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90C06" w:rsidRPr="00150802" w:rsidRDefault="00F90C06" w:rsidP="00F90C06">
      <w:pPr>
        <w:spacing w:line="360" w:lineRule="auto"/>
        <w:jc w:val="center"/>
        <w:rPr>
          <w:rFonts w:cstheme="majorBidi"/>
          <w:b/>
          <w:sz w:val="28"/>
          <w:szCs w:val="28"/>
        </w:rPr>
      </w:pPr>
      <w:r w:rsidRPr="00150802">
        <w:rPr>
          <w:rFonts w:cstheme="majorBidi"/>
          <w:b/>
          <w:sz w:val="28"/>
          <w:szCs w:val="28"/>
        </w:rPr>
        <w:t>PENGARUH GAYA HIDUP, PENGENDALIAN DIRI, DAN LITERASI KEUANGAN TERHADAP PENGELOLAAN KEUANGAN PADA WANITA KARIR PC MUSLIMAT NU KABUPATEN SIDOARJO</w:t>
      </w:r>
    </w:p>
    <w:p w:rsidR="00F90C06" w:rsidRPr="00150802" w:rsidRDefault="00F90C06" w:rsidP="00F90C06">
      <w:pPr>
        <w:spacing w:line="360" w:lineRule="auto"/>
        <w:jc w:val="center"/>
        <w:rPr>
          <w:rFonts w:cstheme="majorBidi"/>
          <w:b/>
          <w:sz w:val="28"/>
          <w:szCs w:val="28"/>
        </w:rPr>
      </w:pPr>
    </w:p>
    <w:p w:rsidR="00F90C06" w:rsidRPr="00150802" w:rsidRDefault="00F90C06" w:rsidP="00F90C06">
      <w:pPr>
        <w:spacing w:line="360" w:lineRule="auto"/>
        <w:jc w:val="center"/>
        <w:rPr>
          <w:rFonts w:cstheme="majorBidi"/>
          <w:b/>
          <w:szCs w:val="24"/>
        </w:rPr>
      </w:pPr>
      <w:r w:rsidRPr="00150802">
        <w:rPr>
          <w:rFonts w:cstheme="majorBidi"/>
          <w:b/>
          <w:szCs w:val="24"/>
        </w:rPr>
        <w:t>SKRIPSI</w:t>
      </w:r>
    </w:p>
    <w:p w:rsidR="00F90C06" w:rsidRPr="00150802" w:rsidRDefault="00F90C06" w:rsidP="00F90C06">
      <w:pPr>
        <w:spacing w:line="360" w:lineRule="auto"/>
        <w:jc w:val="center"/>
        <w:rPr>
          <w:rFonts w:cstheme="majorBidi"/>
          <w:szCs w:val="24"/>
        </w:rPr>
      </w:pPr>
      <w:r w:rsidRPr="00150802">
        <w:rPr>
          <w:rFonts w:cstheme="majorBidi"/>
          <w:szCs w:val="24"/>
        </w:rPr>
        <w:t xml:space="preserve">Diajukan untuk memenuhi sebagaian syarat guna memperoleh gelar Sarjana </w:t>
      </w:r>
    </w:p>
    <w:p w:rsidR="00F90C06" w:rsidRPr="00150802" w:rsidRDefault="00F90C06" w:rsidP="00F90C06">
      <w:pPr>
        <w:spacing w:line="360" w:lineRule="auto"/>
        <w:jc w:val="center"/>
        <w:rPr>
          <w:rFonts w:cstheme="majorBidi"/>
          <w:szCs w:val="24"/>
        </w:rPr>
      </w:pPr>
      <w:r w:rsidRPr="00150802">
        <w:rPr>
          <w:rFonts w:cstheme="majorBidi"/>
          <w:szCs w:val="24"/>
        </w:rPr>
        <w:t>Strata S.1 dalam Ilmu Manajemen</w:t>
      </w:r>
    </w:p>
    <w:p w:rsidR="00F90C06" w:rsidRPr="00150802" w:rsidRDefault="00F90C06" w:rsidP="00F90C06">
      <w:pPr>
        <w:spacing w:line="360" w:lineRule="auto"/>
        <w:jc w:val="center"/>
        <w:rPr>
          <w:rFonts w:cstheme="majorBidi"/>
          <w:szCs w:val="24"/>
        </w:rPr>
      </w:pPr>
      <w:r w:rsidRPr="00150802">
        <w:rPr>
          <w:rFonts w:cstheme="majorBidi"/>
          <w:noProof/>
          <w:lang w:eastAsia="id-ID"/>
        </w:rPr>
        <w:drawing>
          <wp:anchor distT="0" distB="0" distL="114300" distR="114300" simplePos="0" relativeHeight="251659264" behindDoc="0" locked="0" layoutInCell="1" allowOverlap="1" wp14:anchorId="428F715B" wp14:editId="13FC8781">
            <wp:simplePos x="0" y="0"/>
            <wp:positionH relativeFrom="margin">
              <wp:posOffset>1681008</wp:posOffset>
            </wp:positionH>
            <wp:positionV relativeFrom="margin">
              <wp:posOffset>3140075</wp:posOffset>
            </wp:positionV>
            <wp:extent cx="1702052" cy="1702052"/>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02052" cy="1702052"/>
                    </a:xfrm>
                    <a:prstGeom prst="rect">
                      <a:avLst/>
                    </a:prstGeom>
                    <a:noFill/>
                  </pic:spPr>
                </pic:pic>
              </a:graphicData>
            </a:graphic>
            <wp14:sizeRelH relativeFrom="page">
              <wp14:pctWidth>0</wp14:pctWidth>
            </wp14:sizeRelH>
            <wp14:sizeRelV relativeFrom="page">
              <wp14:pctHeight>0</wp14:pctHeight>
            </wp14:sizeRelV>
          </wp:anchor>
        </w:drawing>
      </w:r>
    </w:p>
    <w:p w:rsidR="00F90C06" w:rsidRPr="00150802" w:rsidRDefault="00F90C06" w:rsidP="00F90C06">
      <w:pPr>
        <w:spacing w:line="360" w:lineRule="auto"/>
        <w:jc w:val="center"/>
        <w:rPr>
          <w:rFonts w:cstheme="majorBidi"/>
          <w:szCs w:val="24"/>
        </w:rPr>
      </w:pPr>
    </w:p>
    <w:p w:rsidR="00F90C06" w:rsidRPr="00150802" w:rsidRDefault="00F90C06" w:rsidP="00F90C06">
      <w:pPr>
        <w:spacing w:line="360" w:lineRule="auto"/>
        <w:jc w:val="center"/>
        <w:rPr>
          <w:rFonts w:cstheme="majorBidi"/>
          <w:b/>
          <w:szCs w:val="24"/>
        </w:rPr>
      </w:pPr>
    </w:p>
    <w:p w:rsidR="00F90C06" w:rsidRPr="00150802" w:rsidRDefault="00F90C06" w:rsidP="00F90C06">
      <w:pPr>
        <w:spacing w:line="360" w:lineRule="auto"/>
        <w:rPr>
          <w:rFonts w:cstheme="majorBidi"/>
          <w:b/>
          <w:szCs w:val="24"/>
        </w:rPr>
      </w:pPr>
    </w:p>
    <w:p w:rsidR="00F90C06" w:rsidRPr="00150802" w:rsidRDefault="00F90C06" w:rsidP="00F90C06">
      <w:pPr>
        <w:spacing w:line="360" w:lineRule="auto"/>
        <w:rPr>
          <w:rFonts w:cstheme="majorBidi"/>
          <w:b/>
          <w:szCs w:val="24"/>
        </w:rPr>
      </w:pPr>
    </w:p>
    <w:p w:rsidR="00F90C06" w:rsidRPr="00150802" w:rsidRDefault="00F90C06" w:rsidP="00F90C06">
      <w:pPr>
        <w:spacing w:line="360" w:lineRule="auto"/>
        <w:jc w:val="center"/>
        <w:rPr>
          <w:rFonts w:cstheme="majorBidi"/>
          <w:b/>
          <w:szCs w:val="24"/>
        </w:rPr>
      </w:pPr>
      <w:r w:rsidRPr="00150802">
        <w:rPr>
          <w:rFonts w:cstheme="majorBidi"/>
          <w:b/>
          <w:szCs w:val="24"/>
        </w:rPr>
        <w:t>Oleh:</w:t>
      </w:r>
    </w:p>
    <w:p w:rsidR="00F90C06" w:rsidRPr="00150802" w:rsidRDefault="00F90C06" w:rsidP="00F90C06">
      <w:pPr>
        <w:spacing w:line="360" w:lineRule="auto"/>
        <w:jc w:val="center"/>
        <w:rPr>
          <w:rFonts w:cstheme="majorBidi"/>
          <w:b/>
          <w:szCs w:val="24"/>
        </w:rPr>
      </w:pPr>
      <w:r w:rsidRPr="00150802">
        <w:rPr>
          <w:rFonts w:cstheme="majorBidi"/>
          <w:b/>
          <w:szCs w:val="24"/>
        </w:rPr>
        <w:t>DEFIE SEPA MAHARANI</w:t>
      </w:r>
    </w:p>
    <w:p w:rsidR="00F90C06" w:rsidRPr="00150802" w:rsidRDefault="00F90C06" w:rsidP="00F90C06">
      <w:pPr>
        <w:spacing w:line="360" w:lineRule="auto"/>
        <w:jc w:val="center"/>
        <w:rPr>
          <w:rFonts w:cstheme="majorBidi"/>
          <w:b/>
          <w:szCs w:val="24"/>
        </w:rPr>
      </w:pPr>
      <w:r w:rsidRPr="00150802">
        <w:rPr>
          <w:rFonts w:cstheme="majorBidi"/>
          <w:b/>
          <w:szCs w:val="24"/>
        </w:rPr>
        <w:t>NIM 2005056005</w:t>
      </w:r>
    </w:p>
    <w:p w:rsidR="00F90C06" w:rsidRPr="00150802" w:rsidRDefault="00F90C06" w:rsidP="00F90C06">
      <w:pPr>
        <w:spacing w:line="360" w:lineRule="auto"/>
        <w:jc w:val="center"/>
        <w:rPr>
          <w:rFonts w:cstheme="majorBidi"/>
          <w:b/>
          <w:szCs w:val="24"/>
        </w:rPr>
      </w:pPr>
    </w:p>
    <w:p w:rsidR="00F90C06" w:rsidRPr="00150802" w:rsidRDefault="00F90C06" w:rsidP="00F90C06">
      <w:pPr>
        <w:spacing w:line="360" w:lineRule="auto"/>
        <w:jc w:val="center"/>
        <w:rPr>
          <w:rFonts w:cstheme="majorBidi"/>
          <w:b/>
          <w:szCs w:val="24"/>
        </w:rPr>
      </w:pPr>
      <w:r w:rsidRPr="00150802">
        <w:rPr>
          <w:rFonts w:cstheme="majorBidi"/>
          <w:b/>
          <w:szCs w:val="24"/>
        </w:rPr>
        <w:t>PROGRAM STUDI MANAJEMEN</w:t>
      </w:r>
    </w:p>
    <w:p w:rsidR="00F90C06" w:rsidRPr="00150802" w:rsidRDefault="00F90C06" w:rsidP="00F90C06">
      <w:pPr>
        <w:spacing w:line="360" w:lineRule="auto"/>
        <w:jc w:val="center"/>
        <w:rPr>
          <w:rFonts w:cstheme="majorBidi"/>
          <w:b/>
          <w:szCs w:val="24"/>
        </w:rPr>
      </w:pPr>
      <w:r w:rsidRPr="00150802">
        <w:rPr>
          <w:rFonts w:cstheme="majorBidi"/>
          <w:b/>
          <w:szCs w:val="24"/>
        </w:rPr>
        <w:t>FAKULTAS EKONOMI DAN BISNIS ISLAM</w:t>
      </w:r>
    </w:p>
    <w:p w:rsidR="00F90C06" w:rsidRPr="00150802" w:rsidRDefault="00F90C06" w:rsidP="00F90C06">
      <w:pPr>
        <w:spacing w:line="360" w:lineRule="auto"/>
        <w:jc w:val="center"/>
        <w:rPr>
          <w:rFonts w:cstheme="majorBidi"/>
          <w:b/>
          <w:szCs w:val="24"/>
        </w:rPr>
      </w:pPr>
      <w:r w:rsidRPr="00150802">
        <w:rPr>
          <w:rFonts w:cstheme="majorBidi"/>
          <w:b/>
          <w:szCs w:val="24"/>
        </w:rPr>
        <w:t>UNIVERSITAS ISLAM NEGERI WALISONGO SEMARANG</w:t>
      </w:r>
    </w:p>
    <w:p w:rsidR="00F90C06" w:rsidRPr="00150802" w:rsidRDefault="00F90C06" w:rsidP="00F90C06">
      <w:pPr>
        <w:spacing w:line="360" w:lineRule="auto"/>
        <w:jc w:val="center"/>
        <w:rPr>
          <w:rFonts w:cstheme="majorBidi"/>
          <w:b/>
          <w:szCs w:val="24"/>
        </w:rPr>
        <w:sectPr w:rsidR="00F90C06" w:rsidRPr="00150802" w:rsidSect="00B43CB1">
          <w:footerReference w:type="default" r:id="rId9"/>
          <w:footerReference w:type="first" r:id="rId10"/>
          <w:pgSz w:w="11906" w:h="16838"/>
          <w:pgMar w:top="2268" w:right="1701" w:bottom="1701" w:left="2268" w:header="709" w:footer="709" w:gutter="0"/>
          <w:pgNumType w:start="1"/>
          <w:cols w:space="720"/>
          <w:titlePg/>
          <w:docGrid w:linePitch="326"/>
        </w:sectPr>
      </w:pPr>
      <w:r w:rsidRPr="00150802">
        <w:rPr>
          <w:rFonts w:cstheme="majorBidi"/>
          <w:b/>
          <w:szCs w:val="24"/>
        </w:rPr>
        <w:t>2024</w:t>
      </w:r>
    </w:p>
    <w:p w:rsidR="00F90C06" w:rsidRPr="00150802" w:rsidRDefault="00F90C06" w:rsidP="00F90C06">
      <w:pPr>
        <w:pStyle w:val="Heading1"/>
        <w:spacing w:line="360" w:lineRule="auto"/>
        <w:jc w:val="center"/>
      </w:pPr>
      <w:bookmarkStart w:id="0" w:name="_Toc154749002"/>
      <w:bookmarkStart w:id="1" w:name="_Toc154749059"/>
      <w:bookmarkStart w:id="2" w:name="_Toc154910510"/>
      <w:bookmarkStart w:id="3" w:name="_Toc154925561"/>
      <w:bookmarkStart w:id="4" w:name="_Toc156800576"/>
      <w:bookmarkStart w:id="5" w:name="_Toc156800911"/>
      <w:bookmarkStart w:id="6" w:name="_Toc156801176"/>
      <w:bookmarkStart w:id="7" w:name="_Toc161487332"/>
      <w:bookmarkStart w:id="8" w:name="_Toc165483621"/>
      <w:bookmarkStart w:id="9" w:name="_Toc152235236"/>
      <w:bookmarkStart w:id="10" w:name="_Toc150969579"/>
      <w:bookmarkStart w:id="11" w:name="_Toc150964152"/>
      <w:r w:rsidRPr="00150802">
        <w:lastRenderedPageBreak/>
        <w:t>PERSETUJUAN PEMBIMBING</w:t>
      </w:r>
      <w:bookmarkEnd w:id="0"/>
      <w:bookmarkEnd w:id="1"/>
      <w:bookmarkEnd w:id="2"/>
      <w:bookmarkEnd w:id="3"/>
      <w:bookmarkEnd w:id="4"/>
      <w:bookmarkEnd w:id="5"/>
      <w:bookmarkEnd w:id="6"/>
      <w:bookmarkEnd w:id="7"/>
      <w:bookmarkEnd w:id="8"/>
    </w:p>
    <w:p w:rsidR="00F90C06" w:rsidRPr="00150802" w:rsidRDefault="00F90C06" w:rsidP="00F90C06">
      <w:pPr>
        <w:spacing w:line="360" w:lineRule="auto"/>
      </w:pPr>
      <w:r w:rsidRPr="00150802">
        <w:rPr>
          <w:noProof/>
          <w:lang w:eastAsia="id-ID"/>
        </w:rPr>
        <w:drawing>
          <wp:inline distT="0" distB="0" distL="0" distR="0" wp14:anchorId="59E7125D" wp14:editId="10B863F6">
            <wp:extent cx="5039995" cy="7082726"/>
            <wp:effectExtent l="0" t="0" r="8255" b="4445"/>
            <wp:docPr id="10" name="Picture 10" descr="C:\Users\Defie\AppData\Local\Packages\5319275A.WhatsAppDesktop_cv1g1gvanyjgm\TempState\28DD2C7955CE926456240B2FF0100BDE\Gambar WhatsApp 2024-03-31 pukul 18.51.15_6333ad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fie\AppData\Local\Packages\5319275A.WhatsAppDesktop_cv1g1gvanyjgm\TempState\28DD2C7955CE926456240B2FF0100BDE\Gambar WhatsApp 2024-03-31 pukul 18.51.15_6333ad28.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39995" cy="7082726"/>
                    </a:xfrm>
                    <a:prstGeom prst="rect">
                      <a:avLst/>
                    </a:prstGeom>
                    <a:noFill/>
                    <a:ln>
                      <a:noFill/>
                    </a:ln>
                  </pic:spPr>
                </pic:pic>
              </a:graphicData>
            </a:graphic>
          </wp:inline>
        </w:drawing>
      </w:r>
    </w:p>
    <w:p w:rsidR="00F90C06" w:rsidRPr="00150802" w:rsidRDefault="00F90C06" w:rsidP="00F90C06">
      <w:pPr>
        <w:spacing w:line="360" w:lineRule="auto"/>
      </w:pPr>
      <w:bookmarkStart w:id="12" w:name="_Toc154749003"/>
      <w:bookmarkStart w:id="13" w:name="_Toc154749060"/>
      <w:bookmarkStart w:id="14" w:name="_Toc154910511"/>
      <w:bookmarkStart w:id="15" w:name="_Toc154925562"/>
      <w:bookmarkStart w:id="16" w:name="_Toc156800577"/>
      <w:bookmarkStart w:id="17" w:name="_Toc156800912"/>
      <w:bookmarkStart w:id="18" w:name="_Toc156801177"/>
      <w:bookmarkStart w:id="19" w:name="_Toc161487333"/>
    </w:p>
    <w:p w:rsidR="00F90C06" w:rsidRPr="00150802" w:rsidRDefault="00F90C06" w:rsidP="00F90C06">
      <w:pPr>
        <w:pStyle w:val="Heading1"/>
        <w:spacing w:line="360" w:lineRule="auto"/>
        <w:jc w:val="center"/>
        <w:rPr>
          <w:szCs w:val="24"/>
        </w:rPr>
      </w:pPr>
      <w:bookmarkStart w:id="20" w:name="_Toc165483622"/>
      <w:r w:rsidRPr="00150802">
        <w:rPr>
          <w:szCs w:val="24"/>
        </w:rPr>
        <w:lastRenderedPageBreak/>
        <w:t>PENGESAHAN</w:t>
      </w:r>
      <w:bookmarkStart w:id="21" w:name="_GoBack"/>
      <w:bookmarkEnd w:id="12"/>
      <w:bookmarkEnd w:id="13"/>
      <w:bookmarkEnd w:id="14"/>
      <w:bookmarkEnd w:id="15"/>
      <w:bookmarkEnd w:id="16"/>
      <w:bookmarkEnd w:id="17"/>
      <w:bookmarkEnd w:id="18"/>
      <w:bookmarkEnd w:id="19"/>
      <w:bookmarkEnd w:id="20"/>
      <w:bookmarkEnd w:id="21"/>
    </w:p>
    <w:p w:rsidR="00F90C06" w:rsidRPr="00150802" w:rsidRDefault="009550A0" w:rsidP="00F90C06">
      <w:pPr>
        <w:spacing w:line="360" w:lineRule="auto"/>
        <w:rPr>
          <w:rFonts w:cstheme="majorBidi"/>
        </w:rPr>
      </w:pPr>
      <w:r>
        <w:rPr>
          <w:rFonts w:cstheme="majorBidi"/>
          <w:noProof/>
          <w:lang w:eastAsia="id-ID"/>
        </w:rPr>
        <w:drawing>
          <wp:inline distT="0" distB="0" distL="0" distR="0">
            <wp:extent cx="5039995" cy="7054118"/>
            <wp:effectExtent l="0" t="0" r="8255" b="0"/>
            <wp:docPr id="20" name="Picture 20" descr="C:\Users\Defie\Downloads\SCAN PENGESAHAN DEFIE SEPA MAHARANI 171513961710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fie\Downloads\SCAN PENGESAHAN DEFIE SEPA MAHARANI 17151396171051.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39995" cy="7054118"/>
                    </a:xfrm>
                    <a:prstGeom prst="rect">
                      <a:avLst/>
                    </a:prstGeom>
                    <a:noFill/>
                    <a:ln>
                      <a:noFill/>
                    </a:ln>
                  </pic:spPr>
                </pic:pic>
              </a:graphicData>
            </a:graphic>
          </wp:inline>
        </w:drawing>
      </w:r>
    </w:p>
    <w:p w:rsidR="00F90C06" w:rsidRPr="00150802" w:rsidRDefault="00F90C06" w:rsidP="00F90C06">
      <w:pPr>
        <w:spacing w:line="360" w:lineRule="auto"/>
        <w:rPr>
          <w:rFonts w:cstheme="majorBidi"/>
        </w:rPr>
      </w:pPr>
    </w:p>
    <w:p w:rsidR="00F90C06" w:rsidRPr="00150802" w:rsidRDefault="00F90C06" w:rsidP="00F90C06">
      <w:pPr>
        <w:spacing w:line="360" w:lineRule="auto"/>
        <w:rPr>
          <w:rFonts w:cstheme="majorBidi"/>
        </w:rPr>
      </w:pPr>
    </w:p>
    <w:p w:rsidR="00F90C06" w:rsidRPr="00150802" w:rsidRDefault="00F90C06" w:rsidP="00F90C06">
      <w:pPr>
        <w:spacing w:line="360" w:lineRule="auto"/>
        <w:rPr>
          <w:rFonts w:cstheme="majorBidi"/>
        </w:rPr>
      </w:pPr>
    </w:p>
    <w:p w:rsidR="00F90C06" w:rsidRPr="00150802" w:rsidRDefault="00F90C06" w:rsidP="00F90C06">
      <w:pPr>
        <w:spacing w:line="360" w:lineRule="auto"/>
        <w:rPr>
          <w:rFonts w:cstheme="majorBidi"/>
        </w:rPr>
      </w:pPr>
    </w:p>
    <w:p w:rsidR="00F90C06" w:rsidRPr="00150802" w:rsidRDefault="00F90C06" w:rsidP="00F90C06">
      <w:pPr>
        <w:spacing w:line="360" w:lineRule="auto"/>
        <w:rPr>
          <w:rFonts w:cstheme="majorBidi"/>
        </w:rPr>
      </w:pPr>
    </w:p>
    <w:p w:rsidR="00F90C06" w:rsidRPr="00150802" w:rsidRDefault="00F90C06" w:rsidP="00F90C06">
      <w:pPr>
        <w:spacing w:line="360" w:lineRule="auto"/>
        <w:rPr>
          <w:rFonts w:cstheme="majorBidi"/>
        </w:rPr>
      </w:pPr>
    </w:p>
    <w:p w:rsidR="00F90C06" w:rsidRPr="00150802" w:rsidRDefault="00F90C06" w:rsidP="00F90C06">
      <w:pPr>
        <w:spacing w:line="360" w:lineRule="auto"/>
        <w:rPr>
          <w:rFonts w:cstheme="majorBidi"/>
        </w:rPr>
      </w:pPr>
    </w:p>
    <w:p w:rsidR="00F90C06" w:rsidRPr="00150802" w:rsidRDefault="00F90C06" w:rsidP="00F90C06">
      <w:pPr>
        <w:spacing w:line="360" w:lineRule="auto"/>
        <w:rPr>
          <w:rFonts w:cstheme="majorBidi"/>
        </w:rPr>
      </w:pPr>
    </w:p>
    <w:p w:rsidR="00F90C06" w:rsidRPr="00150802" w:rsidRDefault="00F90C06" w:rsidP="00F90C06">
      <w:pPr>
        <w:spacing w:line="360" w:lineRule="auto"/>
        <w:rPr>
          <w:rFonts w:cstheme="majorBidi"/>
        </w:rPr>
      </w:pPr>
    </w:p>
    <w:p w:rsidR="00F90C06" w:rsidRPr="00150802" w:rsidRDefault="00F90C06" w:rsidP="00F90C06">
      <w:pPr>
        <w:spacing w:line="360" w:lineRule="auto"/>
        <w:rPr>
          <w:rFonts w:cstheme="majorBidi"/>
        </w:rPr>
      </w:pPr>
    </w:p>
    <w:p w:rsidR="00F90C06" w:rsidRPr="00150802" w:rsidRDefault="00F90C06" w:rsidP="00F90C06">
      <w:pPr>
        <w:pStyle w:val="Heading1"/>
        <w:spacing w:line="360" w:lineRule="auto"/>
        <w:jc w:val="center"/>
        <w:rPr>
          <w:szCs w:val="24"/>
        </w:rPr>
      </w:pPr>
      <w:bookmarkStart w:id="22" w:name="_Toc154749004"/>
      <w:bookmarkStart w:id="23" w:name="_Toc154749061"/>
      <w:bookmarkStart w:id="24" w:name="_Toc154910512"/>
      <w:bookmarkStart w:id="25" w:name="_Toc154925563"/>
      <w:bookmarkStart w:id="26" w:name="_Toc156800578"/>
      <w:bookmarkStart w:id="27" w:name="_Toc156800913"/>
      <w:bookmarkStart w:id="28" w:name="_Toc156801178"/>
    </w:p>
    <w:p w:rsidR="00F90C06" w:rsidRPr="00150802" w:rsidRDefault="00F90C06" w:rsidP="00F90C06">
      <w:pPr>
        <w:spacing w:line="360" w:lineRule="auto"/>
        <w:rPr>
          <w:rFonts w:cstheme="majorBidi"/>
        </w:rPr>
      </w:pPr>
    </w:p>
    <w:p w:rsidR="00F90C06" w:rsidRPr="00150802" w:rsidRDefault="00F90C06" w:rsidP="00F90C06">
      <w:pPr>
        <w:spacing w:line="360" w:lineRule="auto"/>
        <w:rPr>
          <w:rFonts w:cstheme="majorBidi"/>
        </w:rPr>
      </w:pPr>
    </w:p>
    <w:p w:rsidR="00F90C06" w:rsidRPr="00150802" w:rsidRDefault="00F90C06" w:rsidP="00F90C06">
      <w:pPr>
        <w:spacing w:line="360" w:lineRule="auto"/>
        <w:rPr>
          <w:rFonts w:cstheme="majorBidi"/>
        </w:rPr>
      </w:pPr>
    </w:p>
    <w:p w:rsidR="00F90C06" w:rsidRPr="00150802" w:rsidRDefault="00F90C06" w:rsidP="00F90C06">
      <w:pPr>
        <w:spacing w:line="360" w:lineRule="auto"/>
        <w:rPr>
          <w:rFonts w:cstheme="majorBidi"/>
        </w:rPr>
      </w:pPr>
    </w:p>
    <w:p w:rsidR="00F90C06" w:rsidRPr="00150802" w:rsidRDefault="00F90C06" w:rsidP="00F90C06">
      <w:pPr>
        <w:spacing w:line="360" w:lineRule="auto"/>
        <w:rPr>
          <w:rFonts w:cstheme="majorBidi"/>
        </w:rPr>
      </w:pPr>
    </w:p>
    <w:p w:rsidR="00F90C06" w:rsidRPr="00150802" w:rsidRDefault="00F90C06" w:rsidP="00F90C06">
      <w:pPr>
        <w:spacing w:line="360" w:lineRule="auto"/>
        <w:rPr>
          <w:rFonts w:cstheme="majorBidi"/>
        </w:rPr>
      </w:pPr>
    </w:p>
    <w:p w:rsidR="00F90C06" w:rsidRPr="00150802" w:rsidRDefault="00F90C06" w:rsidP="00F90C06">
      <w:pPr>
        <w:spacing w:line="360" w:lineRule="auto"/>
        <w:rPr>
          <w:rFonts w:cstheme="majorBidi"/>
        </w:rPr>
      </w:pPr>
    </w:p>
    <w:p w:rsidR="00F90C06" w:rsidRPr="00150802" w:rsidRDefault="00F90C06" w:rsidP="00F90C06">
      <w:pPr>
        <w:spacing w:line="360" w:lineRule="auto"/>
        <w:rPr>
          <w:rFonts w:cstheme="majorBidi"/>
        </w:rPr>
      </w:pPr>
    </w:p>
    <w:p w:rsidR="00F90C06" w:rsidRPr="00150802" w:rsidRDefault="00F90C06" w:rsidP="00F90C06">
      <w:pPr>
        <w:pStyle w:val="Heading1"/>
        <w:spacing w:line="360" w:lineRule="auto"/>
        <w:jc w:val="center"/>
        <w:rPr>
          <w:szCs w:val="24"/>
        </w:rPr>
      </w:pPr>
      <w:bookmarkStart w:id="29" w:name="_Toc161487334"/>
      <w:bookmarkStart w:id="30" w:name="_Toc165483623"/>
      <w:r w:rsidRPr="00150802">
        <w:rPr>
          <w:szCs w:val="24"/>
        </w:rPr>
        <w:t>MOTTO</w:t>
      </w:r>
      <w:bookmarkEnd w:id="22"/>
      <w:bookmarkEnd w:id="23"/>
      <w:bookmarkEnd w:id="24"/>
      <w:bookmarkEnd w:id="25"/>
      <w:bookmarkEnd w:id="26"/>
      <w:bookmarkEnd w:id="27"/>
      <w:bookmarkEnd w:id="28"/>
      <w:bookmarkEnd w:id="29"/>
      <w:bookmarkEnd w:id="30"/>
    </w:p>
    <w:p w:rsidR="00F90C06" w:rsidRPr="00150802" w:rsidRDefault="00F90C06" w:rsidP="00F90C06">
      <w:pPr>
        <w:spacing w:line="360" w:lineRule="auto"/>
        <w:rPr>
          <w:rFonts w:cstheme="majorBidi"/>
        </w:rPr>
      </w:pPr>
    </w:p>
    <w:p w:rsidR="00F90C06" w:rsidRPr="00150802" w:rsidRDefault="00F90C06" w:rsidP="00F90C06">
      <w:pPr>
        <w:spacing w:line="360" w:lineRule="auto"/>
        <w:jc w:val="center"/>
        <w:rPr>
          <w:rFonts w:cstheme="majorBidi"/>
          <w:i/>
          <w:iCs/>
        </w:rPr>
      </w:pPr>
      <w:r w:rsidRPr="00150802">
        <w:rPr>
          <w:rFonts w:cstheme="majorBidi"/>
          <w:i/>
          <w:iCs/>
        </w:rPr>
        <w:t>“Sesungguhya bersama kesulitan itu ada kemudahan, maka jika kamu telah selesai (dari suatu urusan), tetaplah bekerja keras (dalam urusan yang lain)”.</w:t>
      </w:r>
    </w:p>
    <w:p w:rsidR="00F90C06" w:rsidRPr="00150802" w:rsidRDefault="00F90C06" w:rsidP="00F90C06">
      <w:pPr>
        <w:spacing w:line="360" w:lineRule="auto"/>
        <w:jc w:val="center"/>
        <w:rPr>
          <w:rFonts w:cstheme="majorBidi"/>
          <w:i/>
          <w:iCs/>
        </w:rPr>
      </w:pPr>
      <w:r w:rsidRPr="00150802">
        <w:rPr>
          <w:rFonts w:cstheme="majorBidi"/>
          <w:i/>
          <w:iCs/>
        </w:rPr>
        <w:lastRenderedPageBreak/>
        <w:t>(Q.S. Al-Insyirah : 6-7)</w:t>
      </w:r>
    </w:p>
    <w:p w:rsidR="00F90C06" w:rsidRPr="00150802" w:rsidRDefault="00F90C06" w:rsidP="00F90C06">
      <w:pPr>
        <w:spacing w:line="360" w:lineRule="auto"/>
        <w:jc w:val="center"/>
        <w:rPr>
          <w:rFonts w:cstheme="majorBidi"/>
          <w:i/>
          <w:iCs/>
        </w:rPr>
      </w:pPr>
    </w:p>
    <w:p w:rsidR="00F90C06" w:rsidRPr="00150802" w:rsidRDefault="00F90C06" w:rsidP="00F90C06">
      <w:pPr>
        <w:spacing w:line="360" w:lineRule="auto"/>
        <w:jc w:val="both"/>
        <w:rPr>
          <w:rFonts w:cstheme="majorBidi"/>
          <w:i/>
          <w:iCs/>
        </w:rPr>
      </w:pPr>
    </w:p>
    <w:p w:rsidR="00F90C06" w:rsidRPr="00150802" w:rsidRDefault="00F90C06" w:rsidP="00F90C06">
      <w:pPr>
        <w:autoSpaceDE w:val="0"/>
        <w:autoSpaceDN w:val="0"/>
        <w:adjustRightInd w:val="0"/>
        <w:spacing w:line="360" w:lineRule="auto"/>
        <w:jc w:val="center"/>
        <w:rPr>
          <w:rFonts w:cstheme="majorBidi"/>
          <w:b/>
          <w:bCs/>
          <w:sz w:val="32"/>
          <w:szCs w:val="32"/>
        </w:rPr>
      </w:pPr>
    </w:p>
    <w:p w:rsidR="00F90C06" w:rsidRPr="00150802" w:rsidRDefault="00F90C06" w:rsidP="00F90C06">
      <w:pPr>
        <w:pStyle w:val="Heading1"/>
        <w:spacing w:line="360" w:lineRule="auto"/>
        <w:jc w:val="center"/>
        <w:rPr>
          <w:szCs w:val="24"/>
        </w:rPr>
      </w:pPr>
    </w:p>
    <w:p w:rsidR="00F90C06" w:rsidRPr="00150802" w:rsidRDefault="00F90C06" w:rsidP="00F90C06">
      <w:pPr>
        <w:spacing w:line="360" w:lineRule="auto"/>
        <w:rPr>
          <w:rFonts w:cstheme="majorBidi"/>
        </w:rPr>
      </w:pPr>
    </w:p>
    <w:p w:rsidR="00F90C06" w:rsidRPr="00150802" w:rsidRDefault="00F90C06" w:rsidP="00F90C06">
      <w:pPr>
        <w:spacing w:line="360" w:lineRule="auto"/>
        <w:rPr>
          <w:rFonts w:cstheme="majorBidi"/>
        </w:rPr>
      </w:pPr>
    </w:p>
    <w:p w:rsidR="00F90C06" w:rsidRPr="00150802" w:rsidRDefault="00F90C06" w:rsidP="00F90C06">
      <w:pPr>
        <w:pStyle w:val="Heading1"/>
        <w:spacing w:line="360" w:lineRule="auto"/>
        <w:jc w:val="center"/>
        <w:rPr>
          <w:szCs w:val="24"/>
        </w:rPr>
      </w:pPr>
    </w:p>
    <w:p w:rsidR="00F90C06" w:rsidRPr="00150802" w:rsidRDefault="00F90C06" w:rsidP="00F90C06">
      <w:pPr>
        <w:spacing w:line="360" w:lineRule="auto"/>
        <w:rPr>
          <w:rFonts w:cstheme="majorBidi"/>
        </w:rPr>
      </w:pPr>
    </w:p>
    <w:p w:rsidR="00F90C06" w:rsidRPr="00150802" w:rsidRDefault="00F90C06" w:rsidP="00F90C06">
      <w:pPr>
        <w:spacing w:line="360" w:lineRule="auto"/>
        <w:rPr>
          <w:rFonts w:cstheme="majorBidi"/>
        </w:rPr>
      </w:pPr>
    </w:p>
    <w:p w:rsidR="00F90C06" w:rsidRPr="00150802" w:rsidRDefault="00F90C06" w:rsidP="00F90C06">
      <w:pPr>
        <w:spacing w:line="360" w:lineRule="auto"/>
        <w:rPr>
          <w:rFonts w:cstheme="majorBidi"/>
        </w:rPr>
      </w:pPr>
    </w:p>
    <w:p w:rsidR="00F90C06" w:rsidRPr="00150802" w:rsidRDefault="00F90C06" w:rsidP="00F90C06">
      <w:pPr>
        <w:spacing w:line="360" w:lineRule="auto"/>
        <w:rPr>
          <w:rFonts w:cstheme="majorBidi"/>
        </w:rPr>
      </w:pPr>
    </w:p>
    <w:p w:rsidR="00F90C06" w:rsidRPr="00150802" w:rsidRDefault="00F90C06" w:rsidP="00F90C06">
      <w:pPr>
        <w:spacing w:line="360" w:lineRule="auto"/>
        <w:rPr>
          <w:rFonts w:cstheme="majorBidi"/>
        </w:rPr>
      </w:pPr>
    </w:p>
    <w:p w:rsidR="00F90C06" w:rsidRPr="00150802" w:rsidRDefault="00F90C06" w:rsidP="00F90C06">
      <w:pPr>
        <w:spacing w:line="360" w:lineRule="auto"/>
        <w:rPr>
          <w:rFonts w:cstheme="majorBidi"/>
        </w:rPr>
      </w:pPr>
    </w:p>
    <w:p w:rsidR="00F90C06" w:rsidRPr="00150802" w:rsidRDefault="00F90C06" w:rsidP="00F90C06">
      <w:pPr>
        <w:spacing w:line="360" w:lineRule="auto"/>
        <w:rPr>
          <w:rFonts w:cstheme="majorBidi"/>
        </w:rPr>
      </w:pPr>
    </w:p>
    <w:p w:rsidR="00F90C06" w:rsidRPr="00150802" w:rsidRDefault="00F90C06" w:rsidP="00F90C06">
      <w:pPr>
        <w:spacing w:line="360" w:lineRule="auto"/>
        <w:rPr>
          <w:rFonts w:cstheme="majorBidi"/>
        </w:rPr>
      </w:pPr>
      <w:bookmarkStart w:id="31" w:name="_Toc154749005"/>
      <w:bookmarkStart w:id="32" w:name="_Toc154749062"/>
      <w:bookmarkStart w:id="33" w:name="_Toc154910513"/>
      <w:bookmarkStart w:id="34" w:name="_Toc154925564"/>
      <w:bookmarkStart w:id="35" w:name="_Toc156800579"/>
      <w:bookmarkStart w:id="36" w:name="_Toc156800914"/>
      <w:bookmarkStart w:id="37" w:name="_Toc156801179"/>
    </w:p>
    <w:p w:rsidR="00F90C06" w:rsidRPr="00150802" w:rsidRDefault="00F90C06" w:rsidP="00F90C06">
      <w:pPr>
        <w:pStyle w:val="Heading1"/>
        <w:spacing w:line="360" w:lineRule="auto"/>
        <w:jc w:val="center"/>
        <w:rPr>
          <w:szCs w:val="24"/>
        </w:rPr>
      </w:pPr>
      <w:bookmarkStart w:id="38" w:name="_Toc161487335"/>
      <w:bookmarkStart w:id="39" w:name="_Toc165483624"/>
      <w:r w:rsidRPr="00150802">
        <w:rPr>
          <w:szCs w:val="24"/>
        </w:rPr>
        <w:t>PERSEMBAHAN</w:t>
      </w:r>
      <w:bookmarkEnd w:id="31"/>
      <w:bookmarkEnd w:id="32"/>
      <w:bookmarkEnd w:id="33"/>
      <w:bookmarkEnd w:id="34"/>
      <w:bookmarkEnd w:id="35"/>
      <w:bookmarkEnd w:id="36"/>
      <w:bookmarkEnd w:id="37"/>
      <w:bookmarkEnd w:id="38"/>
      <w:bookmarkEnd w:id="39"/>
      <w:r w:rsidRPr="00150802">
        <w:rPr>
          <w:szCs w:val="24"/>
        </w:rPr>
        <w:t xml:space="preserve"> </w:t>
      </w:r>
    </w:p>
    <w:p w:rsidR="00F90C06" w:rsidRPr="00150802" w:rsidRDefault="00F90C06" w:rsidP="00F90C06">
      <w:pPr>
        <w:spacing w:line="360" w:lineRule="auto"/>
        <w:rPr>
          <w:rFonts w:cstheme="majorBidi"/>
        </w:rPr>
      </w:pPr>
    </w:p>
    <w:p w:rsidR="00F90C06" w:rsidRPr="00150802" w:rsidRDefault="00F90C06" w:rsidP="00F90C06">
      <w:pPr>
        <w:spacing w:line="360" w:lineRule="auto"/>
        <w:ind w:firstLine="567"/>
        <w:jc w:val="both"/>
        <w:rPr>
          <w:rFonts w:cstheme="majorBidi"/>
          <w:szCs w:val="24"/>
        </w:rPr>
      </w:pPr>
      <w:r w:rsidRPr="00150802">
        <w:rPr>
          <w:rFonts w:cstheme="majorBidi"/>
          <w:szCs w:val="24"/>
        </w:rPr>
        <w:t>Puji Syukur kehadirat Allah SWT atas kesehatan serta rahmat sehingga skripsi ini dapat terselesaikan dengan baik. Penulis menghaturkan apresiasi sebesar-besarnya pada beberapa pihak, diantaranya:</w:t>
      </w:r>
    </w:p>
    <w:p w:rsidR="00F90C06" w:rsidRPr="00150802" w:rsidRDefault="00F90C06" w:rsidP="00F90C06">
      <w:pPr>
        <w:pStyle w:val="ListParagraph"/>
        <w:numPr>
          <w:ilvl w:val="0"/>
          <w:numId w:val="32"/>
        </w:numPr>
        <w:spacing w:line="360" w:lineRule="auto"/>
        <w:ind w:left="567"/>
        <w:jc w:val="both"/>
        <w:rPr>
          <w:rFonts w:cstheme="majorBidi"/>
          <w:szCs w:val="24"/>
        </w:rPr>
      </w:pPr>
      <w:r w:rsidRPr="00150802">
        <w:rPr>
          <w:rFonts w:cstheme="majorBidi"/>
          <w:szCs w:val="24"/>
        </w:rPr>
        <w:lastRenderedPageBreak/>
        <w:t>Kedua orangtua tercinta yakni Bapak Letkol Laut (PM) Efie Kumeidhy dan Ibu Denok Sri Mangesti yang senantiasa mendidik, mendoakan, dan merawat dari kecil hingga kini, semoga Allah SWT senantiasa mencurahkan rahmatnya kepada engkau orangtua ku dan semoga selalu di berikan rizki selalu.</w:t>
      </w:r>
    </w:p>
    <w:p w:rsidR="00F90C06" w:rsidRPr="00150802" w:rsidRDefault="00F90C06" w:rsidP="00F90C06">
      <w:pPr>
        <w:pStyle w:val="ListParagraph"/>
        <w:numPr>
          <w:ilvl w:val="0"/>
          <w:numId w:val="32"/>
        </w:numPr>
        <w:spacing w:line="360" w:lineRule="auto"/>
        <w:ind w:left="567"/>
        <w:jc w:val="both"/>
        <w:rPr>
          <w:rFonts w:cstheme="majorBidi"/>
          <w:szCs w:val="24"/>
        </w:rPr>
      </w:pPr>
      <w:r w:rsidRPr="00150802">
        <w:rPr>
          <w:rFonts w:cstheme="majorBidi"/>
          <w:szCs w:val="24"/>
        </w:rPr>
        <w:t>Seluruh keluarga besar atas dukungan berupa nasehat, semangat, dan pelajaran hidup yang berharga.</w:t>
      </w:r>
    </w:p>
    <w:p w:rsidR="00F90C06" w:rsidRPr="00150802" w:rsidRDefault="00F90C06" w:rsidP="00F90C06">
      <w:pPr>
        <w:pStyle w:val="ListParagraph"/>
        <w:numPr>
          <w:ilvl w:val="0"/>
          <w:numId w:val="32"/>
        </w:numPr>
        <w:spacing w:line="360" w:lineRule="auto"/>
        <w:ind w:left="567"/>
        <w:jc w:val="both"/>
        <w:rPr>
          <w:rFonts w:cstheme="majorBidi"/>
          <w:szCs w:val="24"/>
        </w:rPr>
      </w:pPr>
      <w:r w:rsidRPr="00150802">
        <w:rPr>
          <w:rFonts w:cstheme="majorBidi"/>
          <w:szCs w:val="24"/>
        </w:rPr>
        <w:t>Dosen pembimbing satu Bpk H. Muchammad Fauzi, S.E, M.M dan dosen pembimbing dua Ibu Farah Amalia, S.E, M.M atas arahan dan bimbingan, semoga Allah senantiasa melindungi bapak dan ibu.</w:t>
      </w:r>
    </w:p>
    <w:p w:rsidR="00F90C06" w:rsidRPr="00150802" w:rsidRDefault="00F90C06" w:rsidP="00F90C06">
      <w:pPr>
        <w:pStyle w:val="ListParagraph"/>
        <w:numPr>
          <w:ilvl w:val="0"/>
          <w:numId w:val="32"/>
        </w:numPr>
        <w:spacing w:line="360" w:lineRule="auto"/>
        <w:ind w:left="567"/>
        <w:jc w:val="both"/>
        <w:rPr>
          <w:rFonts w:cstheme="majorBidi"/>
          <w:szCs w:val="24"/>
        </w:rPr>
      </w:pPr>
      <w:r w:rsidRPr="00150802">
        <w:rPr>
          <w:rFonts w:cstheme="majorBidi"/>
          <w:szCs w:val="24"/>
        </w:rPr>
        <w:t>Teman-teman seperjuangan Manajemen 2020 yang telah berjuang membersamai dari awal hingga kini.</w:t>
      </w:r>
    </w:p>
    <w:p w:rsidR="00F90C06" w:rsidRPr="00150802" w:rsidRDefault="00F90C06" w:rsidP="00F90C06">
      <w:pPr>
        <w:pStyle w:val="ListParagraph"/>
        <w:numPr>
          <w:ilvl w:val="0"/>
          <w:numId w:val="32"/>
        </w:numPr>
        <w:spacing w:line="360" w:lineRule="auto"/>
        <w:ind w:left="567"/>
        <w:jc w:val="both"/>
        <w:rPr>
          <w:szCs w:val="24"/>
        </w:rPr>
      </w:pPr>
      <w:r w:rsidRPr="00150802">
        <w:rPr>
          <w:rFonts w:cstheme="majorBidi"/>
          <w:szCs w:val="24"/>
        </w:rPr>
        <w:t>Teman-teman KKN Posko 89 yang berbagi pengalaman selama misi pengabdian masyarakat</w:t>
      </w:r>
      <w:bookmarkStart w:id="40" w:name="_Toc154749006"/>
      <w:bookmarkStart w:id="41" w:name="_Toc154749063"/>
      <w:bookmarkStart w:id="42" w:name="_Toc154910514"/>
      <w:bookmarkStart w:id="43" w:name="_Toc154925565"/>
      <w:bookmarkStart w:id="44" w:name="_Toc156800580"/>
      <w:bookmarkStart w:id="45" w:name="_Toc156800915"/>
      <w:bookmarkStart w:id="46" w:name="_Toc156801180"/>
      <w:bookmarkStart w:id="47" w:name="_Toc161487336"/>
    </w:p>
    <w:p w:rsidR="00F90C06" w:rsidRPr="00150802" w:rsidRDefault="00F90C06" w:rsidP="00F90C06">
      <w:pPr>
        <w:spacing w:line="360" w:lineRule="auto"/>
        <w:rPr>
          <w:rFonts w:eastAsiaTheme="majorEastAsia" w:cstheme="majorBidi"/>
          <w:b/>
          <w:bCs/>
          <w:szCs w:val="24"/>
        </w:rPr>
      </w:pPr>
      <w:r w:rsidRPr="00150802">
        <w:rPr>
          <w:szCs w:val="24"/>
        </w:rPr>
        <w:br w:type="page"/>
      </w:r>
    </w:p>
    <w:p w:rsidR="00F90C06" w:rsidRPr="00150802" w:rsidRDefault="00F90C06" w:rsidP="00F90C06">
      <w:pPr>
        <w:pStyle w:val="Heading1"/>
        <w:spacing w:line="360" w:lineRule="auto"/>
        <w:jc w:val="center"/>
        <w:rPr>
          <w:szCs w:val="24"/>
        </w:rPr>
      </w:pPr>
      <w:bookmarkStart w:id="48" w:name="_Toc165483625"/>
      <w:r w:rsidRPr="00150802">
        <w:rPr>
          <w:szCs w:val="24"/>
        </w:rPr>
        <w:lastRenderedPageBreak/>
        <w:t>DEKLARASI</w:t>
      </w:r>
      <w:bookmarkEnd w:id="40"/>
      <w:bookmarkEnd w:id="41"/>
      <w:bookmarkEnd w:id="42"/>
      <w:bookmarkEnd w:id="43"/>
      <w:bookmarkEnd w:id="44"/>
      <w:bookmarkEnd w:id="45"/>
      <w:bookmarkEnd w:id="46"/>
      <w:bookmarkEnd w:id="47"/>
      <w:bookmarkEnd w:id="48"/>
    </w:p>
    <w:p w:rsidR="00F90C06" w:rsidRPr="00150802" w:rsidRDefault="00F90C06" w:rsidP="00F90C06">
      <w:pPr>
        <w:spacing w:line="360" w:lineRule="auto"/>
      </w:pPr>
      <w:r w:rsidRPr="00150802">
        <w:rPr>
          <w:noProof/>
          <w:lang w:eastAsia="id-ID"/>
        </w:rPr>
        <w:drawing>
          <wp:inline distT="0" distB="0" distL="0" distR="0" wp14:anchorId="0CDF969B" wp14:editId="78A181A9">
            <wp:extent cx="5039995" cy="7023515"/>
            <wp:effectExtent l="0" t="0" r="8255" b="6350"/>
            <wp:docPr id="14" name="Picture 14" descr="C:\Users\Defie\AppData\Local\Packages\5319275A.WhatsAppDesktop_cv1g1gvanyjgm\TempState\35F4A8D465E6E1EDC05F3D8AB658C551\Gambar WhatsApp 2024-03-31 pukul 18.51.15_8c157b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fie\AppData\Local\Packages\5319275A.WhatsAppDesktop_cv1g1gvanyjgm\TempState\35F4A8D465E6E1EDC05F3D8AB658C551\Gambar WhatsApp 2024-03-31 pukul 18.51.15_8c157b8b.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39995" cy="7023515"/>
                    </a:xfrm>
                    <a:prstGeom prst="rect">
                      <a:avLst/>
                    </a:prstGeom>
                    <a:noFill/>
                    <a:ln>
                      <a:noFill/>
                    </a:ln>
                  </pic:spPr>
                </pic:pic>
              </a:graphicData>
            </a:graphic>
          </wp:inline>
        </w:drawing>
      </w:r>
    </w:p>
    <w:p w:rsidR="00F90C06" w:rsidRPr="00150802" w:rsidRDefault="00F90C06" w:rsidP="00F90C06">
      <w:pPr>
        <w:spacing w:line="360" w:lineRule="auto"/>
        <w:rPr>
          <w:rFonts w:cstheme="majorBidi"/>
        </w:rPr>
      </w:pPr>
    </w:p>
    <w:p w:rsidR="00F90C06" w:rsidRPr="00150802" w:rsidRDefault="00F90C06" w:rsidP="00F90C06">
      <w:pPr>
        <w:spacing w:line="360" w:lineRule="auto"/>
        <w:rPr>
          <w:rFonts w:cstheme="majorBidi"/>
        </w:rPr>
      </w:pPr>
    </w:p>
    <w:p w:rsidR="00F90C06" w:rsidRPr="00150802" w:rsidRDefault="00F90C06" w:rsidP="00F90C06">
      <w:pPr>
        <w:pStyle w:val="Heading1"/>
        <w:spacing w:line="360" w:lineRule="auto"/>
        <w:jc w:val="center"/>
      </w:pPr>
      <w:bookmarkStart w:id="49" w:name="_Toc161487337"/>
      <w:bookmarkStart w:id="50" w:name="_Toc165483626"/>
      <w:bookmarkStart w:id="51" w:name="_Toc154749007"/>
      <w:bookmarkStart w:id="52" w:name="_Toc154749064"/>
      <w:bookmarkStart w:id="53" w:name="_Toc154910515"/>
      <w:bookmarkStart w:id="54" w:name="_Toc154925566"/>
      <w:bookmarkStart w:id="55" w:name="_Toc156800581"/>
      <w:bookmarkStart w:id="56" w:name="_Toc156800916"/>
      <w:bookmarkStart w:id="57" w:name="_Toc156801181"/>
      <w:r w:rsidRPr="00150802">
        <w:lastRenderedPageBreak/>
        <w:t>PERNYATAAN KEASLIAN</w:t>
      </w:r>
      <w:bookmarkEnd w:id="49"/>
      <w:bookmarkEnd w:id="50"/>
    </w:p>
    <w:p w:rsidR="00F90C06" w:rsidRPr="00150802" w:rsidRDefault="00F90C06" w:rsidP="00F90C06">
      <w:pPr>
        <w:spacing w:line="360" w:lineRule="auto"/>
        <w:jc w:val="both"/>
        <w:rPr>
          <w:rFonts w:cstheme="majorBidi"/>
        </w:rPr>
      </w:pPr>
    </w:p>
    <w:p w:rsidR="00F90C06" w:rsidRPr="00150802" w:rsidRDefault="00F90C06" w:rsidP="00F90C06">
      <w:pPr>
        <w:spacing w:line="360" w:lineRule="auto"/>
        <w:jc w:val="both"/>
        <w:rPr>
          <w:rFonts w:cstheme="majorBidi"/>
        </w:rPr>
      </w:pPr>
      <w:r w:rsidRPr="00150802">
        <w:rPr>
          <w:rFonts w:cstheme="majorBidi"/>
        </w:rPr>
        <w:t>Yang bertandatangan dibawah ini:</w:t>
      </w:r>
    </w:p>
    <w:p w:rsidR="00F90C06" w:rsidRPr="00150802" w:rsidRDefault="00F90C06" w:rsidP="00F90C06">
      <w:pPr>
        <w:spacing w:line="360" w:lineRule="auto"/>
        <w:jc w:val="both"/>
        <w:rPr>
          <w:rFonts w:cstheme="majorBidi"/>
        </w:rPr>
      </w:pPr>
      <w:r w:rsidRPr="00150802">
        <w:rPr>
          <w:rFonts w:cstheme="majorBidi"/>
        </w:rPr>
        <w:t>Nama</w:t>
      </w:r>
      <w:r w:rsidRPr="00150802">
        <w:rPr>
          <w:rFonts w:cstheme="majorBidi"/>
        </w:rPr>
        <w:tab/>
      </w:r>
      <w:r w:rsidRPr="00150802">
        <w:rPr>
          <w:rFonts w:cstheme="majorBidi"/>
        </w:rPr>
        <w:tab/>
        <w:t xml:space="preserve"> : Defie Sepa Maharani</w:t>
      </w:r>
    </w:p>
    <w:p w:rsidR="00F90C06" w:rsidRPr="00150802" w:rsidRDefault="00F90C06" w:rsidP="00F90C06">
      <w:pPr>
        <w:spacing w:line="360" w:lineRule="auto"/>
        <w:jc w:val="both"/>
        <w:rPr>
          <w:rFonts w:cstheme="majorBidi"/>
        </w:rPr>
      </w:pPr>
      <w:r w:rsidRPr="00150802">
        <w:rPr>
          <w:rFonts w:cstheme="majorBidi"/>
        </w:rPr>
        <w:t xml:space="preserve">NIM </w:t>
      </w:r>
      <w:r w:rsidRPr="00150802">
        <w:rPr>
          <w:rFonts w:cstheme="majorBidi"/>
        </w:rPr>
        <w:tab/>
      </w:r>
      <w:r w:rsidRPr="00150802">
        <w:rPr>
          <w:rFonts w:cstheme="majorBidi"/>
        </w:rPr>
        <w:tab/>
        <w:t xml:space="preserve"> : 2005056005</w:t>
      </w:r>
    </w:p>
    <w:p w:rsidR="00F90C06" w:rsidRPr="00150802" w:rsidRDefault="00F90C06" w:rsidP="00F90C06">
      <w:pPr>
        <w:spacing w:line="360" w:lineRule="auto"/>
        <w:jc w:val="both"/>
        <w:rPr>
          <w:rFonts w:cstheme="majorBidi"/>
        </w:rPr>
      </w:pPr>
      <w:r w:rsidRPr="00150802">
        <w:rPr>
          <w:rFonts w:cstheme="majorBidi"/>
        </w:rPr>
        <w:t xml:space="preserve">Prodi </w:t>
      </w:r>
      <w:r w:rsidRPr="00150802">
        <w:rPr>
          <w:rFonts w:cstheme="majorBidi"/>
        </w:rPr>
        <w:tab/>
      </w:r>
      <w:r w:rsidRPr="00150802">
        <w:rPr>
          <w:rFonts w:cstheme="majorBidi"/>
        </w:rPr>
        <w:tab/>
        <w:t xml:space="preserve"> : Manajemen</w:t>
      </w:r>
    </w:p>
    <w:p w:rsidR="00F90C06" w:rsidRPr="00150802" w:rsidRDefault="00F90C06" w:rsidP="00F90C06">
      <w:pPr>
        <w:spacing w:line="360" w:lineRule="auto"/>
        <w:jc w:val="both"/>
        <w:rPr>
          <w:rFonts w:cstheme="majorBidi"/>
        </w:rPr>
      </w:pPr>
      <w:r w:rsidRPr="00150802">
        <w:rPr>
          <w:rFonts w:cstheme="majorBidi"/>
        </w:rPr>
        <w:t>Menyatakan bahwa skripsi saya yang berjudul :</w:t>
      </w:r>
    </w:p>
    <w:p w:rsidR="00F90C06" w:rsidRPr="00150802" w:rsidRDefault="00F90C06" w:rsidP="00F90C06">
      <w:pPr>
        <w:spacing w:line="360" w:lineRule="auto"/>
        <w:jc w:val="center"/>
        <w:rPr>
          <w:rFonts w:cstheme="majorBidi"/>
          <w:b/>
          <w:bCs/>
          <w:i/>
          <w:iCs/>
        </w:rPr>
      </w:pPr>
      <w:r w:rsidRPr="00150802">
        <w:rPr>
          <w:rFonts w:cstheme="majorBidi"/>
          <w:b/>
          <w:bCs/>
          <w:i/>
          <w:iCs/>
        </w:rPr>
        <w:t>PENGARUH GAYA HIDUP, PENGENDALIAN DIRI, DAN LITERASI KEUANGAN TERHADAP PENGELOLAAN KEUANGAN PADA WANITA KARIR PC MUSLIMAT NU KABUPATEN SIDOARJO</w:t>
      </w:r>
    </w:p>
    <w:p w:rsidR="00F90C06" w:rsidRPr="00150802" w:rsidRDefault="00F90C06" w:rsidP="00F90C06">
      <w:pPr>
        <w:spacing w:line="360" w:lineRule="auto"/>
        <w:ind w:firstLine="567"/>
        <w:jc w:val="both"/>
        <w:rPr>
          <w:rFonts w:cstheme="majorBidi"/>
        </w:rPr>
      </w:pPr>
      <w:r w:rsidRPr="00150802">
        <w:rPr>
          <w:rFonts w:cstheme="majorBidi"/>
        </w:rPr>
        <w:t xml:space="preserve">Secara keseluruhan merupakan hasil penelitian saya sendiri, kecuali beberapa bagian yang disebutkan pada sumber, keseluruhan artikel merupakan hasil penelitian saya sendiri sesuai aturan kutipan. Kedepannya jika saya kedapatan melakukan plagiat penelitian ilmiah, saya siap menerima sanksi sesuai ketentuan peraturan perundang-undangan. </w:t>
      </w:r>
    </w:p>
    <w:p w:rsidR="00F90C06" w:rsidRPr="00150802" w:rsidRDefault="00F90C06" w:rsidP="00F90C06">
      <w:pPr>
        <w:spacing w:line="360" w:lineRule="auto"/>
        <w:ind w:firstLine="567"/>
        <w:jc w:val="both"/>
        <w:rPr>
          <w:rFonts w:cstheme="majorBidi"/>
        </w:rPr>
      </w:pPr>
    </w:p>
    <w:p w:rsidR="00F90C06" w:rsidRPr="00150802" w:rsidRDefault="00F90C06" w:rsidP="00F90C06">
      <w:pPr>
        <w:spacing w:line="360" w:lineRule="auto"/>
        <w:ind w:firstLine="567"/>
        <w:jc w:val="both"/>
        <w:rPr>
          <w:rFonts w:cstheme="majorBidi"/>
        </w:rPr>
      </w:pPr>
    </w:p>
    <w:p w:rsidR="00F90C06" w:rsidRPr="00150802" w:rsidRDefault="00F90C06" w:rsidP="00F90C06">
      <w:pPr>
        <w:spacing w:line="360" w:lineRule="auto"/>
        <w:jc w:val="right"/>
        <w:rPr>
          <w:rFonts w:cstheme="majorBidi"/>
        </w:rPr>
      </w:pPr>
      <w:r w:rsidRPr="00150802">
        <w:rPr>
          <w:rFonts w:cstheme="majorBidi"/>
        </w:rPr>
        <w:t>Semarang, 28 Maret 2024</w:t>
      </w:r>
    </w:p>
    <w:p w:rsidR="00F90C06" w:rsidRPr="00150802" w:rsidRDefault="00F90C06" w:rsidP="00F90C06">
      <w:pPr>
        <w:spacing w:line="360" w:lineRule="auto"/>
        <w:rPr>
          <w:rFonts w:cstheme="majorBidi"/>
        </w:rPr>
      </w:pPr>
      <w:r w:rsidRPr="00150802">
        <w:rPr>
          <w:noProof/>
          <w:lang w:eastAsia="id-ID"/>
        </w:rPr>
        <w:drawing>
          <wp:anchor distT="0" distB="0" distL="114300" distR="114300" simplePos="0" relativeHeight="251694080" behindDoc="0" locked="0" layoutInCell="1" allowOverlap="1" wp14:anchorId="66F829ED" wp14:editId="596D5AC3">
            <wp:simplePos x="0" y="0"/>
            <wp:positionH relativeFrom="column">
              <wp:posOffset>3599815</wp:posOffset>
            </wp:positionH>
            <wp:positionV relativeFrom="paragraph">
              <wp:posOffset>23495</wp:posOffset>
            </wp:positionV>
            <wp:extent cx="1308100" cy="619760"/>
            <wp:effectExtent l="0" t="0" r="6350" b="889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1308100" cy="619760"/>
                    </a:xfrm>
                    <a:prstGeom prst="rect">
                      <a:avLst/>
                    </a:prstGeom>
                  </pic:spPr>
                </pic:pic>
              </a:graphicData>
            </a:graphic>
            <wp14:sizeRelH relativeFrom="page">
              <wp14:pctWidth>0</wp14:pctWidth>
            </wp14:sizeRelH>
            <wp14:sizeRelV relativeFrom="page">
              <wp14:pctHeight>0</wp14:pctHeight>
            </wp14:sizeRelV>
          </wp:anchor>
        </w:drawing>
      </w:r>
    </w:p>
    <w:p w:rsidR="00F90C06" w:rsidRPr="00150802" w:rsidRDefault="00F90C06" w:rsidP="00F90C06">
      <w:pPr>
        <w:spacing w:line="360" w:lineRule="auto"/>
        <w:rPr>
          <w:rFonts w:cstheme="majorBidi"/>
        </w:rPr>
      </w:pPr>
    </w:p>
    <w:p w:rsidR="00F90C06" w:rsidRPr="00150802" w:rsidRDefault="00F90C06" w:rsidP="00F90C06">
      <w:pPr>
        <w:spacing w:line="360" w:lineRule="auto"/>
        <w:jc w:val="right"/>
        <w:rPr>
          <w:rFonts w:cstheme="majorBidi"/>
          <w:b/>
          <w:bCs/>
          <w:u w:val="single"/>
        </w:rPr>
      </w:pPr>
      <w:r w:rsidRPr="00150802">
        <w:rPr>
          <w:rFonts w:cstheme="majorBidi"/>
          <w:b/>
          <w:bCs/>
          <w:u w:val="single"/>
        </w:rPr>
        <w:t>Defie Sepa Maharani</w:t>
      </w:r>
    </w:p>
    <w:p w:rsidR="00F90C06" w:rsidRPr="00150802" w:rsidRDefault="00F90C06" w:rsidP="00F90C06">
      <w:pPr>
        <w:spacing w:line="360" w:lineRule="auto"/>
        <w:ind w:left="5812" w:right="-143"/>
        <w:jc w:val="both"/>
        <w:rPr>
          <w:rFonts w:cstheme="majorBidi"/>
        </w:rPr>
      </w:pPr>
      <w:r w:rsidRPr="00150802">
        <w:rPr>
          <w:rFonts w:cstheme="majorBidi"/>
        </w:rPr>
        <w:t xml:space="preserve">  NIM. 2005056005</w:t>
      </w:r>
    </w:p>
    <w:p w:rsidR="00F90C06" w:rsidRPr="00150802" w:rsidRDefault="00F90C06" w:rsidP="00F90C06">
      <w:pPr>
        <w:spacing w:line="360" w:lineRule="auto"/>
        <w:ind w:firstLine="567"/>
        <w:jc w:val="right"/>
        <w:rPr>
          <w:rFonts w:cstheme="majorBidi"/>
        </w:rPr>
      </w:pPr>
    </w:p>
    <w:p w:rsidR="00F90C06" w:rsidRPr="00150802" w:rsidRDefault="00F90C06" w:rsidP="00F90C06">
      <w:pPr>
        <w:pStyle w:val="Heading1"/>
        <w:spacing w:line="360" w:lineRule="auto"/>
        <w:jc w:val="center"/>
        <w:rPr>
          <w:szCs w:val="24"/>
        </w:rPr>
      </w:pPr>
      <w:bookmarkStart w:id="58" w:name="_Toc161487338"/>
      <w:bookmarkStart w:id="59" w:name="_Toc165483627"/>
      <w:r w:rsidRPr="00150802">
        <w:rPr>
          <w:szCs w:val="24"/>
        </w:rPr>
        <w:lastRenderedPageBreak/>
        <w:t>PEDOMAN TRANSLITERASI</w:t>
      </w:r>
      <w:bookmarkEnd w:id="51"/>
      <w:bookmarkEnd w:id="52"/>
      <w:bookmarkEnd w:id="53"/>
      <w:bookmarkEnd w:id="54"/>
      <w:bookmarkEnd w:id="55"/>
      <w:bookmarkEnd w:id="56"/>
      <w:bookmarkEnd w:id="57"/>
      <w:bookmarkEnd w:id="58"/>
      <w:bookmarkEnd w:id="59"/>
    </w:p>
    <w:p w:rsidR="00F90C06" w:rsidRPr="00150802" w:rsidRDefault="00F90C06" w:rsidP="00F90C06">
      <w:pPr>
        <w:spacing w:line="360" w:lineRule="auto"/>
      </w:pPr>
    </w:p>
    <w:p w:rsidR="00F90C06" w:rsidRPr="00150802" w:rsidRDefault="00F90C06" w:rsidP="00F90C06">
      <w:pPr>
        <w:spacing w:line="360" w:lineRule="auto"/>
        <w:ind w:firstLine="567"/>
        <w:jc w:val="both"/>
        <w:rPr>
          <w:rFonts w:cstheme="majorBidi"/>
          <w:b/>
          <w:bCs/>
          <w:szCs w:val="24"/>
        </w:rPr>
      </w:pPr>
      <w:r w:rsidRPr="00150802">
        <w:rPr>
          <w:rFonts w:cstheme="majorBidi"/>
          <w:szCs w:val="24"/>
        </w:rPr>
        <w:t>Transliterasi krusial pada penulisan skripsi, sebab mayoritas terdapat istilah arab, nama orang dan lembaga, judul buku serta lainnya tertulis dalam bahasa arab kemudian disalin dalam huruf latin. Transliterasi digunakan guna konsistensi penulisan, diantaranya :</w:t>
      </w:r>
    </w:p>
    <w:p w:rsidR="00F90C06" w:rsidRPr="00150802" w:rsidRDefault="00F90C06" w:rsidP="00F90C06">
      <w:pPr>
        <w:pStyle w:val="ListParagraph"/>
        <w:numPr>
          <w:ilvl w:val="0"/>
          <w:numId w:val="30"/>
        </w:numPr>
        <w:spacing w:line="360" w:lineRule="auto"/>
        <w:ind w:left="567"/>
        <w:jc w:val="both"/>
        <w:rPr>
          <w:rFonts w:cstheme="majorBidi"/>
          <w:b/>
          <w:bCs/>
          <w:szCs w:val="24"/>
        </w:rPr>
      </w:pPr>
      <w:r w:rsidRPr="00150802">
        <w:rPr>
          <w:rFonts w:cstheme="majorBidi"/>
          <w:b/>
          <w:bCs/>
          <w:szCs w:val="24"/>
        </w:rPr>
        <w:t>Konsonan</w:t>
      </w:r>
    </w:p>
    <w:p w:rsidR="00F90C06" w:rsidRPr="00150802" w:rsidRDefault="00F90C06" w:rsidP="00F90C06">
      <w:pPr>
        <w:pStyle w:val="ListParagraph"/>
        <w:spacing w:line="360" w:lineRule="auto"/>
        <w:ind w:left="567"/>
        <w:jc w:val="both"/>
        <w:rPr>
          <w:rFonts w:cstheme="majorBidi"/>
          <w:b/>
          <w:bCs/>
          <w:szCs w:val="24"/>
        </w:rPr>
      </w:pPr>
      <w:r w:rsidRPr="00150802">
        <w:rPr>
          <w:rFonts w:cstheme="majorBidi"/>
          <w:b/>
          <w:bCs/>
          <w:noProof/>
          <w:szCs w:val="24"/>
          <w:lang w:eastAsia="id-ID"/>
        </w:rPr>
        <w:drawing>
          <wp:inline distT="0" distB="0" distL="0" distR="0" wp14:anchorId="533FD9BC" wp14:editId="5390D48B">
            <wp:extent cx="4877481" cy="2438740"/>
            <wp:effectExtent l="0" t="0" r="0" b="0"/>
            <wp:docPr id="20246691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4669148" name=""/>
                    <pic:cNvPicPr/>
                  </pic:nvPicPr>
                  <pic:blipFill>
                    <a:blip r:embed="rId15"/>
                    <a:stretch>
                      <a:fillRect/>
                    </a:stretch>
                  </pic:blipFill>
                  <pic:spPr>
                    <a:xfrm>
                      <a:off x="0" y="0"/>
                      <a:ext cx="4877481" cy="2438740"/>
                    </a:xfrm>
                    <a:prstGeom prst="rect">
                      <a:avLst/>
                    </a:prstGeom>
                  </pic:spPr>
                </pic:pic>
              </a:graphicData>
            </a:graphic>
          </wp:inline>
        </w:drawing>
      </w:r>
      <w:r w:rsidRPr="00150802">
        <w:rPr>
          <w:rFonts w:cstheme="majorBidi"/>
          <w:b/>
          <w:bCs/>
          <w:szCs w:val="24"/>
        </w:rPr>
        <w:t xml:space="preserve"> </w:t>
      </w:r>
    </w:p>
    <w:p w:rsidR="00F90C06" w:rsidRPr="00150802" w:rsidRDefault="00F90C06" w:rsidP="00F90C06">
      <w:pPr>
        <w:pStyle w:val="ListParagraph"/>
        <w:numPr>
          <w:ilvl w:val="0"/>
          <w:numId w:val="30"/>
        </w:numPr>
        <w:spacing w:line="360" w:lineRule="auto"/>
        <w:ind w:left="567"/>
        <w:jc w:val="both"/>
        <w:rPr>
          <w:rFonts w:cstheme="majorBidi"/>
          <w:b/>
          <w:bCs/>
          <w:szCs w:val="24"/>
        </w:rPr>
      </w:pPr>
      <w:r w:rsidRPr="00150802">
        <w:rPr>
          <w:rFonts w:cstheme="majorBidi"/>
          <w:b/>
          <w:bCs/>
          <w:szCs w:val="24"/>
        </w:rPr>
        <w:t xml:space="preserve">Vokal </w:t>
      </w:r>
    </w:p>
    <w:p w:rsidR="00F90C06" w:rsidRPr="00150802" w:rsidRDefault="00F90C06" w:rsidP="00F90C06">
      <w:pPr>
        <w:pStyle w:val="ListParagraph"/>
        <w:numPr>
          <w:ilvl w:val="0"/>
          <w:numId w:val="44"/>
        </w:numPr>
        <w:spacing w:line="360" w:lineRule="auto"/>
        <w:ind w:left="851"/>
        <w:jc w:val="both"/>
        <w:rPr>
          <w:rFonts w:cstheme="majorBidi"/>
          <w:b/>
          <w:bCs/>
          <w:szCs w:val="24"/>
        </w:rPr>
      </w:pPr>
      <w:r w:rsidRPr="00150802">
        <w:rPr>
          <w:rFonts w:cstheme="majorBidi"/>
          <w:b/>
          <w:bCs/>
          <w:szCs w:val="24"/>
        </w:rPr>
        <w:t>Vokal tunggal</w:t>
      </w:r>
    </w:p>
    <w:p w:rsidR="00F90C06" w:rsidRPr="00150802" w:rsidRDefault="00F90C06" w:rsidP="00F90C06">
      <w:pPr>
        <w:pStyle w:val="ListParagraph"/>
        <w:spacing w:line="360" w:lineRule="auto"/>
        <w:ind w:left="993" w:hanging="142"/>
        <w:jc w:val="both"/>
        <w:rPr>
          <w:rFonts w:cstheme="majorBidi"/>
          <w:szCs w:val="24"/>
        </w:rPr>
      </w:pPr>
      <w:r w:rsidRPr="00150802">
        <w:rPr>
          <w:rFonts w:cstheme="majorBidi"/>
          <w:b/>
          <w:bCs/>
          <w:sz w:val="32"/>
          <w:szCs w:val="32"/>
          <w:rtl/>
        </w:rPr>
        <w:t>َ</w:t>
      </w:r>
      <w:r w:rsidRPr="00150802">
        <w:rPr>
          <w:rFonts w:cstheme="majorBidi"/>
          <w:b/>
          <w:bCs/>
          <w:sz w:val="32"/>
          <w:szCs w:val="32"/>
        </w:rPr>
        <w:t xml:space="preserve"> </w:t>
      </w:r>
      <w:r w:rsidRPr="00150802">
        <w:rPr>
          <w:rFonts w:cstheme="majorBidi"/>
          <w:szCs w:val="24"/>
        </w:rPr>
        <w:t xml:space="preserve"> </w:t>
      </w:r>
      <w:r w:rsidRPr="00150802">
        <w:rPr>
          <w:rFonts w:cstheme="majorBidi"/>
          <w:szCs w:val="24"/>
        </w:rPr>
        <w:tab/>
        <w:t>= a</w:t>
      </w:r>
    </w:p>
    <w:p w:rsidR="00F90C06" w:rsidRPr="00150802" w:rsidRDefault="00F90C06" w:rsidP="00F90C06">
      <w:pPr>
        <w:pStyle w:val="ListParagraph"/>
        <w:spacing w:line="360" w:lineRule="auto"/>
        <w:ind w:left="993" w:hanging="142"/>
        <w:jc w:val="both"/>
        <w:rPr>
          <w:rFonts w:cstheme="majorBidi"/>
          <w:szCs w:val="24"/>
        </w:rPr>
      </w:pPr>
      <w:r w:rsidRPr="00150802">
        <w:rPr>
          <w:rFonts w:cstheme="majorBidi"/>
          <w:b/>
          <w:bCs/>
          <w:sz w:val="32"/>
          <w:szCs w:val="32"/>
          <w:rtl/>
        </w:rPr>
        <w:t>َ</w:t>
      </w:r>
      <w:r w:rsidRPr="00150802">
        <w:rPr>
          <w:rFonts w:cstheme="majorBidi"/>
          <w:b/>
          <w:bCs/>
          <w:sz w:val="32"/>
          <w:szCs w:val="32"/>
        </w:rPr>
        <w:t xml:space="preserve"> </w:t>
      </w:r>
      <w:r w:rsidRPr="00150802">
        <w:rPr>
          <w:rFonts w:cstheme="majorBidi"/>
          <w:szCs w:val="24"/>
        </w:rPr>
        <w:t xml:space="preserve">- </w:t>
      </w:r>
      <w:r w:rsidRPr="00150802">
        <w:rPr>
          <w:rFonts w:cstheme="majorBidi"/>
          <w:szCs w:val="24"/>
        </w:rPr>
        <w:tab/>
        <w:t>= i</w:t>
      </w:r>
    </w:p>
    <w:p w:rsidR="00F90C06" w:rsidRPr="00150802" w:rsidRDefault="00F90C06" w:rsidP="00F90C06">
      <w:pPr>
        <w:pStyle w:val="ListParagraph"/>
        <w:spacing w:line="360" w:lineRule="auto"/>
        <w:ind w:left="993" w:hanging="142"/>
        <w:jc w:val="both"/>
        <w:rPr>
          <w:rFonts w:cstheme="majorBidi"/>
          <w:szCs w:val="24"/>
        </w:rPr>
      </w:pPr>
      <w:r w:rsidRPr="00150802">
        <w:rPr>
          <w:rFonts w:cstheme="majorBidi"/>
          <w:b/>
          <w:bCs/>
          <w:sz w:val="32"/>
          <w:szCs w:val="32"/>
          <w:rtl/>
        </w:rPr>
        <w:t>َ</w:t>
      </w:r>
      <w:r w:rsidRPr="00150802">
        <w:rPr>
          <w:rFonts w:cstheme="majorBidi"/>
          <w:szCs w:val="24"/>
        </w:rPr>
        <w:t xml:space="preserve"> - </w:t>
      </w:r>
      <w:r w:rsidRPr="00150802">
        <w:rPr>
          <w:rFonts w:cstheme="majorBidi"/>
          <w:szCs w:val="24"/>
        </w:rPr>
        <w:tab/>
        <w:t>= u</w:t>
      </w:r>
    </w:p>
    <w:p w:rsidR="00F90C06" w:rsidRPr="00150802" w:rsidRDefault="00F90C06" w:rsidP="00F90C06">
      <w:pPr>
        <w:pStyle w:val="ListParagraph"/>
        <w:spacing w:line="360" w:lineRule="auto"/>
        <w:ind w:left="993" w:hanging="142"/>
        <w:jc w:val="both"/>
        <w:rPr>
          <w:rFonts w:cstheme="majorBidi"/>
          <w:szCs w:val="24"/>
        </w:rPr>
      </w:pPr>
    </w:p>
    <w:p w:rsidR="00F90C06" w:rsidRPr="00150802" w:rsidRDefault="00F90C06" w:rsidP="00F90C06">
      <w:pPr>
        <w:pStyle w:val="ListParagraph"/>
        <w:numPr>
          <w:ilvl w:val="0"/>
          <w:numId w:val="44"/>
        </w:numPr>
        <w:spacing w:line="360" w:lineRule="auto"/>
        <w:ind w:left="851"/>
        <w:jc w:val="both"/>
        <w:rPr>
          <w:rFonts w:cstheme="majorBidi"/>
          <w:b/>
          <w:bCs/>
          <w:szCs w:val="24"/>
        </w:rPr>
      </w:pPr>
      <w:r w:rsidRPr="00150802">
        <w:rPr>
          <w:rFonts w:cstheme="majorBidi"/>
          <w:b/>
          <w:bCs/>
          <w:szCs w:val="24"/>
        </w:rPr>
        <w:t xml:space="preserve">Vokal Rangkap </w:t>
      </w:r>
    </w:p>
    <w:p w:rsidR="00F90C06" w:rsidRPr="00150802" w:rsidRDefault="00F90C06" w:rsidP="00F90C06">
      <w:pPr>
        <w:pStyle w:val="ListParagraph"/>
        <w:spacing w:line="360" w:lineRule="auto"/>
        <w:ind w:left="567"/>
        <w:jc w:val="both"/>
        <w:rPr>
          <w:rFonts w:cstheme="majorBidi"/>
          <w:szCs w:val="24"/>
        </w:rPr>
      </w:pPr>
      <w:r w:rsidRPr="00150802">
        <w:rPr>
          <w:rFonts w:cstheme="majorBidi"/>
          <w:szCs w:val="24"/>
        </w:rPr>
        <w:t xml:space="preserve">   ...</w:t>
      </w:r>
      <w:r w:rsidRPr="00150802">
        <w:rPr>
          <w:rFonts w:cstheme="majorBidi"/>
          <w:b/>
          <w:bCs/>
          <w:sz w:val="32"/>
          <w:szCs w:val="32"/>
          <w:rtl/>
        </w:rPr>
        <w:t>يْ َ</w:t>
      </w:r>
      <w:r w:rsidRPr="00150802">
        <w:rPr>
          <w:rFonts w:cstheme="majorBidi"/>
          <w:szCs w:val="24"/>
        </w:rPr>
        <w:t xml:space="preserve"> </w:t>
      </w:r>
      <w:r w:rsidRPr="00150802">
        <w:rPr>
          <w:rFonts w:cstheme="majorBidi"/>
          <w:szCs w:val="24"/>
        </w:rPr>
        <w:tab/>
        <w:t>= ai</w:t>
      </w:r>
    </w:p>
    <w:p w:rsidR="00F90C06" w:rsidRPr="00150802" w:rsidRDefault="00F90C06" w:rsidP="00F90C06">
      <w:pPr>
        <w:pStyle w:val="ListParagraph"/>
        <w:spacing w:line="360" w:lineRule="auto"/>
        <w:ind w:left="567"/>
        <w:jc w:val="both"/>
        <w:rPr>
          <w:rFonts w:cstheme="majorBidi"/>
          <w:szCs w:val="24"/>
        </w:rPr>
      </w:pPr>
      <w:r w:rsidRPr="00150802">
        <w:rPr>
          <w:rFonts w:cstheme="majorBidi"/>
          <w:szCs w:val="24"/>
        </w:rPr>
        <w:t>...</w:t>
      </w:r>
      <w:r w:rsidRPr="00150802">
        <w:rPr>
          <w:rFonts w:cstheme="majorBidi"/>
          <w:b/>
          <w:bCs/>
          <w:sz w:val="32"/>
          <w:szCs w:val="32"/>
          <w:rtl/>
        </w:rPr>
        <w:t xml:space="preserve"> وْ َ</w:t>
      </w:r>
      <w:r w:rsidRPr="00150802">
        <w:rPr>
          <w:rFonts w:cstheme="majorBidi"/>
          <w:b/>
          <w:bCs/>
          <w:sz w:val="32"/>
          <w:szCs w:val="32"/>
        </w:rPr>
        <w:tab/>
      </w:r>
      <w:r w:rsidRPr="00150802">
        <w:rPr>
          <w:rFonts w:cstheme="majorBidi"/>
          <w:szCs w:val="24"/>
        </w:rPr>
        <w:t>= au</w:t>
      </w:r>
    </w:p>
    <w:p w:rsidR="00F90C06" w:rsidRPr="00150802" w:rsidRDefault="00F90C06" w:rsidP="00F90C06">
      <w:pPr>
        <w:pStyle w:val="ListParagraph"/>
        <w:spacing w:line="360" w:lineRule="auto"/>
        <w:ind w:left="567"/>
        <w:jc w:val="both"/>
        <w:rPr>
          <w:rFonts w:cstheme="majorBidi"/>
          <w:szCs w:val="24"/>
        </w:rPr>
      </w:pPr>
    </w:p>
    <w:p w:rsidR="00F90C06" w:rsidRPr="00150802" w:rsidRDefault="00F90C06" w:rsidP="00F90C06">
      <w:pPr>
        <w:pStyle w:val="ListParagraph"/>
        <w:spacing w:line="360" w:lineRule="auto"/>
        <w:ind w:left="567"/>
        <w:jc w:val="both"/>
        <w:rPr>
          <w:rFonts w:cstheme="majorBidi"/>
          <w:szCs w:val="24"/>
        </w:rPr>
      </w:pPr>
    </w:p>
    <w:p w:rsidR="00F90C06" w:rsidRPr="00150802" w:rsidRDefault="00F90C06" w:rsidP="00F90C06">
      <w:pPr>
        <w:pStyle w:val="ListParagraph"/>
        <w:spacing w:line="360" w:lineRule="auto"/>
        <w:ind w:left="567"/>
        <w:jc w:val="both"/>
        <w:rPr>
          <w:rFonts w:cstheme="majorBidi"/>
          <w:szCs w:val="24"/>
        </w:rPr>
      </w:pPr>
      <w:r w:rsidRPr="00150802">
        <w:rPr>
          <w:rFonts w:cstheme="majorBidi"/>
          <w:szCs w:val="24"/>
        </w:rPr>
        <w:lastRenderedPageBreak/>
        <w:t xml:space="preserve">Contoh: </w:t>
      </w:r>
    </w:p>
    <w:p w:rsidR="00F90C06" w:rsidRPr="00150802" w:rsidRDefault="00F90C06" w:rsidP="00F90C06">
      <w:pPr>
        <w:pStyle w:val="ListParagraph"/>
        <w:numPr>
          <w:ilvl w:val="0"/>
          <w:numId w:val="45"/>
        </w:numPr>
        <w:spacing w:line="360" w:lineRule="auto"/>
        <w:jc w:val="both"/>
        <w:rPr>
          <w:rFonts w:cstheme="majorBidi"/>
          <w:b/>
          <w:bCs/>
          <w:sz w:val="32"/>
          <w:szCs w:val="32"/>
        </w:rPr>
      </w:pPr>
      <w:r w:rsidRPr="00150802">
        <w:rPr>
          <w:rFonts w:cstheme="majorBidi"/>
          <w:b/>
          <w:bCs/>
          <w:sz w:val="32"/>
          <w:szCs w:val="32"/>
          <w:rtl/>
        </w:rPr>
        <w:t>كَتَبَ</w:t>
      </w:r>
      <w:r w:rsidRPr="00150802">
        <w:rPr>
          <w:rFonts w:cstheme="majorBidi"/>
          <w:b/>
          <w:bCs/>
          <w:sz w:val="32"/>
          <w:szCs w:val="32"/>
        </w:rPr>
        <w:t xml:space="preserve"> </w:t>
      </w:r>
      <w:r w:rsidRPr="00150802">
        <w:rPr>
          <w:rFonts w:cstheme="majorBidi"/>
          <w:b/>
          <w:bCs/>
          <w:sz w:val="32"/>
          <w:szCs w:val="32"/>
        </w:rPr>
        <w:tab/>
      </w:r>
      <w:r w:rsidRPr="00150802">
        <w:rPr>
          <w:rFonts w:cstheme="majorBidi"/>
          <w:b/>
          <w:bCs/>
          <w:sz w:val="32"/>
          <w:szCs w:val="32"/>
        </w:rPr>
        <w:tab/>
      </w:r>
      <w:r w:rsidRPr="00150802">
        <w:rPr>
          <w:rFonts w:cstheme="majorBidi"/>
          <w:b/>
          <w:bCs/>
          <w:szCs w:val="24"/>
        </w:rPr>
        <w:t xml:space="preserve">= </w:t>
      </w:r>
      <w:r w:rsidRPr="00150802">
        <w:rPr>
          <w:rFonts w:cstheme="majorBidi"/>
          <w:szCs w:val="24"/>
        </w:rPr>
        <w:t>kataba</w:t>
      </w:r>
    </w:p>
    <w:p w:rsidR="00F90C06" w:rsidRPr="00150802" w:rsidRDefault="00F90C06" w:rsidP="00F90C06">
      <w:pPr>
        <w:pStyle w:val="ListParagraph"/>
        <w:numPr>
          <w:ilvl w:val="0"/>
          <w:numId w:val="45"/>
        </w:numPr>
        <w:spacing w:line="360" w:lineRule="auto"/>
        <w:jc w:val="both"/>
        <w:rPr>
          <w:rFonts w:cstheme="majorBidi"/>
          <w:b/>
          <w:bCs/>
          <w:sz w:val="32"/>
          <w:szCs w:val="32"/>
        </w:rPr>
      </w:pPr>
      <w:r w:rsidRPr="00150802">
        <w:rPr>
          <w:rFonts w:cstheme="majorBidi"/>
          <w:b/>
          <w:bCs/>
          <w:sz w:val="32"/>
          <w:szCs w:val="32"/>
          <w:rtl/>
        </w:rPr>
        <w:t>فَعَلَ</w:t>
      </w:r>
      <w:r w:rsidRPr="00150802">
        <w:rPr>
          <w:rFonts w:cstheme="majorBidi"/>
          <w:b/>
          <w:bCs/>
          <w:sz w:val="32"/>
          <w:szCs w:val="32"/>
        </w:rPr>
        <w:t xml:space="preserve"> </w:t>
      </w:r>
      <w:r w:rsidRPr="00150802">
        <w:rPr>
          <w:rFonts w:cstheme="majorBidi"/>
          <w:b/>
          <w:bCs/>
          <w:sz w:val="32"/>
          <w:szCs w:val="32"/>
        </w:rPr>
        <w:tab/>
      </w:r>
      <w:r w:rsidRPr="00150802">
        <w:rPr>
          <w:rFonts w:cstheme="majorBidi"/>
          <w:b/>
          <w:bCs/>
          <w:sz w:val="32"/>
          <w:szCs w:val="32"/>
        </w:rPr>
        <w:tab/>
      </w:r>
      <w:r w:rsidRPr="00150802">
        <w:rPr>
          <w:rFonts w:cstheme="majorBidi"/>
          <w:b/>
          <w:bCs/>
          <w:szCs w:val="24"/>
        </w:rPr>
        <w:t xml:space="preserve">= </w:t>
      </w:r>
      <w:r w:rsidRPr="00150802">
        <w:rPr>
          <w:rFonts w:cstheme="majorBidi"/>
          <w:szCs w:val="24"/>
        </w:rPr>
        <w:t>fa’ala</w:t>
      </w:r>
    </w:p>
    <w:p w:rsidR="00F90C06" w:rsidRPr="00150802" w:rsidRDefault="00F90C06" w:rsidP="00F90C06">
      <w:pPr>
        <w:pStyle w:val="ListParagraph"/>
        <w:numPr>
          <w:ilvl w:val="0"/>
          <w:numId w:val="45"/>
        </w:numPr>
        <w:spacing w:line="360" w:lineRule="auto"/>
        <w:jc w:val="both"/>
        <w:rPr>
          <w:rFonts w:cstheme="majorBidi"/>
          <w:b/>
          <w:bCs/>
          <w:sz w:val="32"/>
          <w:szCs w:val="32"/>
        </w:rPr>
      </w:pPr>
      <w:r w:rsidRPr="00150802">
        <w:rPr>
          <w:rFonts w:cstheme="majorBidi"/>
          <w:b/>
          <w:bCs/>
          <w:sz w:val="32"/>
          <w:szCs w:val="32"/>
          <w:rtl/>
        </w:rPr>
        <w:t>سُئِلَ</w:t>
      </w:r>
      <w:r w:rsidRPr="00150802">
        <w:rPr>
          <w:rFonts w:cstheme="majorBidi"/>
          <w:b/>
          <w:bCs/>
          <w:sz w:val="32"/>
          <w:szCs w:val="32"/>
        </w:rPr>
        <w:t xml:space="preserve"> </w:t>
      </w:r>
      <w:r w:rsidRPr="00150802">
        <w:rPr>
          <w:rFonts w:cstheme="majorBidi"/>
          <w:b/>
          <w:bCs/>
          <w:sz w:val="32"/>
          <w:szCs w:val="32"/>
        </w:rPr>
        <w:tab/>
      </w:r>
      <w:r w:rsidRPr="00150802">
        <w:rPr>
          <w:rFonts w:cstheme="majorBidi"/>
          <w:b/>
          <w:bCs/>
          <w:sz w:val="32"/>
          <w:szCs w:val="32"/>
        </w:rPr>
        <w:tab/>
      </w:r>
      <w:r w:rsidRPr="00150802">
        <w:rPr>
          <w:rFonts w:cstheme="majorBidi"/>
          <w:b/>
          <w:bCs/>
          <w:szCs w:val="24"/>
        </w:rPr>
        <w:t xml:space="preserve">= </w:t>
      </w:r>
      <w:r w:rsidRPr="00150802">
        <w:rPr>
          <w:rFonts w:cstheme="majorBidi"/>
          <w:szCs w:val="24"/>
        </w:rPr>
        <w:t>suila</w:t>
      </w:r>
    </w:p>
    <w:p w:rsidR="00F90C06" w:rsidRPr="00150802" w:rsidRDefault="00F90C06" w:rsidP="00F90C06">
      <w:pPr>
        <w:pStyle w:val="ListParagraph"/>
        <w:numPr>
          <w:ilvl w:val="0"/>
          <w:numId w:val="45"/>
        </w:numPr>
        <w:spacing w:line="360" w:lineRule="auto"/>
        <w:jc w:val="both"/>
        <w:rPr>
          <w:rFonts w:cstheme="majorBidi"/>
          <w:b/>
          <w:bCs/>
          <w:sz w:val="32"/>
          <w:szCs w:val="32"/>
        </w:rPr>
      </w:pPr>
      <w:r w:rsidRPr="00150802">
        <w:rPr>
          <w:rFonts w:cstheme="majorBidi"/>
          <w:b/>
          <w:bCs/>
          <w:sz w:val="32"/>
          <w:szCs w:val="32"/>
          <w:rtl/>
        </w:rPr>
        <w:t>كَيْفَ</w:t>
      </w:r>
      <w:r w:rsidRPr="00150802">
        <w:rPr>
          <w:rFonts w:cstheme="majorBidi"/>
          <w:b/>
          <w:bCs/>
          <w:sz w:val="32"/>
          <w:szCs w:val="32"/>
        </w:rPr>
        <w:t xml:space="preserve"> </w:t>
      </w:r>
      <w:r w:rsidRPr="00150802">
        <w:rPr>
          <w:rFonts w:cstheme="majorBidi"/>
          <w:b/>
          <w:bCs/>
          <w:sz w:val="32"/>
          <w:szCs w:val="32"/>
        </w:rPr>
        <w:tab/>
      </w:r>
      <w:r w:rsidRPr="00150802">
        <w:rPr>
          <w:rFonts w:cstheme="majorBidi"/>
          <w:szCs w:val="24"/>
        </w:rPr>
        <w:t>= kaifa</w:t>
      </w:r>
    </w:p>
    <w:p w:rsidR="00F90C06" w:rsidRPr="00150802" w:rsidRDefault="00F90C06" w:rsidP="00F90C06">
      <w:pPr>
        <w:pStyle w:val="ListParagraph"/>
        <w:numPr>
          <w:ilvl w:val="0"/>
          <w:numId w:val="45"/>
        </w:numPr>
        <w:spacing w:line="360" w:lineRule="auto"/>
        <w:jc w:val="both"/>
        <w:rPr>
          <w:rFonts w:cstheme="majorBidi"/>
          <w:b/>
          <w:bCs/>
          <w:sz w:val="32"/>
          <w:szCs w:val="32"/>
        </w:rPr>
      </w:pPr>
      <w:r w:rsidRPr="00150802">
        <w:rPr>
          <w:rFonts w:cstheme="majorBidi"/>
          <w:b/>
          <w:bCs/>
          <w:sz w:val="32"/>
          <w:szCs w:val="32"/>
          <w:rtl/>
        </w:rPr>
        <w:t>هَوْلَ</w:t>
      </w:r>
      <w:r w:rsidRPr="00150802">
        <w:rPr>
          <w:rFonts w:cstheme="majorBidi"/>
          <w:b/>
          <w:bCs/>
          <w:sz w:val="32"/>
          <w:szCs w:val="32"/>
        </w:rPr>
        <w:t xml:space="preserve"> </w:t>
      </w:r>
      <w:r w:rsidRPr="00150802">
        <w:rPr>
          <w:rFonts w:cstheme="majorBidi"/>
          <w:b/>
          <w:bCs/>
          <w:sz w:val="32"/>
          <w:szCs w:val="32"/>
        </w:rPr>
        <w:tab/>
      </w:r>
      <w:r w:rsidRPr="00150802">
        <w:rPr>
          <w:rFonts w:cstheme="majorBidi"/>
          <w:b/>
          <w:bCs/>
          <w:szCs w:val="24"/>
        </w:rPr>
        <w:t xml:space="preserve">= </w:t>
      </w:r>
      <w:r w:rsidRPr="00150802">
        <w:rPr>
          <w:rFonts w:cstheme="majorBidi"/>
          <w:szCs w:val="24"/>
        </w:rPr>
        <w:t>haula</w:t>
      </w:r>
    </w:p>
    <w:p w:rsidR="00F90C06" w:rsidRPr="00150802" w:rsidRDefault="00F90C06" w:rsidP="00F90C06">
      <w:pPr>
        <w:pStyle w:val="ListParagraph"/>
        <w:spacing w:line="360" w:lineRule="auto"/>
        <w:ind w:left="927"/>
        <w:jc w:val="both"/>
        <w:rPr>
          <w:rFonts w:cstheme="majorBidi"/>
          <w:b/>
          <w:bCs/>
          <w:sz w:val="32"/>
          <w:szCs w:val="32"/>
        </w:rPr>
      </w:pPr>
    </w:p>
    <w:p w:rsidR="00F90C06" w:rsidRPr="00150802" w:rsidRDefault="00F90C06" w:rsidP="00F90C06">
      <w:pPr>
        <w:pStyle w:val="ListParagraph"/>
        <w:numPr>
          <w:ilvl w:val="0"/>
          <w:numId w:val="30"/>
        </w:numPr>
        <w:spacing w:line="360" w:lineRule="auto"/>
        <w:ind w:left="567"/>
        <w:jc w:val="both"/>
        <w:rPr>
          <w:rFonts w:cstheme="majorBidi"/>
          <w:b/>
          <w:bCs/>
          <w:szCs w:val="24"/>
        </w:rPr>
      </w:pPr>
      <w:r w:rsidRPr="00150802">
        <w:rPr>
          <w:rFonts w:cstheme="majorBidi"/>
          <w:b/>
          <w:bCs/>
          <w:szCs w:val="24"/>
        </w:rPr>
        <w:t xml:space="preserve">Maddah </w:t>
      </w:r>
    </w:p>
    <w:p w:rsidR="00F90C06" w:rsidRPr="00150802" w:rsidRDefault="00F90C06" w:rsidP="00F90C06">
      <w:pPr>
        <w:pStyle w:val="ListParagraph"/>
        <w:spacing w:line="360" w:lineRule="auto"/>
        <w:ind w:left="567" w:firstLine="567"/>
        <w:jc w:val="both"/>
        <w:rPr>
          <w:rFonts w:cstheme="majorBidi"/>
          <w:szCs w:val="24"/>
        </w:rPr>
      </w:pPr>
      <w:r w:rsidRPr="00150802">
        <w:rPr>
          <w:rFonts w:cstheme="majorBidi"/>
          <w:szCs w:val="24"/>
        </w:rPr>
        <w:t>Vokal panjang yang dilambangkan harakat serta huruf dengan transliterasi berikut:</w:t>
      </w:r>
    </w:p>
    <w:p w:rsidR="00F90C06" w:rsidRPr="00150802" w:rsidRDefault="00F90C06" w:rsidP="00F90C06">
      <w:pPr>
        <w:autoSpaceDE w:val="0"/>
        <w:autoSpaceDN w:val="0"/>
        <w:adjustRightInd w:val="0"/>
        <w:spacing w:line="360" w:lineRule="auto"/>
        <w:ind w:left="567"/>
        <w:rPr>
          <w:rFonts w:cstheme="majorBidi"/>
          <w:szCs w:val="24"/>
        </w:rPr>
      </w:pPr>
      <w:r w:rsidRPr="00150802">
        <w:rPr>
          <w:rFonts w:cstheme="majorBidi"/>
          <w:b/>
          <w:bCs/>
          <w:sz w:val="32"/>
          <w:szCs w:val="32"/>
          <w:rtl/>
        </w:rPr>
        <w:t>اَ...يَ</w:t>
      </w:r>
      <w:r w:rsidRPr="00150802">
        <w:rPr>
          <w:rFonts w:cstheme="majorBidi"/>
          <w:b/>
          <w:bCs/>
          <w:sz w:val="32"/>
          <w:szCs w:val="32"/>
        </w:rPr>
        <w:t xml:space="preserve"> </w:t>
      </w:r>
      <w:r w:rsidRPr="00150802">
        <w:rPr>
          <w:rFonts w:cstheme="majorBidi"/>
          <w:b/>
          <w:bCs/>
          <w:sz w:val="32"/>
          <w:szCs w:val="32"/>
        </w:rPr>
        <w:tab/>
      </w:r>
      <w:r w:rsidRPr="00150802">
        <w:rPr>
          <w:rFonts w:cstheme="majorBidi"/>
          <w:szCs w:val="24"/>
        </w:rPr>
        <w:t>= a</w:t>
      </w:r>
    </w:p>
    <w:p w:rsidR="00F90C06" w:rsidRPr="00150802" w:rsidRDefault="00F90C06" w:rsidP="00F90C06">
      <w:pPr>
        <w:autoSpaceDE w:val="0"/>
        <w:autoSpaceDN w:val="0"/>
        <w:adjustRightInd w:val="0"/>
        <w:spacing w:line="360" w:lineRule="auto"/>
        <w:ind w:left="567"/>
        <w:rPr>
          <w:rFonts w:cstheme="majorBidi"/>
          <w:szCs w:val="24"/>
        </w:rPr>
      </w:pPr>
      <w:r w:rsidRPr="00150802">
        <w:rPr>
          <w:rFonts w:cstheme="majorBidi"/>
          <w:szCs w:val="24"/>
        </w:rPr>
        <w:t xml:space="preserve">..... </w:t>
      </w:r>
      <w:r w:rsidRPr="00150802">
        <w:rPr>
          <w:rFonts w:cstheme="majorBidi"/>
          <w:b/>
          <w:bCs/>
          <w:sz w:val="32"/>
          <w:szCs w:val="32"/>
          <w:rtl/>
        </w:rPr>
        <w:t>ي</w:t>
      </w:r>
      <w:r w:rsidRPr="00150802">
        <w:rPr>
          <w:rFonts w:cstheme="majorBidi"/>
          <w:b/>
          <w:bCs/>
          <w:sz w:val="32"/>
          <w:szCs w:val="32"/>
        </w:rPr>
        <w:tab/>
      </w:r>
      <w:r w:rsidRPr="00150802">
        <w:rPr>
          <w:rFonts w:cstheme="majorBidi"/>
          <w:szCs w:val="24"/>
        </w:rPr>
        <w:t>= 1</w:t>
      </w:r>
    </w:p>
    <w:p w:rsidR="00F90C06" w:rsidRPr="00150802" w:rsidRDefault="00F90C06" w:rsidP="00F90C06">
      <w:pPr>
        <w:autoSpaceDE w:val="0"/>
        <w:autoSpaceDN w:val="0"/>
        <w:adjustRightInd w:val="0"/>
        <w:spacing w:line="360" w:lineRule="auto"/>
        <w:ind w:left="567"/>
        <w:rPr>
          <w:rFonts w:cstheme="majorBidi"/>
          <w:szCs w:val="24"/>
        </w:rPr>
      </w:pPr>
      <w:r w:rsidRPr="00150802">
        <w:rPr>
          <w:rFonts w:cstheme="majorBidi"/>
          <w:b/>
          <w:bCs/>
          <w:sz w:val="32"/>
          <w:szCs w:val="32"/>
        </w:rPr>
        <w:t>...</w:t>
      </w:r>
      <w:r w:rsidRPr="00150802">
        <w:rPr>
          <w:rFonts w:cstheme="majorBidi"/>
          <w:b/>
          <w:bCs/>
          <w:sz w:val="32"/>
          <w:szCs w:val="32"/>
          <w:rtl/>
        </w:rPr>
        <w:t>و.ُ</w:t>
      </w:r>
      <w:r w:rsidRPr="00150802">
        <w:rPr>
          <w:rFonts w:cstheme="majorBidi"/>
          <w:szCs w:val="24"/>
        </w:rPr>
        <w:t xml:space="preserve"> </w:t>
      </w:r>
      <w:r w:rsidRPr="00150802">
        <w:rPr>
          <w:rFonts w:cstheme="majorBidi"/>
          <w:szCs w:val="24"/>
        </w:rPr>
        <w:tab/>
        <w:t>= u</w:t>
      </w:r>
    </w:p>
    <w:p w:rsidR="00F90C06" w:rsidRPr="00150802" w:rsidRDefault="00F90C06" w:rsidP="00F90C06">
      <w:pPr>
        <w:autoSpaceDE w:val="0"/>
        <w:autoSpaceDN w:val="0"/>
        <w:adjustRightInd w:val="0"/>
        <w:spacing w:line="360" w:lineRule="auto"/>
        <w:ind w:left="567"/>
        <w:rPr>
          <w:rFonts w:cstheme="majorBidi"/>
          <w:szCs w:val="24"/>
        </w:rPr>
      </w:pPr>
      <w:r w:rsidRPr="00150802">
        <w:rPr>
          <w:rFonts w:cstheme="majorBidi"/>
          <w:szCs w:val="24"/>
        </w:rPr>
        <w:t>Contoh :</w:t>
      </w:r>
    </w:p>
    <w:p w:rsidR="00F90C06" w:rsidRPr="00150802" w:rsidRDefault="00F90C06" w:rsidP="00F90C06">
      <w:pPr>
        <w:pStyle w:val="ListParagraph"/>
        <w:numPr>
          <w:ilvl w:val="0"/>
          <w:numId w:val="45"/>
        </w:numPr>
        <w:autoSpaceDE w:val="0"/>
        <w:autoSpaceDN w:val="0"/>
        <w:adjustRightInd w:val="0"/>
        <w:spacing w:line="360" w:lineRule="auto"/>
        <w:rPr>
          <w:rFonts w:cstheme="majorBidi"/>
          <w:b/>
          <w:bCs/>
          <w:sz w:val="32"/>
          <w:szCs w:val="32"/>
        </w:rPr>
      </w:pPr>
      <w:r w:rsidRPr="00150802">
        <w:rPr>
          <w:rFonts w:cstheme="majorBidi"/>
          <w:b/>
          <w:bCs/>
          <w:sz w:val="32"/>
          <w:szCs w:val="32"/>
          <w:rtl/>
        </w:rPr>
        <w:t>قَالَ</w:t>
      </w:r>
      <w:r w:rsidRPr="00150802">
        <w:rPr>
          <w:rFonts w:cstheme="majorBidi"/>
          <w:b/>
          <w:bCs/>
          <w:sz w:val="32"/>
          <w:szCs w:val="32"/>
        </w:rPr>
        <w:t xml:space="preserve"> </w:t>
      </w:r>
      <w:r w:rsidRPr="00150802">
        <w:rPr>
          <w:rFonts w:cstheme="majorBidi"/>
          <w:b/>
          <w:bCs/>
          <w:sz w:val="32"/>
          <w:szCs w:val="32"/>
        </w:rPr>
        <w:tab/>
      </w:r>
      <w:r w:rsidRPr="00150802">
        <w:rPr>
          <w:rFonts w:cstheme="majorBidi"/>
          <w:b/>
          <w:bCs/>
          <w:sz w:val="32"/>
          <w:szCs w:val="32"/>
        </w:rPr>
        <w:tab/>
      </w:r>
      <w:r w:rsidRPr="00150802">
        <w:rPr>
          <w:rFonts w:cstheme="majorBidi"/>
          <w:szCs w:val="24"/>
        </w:rPr>
        <w:t>= qala</w:t>
      </w:r>
    </w:p>
    <w:p w:rsidR="00F90C06" w:rsidRPr="00150802" w:rsidRDefault="00F90C06" w:rsidP="00F90C06">
      <w:pPr>
        <w:pStyle w:val="ListParagraph"/>
        <w:numPr>
          <w:ilvl w:val="0"/>
          <w:numId w:val="45"/>
        </w:numPr>
        <w:autoSpaceDE w:val="0"/>
        <w:autoSpaceDN w:val="0"/>
        <w:adjustRightInd w:val="0"/>
        <w:spacing w:line="360" w:lineRule="auto"/>
        <w:rPr>
          <w:rFonts w:cstheme="majorBidi"/>
          <w:b/>
          <w:bCs/>
          <w:sz w:val="32"/>
          <w:szCs w:val="32"/>
        </w:rPr>
      </w:pPr>
      <w:r w:rsidRPr="00150802">
        <w:rPr>
          <w:rFonts w:cstheme="majorBidi"/>
          <w:b/>
          <w:bCs/>
          <w:sz w:val="32"/>
          <w:szCs w:val="32"/>
          <w:rtl/>
        </w:rPr>
        <w:t>رَمَى</w:t>
      </w:r>
      <w:r w:rsidRPr="00150802">
        <w:rPr>
          <w:rFonts w:cstheme="majorBidi"/>
          <w:b/>
          <w:bCs/>
          <w:sz w:val="32"/>
          <w:szCs w:val="32"/>
        </w:rPr>
        <w:t xml:space="preserve"> </w:t>
      </w:r>
      <w:r w:rsidRPr="00150802">
        <w:rPr>
          <w:rFonts w:cstheme="majorBidi"/>
          <w:b/>
          <w:bCs/>
          <w:sz w:val="32"/>
          <w:szCs w:val="32"/>
        </w:rPr>
        <w:tab/>
      </w:r>
      <w:r w:rsidRPr="00150802">
        <w:rPr>
          <w:rFonts w:cstheme="majorBidi"/>
          <w:szCs w:val="24"/>
        </w:rPr>
        <w:t>= rama</w:t>
      </w:r>
    </w:p>
    <w:p w:rsidR="00F90C06" w:rsidRPr="00150802" w:rsidRDefault="00F90C06" w:rsidP="00F90C06">
      <w:pPr>
        <w:pStyle w:val="ListParagraph"/>
        <w:numPr>
          <w:ilvl w:val="0"/>
          <w:numId w:val="45"/>
        </w:numPr>
        <w:autoSpaceDE w:val="0"/>
        <w:autoSpaceDN w:val="0"/>
        <w:adjustRightInd w:val="0"/>
        <w:spacing w:line="360" w:lineRule="auto"/>
        <w:rPr>
          <w:rFonts w:cstheme="majorBidi"/>
          <w:b/>
          <w:bCs/>
          <w:sz w:val="32"/>
          <w:szCs w:val="32"/>
        </w:rPr>
      </w:pPr>
      <w:r w:rsidRPr="00150802">
        <w:rPr>
          <w:rFonts w:cstheme="majorBidi"/>
          <w:b/>
          <w:bCs/>
          <w:sz w:val="32"/>
          <w:szCs w:val="32"/>
          <w:rtl/>
        </w:rPr>
        <w:t>قِيْلَ</w:t>
      </w:r>
      <w:r w:rsidRPr="00150802">
        <w:rPr>
          <w:rFonts w:cstheme="majorBidi"/>
          <w:b/>
          <w:bCs/>
          <w:sz w:val="32"/>
          <w:szCs w:val="32"/>
        </w:rPr>
        <w:t xml:space="preserve"> </w:t>
      </w:r>
      <w:r w:rsidRPr="00150802">
        <w:rPr>
          <w:rFonts w:cstheme="majorBidi"/>
          <w:b/>
          <w:bCs/>
          <w:sz w:val="32"/>
          <w:szCs w:val="32"/>
        </w:rPr>
        <w:tab/>
      </w:r>
      <w:r w:rsidRPr="00150802">
        <w:rPr>
          <w:rFonts w:cstheme="majorBidi"/>
          <w:b/>
          <w:bCs/>
          <w:sz w:val="32"/>
          <w:szCs w:val="32"/>
        </w:rPr>
        <w:tab/>
      </w:r>
      <w:r w:rsidRPr="00150802">
        <w:rPr>
          <w:rFonts w:cstheme="majorBidi"/>
          <w:b/>
          <w:bCs/>
          <w:szCs w:val="24"/>
        </w:rPr>
        <w:t xml:space="preserve">= </w:t>
      </w:r>
      <w:r w:rsidRPr="00150802">
        <w:rPr>
          <w:rFonts w:cstheme="majorBidi"/>
          <w:szCs w:val="24"/>
        </w:rPr>
        <w:t>qila</w:t>
      </w:r>
    </w:p>
    <w:p w:rsidR="00F90C06" w:rsidRPr="00150802" w:rsidRDefault="00F90C06" w:rsidP="00F90C06">
      <w:pPr>
        <w:pStyle w:val="ListParagraph"/>
        <w:numPr>
          <w:ilvl w:val="0"/>
          <w:numId w:val="45"/>
        </w:numPr>
        <w:autoSpaceDE w:val="0"/>
        <w:autoSpaceDN w:val="0"/>
        <w:adjustRightInd w:val="0"/>
        <w:spacing w:line="360" w:lineRule="auto"/>
        <w:rPr>
          <w:rFonts w:cstheme="majorBidi"/>
          <w:b/>
          <w:bCs/>
          <w:sz w:val="32"/>
          <w:szCs w:val="32"/>
        </w:rPr>
      </w:pPr>
      <w:r w:rsidRPr="00150802">
        <w:rPr>
          <w:rFonts w:cstheme="majorBidi"/>
          <w:b/>
          <w:bCs/>
          <w:sz w:val="32"/>
          <w:szCs w:val="32"/>
          <w:rtl/>
        </w:rPr>
        <w:t>يَقُوْلُ</w:t>
      </w:r>
      <w:r w:rsidRPr="00150802">
        <w:rPr>
          <w:rFonts w:cstheme="majorBidi"/>
          <w:b/>
          <w:bCs/>
          <w:sz w:val="32"/>
          <w:szCs w:val="32"/>
        </w:rPr>
        <w:t xml:space="preserve"> </w:t>
      </w:r>
      <w:r w:rsidRPr="00150802">
        <w:rPr>
          <w:rFonts w:cstheme="majorBidi"/>
          <w:b/>
          <w:bCs/>
          <w:sz w:val="32"/>
          <w:szCs w:val="32"/>
        </w:rPr>
        <w:tab/>
      </w:r>
      <w:r w:rsidRPr="00150802">
        <w:rPr>
          <w:rFonts w:cstheme="majorBidi"/>
          <w:szCs w:val="24"/>
        </w:rPr>
        <w:t>= yaqulu</w:t>
      </w:r>
    </w:p>
    <w:p w:rsidR="00F90C06" w:rsidRPr="00150802" w:rsidRDefault="00F90C06" w:rsidP="00F90C06">
      <w:pPr>
        <w:pStyle w:val="ListParagraph"/>
        <w:autoSpaceDE w:val="0"/>
        <w:autoSpaceDN w:val="0"/>
        <w:adjustRightInd w:val="0"/>
        <w:spacing w:line="360" w:lineRule="auto"/>
        <w:ind w:left="927"/>
        <w:rPr>
          <w:rFonts w:cstheme="majorBidi"/>
          <w:b/>
          <w:bCs/>
          <w:sz w:val="32"/>
          <w:szCs w:val="32"/>
        </w:rPr>
      </w:pPr>
    </w:p>
    <w:p w:rsidR="00F90C06" w:rsidRPr="00150802" w:rsidRDefault="00F90C06" w:rsidP="00F90C06">
      <w:pPr>
        <w:pStyle w:val="ListParagraph"/>
        <w:numPr>
          <w:ilvl w:val="0"/>
          <w:numId w:val="30"/>
        </w:numPr>
        <w:autoSpaceDE w:val="0"/>
        <w:autoSpaceDN w:val="0"/>
        <w:adjustRightInd w:val="0"/>
        <w:spacing w:line="360" w:lineRule="auto"/>
        <w:ind w:left="567"/>
        <w:jc w:val="both"/>
        <w:rPr>
          <w:rFonts w:cstheme="majorBidi"/>
          <w:b/>
          <w:bCs/>
          <w:szCs w:val="24"/>
        </w:rPr>
      </w:pPr>
      <w:r w:rsidRPr="00150802">
        <w:rPr>
          <w:rFonts w:cstheme="majorBidi"/>
          <w:b/>
          <w:bCs/>
          <w:szCs w:val="24"/>
        </w:rPr>
        <w:t>Ta’Marbuthah</w:t>
      </w:r>
    </w:p>
    <w:p w:rsidR="00F90C06" w:rsidRPr="00150802" w:rsidRDefault="00F90C06" w:rsidP="00F90C06">
      <w:pPr>
        <w:autoSpaceDE w:val="0"/>
        <w:autoSpaceDN w:val="0"/>
        <w:adjustRightInd w:val="0"/>
        <w:spacing w:line="360" w:lineRule="auto"/>
        <w:ind w:left="567" w:firstLine="567"/>
        <w:jc w:val="both"/>
        <w:rPr>
          <w:rFonts w:cstheme="majorBidi"/>
          <w:szCs w:val="24"/>
        </w:rPr>
      </w:pPr>
      <w:r w:rsidRPr="00150802">
        <w:rPr>
          <w:rFonts w:cstheme="majorBidi"/>
          <w:szCs w:val="24"/>
        </w:rPr>
        <w:t>Tiap ta’marbuthah (</w:t>
      </w:r>
      <w:r w:rsidRPr="00150802">
        <w:rPr>
          <w:rFonts w:cstheme="majorBidi"/>
          <w:szCs w:val="24"/>
          <w:rtl/>
        </w:rPr>
        <w:t>ة</w:t>
      </w:r>
      <w:r w:rsidRPr="00150802">
        <w:rPr>
          <w:rFonts w:cstheme="majorBidi"/>
          <w:szCs w:val="24"/>
        </w:rPr>
        <w:t xml:space="preserve">) penulisannya dengan huruf “h”. Contoh : </w:t>
      </w:r>
      <w:r w:rsidRPr="00150802">
        <w:rPr>
          <w:rFonts w:cstheme="majorBidi"/>
          <w:b/>
          <w:bCs/>
          <w:sz w:val="32"/>
          <w:szCs w:val="32"/>
          <w:rtl/>
        </w:rPr>
        <w:t>الْحَدِيْقَة</w:t>
      </w:r>
      <w:r w:rsidRPr="00150802">
        <w:rPr>
          <w:rFonts w:cstheme="majorBidi"/>
          <w:b/>
          <w:bCs/>
          <w:szCs w:val="24"/>
        </w:rPr>
        <w:t xml:space="preserve"> </w:t>
      </w:r>
      <w:r w:rsidRPr="00150802">
        <w:rPr>
          <w:rFonts w:cstheme="majorBidi"/>
          <w:szCs w:val="24"/>
        </w:rPr>
        <w:t>= al – hadiiqah.</w:t>
      </w:r>
    </w:p>
    <w:p w:rsidR="00F90C06" w:rsidRPr="00150802" w:rsidRDefault="00F90C06" w:rsidP="00F90C06">
      <w:pPr>
        <w:pStyle w:val="ListParagraph"/>
        <w:numPr>
          <w:ilvl w:val="0"/>
          <w:numId w:val="30"/>
        </w:numPr>
        <w:autoSpaceDE w:val="0"/>
        <w:autoSpaceDN w:val="0"/>
        <w:adjustRightInd w:val="0"/>
        <w:spacing w:line="360" w:lineRule="auto"/>
        <w:ind w:left="567"/>
        <w:rPr>
          <w:rFonts w:cstheme="majorBidi"/>
          <w:b/>
          <w:bCs/>
          <w:szCs w:val="24"/>
        </w:rPr>
      </w:pPr>
      <w:r w:rsidRPr="00150802">
        <w:rPr>
          <w:rFonts w:cstheme="majorBidi"/>
          <w:b/>
          <w:bCs/>
          <w:szCs w:val="24"/>
        </w:rPr>
        <w:t xml:space="preserve">Syaddah </w:t>
      </w:r>
      <w:r w:rsidRPr="00150802">
        <w:rPr>
          <w:rFonts w:cstheme="majorBidi"/>
          <w:b/>
          <w:bCs/>
          <w:i/>
          <w:iCs/>
          <w:szCs w:val="24"/>
        </w:rPr>
        <w:t>(Tasydid)</w:t>
      </w:r>
    </w:p>
    <w:p w:rsidR="00F90C06" w:rsidRPr="00150802" w:rsidRDefault="00F90C06" w:rsidP="00F90C06">
      <w:pPr>
        <w:pStyle w:val="ListParagraph"/>
        <w:autoSpaceDE w:val="0"/>
        <w:autoSpaceDN w:val="0"/>
        <w:adjustRightInd w:val="0"/>
        <w:spacing w:line="360" w:lineRule="auto"/>
        <w:ind w:left="567" w:firstLine="567"/>
        <w:jc w:val="both"/>
        <w:rPr>
          <w:rFonts w:cstheme="majorBidi"/>
          <w:i/>
          <w:iCs/>
          <w:szCs w:val="24"/>
        </w:rPr>
      </w:pPr>
      <w:r w:rsidRPr="00150802">
        <w:rPr>
          <w:rFonts w:cstheme="majorBidi"/>
          <w:szCs w:val="24"/>
        </w:rPr>
        <w:lastRenderedPageBreak/>
        <w:t>Konsonan ganda dengan huruf ber-</w:t>
      </w:r>
      <w:r w:rsidRPr="00150802">
        <w:rPr>
          <w:rFonts w:cstheme="majorBidi"/>
          <w:i/>
          <w:iCs/>
          <w:szCs w:val="24"/>
        </w:rPr>
        <w:t xml:space="preserve">tasydid </w:t>
      </w:r>
      <w:r w:rsidRPr="00150802">
        <w:rPr>
          <w:rFonts w:cstheme="majorBidi"/>
          <w:szCs w:val="24"/>
        </w:rPr>
        <w:t>merupakan tanda syaddah</w:t>
      </w:r>
      <w:r w:rsidRPr="00150802">
        <w:rPr>
          <w:rFonts w:cstheme="majorBidi"/>
          <w:i/>
          <w:iCs/>
          <w:szCs w:val="24"/>
        </w:rPr>
        <w:t>.</w:t>
      </w:r>
    </w:p>
    <w:p w:rsidR="00F90C06" w:rsidRPr="00150802" w:rsidRDefault="00F90C06" w:rsidP="00F90C06">
      <w:pPr>
        <w:autoSpaceDE w:val="0"/>
        <w:autoSpaceDN w:val="0"/>
        <w:adjustRightInd w:val="0"/>
        <w:spacing w:line="360" w:lineRule="auto"/>
        <w:ind w:left="567"/>
        <w:rPr>
          <w:rFonts w:cstheme="majorBidi"/>
          <w:szCs w:val="24"/>
        </w:rPr>
      </w:pPr>
      <w:r w:rsidRPr="00150802">
        <w:rPr>
          <w:rFonts w:cstheme="majorBidi"/>
          <w:szCs w:val="24"/>
        </w:rPr>
        <w:t>Contoh :</w:t>
      </w:r>
    </w:p>
    <w:p w:rsidR="00F90C06" w:rsidRPr="00150802" w:rsidRDefault="00F90C06" w:rsidP="00F90C06">
      <w:pPr>
        <w:autoSpaceDE w:val="0"/>
        <w:autoSpaceDN w:val="0"/>
        <w:adjustRightInd w:val="0"/>
        <w:spacing w:line="360" w:lineRule="auto"/>
        <w:ind w:left="567"/>
        <w:rPr>
          <w:rFonts w:cstheme="majorBidi"/>
          <w:szCs w:val="24"/>
        </w:rPr>
      </w:pPr>
      <w:r w:rsidRPr="00150802">
        <w:rPr>
          <w:rFonts w:cstheme="majorBidi"/>
          <w:b/>
          <w:bCs/>
          <w:sz w:val="32"/>
          <w:szCs w:val="32"/>
          <w:rtl/>
        </w:rPr>
        <w:t>نَزَّلَ</w:t>
      </w:r>
      <w:r w:rsidRPr="00150802">
        <w:rPr>
          <w:rFonts w:cstheme="majorBidi"/>
          <w:sz w:val="32"/>
          <w:szCs w:val="32"/>
        </w:rPr>
        <w:t xml:space="preserve"> </w:t>
      </w:r>
      <w:r w:rsidRPr="00150802">
        <w:rPr>
          <w:rFonts w:cstheme="majorBidi"/>
          <w:sz w:val="32"/>
          <w:szCs w:val="32"/>
        </w:rPr>
        <w:tab/>
      </w:r>
      <w:r w:rsidRPr="00150802">
        <w:rPr>
          <w:rFonts w:cstheme="majorBidi"/>
          <w:szCs w:val="24"/>
        </w:rPr>
        <w:t>= nazzala</w:t>
      </w:r>
    </w:p>
    <w:p w:rsidR="00F90C06" w:rsidRPr="00150802" w:rsidRDefault="00F90C06" w:rsidP="00F90C06">
      <w:pPr>
        <w:autoSpaceDE w:val="0"/>
        <w:autoSpaceDN w:val="0"/>
        <w:adjustRightInd w:val="0"/>
        <w:spacing w:line="360" w:lineRule="auto"/>
        <w:ind w:left="567"/>
        <w:rPr>
          <w:rFonts w:cstheme="majorBidi"/>
          <w:szCs w:val="24"/>
        </w:rPr>
      </w:pPr>
      <w:r w:rsidRPr="00150802">
        <w:rPr>
          <w:rFonts w:cstheme="majorBidi"/>
          <w:b/>
          <w:bCs/>
          <w:sz w:val="32"/>
          <w:szCs w:val="32"/>
          <w:rtl/>
        </w:rPr>
        <w:t>البِرُّ</w:t>
      </w:r>
      <w:r w:rsidRPr="00150802">
        <w:rPr>
          <w:rFonts w:cstheme="majorBidi"/>
          <w:b/>
          <w:bCs/>
          <w:sz w:val="32"/>
          <w:szCs w:val="32"/>
        </w:rPr>
        <w:t xml:space="preserve"> </w:t>
      </w:r>
      <w:r w:rsidRPr="00150802">
        <w:rPr>
          <w:rFonts w:cstheme="majorBidi"/>
          <w:b/>
          <w:bCs/>
          <w:sz w:val="32"/>
          <w:szCs w:val="32"/>
        </w:rPr>
        <w:tab/>
      </w:r>
      <w:r w:rsidRPr="00150802">
        <w:rPr>
          <w:rFonts w:cstheme="majorBidi"/>
          <w:szCs w:val="24"/>
        </w:rPr>
        <w:t>= al-birr</w:t>
      </w:r>
    </w:p>
    <w:p w:rsidR="00F90C06" w:rsidRPr="00150802" w:rsidRDefault="00F90C06" w:rsidP="00F90C06">
      <w:pPr>
        <w:pStyle w:val="ListParagraph"/>
        <w:numPr>
          <w:ilvl w:val="0"/>
          <w:numId w:val="30"/>
        </w:numPr>
        <w:autoSpaceDE w:val="0"/>
        <w:autoSpaceDN w:val="0"/>
        <w:adjustRightInd w:val="0"/>
        <w:spacing w:line="360" w:lineRule="auto"/>
        <w:ind w:left="567"/>
        <w:rPr>
          <w:rFonts w:cstheme="majorBidi"/>
          <w:b/>
          <w:bCs/>
          <w:szCs w:val="24"/>
        </w:rPr>
      </w:pPr>
      <w:r w:rsidRPr="00150802">
        <w:rPr>
          <w:rFonts w:cstheme="majorBidi"/>
          <w:b/>
          <w:bCs/>
          <w:szCs w:val="24"/>
        </w:rPr>
        <w:t>Kata Sandang</w:t>
      </w:r>
    </w:p>
    <w:p w:rsidR="00F90C06" w:rsidRPr="00150802" w:rsidRDefault="00F90C06" w:rsidP="00F90C06">
      <w:pPr>
        <w:autoSpaceDE w:val="0"/>
        <w:autoSpaceDN w:val="0"/>
        <w:adjustRightInd w:val="0"/>
        <w:spacing w:line="360" w:lineRule="auto"/>
        <w:ind w:left="567" w:firstLine="567"/>
        <w:rPr>
          <w:rFonts w:eastAsia="Times New Roman" w:cstheme="majorBidi"/>
          <w:b/>
          <w:bCs/>
          <w:szCs w:val="24"/>
        </w:rPr>
      </w:pPr>
      <w:r w:rsidRPr="00150802">
        <w:rPr>
          <w:rFonts w:cstheme="majorBidi"/>
          <w:szCs w:val="24"/>
        </w:rPr>
        <w:t xml:space="preserve">Kata Sandang </w:t>
      </w:r>
      <w:r w:rsidRPr="00150802">
        <w:rPr>
          <w:rFonts w:cstheme="majorBidi"/>
          <w:b/>
          <w:bCs/>
          <w:szCs w:val="24"/>
        </w:rPr>
        <w:t>(...</w:t>
      </w:r>
      <w:r w:rsidRPr="00150802">
        <w:rPr>
          <w:rFonts w:cstheme="majorBidi"/>
          <w:b/>
          <w:bCs/>
          <w:sz w:val="32"/>
          <w:szCs w:val="32"/>
          <w:rtl/>
        </w:rPr>
        <w:t>ال</w:t>
      </w:r>
      <w:r w:rsidRPr="00150802">
        <w:rPr>
          <w:rFonts w:cstheme="majorBidi"/>
          <w:b/>
          <w:bCs/>
        </w:rPr>
        <w:t>)</w:t>
      </w:r>
      <w:r w:rsidRPr="00150802">
        <w:rPr>
          <w:rFonts w:cstheme="majorBidi"/>
          <w:bCs/>
          <w:szCs w:val="24"/>
        </w:rPr>
        <w:t xml:space="preserve"> ditulis </w:t>
      </w:r>
      <w:r w:rsidRPr="00150802">
        <w:rPr>
          <w:rFonts w:eastAsia="Times New Roman" w:cstheme="majorBidi"/>
          <w:i/>
          <w:szCs w:val="24"/>
        </w:rPr>
        <w:t>al</w:t>
      </w:r>
      <w:r w:rsidRPr="00150802">
        <w:rPr>
          <w:rFonts w:cstheme="majorBidi"/>
          <w:szCs w:val="24"/>
        </w:rPr>
        <w:t xml:space="preserve"> -.....contoh : </w:t>
      </w:r>
      <w:r w:rsidRPr="00150802">
        <w:rPr>
          <w:rFonts w:cstheme="majorBidi"/>
          <w:b/>
          <w:bCs/>
          <w:sz w:val="32"/>
          <w:szCs w:val="32"/>
          <w:rtl/>
        </w:rPr>
        <w:t>لْمَلِكُ</w:t>
      </w:r>
      <w:r w:rsidRPr="00150802">
        <w:rPr>
          <w:rFonts w:cstheme="majorBidi"/>
          <w:sz w:val="32"/>
          <w:szCs w:val="32"/>
        </w:rPr>
        <w:t xml:space="preserve"> </w:t>
      </w:r>
      <w:r w:rsidRPr="00150802">
        <w:rPr>
          <w:rFonts w:cstheme="majorBidi"/>
          <w:szCs w:val="24"/>
        </w:rPr>
        <w:t xml:space="preserve">= </w:t>
      </w:r>
      <w:r w:rsidRPr="00150802">
        <w:rPr>
          <w:rFonts w:eastAsia="Times New Roman" w:cstheme="majorBidi"/>
          <w:i/>
          <w:szCs w:val="24"/>
        </w:rPr>
        <w:t>al-malik</w:t>
      </w:r>
      <w:r w:rsidRPr="00150802">
        <w:rPr>
          <w:rFonts w:eastAsia="Times New Roman" w:cstheme="majorBidi"/>
          <w:szCs w:val="24"/>
        </w:rPr>
        <w:t xml:space="preserve">. Al- ditulis dengan huruf kecil kecuali jika posisinya diawal kalimat. </w:t>
      </w:r>
    </w:p>
    <w:p w:rsidR="00F90C06" w:rsidRPr="00150802" w:rsidRDefault="00F90C06" w:rsidP="00F90C06">
      <w:pPr>
        <w:pStyle w:val="ListParagraph"/>
        <w:numPr>
          <w:ilvl w:val="0"/>
          <w:numId w:val="30"/>
        </w:numPr>
        <w:autoSpaceDE w:val="0"/>
        <w:autoSpaceDN w:val="0"/>
        <w:adjustRightInd w:val="0"/>
        <w:spacing w:line="360" w:lineRule="auto"/>
        <w:ind w:left="567"/>
        <w:rPr>
          <w:rFonts w:cstheme="majorBidi"/>
          <w:b/>
          <w:bCs/>
        </w:rPr>
      </w:pPr>
      <w:r w:rsidRPr="00150802">
        <w:rPr>
          <w:rFonts w:cstheme="majorBidi"/>
          <w:b/>
          <w:bCs/>
        </w:rPr>
        <w:t xml:space="preserve">Hamzah </w:t>
      </w:r>
    </w:p>
    <w:p w:rsidR="00F90C06" w:rsidRPr="00150802" w:rsidRDefault="00F90C06" w:rsidP="00F90C06">
      <w:pPr>
        <w:pStyle w:val="ListParagraph"/>
        <w:autoSpaceDE w:val="0"/>
        <w:autoSpaceDN w:val="0"/>
        <w:adjustRightInd w:val="0"/>
        <w:spacing w:line="360" w:lineRule="auto"/>
        <w:ind w:left="567" w:firstLine="567"/>
        <w:jc w:val="both"/>
        <w:rPr>
          <w:rFonts w:cstheme="majorBidi"/>
        </w:rPr>
      </w:pPr>
      <w:r w:rsidRPr="00150802">
        <w:rPr>
          <w:rFonts w:cstheme="majorBidi"/>
        </w:rPr>
        <w:t>Hamzah ditulis dengan tanda kutip. Hal ini hanya berlaku pada hamzah yang berada di tengah dan akhir kata. Sedangkan hamzah berbentuk huruf arab alif sehingga dilambangkan di awal kata.</w:t>
      </w:r>
    </w:p>
    <w:p w:rsidR="00F90C06" w:rsidRPr="00150802" w:rsidRDefault="00F90C06" w:rsidP="00F90C06">
      <w:pPr>
        <w:autoSpaceDE w:val="0"/>
        <w:autoSpaceDN w:val="0"/>
        <w:adjustRightInd w:val="0"/>
        <w:spacing w:line="360" w:lineRule="auto"/>
        <w:ind w:left="567"/>
        <w:jc w:val="both"/>
        <w:rPr>
          <w:rFonts w:cstheme="majorBidi"/>
        </w:rPr>
      </w:pPr>
      <w:r w:rsidRPr="00150802">
        <w:rPr>
          <w:rFonts w:cstheme="majorBidi"/>
        </w:rPr>
        <w:t>Contoh :</w:t>
      </w:r>
    </w:p>
    <w:p w:rsidR="00F90C06" w:rsidRPr="00150802" w:rsidRDefault="00F90C06" w:rsidP="00F90C06">
      <w:pPr>
        <w:pStyle w:val="ListParagraph"/>
        <w:numPr>
          <w:ilvl w:val="0"/>
          <w:numId w:val="45"/>
        </w:numPr>
        <w:autoSpaceDE w:val="0"/>
        <w:autoSpaceDN w:val="0"/>
        <w:adjustRightInd w:val="0"/>
        <w:spacing w:line="360" w:lineRule="auto"/>
        <w:jc w:val="both"/>
        <w:rPr>
          <w:rFonts w:cstheme="majorBidi"/>
          <w:b/>
          <w:bCs/>
          <w:sz w:val="32"/>
          <w:szCs w:val="32"/>
        </w:rPr>
      </w:pPr>
      <w:r w:rsidRPr="00150802">
        <w:rPr>
          <w:rFonts w:cstheme="majorBidi"/>
          <w:b/>
          <w:bCs/>
          <w:sz w:val="32"/>
          <w:szCs w:val="32"/>
          <w:rtl/>
        </w:rPr>
        <w:t>تَأخُذُ</w:t>
      </w:r>
      <w:r w:rsidRPr="00150802">
        <w:rPr>
          <w:rFonts w:cstheme="majorBidi"/>
          <w:b/>
          <w:bCs/>
          <w:sz w:val="32"/>
          <w:szCs w:val="32"/>
        </w:rPr>
        <w:t xml:space="preserve"> </w:t>
      </w:r>
      <w:r w:rsidRPr="00150802">
        <w:rPr>
          <w:rFonts w:cstheme="majorBidi"/>
          <w:b/>
          <w:bCs/>
          <w:sz w:val="32"/>
          <w:szCs w:val="32"/>
        </w:rPr>
        <w:tab/>
      </w:r>
      <w:r w:rsidRPr="00150802">
        <w:rPr>
          <w:rFonts w:cstheme="majorBidi"/>
          <w:b/>
          <w:bCs/>
          <w:szCs w:val="24"/>
        </w:rPr>
        <w:t xml:space="preserve">= </w:t>
      </w:r>
      <w:r w:rsidRPr="00150802">
        <w:rPr>
          <w:rFonts w:cstheme="majorBidi"/>
          <w:szCs w:val="24"/>
        </w:rPr>
        <w:t>ta’khuzu</w:t>
      </w:r>
    </w:p>
    <w:p w:rsidR="00F90C06" w:rsidRPr="00150802" w:rsidRDefault="00F90C06" w:rsidP="00F90C06">
      <w:pPr>
        <w:pStyle w:val="ListParagraph"/>
        <w:numPr>
          <w:ilvl w:val="0"/>
          <w:numId w:val="45"/>
        </w:numPr>
        <w:autoSpaceDE w:val="0"/>
        <w:autoSpaceDN w:val="0"/>
        <w:adjustRightInd w:val="0"/>
        <w:spacing w:line="360" w:lineRule="auto"/>
        <w:jc w:val="both"/>
        <w:rPr>
          <w:rFonts w:cstheme="majorBidi"/>
          <w:b/>
          <w:bCs/>
          <w:sz w:val="32"/>
          <w:szCs w:val="32"/>
        </w:rPr>
      </w:pPr>
      <w:r w:rsidRPr="00150802">
        <w:rPr>
          <w:rFonts w:cstheme="majorBidi"/>
          <w:b/>
          <w:bCs/>
          <w:sz w:val="32"/>
          <w:szCs w:val="32"/>
          <w:rtl/>
        </w:rPr>
        <w:t>شَيئٌ</w:t>
      </w:r>
      <w:r w:rsidRPr="00150802">
        <w:rPr>
          <w:rFonts w:cstheme="majorBidi"/>
          <w:b/>
          <w:bCs/>
          <w:sz w:val="32"/>
          <w:szCs w:val="32"/>
        </w:rPr>
        <w:tab/>
      </w:r>
      <w:r w:rsidRPr="00150802">
        <w:rPr>
          <w:rFonts w:cstheme="majorBidi"/>
          <w:b/>
          <w:bCs/>
          <w:sz w:val="32"/>
          <w:szCs w:val="32"/>
        </w:rPr>
        <w:tab/>
      </w:r>
      <w:r w:rsidRPr="00150802">
        <w:rPr>
          <w:rFonts w:cstheme="majorBidi"/>
          <w:b/>
          <w:bCs/>
          <w:szCs w:val="24"/>
        </w:rPr>
        <w:t xml:space="preserve">= </w:t>
      </w:r>
      <w:r w:rsidRPr="00150802">
        <w:rPr>
          <w:rFonts w:cstheme="majorBidi"/>
          <w:szCs w:val="24"/>
        </w:rPr>
        <w:t>syai’un</w:t>
      </w:r>
    </w:p>
    <w:p w:rsidR="00F90C06" w:rsidRPr="00150802" w:rsidRDefault="00F90C06" w:rsidP="00F90C06">
      <w:pPr>
        <w:pStyle w:val="ListParagraph"/>
        <w:numPr>
          <w:ilvl w:val="0"/>
          <w:numId w:val="45"/>
        </w:numPr>
        <w:autoSpaceDE w:val="0"/>
        <w:autoSpaceDN w:val="0"/>
        <w:adjustRightInd w:val="0"/>
        <w:spacing w:line="360" w:lineRule="auto"/>
        <w:jc w:val="both"/>
        <w:rPr>
          <w:rFonts w:cstheme="majorBidi"/>
          <w:b/>
          <w:bCs/>
          <w:sz w:val="32"/>
          <w:szCs w:val="32"/>
        </w:rPr>
      </w:pPr>
      <w:r w:rsidRPr="00150802">
        <w:rPr>
          <w:rFonts w:cstheme="majorBidi"/>
          <w:b/>
          <w:bCs/>
          <w:sz w:val="32"/>
          <w:szCs w:val="32"/>
          <w:rtl/>
        </w:rPr>
        <w:t>النَّوْءُ</w:t>
      </w:r>
      <w:r w:rsidRPr="00150802">
        <w:rPr>
          <w:rFonts w:cstheme="majorBidi"/>
          <w:b/>
          <w:bCs/>
          <w:sz w:val="32"/>
          <w:szCs w:val="32"/>
        </w:rPr>
        <w:tab/>
      </w:r>
      <w:r w:rsidRPr="00150802">
        <w:rPr>
          <w:rFonts w:cstheme="majorBidi"/>
          <w:b/>
          <w:bCs/>
          <w:szCs w:val="24"/>
        </w:rPr>
        <w:t xml:space="preserve">= </w:t>
      </w:r>
      <w:r w:rsidRPr="00150802">
        <w:rPr>
          <w:rFonts w:cstheme="majorBidi"/>
          <w:szCs w:val="24"/>
        </w:rPr>
        <w:t>an-nau’u</w:t>
      </w:r>
    </w:p>
    <w:p w:rsidR="00F90C06" w:rsidRPr="00150802" w:rsidRDefault="00F90C06" w:rsidP="00F90C06">
      <w:pPr>
        <w:pStyle w:val="ListParagraph"/>
        <w:numPr>
          <w:ilvl w:val="0"/>
          <w:numId w:val="45"/>
        </w:numPr>
        <w:autoSpaceDE w:val="0"/>
        <w:autoSpaceDN w:val="0"/>
        <w:adjustRightInd w:val="0"/>
        <w:spacing w:line="360" w:lineRule="auto"/>
        <w:jc w:val="both"/>
        <w:rPr>
          <w:rFonts w:cstheme="majorBidi"/>
          <w:b/>
          <w:bCs/>
          <w:szCs w:val="24"/>
        </w:rPr>
      </w:pPr>
      <w:r w:rsidRPr="00150802">
        <w:rPr>
          <w:rFonts w:cstheme="majorBidi"/>
          <w:b/>
          <w:bCs/>
          <w:sz w:val="32"/>
          <w:szCs w:val="32"/>
          <w:rtl/>
        </w:rPr>
        <w:t>إِنَّ</w:t>
      </w:r>
      <w:r w:rsidRPr="00150802">
        <w:rPr>
          <w:rFonts w:cstheme="majorBidi"/>
          <w:b/>
          <w:bCs/>
          <w:sz w:val="32"/>
          <w:szCs w:val="32"/>
        </w:rPr>
        <w:t xml:space="preserve"> </w:t>
      </w:r>
      <w:r w:rsidRPr="00150802">
        <w:rPr>
          <w:rFonts w:cstheme="majorBidi"/>
          <w:b/>
          <w:bCs/>
          <w:sz w:val="32"/>
          <w:szCs w:val="32"/>
        </w:rPr>
        <w:tab/>
      </w:r>
      <w:r w:rsidRPr="00150802">
        <w:rPr>
          <w:rFonts w:cstheme="majorBidi"/>
          <w:b/>
          <w:bCs/>
          <w:sz w:val="32"/>
          <w:szCs w:val="32"/>
        </w:rPr>
        <w:tab/>
      </w:r>
      <w:r w:rsidRPr="00150802">
        <w:rPr>
          <w:rFonts w:cstheme="majorBidi"/>
          <w:b/>
          <w:bCs/>
          <w:szCs w:val="24"/>
        </w:rPr>
        <w:t xml:space="preserve">= </w:t>
      </w:r>
      <w:r w:rsidRPr="00150802">
        <w:rPr>
          <w:rFonts w:cstheme="majorBidi"/>
          <w:szCs w:val="24"/>
        </w:rPr>
        <w:t>inna</w:t>
      </w:r>
    </w:p>
    <w:p w:rsidR="00F90C06" w:rsidRPr="00150802" w:rsidRDefault="00F90C06" w:rsidP="00F90C06">
      <w:pPr>
        <w:autoSpaceDE w:val="0"/>
        <w:autoSpaceDN w:val="0"/>
        <w:adjustRightInd w:val="0"/>
        <w:spacing w:line="360" w:lineRule="auto"/>
        <w:jc w:val="both"/>
        <w:rPr>
          <w:rFonts w:cstheme="majorBidi"/>
          <w:b/>
          <w:bCs/>
          <w:szCs w:val="24"/>
        </w:rPr>
      </w:pPr>
    </w:p>
    <w:p w:rsidR="00F90C06" w:rsidRPr="00150802" w:rsidRDefault="00F90C06" w:rsidP="00F90C06">
      <w:pPr>
        <w:pStyle w:val="ListParagraph"/>
        <w:numPr>
          <w:ilvl w:val="0"/>
          <w:numId w:val="30"/>
        </w:numPr>
        <w:autoSpaceDE w:val="0"/>
        <w:autoSpaceDN w:val="0"/>
        <w:adjustRightInd w:val="0"/>
        <w:spacing w:line="360" w:lineRule="auto"/>
        <w:ind w:left="567"/>
        <w:jc w:val="both"/>
        <w:rPr>
          <w:rFonts w:cstheme="majorBidi"/>
          <w:b/>
          <w:bCs/>
          <w:szCs w:val="24"/>
        </w:rPr>
      </w:pPr>
      <w:r w:rsidRPr="00150802">
        <w:rPr>
          <w:rFonts w:cstheme="majorBidi"/>
          <w:b/>
          <w:bCs/>
          <w:szCs w:val="24"/>
        </w:rPr>
        <w:t>Penulisan Kata</w:t>
      </w:r>
    </w:p>
    <w:p w:rsidR="00F90C06" w:rsidRPr="00150802" w:rsidRDefault="00F90C06" w:rsidP="00F90C06">
      <w:pPr>
        <w:pStyle w:val="ListParagraph"/>
        <w:autoSpaceDE w:val="0"/>
        <w:autoSpaceDN w:val="0"/>
        <w:adjustRightInd w:val="0"/>
        <w:spacing w:line="360" w:lineRule="auto"/>
        <w:ind w:left="567" w:firstLine="567"/>
        <w:jc w:val="both"/>
        <w:rPr>
          <w:rFonts w:cstheme="majorBidi"/>
          <w:szCs w:val="24"/>
        </w:rPr>
      </w:pPr>
      <w:r w:rsidRPr="00150802">
        <w:rPr>
          <w:rFonts w:cstheme="majorBidi"/>
          <w:szCs w:val="24"/>
        </w:rPr>
        <w:t>Tiap kata ditulis terpisah pada dasarnya : file, karakter, nama, dll. umumnya, hanya pada kata tertentu yang ditulis aksara Arab kemudian dikaitkan dengan kata lainnya sebab huruf maupun nilainya dihapuskan. Ejaan kata ini selanjutnya dihubungkan dengan kata lainnya. Contoh:</w:t>
      </w:r>
    </w:p>
    <w:p w:rsidR="00F90C06" w:rsidRPr="00150802" w:rsidRDefault="00F90C06" w:rsidP="00F90C06">
      <w:pPr>
        <w:pStyle w:val="ListParagraph"/>
        <w:numPr>
          <w:ilvl w:val="0"/>
          <w:numId w:val="45"/>
        </w:numPr>
        <w:autoSpaceDE w:val="0"/>
        <w:autoSpaceDN w:val="0"/>
        <w:adjustRightInd w:val="0"/>
        <w:spacing w:line="360" w:lineRule="auto"/>
        <w:jc w:val="both"/>
        <w:rPr>
          <w:rFonts w:cstheme="majorBidi"/>
          <w:b/>
          <w:bCs/>
          <w:sz w:val="32"/>
          <w:szCs w:val="32"/>
        </w:rPr>
      </w:pPr>
      <w:r w:rsidRPr="00150802">
        <w:rPr>
          <w:rFonts w:cstheme="majorBidi"/>
          <w:b/>
          <w:bCs/>
          <w:sz w:val="32"/>
          <w:szCs w:val="32"/>
          <w:rtl/>
        </w:rPr>
        <w:t>وَإِنَّ اللّٰهَ فَهُوَ خَيْرُ الرَّازِقِيْنَ</w:t>
      </w:r>
      <w:r w:rsidRPr="00150802">
        <w:rPr>
          <w:rFonts w:cstheme="majorBidi"/>
          <w:b/>
          <w:bCs/>
          <w:sz w:val="32"/>
          <w:szCs w:val="32"/>
        </w:rPr>
        <w:t xml:space="preserve"> </w:t>
      </w:r>
      <w:r w:rsidRPr="00150802">
        <w:rPr>
          <w:rFonts w:cstheme="majorBidi"/>
          <w:szCs w:val="24"/>
        </w:rPr>
        <w:t>= Wa innallaha lahuwa khair ar-razi</w:t>
      </w:r>
    </w:p>
    <w:p w:rsidR="00F90C06" w:rsidRPr="00150802" w:rsidRDefault="00F90C06" w:rsidP="00F90C06">
      <w:pPr>
        <w:pStyle w:val="ListParagraph"/>
        <w:numPr>
          <w:ilvl w:val="0"/>
          <w:numId w:val="45"/>
        </w:numPr>
        <w:autoSpaceDE w:val="0"/>
        <w:autoSpaceDN w:val="0"/>
        <w:adjustRightInd w:val="0"/>
        <w:spacing w:line="360" w:lineRule="auto"/>
        <w:jc w:val="both"/>
        <w:rPr>
          <w:rFonts w:cstheme="majorBidi"/>
          <w:b/>
          <w:bCs/>
          <w:szCs w:val="24"/>
        </w:rPr>
      </w:pPr>
      <w:r w:rsidRPr="00150802">
        <w:rPr>
          <w:rFonts w:cstheme="majorBidi"/>
          <w:b/>
          <w:bCs/>
          <w:sz w:val="32"/>
          <w:szCs w:val="32"/>
          <w:rtl/>
        </w:rPr>
        <w:lastRenderedPageBreak/>
        <w:t>بِسْمِ اللّٰهِ مَجْرَا هَاوَ مُرْسَاهًا</w:t>
      </w:r>
      <w:r w:rsidRPr="00150802">
        <w:rPr>
          <w:rFonts w:cstheme="majorBidi"/>
          <w:b/>
          <w:bCs/>
          <w:sz w:val="32"/>
          <w:szCs w:val="32"/>
        </w:rPr>
        <w:t xml:space="preserve"> </w:t>
      </w:r>
      <w:r w:rsidRPr="00150802">
        <w:rPr>
          <w:rFonts w:cstheme="majorBidi"/>
          <w:szCs w:val="24"/>
        </w:rPr>
        <w:t>= bismillahi majreha wa mursaha</w:t>
      </w:r>
    </w:p>
    <w:p w:rsidR="00F90C06" w:rsidRPr="00150802" w:rsidRDefault="00F90C06" w:rsidP="00F90C06">
      <w:pPr>
        <w:pStyle w:val="ListParagraph"/>
        <w:autoSpaceDE w:val="0"/>
        <w:autoSpaceDN w:val="0"/>
        <w:adjustRightInd w:val="0"/>
        <w:spacing w:line="360" w:lineRule="auto"/>
        <w:ind w:left="927"/>
        <w:jc w:val="both"/>
        <w:rPr>
          <w:rFonts w:cstheme="majorBidi"/>
          <w:b/>
          <w:bCs/>
          <w:szCs w:val="24"/>
        </w:rPr>
      </w:pPr>
    </w:p>
    <w:p w:rsidR="00F90C06" w:rsidRPr="00150802" w:rsidRDefault="00F90C06" w:rsidP="00F90C06">
      <w:pPr>
        <w:pStyle w:val="ListParagraph"/>
        <w:numPr>
          <w:ilvl w:val="0"/>
          <w:numId w:val="30"/>
        </w:numPr>
        <w:autoSpaceDE w:val="0"/>
        <w:autoSpaceDN w:val="0"/>
        <w:adjustRightInd w:val="0"/>
        <w:spacing w:line="360" w:lineRule="auto"/>
        <w:ind w:left="567"/>
        <w:jc w:val="both"/>
        <w:rPr>
          <w:rFonts w:cstheme="majorBidi"/>
          <w:b/>
          <w:bCs/>
          <w:szCs w:val="24"/>
        </w:rPr>
      </w:pPr>
      <w:r w:rsidRPr="00150802">
        <w:rPr>
          <w:rFonts w:cstheme="majorBidi"/>
          <w:b/>
          <w:bCs/>
          <w:szCs w:val="24"/>
        </w:rPr>
        <w:t>Huruf Kapital</w:t>
      </w:r>
    </w:p>
    <w:p w:rsidR="00F90C06" w:rsidRPr="00150802" w:rsidRDefault="00F90C06" w:rsidP="00F90C06">
      <w:pPr>
        <w:pStyle w:val="ListParagraph"/>
        <w:autoSpaceDE w:val="0"/>
        <w:autoSpaceDN w:val="0"/>
        <w:adjustRightInd w:val="0"/>
        <w:spacing w:line="360" w:lineRule="auto"/>
        <w:ind w:left="567" w:firstLine="567"/>
        <w:jc w:val="both"/>
        <w:rPr>
          <w:rFonts w:cstheme="majorBidi"/>
          <w:szCs w:val="24"/>
        </w:rPr>
      </w:pPr>
      <w:r w:rsidRPr="00150802">
        <w:rPr>
          <w:rFonts w:cstheme="majorBidi"/>
          <w:szCs w:val="24"/>
        </w:rPr>
        <w:t>Huruf kapital dikenal pada sistem penulisan Arab, namun sama digunakan pada literasi ini. EYD menggunakan kapitalisasi sebagai berikut: digunakan untuk awalan kalimat atau nama. Jika nama seseorang diawali dengan kata benda, maka huruf pertama wajib ditulis huruf kapital, bukan huruf pertama benda. Contoh:</w:t>
      </w:r>
    </w:p>
    <w:p w:rsidR="00F90C06" w:rsidRPr="00150802" w:rsidRDefault="00F90C06" w:rsidP="00F90C06">
      <w:pPr>
        <w:pStyle w:val="ListParagraph"/>
        <w:numPr>
          <w:ilvl w:val="0"/>
          <w:numId w:val="45"/>
        </w:numPr>
        <w:autoSpaceDE w:val="0"/>
        <w:autoSpaceDN w:val="0"/>
        <w:adjustRightInd w:val="0"/>
        <w:spacing w:line="360" w:lineRule="auto"/>
        <w:jc w:val="both"/>
        <w:rPr>
          <w:rFonts w:cstheme="majorBidi"/>
          <w:b/>
          <w:bCs/>
          <w:szCs w:val="24"/>
        </w:rPr>
      </w:pPr>
      <w:r w:rsidRPr="00150802">
        <w:rPr>
          <w:rFonts w:cstheme="majorBidi"/>
          <w:b/>
          <w:bCs/>
          <w:sz w:val="32"/>
          <w:szCs w:val="32"/>
          <w:rtl/>
        </w:rPr>
        <w:t>الْحَمْدُ اللّٰهِ رَبِّ الْعَالَمِيْنَ</w:t>
      </w:r>
      <w:r w:rsidRPr="00150802">
        <w:rPr>
          <w:rFonts w:cstheme="majorBidi"/>
          <w:b/>
          <w:bCs/>
          <w:sz w:val="32"/>
          <w:szCs w:val="32"/>
        </w:rPr>
        <w:t xml:space="preserve"> </w:t>
      </w:r>
      <w:r w:rsidRPr="00150802">
        <w:rPr>
          <w:rFonts w:cstheme="majorBidi"/>
          <w:b/>
          <w:bCs/>
          <w:sz w:val="32"/>
          <w:szCs w:val="32"/>
        </w:rPr>
        <w:tab/>
      </w:r>
      <w:r w:rsidRPr="00150802">
        <w:rPr>
          <w:rFonts w:cstheme="majorBidi"/>
          <w:szCs w:val="24"/>
        </w:rPr>
        <w:t>= Alhamdu lillahi rabbi al-alamin</w:t>
      </w:r>
    </w:p>
    <w:p w:rsidR="00F90C06" w:rsidRPr="00150802" w:rsidRDefault="00F90C06" w:rsidP="00F90C06">
      <w:pPr>
        <w:pStyle w:val="ListParagraph"/>
        <w:numPr>
          <w:ilvl w:val="0"/>
          <w:numId w:val="45"/>
        </w:numPr>
        <w:autoSpaceDE w:val="0"/>
        <w:autoSpaceDN w:val="0"/>
        <w:adjustRightInd w:val="0"/>
        <w:spacing w:line="360" w:lineRule="auto"/>
        <w:jc w:val="both"/>
        <w:rPr>
          <w:rFonts w:cstheme="majorBidi"/>
          <w:b/>
          <w:bCs/>
          <w:szCs w:val="24"/>
        </w:rPr>
      </w:pPr>
      <w:r w:rsidRPr="00150802">
        <w:rPr>
          <w:rFonts w:cstheme="majorBidi"/>
          <w:b/>
          <w:bCs/>
          <w:sz w:val="32"/>
          <w:szCs w:val="32"/>
          <w:rtl/>
        </w:rPr>
        <w:t>الرَّحْمَنِ الرَّحِيْمِ</w:t>
      </w:r>
      <w:r w:rsidRPr="00150802">
        <w:rPr>
          <w:rFonts w:cstheme="majorBidi"/>
          <w:b/>
          <w:bCs/>
          <w:szCs w:val="24"/>
        </w:rPr>
        <w:t xml:space="preserve"> </w:t>
      </w:r>
      <w:r w:rsidRPr="00150802">
        <w:rPr>
          <w:rFonts w:cstheme="majorBidi"/>
          <w:b/>
          <w:bCs/>
          <w:szCs w:val="24"/>
        </w:rPr>
        <w:tab/>
      </w:r>
      <w:r w:rsidRPr="00150802">
        <w:rPr>
          <w:rFonts w:cstheme="majorBidi"/>
          <w:b/>
          <w:bCs/>
          <w:szCs w:val="24"/>
        </w:rPr>
        <w:tab/>
      </w:r>
      <w:r w:rsidRPr="00150802">
        <w:rPr>
          <w:rFonts w:cstheme="majorBidi"/>
          <w:szCs w:val="24"/>
        </w:rPr>
        <w:t>= Ar-rohmanir rahim</w:t>
      </w:r>
    </w:p>
    <w:p w:rsidR="00F90C06" w:rsidRPr="00150802" w:rsidRDefault="00F90C06" w:rsidP="00F90C06">
      <w:pPr>
        <w:autoSpaceDE w:val="0"/>
        <w:autoSpaceDN w:val="0"/>
        <w:adjustRightInd w:val="0"/>
        <w:spacing w:line="360" w:lineRule="auto"/>
        <w:ind w:left="567" w:firstLine="567"/>
        <w:jc w:val="both"/>
        <w:rPr>
          <w:rFonts w:cstheme="majorBidi"/>
          <w:szCs w:val="24"/>
        </w:rPr>
      </w:pPr>
      <w:r w:rsidRPr="00150802">
        <w:rPr>
          <w:rFonts w:cstheme="majorBidi"/>
          <w:szCs w:val="24"/>
        </w:rPr>
        <w:t>Digunakannya huruf awa</w:t>
      </w:r>
      <w:r w:rsidR="00150802">
        <w:rPr>
          <w:rFonts w:cstheme="majorBidi"/>
          <w:szCs w:val="24"/>
        </w:rPr>
        <w:t>l</w:t>
      </w:r>
      <w:r w:rsidRPr="00150802">
        <w:rPr>
          <w:rFonts w:cstheme="majorBidi"/>
          <w:szCs w:val="24"/>
        </w:rPr>
        <w:t xml:space="preserve"> kapital untuk Allah berlaku jika pada tulisan Arab yang lengkap serta jika disatukan dengan kata lainnya kemudian terdapat huruf maupun rakaat yang hilang, maka huruf kapital tidak digunakan. Contoh:</w:t>
      </w:r>
    </w:p>
    <w:p w:rsidR="00F90C06" w:rsidRPr="00150802" w:rsidRDefault="00F90C06" w:rsidP="00F90C06">
      <w:pPr>
        <w:pStyle w:val="ListParagraph"/>
        <w:numPr>
          <w:ilvl w:val="0"/>
          <w:numId w:val="45"/>
        </w:numPr>
        <w:autoSpaceDE w:val="0"/>
        <w:autoSpaceDN w:val="0"/>
        <w:adjustRightInd w:val="0"/>
        <w:spacing w:line="360" w:lineRule="auto"/>
        <w:jc w:val="both"/>
        <w:rPr>
          <w:rFonts w:cstheme="majorBidi"/>
          <w:szCs w:val="24"/>
        </w:rPr>
      </w:pPr>
      <w:r w:rsidRPr="00150802">
        <w:rPr>
          <w:rFonts w:cstheme="majorBidi"/>
          <w:b/>
          <w:bCs/>
          <w:sz w:val="32"/>
          <w:szCs w:val="32"/>
          <w:rtl/>
        </w:rPr>
        <w:t>اللّٰهُ غَفُوْرٌرَحِيْمٌ</w:t>
      </w:r>
      <w:r w:rsidRPr="00150802">
        <w:rPr>
          <w:rFonts w:cstheme="majorBidi"/>
          <w:szCs w:val="24"/>
        </w:rPr>
        <w:t xml:space="preserve"> </w:t>
      </w:r>
      <w:r w:rsidRPr="00150802">
        <w:rPr>
          <w:rFonts w:cstheme="majorBidi"/>
          <w:szCs w:val="24"/>
        </w:rPr>
        <w:tab/>
        <w:t>= Allaahu gafurun rahim</w:t>
      </w:r>
    </w:p>
    <w:p w:rsidR="00F90C06" w:rsidRPr="00150802" w:rsidRDefault="00F90C06" w:rsidP="00F90C06">
      <w:pPr>
        <w:pStyle w:val="ListParagraph"/>
        <w:numPr>
          <w:ilvl w:val="0"/>
          <w:numId w:val="45"/>
        </w:numPr>
        <w:autoSpaceDE w:val="0"/>
        <w:autoSpaceDN w:val="0"/>
        <w:adjustRightInd w:val="0"/>
        <w:spacing w:line="360" w:lineRule="auto"/>
        <w:jc w:val="both"/>
        <w:rPr>
          <w:rFonts w:cstheme="majorBidi"/>
          <w:szCs w:val="24"/>
        </w:rPr>
      </w:pPr>
      <w:r w:rsidRPr="00150802">
        <w:rPr>
          <w:rFonts w:cstheme="majorBidi"/>
          <w:b/>
          <w:bCs/>
          <w:sz w:val="32"/>
          <w:szCs w:val="32"/>
          <w:rtl/>
        </w:rPr>
        <w:t>لِلّٰهِ الأُمُوْرُجَمِيْعًا</w:t>
      </w:r>
      <w:r w:rsidRPr="00150802">
        <w:rPr>
          <w:rFonts w:cstheme="majorBidi"/>
          <w:szCs w:val="24"/>
        </w:rPr>
        <w:t xml:space="preserve"> </w:t>
      </w:r>
      <w:r w:rsidRPr="00150802">
        <w:rPr>
          <w:rFonts w:cstheme="majorBidi"/>
          <w:szCs w:val="24"/>
        </w:rPr>
        <w:tab/>
        <w:t>= Lillahi al-amru jami’an</w:t>
      </w:r>
    </w:p>
    <w:p w:rsidR="00F90C06" w:rsidRPr="00150802" w:rsidRDefault="00F90C06" w:rsidP="00F90C06">
      <w:pPr>
        <w:pStyle w:val="ListParagraph"/>
        <w:autoSpaceDE w:val="0"/>
        <w:autoSpaceDN w:val="0"/>
        <w:adjustRightInd w:val="0"/>
        <w:spacing w:line="360" w:lineRule="auto"/>
        <w:ind w:left="927"/>
        <w:jc w:val="both"/>
        <w:rPr>
          <w:rFonts w:cstheme="majorBidi"/>
          <w:b/>
          <w:bCs/>
          <w:szCs w:val="24"/>
        </w:rPr>
      </w:pPr>
    </w:p>
    <w:p w:rsidR="00F90C06" w:rsidRPr="00150802" w:rsidRDefault="00F90C06" w:rsidP="00F90C06">
      <w:pPr>
        <w:pStyle w:val="ListParagraph"/>
        <w:numPr>
          <w:ilvl w:val="0"/>
          <w:numId w:val="30"/>
        </w:numPr>
        <w:autoSpaceDE w:val="0"/>
        <w:autoSpaceDN w:val="0"/>
        <w:adjustRightInd w:val="0"/>
        <w:spacing w:line="360" w:lineRule="auto"/>
        <w:ind w:left="567"/>
        <w:jc w:val="both"/>
        <w:rPr>
          <w:rFonts w:cstheme="majorBidi"/>
          <w:b/>
          <w:bCs/>
          <w:szCs w:val="24"/>
        </w:rPr>
      </w:pPr>
      <w:r w:rsidRPr="00150802">
        <w:rPr>
          <w:rFonts w:cstheme="majorBidi"/>
          <w:b/>
          <w:bCs/>
          <w:szCs w:val="24"/>
        </w:rPr>
        <w:t>Tajwid</w:t>
      </w:r>
    </w:p>
    <w:p w:rsidR="00F90C06" w:rsidRPr="00150802" w:rsidRDefault="00F90C06" w:rsidP="00F90C06">
      <w:pPr>
        <w:pStyle w:val="ListParagraph"/>
        <w:autoSpaceDE w:val="0"/>
        <w:autoSpaceDN w:val="0"/>
        <w:adjustRightInd w:val="0"/>
        <w:spacing w:line="360" w:lineRule="auto"/>
        <w:ind w:left="567" w:firstLine="567"/>
        <w:jc w:val="both"/>
        <w:rPr>
          <w:rFonts w:cstheme="majorBidi"/>
          <w:szCs w:val="24"/>
        </w:rPr>
      </w:pPr>
      <w:r w:rsidRPr="00150802">
        <w:rPr>
          <w:rFonts w:cstheme="majorBidi"/>
          <w:szCs w:val="24"/>
        </w:rPr>
        <w:t>Bagi yang ini lancar membaca, panduan transliterasi ini ialah bagian penting pada ilmu tajwid. Sehingga, pengenalan transliterasi tersebut wajib diimbangi melalui pedoman bahasa tajwid.</w:t>
      </w:r>
    </w:p>
    <w:p w:rsidR="00F90C06" w:rsidRPr="00150802" w:rsidRDefault="00F90C06" w:rsidP="00F90C06">
      <w:pPr>
        <w:pStyle w:val="Heading1"/>
        <w:spacing w:line="360" w:lineRule="auto"/>
        <w:jc w:val="center"/>
        <w:rPr>
          <w:szCs w:val="24"/>
        </w:rPr>
      </w:pPr>
      <w:bookmarkStart w:id="60" w:name="_Toc154749008"/>
      <w:bookmarkStart w:id="61" w:name="_Toc154749065"/>
      <w:bookmarkStart w:id="62" w:name="_Toc154910516"/>
      <w:bookmarkStart w:id="63" w:name="_Toc154925567"/>
      <w:bookmarkStart w:id="64" w:name="_Toc156800582"/>
      <w:bookmarkStart w:id="65" w:name="_Toc156800917"/>
      <w:bookmarkStart w:id="66" w:name="_Toc156801182"/>
      <w:bookmarkStart w:id="67" w:name="_Toc161487339"/>
    </w:p>
    <w:p w:rsidR="00F90C06" w:rsidRPr="00150802" w:rsidRDefault="00F90C06" w:rsidP="00F90C06">
      <w:pPr>
        <w:spacing w:line="360" w:lineRule="auto"/>
      </w:pPr>
    </w:p>
    <w:p w:rsidR="00F90C06" w:rsidRPr="00150802" w:rsidRDefault="00F90C06" w:rsidP="00F90C06">
      <w:pPr>
        <w:spacing w:line="360" w:lineRule="auto"/>
      </w:pPr>
    </w:p>
    <w:p w:rsidR="00F90C06" w:rsidRPr="00150802" w:rsidRDefault="00F90C06" w:rsidP="00F90C06">
      <w:pPr>
        <w:spacing w:line="360" w:lineRule="auto"/>
        <w:rPr>
          <w:rFonts w:eastAsiaTheme="majorEastAsia" w:cstheme="majorBidi"/>
          <w:b/>
          <w:bCs/>
          <w:szCs w:val="24"/>
        </w:rPr>
      </w:pPr>
      <w:r w:rsidRPr="00150802">
        <w:rPr>
          <w:szCs w:val="24"/>
        </w:rPr>
        <w:br w:type="page"/>
      </w:r>
    </w:p>
    <w:p w:rsidR="00F90C06" w:rsidRPr="00150802" w:rsidRDefault="00F90C06" w:rsidP="00F90C06">
      <w:pPr>
        <w:pStyle w:val="Heading1"/>
        <w:spacing w:line="240" w:lineRule="auto"/>
        <w:jc w:val="center"/>
        <w:rPr>
          <w:szCs w:val="24"/>
        </w:rPr>
      </w:pPr>
      <w:bookmarkStart w:id="68" w:name="_Toc165483628"/>
      <w:r w:rsidRPr="00150802">
        <w:rPr>
          <w:szCs w:val="24"/>
        </w:rPr>
        <w:lastRenderedPageBreak/>
        <w:t>ABSTRAK</w:t>
      </w:r>
      <w:bookmarkEnd w:id="60"/>
      <w:bookmarkEnd w:id="61"/>
      <w:bookmarkEnd w:id="62"/>
      <w:bookmarkEnd w:id="63"/>
      <w:bookmarkEnd w:id="64"/>
      <w:bookmarkEnd w:id="65"/>
      <w:bookmarkEnd w:id="66"/>
      <w:bookmarkEnd w:id="67"/>
      <w:bookmarkEnd w:id="68"/>
    </w:p>
    <w:p w:rsidR="00F90C06" w:rsidRPr="00150802" w:rsidRDefault="00F90C06" w:rsidP="00F90C06">
      <w:pPr>
        <w:spacing w:line="360" w:lineRule="auto"/>
      </w:pPr>
    </w:p>
    <w:p w:rsidR="00F90C06" w:rsidRPr="00150802" w:rsidRDefault="00F90C06" w:rsidP="00F90C06">
      <w:pPr>
        <w:spacing w:line="240" w:lineRule="auto"/>
        <w:ind w:firstLine="567"/>
        <w:jc w:val="both"/>
        <w:rPr>
          <w:rFonts w:cstheme="majorBidi"/>
        </w:rPr>
      </w:pPr>
      <w:bookmarkStart w:id="69" w:name="_Toc156800583"/>
      <w:r w:rsidRPr="00150802">
        <w:rPr>
          <w:rFonts w:cstheme="majorBidi"/>
        </w:rPr>
        <w:t xml:space="preserve">Mengelola keuangan ialah aktivitas yang selalu dilakukan setiap orang kapanpun dan dimanapun. Adanya pengetahuan serta pemahaman dalam keuangan yang dimiliki, mampu membantu seseorang mengelola keuangan secara baik. Wanita dituntut supaya mampu mengelola keuangannya terutama agar terhindar dari kejadian yang tak terduga sehingga mereka masih dapat mengatasi hal tersebut. Kemudian literasi keuangan dan gaya hidup yang dimiliki mempengaruhi pengelolaan keuangan. Saat ini diperlukan pengendalian ketika mengelola keuangan secara bijak. </w:t>
      </w:r>
      <w:bookmarkEnd w:id="69"/>
      <w:r w:rsidRPr="00150802">
        <w:rPr>
          <w:rFonts w:cstheme="majorBidi"/>
        </w:rPr>
        <w:t xml:space="preserve">Penelitian ini bertujuan menganalisa pengaruh dari gaya hidup, pengendalian diri, serta literasi keuangan pada pengelolaan keuangan Wanita Karir PC Muslimat NU Kabupaten Sidoarjo. </w:t>
      </w:r>
    </w:p>
    <w:p w:rsidR="00F90C06" w:rsidRPr="00150802" w:rsidRDefault="00F90C06" w:rsidP="00F90C06">
      <w:pPr>
        <w:spacing w:line="240" w:lineRule="auto"/>
        <w:ind w:firstLine="567"/>
        <w:jc w:val="both"/>
        <w:rPr>
          <w:rFonts w:cstheme="majorBidi"/>
        </w:rPr>
      </w:pPr>
      <w:r w:rsidRPr="00150802">
        <w:rPr>
          <w:rFonts w:cstheme="majorBidi"/>
        </w:rPr>
        <w:t xml:space="preserve">Populasi yang digunakan dalam penelitian ialah Wanita Karir PC Muslimat NU Kabupaten Sidoarjo. Penelitian ini tergolong jenis penelitian kuantitatif dengan kriteria sampel yakni  Wanita Karir PC Muslimat NU Kabupaten Sidoarjo sejumlah 82 responden. Penelitian ini menggunakan analisis data statistik deskriptif, uji instrumen (uji validitas dan uji reliabilitas), </w:t>
      </w:r>
      <w:r w:rsidRPr="00150802">
        <w:rPr>
          <w:rFonts w:cstheme="majorBidi"/>
          <w:i/>
          <w:iCs/>
        </w:rPr>
        <w:t xml:space="preserve">outer model </w:t>
      </w:r>
      <w:r w:rsidRPr="00150802">
        <w:rPr>
          <w:rFonts w:cstheme="majorBidi"/>
        </w:rPr>
        <w:t xml:space="preserve">dan </w:t>
      </w:r>
      <w:r w:rsidRPr="00150802">
        <w:rPr>
          <w:rFonts w:cstheme="majorBidi"/>
          <w:i/>
          <w:iCs/>
        </w:rPr>
        <w:t xml:space="preserve">inner model </w:t>
      </w:r>
      <w:r w:rsidRPr="00150802">
        <w:rPr>
          <w:rFonts w:cstheme="majorBidi"/>
        </w:rPr>
        <w:t xml:space="preserve">dengan alat bantu ukur WarpPLS 8.0 digunakan untuk melakukan analisa data. </w:t>
      </w:r>
    </w:p>
    <w:p w:rsidR="00F90C06" w:rsidRPr="00150802" w:rsidRDefault="00F90C06" w:rsidP="00F90C06">
      <w:pPr>
        <w:spacing w:line="240" w:lineRule="auto"/>
        <w:ind w:firstLine="567"/>
        <w:jc w:val="both"/>
        <w:rPr>
          <w:rFonts w:cstheme="majorBidi"/>
        </w:rPr>
      </w:pPr>
      <w:r w:rsidRPr="00150802">
        <w:rPr>
          <w:rFonts w:cstheme="majorBidi"/>
        </w:rPr>
        <w:t xml:space="preserve">Penelitian membuktikan jika Gaya Hidup dan Literasi Keuangan tidak berpengaruh signifikan terhadap Pengelolaan Keuangan pada Wanita Karir PC Muslimat NU Kabupaten Sidoarjo. Sedangkan Pengendalian Diri berpengaruh Positif signifikan pada Pengelolaan Keuangan Wanita Karir PC Muslimat NU Kabupaten Sidoarjo. Hasil nilai </w:t>
      </w:r>
      <w:r w:rsidRPr="00150802">
        <w:rPr>
          <w:rFonts w:cstheme="majorBidi"/>
          <w:i/>
          <w:iCs/>
        </w:rPr>
        <w:t xml:space="preserve">R-Square </w:t>
      </w:r>
      <w:r w:rsidRPr="00150802">
        <w:rPr>
          <w:rFonts w:cstheme="majorBidi"/>
        </w:rPr>
        <w:t xml:space="preserve">sebesar 0,324 atau 32,4% menunjukkan jika variabel gaya hidup, pengendalian diri, dan literasi keuangan mempengaruhi pengelolaan keuangan. Sisanya yakni 67,6% dijelaskan faktor-kator luar dari penelitian ini. </w:t>
      </w:r>
    </w:p>
    <w:p w:rsidR="00F90C06" w:rsidRPr="00150802" w:rsidRDefault="00F90C06" w:rsidP="00F90C06">
      <w:pPr>
        <w:spacing w:line="240" w:lineRule="auto"/>
        <w:jc w:val="both"/>
        <w:rPr>
          <w:rFonts w:cstheme="majorBidi"/>
          <w:b/>
          <w:bCs/>
        </w:rPr>
      </w:pPr>
      <w:r w:rsidRPr="00150802">
        <w:rPr>
          <w:rFonts w:cstheme="majorBidi"/>
          <w:b/>
          <w:bCs/>
        </w:rPr>
        <w:t>Kata Kunci : Gaya Hidup, Pengendalian Diri, Literasi Keuangan, Pengelolaan Keuangan, Wanita Karir</w:t>
      </w:r>
    </w:p>
    <w:p w:rsidR="00F90C06" w:rsidRPr="00150802" w:rsidRDefault="00F90C06" w:rsidP="00F90C06">
      <w:pPr>
        <w:spacing w:line="360" w:lineRule="auto"/>
        <w:rPr>
          <w:rFonts w:cstheme="majorBidi"/>
        </w:rPr>
      </w:pPr>
    </w:p>
    <w:p w:rsidR="00F90C06" w:rsidRPr="00150802" w:rsidRDefault="00F90C06" w:rsidP="00F90C06">
      <w:pPr>
        <w:spacing w:line="360" w:lineRule="auto"/>
        <w:rPr>
          <w:rFonts w:cstheme="majorBidi"/>
        </w:rPr>
      </w:pPr>
    </w:p>
    <w:p w:rsidR="00F90C06" w:rsidRPr="00150802" w:rsidRDefault="00F90C06" w:rsidP="00F90C06">
      <w:pPr>
        <w:spacing w:line="360" w:lineRule="auto"/>
        <w:rPr>
          <w:rFonts w:cstheme="majorBidi"/>
        </w:rPr>
      </w:pPr>
    </w:p>
    <w:p w:rsidR="00F90C06" w:rsidRPr="00150802" w:rsidRDefault="00F90C06" w:rsidP="00F90C06">
      <w:pPr>
        <w:spacing w:line="360" w:lineRule="auto"/>
        <w:rPr>
          <w:rFonts w:cstheme="majorBidi"/>
        </w:rPr>
      </w:pPr>
    </w:p>
    <w:p w:rsidR="00F90C06" w:rsidRPr="00150802" w:rsidRDefault="00F90C06" w:rsidP="00F90C06">
      <w:pPr>
        <w:spacing w:line="360" w:lineRule="auto"/>
        <w:rPr>
          <w:rFonts w:cstheme="majorBidi"/>
        </w:rPr>
      </w:pPr>
    </w:p>
    <w:p w:rsidR="00F90C06" w:rsidRPr="00150802" w:rsidRDefault="00F90C06" w:rsidP="00F90C06">
      <w:pPr>
        <w:spacing w:line="360" w:lineRule="auto"/>
        <w:rPr>
          <w:rFonts w:cstheme="majorBidi"/>
        </w:rPr>
      </w:pPr>
    </w:p>
    <w:p w:rsidR="00F90C06" w:rsidRPr="00150802" w:rsidRDefault="00F90C06" w:rsidP="00F90C06">
      <w:pPr>
        <w:spacing w:line="240" w:lineRule="auto"/>
        <w:jc w:val="center"/>
        <w:rPr>
          <w:rFonts w:cstheme="majorBidi"/>
          <w:b/>
          <w:bCs/>
          <w:i/>
          <w:iCs/>
        </w:rPr>
      </w:pPr>
      <w:r w:rsidRPr="00150802">
        <w:rPr>
          <w:rFonts w:cstheme="majorBidi"/>
          <w:b/>
          <w:bCs/>
          <w:i/>
          <w:iCs/>
        </w:rPr>
        <w:lastRenderedPageBreak/>
        <w:t>ABSTRACT</w:t>
      </w:r>
    </w:p>
    <w:p w:rsidR="00F90C06" w:rsidRPr="00150802" w:rsidRDefault="00F90C06" w:rsidP="00F90C06">
      <w:pPr>
        <w:spacing w:line="240" w:lineRule="auto"/>
        <w:ind w:firstLine="567"/>
        <w:jc w:val="both"/>
        <w:rPr>
          <w:i/>
          <w:iCs/>
        </w:rPr>
      </w:pPr>
      <w:bookmarkStart w:id="70" w:name="_Toc161487341"/>
      <w:r w:rsidRPr="00150802">
        <w:rPr>
          <w:i/>
          <w:iCs/>
        </w:rPr>
        <w:t>Managing finances is an activity that everyone does anytime and anywhere. Having knowledge and understanding of finances can help someone manage their finances well. Women are required to be able to manage their finances, especially to avoid unexpected events so that they can still overcome these problems. Then financial literacy and lifestyle influence financial management. Currently, control is needed when managing finances wisely. This research aims to analyze the influence of lifestyle, self-control, and financial literacy on the financial management of PC Muslimat NU Career Women in Sidoarjo Regency.</w:t>
      </w:r>
    </w:p>
    <w:bookmarkEnd w:id="70"/>
    <w:p w:rsidR="00F90C06" w:rsidRPr="00150802" w:rsidRDefault="00F90C06" w:rsidP="00F90C06">
      <w:pPr>
        <w:spacing w:line="240" w:lineRule="auto"/>
        <w:ind w:firstLine="567"/>
        <w:jc w:val="both"/>
        <w:rPr>
          <w:i/>
          <w:iCs/>
        </w:rPr>
      </w:pPr>
      <w:r w:rsidRPr="00150802">
        <w:rPr>
          <w:i/>
          <w:iCs/>
        </w:rPr>
        <w:t>The population used in the research was PC Muslimat NU career women, Sidoarjo Regency. This research is classified as a quantitative type of research with the sample criteria namely PC Muslimat NU Career Women in Sidoarjo Regency with a total of 82 respondents. This research uses descriptive statistical data analysis, instrument testing (validity test and reliability test), outer model and inner model with the WarpPLS 8.0 measuring tool used to carry out data analysis.</w:t>
      </w:r>
    </w:p>
    <w:p w:rsidR="00F90C06" w:rsidRPr="00150802" w:rsidRDefault="00F90C06" w:rsidP="00F90C06">
      <w:pPr>
        <w:spacing w:line="240" w:lineRule="auto"/>
        <w:ind w:firstLine="567"/>
        <w:jc w:val="both"/>
        <w:rPr>
          <w:rFonts w:cstheme="majorBidi"/>
          <w:i/>
          <w:iCs/>
        </w:rPr>
      </w:pPr>
      <w:r w:rsidRPr="00150802">
        <w:rPr>
          <w:i/>
          <w:iCs/>
        </w:rPr>
        <w:t>Research shows that Lifestyle and Financial Literacy do not have a significant effect on Financial Management in PC Muslimat NU Career Women, Sidoarjo Regency. Meanwhile, Self-Control has a significant positive effect on the Financial Management of PC Muslimat NU Career Women in Sidoarjo Regency. The R-Square value of 0.324 or 32.4% shows that lifestyle variables, self-control and financial literacy influence financial management. The remaining 67.6% was explained by external factors from this research.</w:t>
      </w:r>
    </w:p>
    <w:p w:rsidR="00F90C06" w:rsidRPr="00150802" w:rsidRDefault="00F90C06" w:rsidP="00F90C06">
      <w:pPr>
        <w:spacing w:line="240" w:lineRule="auto"/>
        <w:jc w:val="both"/>
        <w:rPr>
          <w:rFonts w:cstheme="majorBidi"/>
          <w:b/>
          <w:bCs/>
        </w:rPr>
      </w:pPr>
      <w:bookmarkStart w:id="71" w:name="_Toc154749009"/>
      <w:bookmarkStart w:id="72" w:name="_Toc154749066"/>
      <w:bookmarkStart w:id="73" w:name="_Toc154910517"/>
      <w:bookmarkStart w:id="74" w:name="_Toc154925568"/>
      <w:r w:rsidRPr="00150802">
        <w:rPr>
          <w:rFonts w:cstheme="majorBidi"/>
          <w:b/>
          <w:bCs/>
          <w:i/>
          <w:iCs/>
        </w:rPr>
        <w:t>Keywords: Lifestyle, Self-Control, Financial Literacy, Financial Management, Career Women</w:t>
      </w:r>
    </w:p>
    <w:p w:rsidR="00F90C06" w:rsidRPr="00150802" w:rsidRDefault="00F90C06" w:rsidP="00F90C06">
      <w:pPr>
        <w:spacing w:line="240" w:lineRule="auto"/>
        <w:rPr>
          <w:rFonts w:cstheme="majorBidi"/>
        </w:rPr>
      </w:pPr>
    </w:p>
    <w:p w:rsidR="00F90C06" w:rsidRPr="00150802" w:rsidRDefault="00F90C06" w:rsidP="00F90C06">
      <w:pPr>
        <w:spacing w:line="240" w:lineRule="auto"/>
        <w:rPr>
          <w:rFonts w:cstheme="majorBidi"/>
        </w:rPr>
      </w:pPr>
    </w:p>
    <w:p w:rsidR="00F90C06" w:rsidRPr="00150802" w:rsidRDefault="00F90C06" w:rsidP="00F90C06">
      <w:pPr>
        <w:spacing w:line="240" w:lineRule="auto"/>
        <w:rPr>
          <w:rFonts w:cstheme="majorBidi"/>
        </w:rPr>
      </w:pPr>
    </w:p>
    <w:p w:rsidR="00F90C06" w:rsidRPr="00150802" w:rsidRDefault="00F90C06" w:rsidP="00F90C06">
      <w:pPr>
        <w:spacing w:line="240" w:lineRule="auto"/>
        <w:rPr>
          <w:rFonts w:cstheme="majorBidi"/>
        </w:rPr>
      </w:pPr>
    </w:p>
    <w:p w:rsidR="00F90C06" w:rsidRPr="00150802" w:rsidRDefault="00F90C06" w:rsidP="00F90C06">
      <w:pPr>
        <w:spacing w:line="240" w:lineRule="auto"/>
        <w:rPr>
          <w:rFonts w:cstheme="majorBidi"/>
        </w:rPr>
      </w:pPr>
    </w:p>
    <w:p w:rsidR="00F90C06" w:rsidRPr="00150802" w:rsidRDefault="00F90C06" w:rsidP="00F90C06">
      <w:pPr>
        <w:spacing w:line="240" w:lineRule="auto"/>
        <w:rPr>
          <w:rFonts w:cstheme="majorBidi"/>
        </w:rPr>
      </w:pPr>
    </w:p>
    <w:p w:rsidR="00F90C06" w:rsidRPr="00150802" w:rsidRDefault="00F90C06" w:rsidP="00F90C06">
      <w:pPr>
        <w:spacing w:line="240" w:lineRule="auto"/>
        <w:rPr>
          <w:rFonts w:cstheme="majorBidi"/>
        </w:rPr>
      </w:pPr>
    </w:p>
    <w:p w:rsidR="00F90C06" w:rsidRPr="00150802" w:rsidRDefault="00F90C06" w:rsidP="00F90C06">
      <w:pPr>
        <w:spacing w:line="240" w:lineRule="auto"/>
        <w:rPr>
          <w:rFonts w:cstheme="majorBidi"/>
        </w:rPr>
      </w:pPr>
    </w:p>
    <w:p w:rsidR="00F90C06" w:rsidRPr="00150802" w:rsidRDefault="00F90C06" w:rsidP="00F90C06">
      <w:pPr>
        <w:spacing w:line="240" w:lineRule="auto"/>
        <w:rPr>
          <w:rFonts w:cstheme="majorBidi"/>
        </w:rPr>
      </w:pPr>
    </w:p>
    <w:p w:rsidR="00F90C06" w:rsidRPr="00150802" w:rsidRDefault="00F90C06" w:rsidP="00F90C06">
      <w:pPr>
        <w:pStyle w:val="Heading1"/>
        <w:spacing w:line="360" w:lineRule="auto"/>
        <w:jc w:val="center"/>
        <w:rPr>
          <w:szCs w:val="24"/>
        </w:rPr>
      </w:pPr>
      <w:bookmarkStart w:id="75" w:name="_Toc156800585"/>
      <w:bookmarkStart w:id="76" w:name="_Toc156800919"/>
      <w:bookmarkStart w:id="77" w:name="_Toc156801183"/>
      <w:bookmarkStart w:id="78" w:name="_Toc161487343"/>
      <w:bookmarkStart w:id="79" w:name="_Toc165483629"/>
      <w:r w:rsidRPr="00150802">
        <w:rPr>
          <w:szCs w:val="24"/>
        </w:rPr>
        <w:lastRenderedPageBreak/>
        <w:t>KATA PENGANTAR</w:t>
      </w:r>
      <w:bookmarkEnd w:id="71"/>
      <w:bookmarkEnd w:id="72"/>
      <w:bookmarkEnd w:id="73"/>
      <w:bookmarkEnd w:id="74"/>
      <w:bookmarkEnd w:id="75"/>
      <w:bookmarkEnd w:id="76"/>
      <w:bookmarkEnd w:id="77"/>
      <w:bookmarkEnd w:id="78"/>
      <w:bookmarkEnd w:id="79"/>
    </w:p>
    <w:p w:rsidR="00F90C06" w:rsidRPr="00150802" w:rsidRDefault="00F90C06" w:rsidP="00F90C06">
      <w:pPr>
        <w:spacing w:line="360" w:lineRule="auto"/>
        <w:rPr>
          <w:rFonts w:cstheme="majorBidi"/>
        </w:rPr>
      </w:pPr>
    </w:p>
    <w:p w:rsidR="00F90C06" w:rsidRPr="00150802" w:rsidRDefault="00F90C06" w:rsidP="00F90C06">
      <w:pPr>
        <w:spacing w:line="360" w:lineRule="auto"/>
        <w:ind w:firstLine="567"/>
        <w:jc w:val="both"/>
        <w:rPr>
          <w:rFonts w:cstheme="majorBidi"/>
          <w:szCs w:val="24"/>
        </w:rPr>
      </w:pPr>
      <w:bookmarkStart w:id="80" w:name="_Toc154749010"/>
      <w:r w:rsidRPr="00150802">
        <w:rPr>
          <w:rFonts w:cstheme="majorBidi"/>
          <w:szCs w:val="24"/>
        </w:rPr>
        <w:t xml:space="preserve">Segala puji bagi Allah SWT atas nikmat serta hidayah atas skripsi </w:t>
      </w:r>
      <w:r w:rsidRPr="00150802">
        <w:rPr>
          <w:rFonts w:cstheme="majorBidi"/>
          <w:b/>
          <w:bCs/>
          <w:szCs w:val="24"/>
        </w:rPr>
        <w:t xml:space="preserve">“PENGARUH GAYA HIDUP, PENGENDALIAN DIRI, DAN LITERASI KEUANGAN TERHADAP PENGELOLAAN KEUANGAN PADA WANITA KARIR PC MUSLIMAT NU KABUPATEN SIDOARJO’’ </w:t>
      </w:r>
      <w:r w:rsidRPr="00150802">
        <w:rPr>
          <w:rFonts w:cstheme="majorBidi"/>
          <w:szCs w:val="24"/>
        </w:rPr>
        <w:t>dapat terselesaikan, dimana skripsi disusun dalam pemenuhan syarat diperolehnya gelar Sarjana Strata Satu (S.1) dalam Ilmu Manajemen Fakultas Ekonomi dan Bisnis Islam Universitas Islam Negeri (UIN) Walisongo Semarang.</w:t>
      </w:r>
      <w:bookmarkEnd w:id="80"/>
    </w:p>
    <w:p w:rsidR="00F90C06" w:rsidRPr="00150802" w:rsidRDefault="00F90C06" w:rsidP="00F90C06">
      <w:pPr>
        <w:spacing w:line="360" w:lineRule="auto"/>
        <w:ind w:firstLine="567"/>
        <w:jc w:val="both"/>
        <w:rPr>
          <w:rFonts w:cstheme="majorBidi"/>
          <w:szCs w:val="24"/>
        </w:rPr>
      </w:pPr>
      <w:r w:rsidRPr="00150802">
        <w:rPr>
          <w:rFonts w:cstheme="majorBidi"/>
          <w:szCs w:val="24"/>
        </w:rPr>
        <w:t>Pada proses penyusunan skripsi yang tidak mungkin dilakukan tanpa bimbingan serta arahan dari pihak terkait hingga selesai. Sehingga, penulis mengucapkan terimakasih pad:</w:t>
      </w:r>
    </w:p>
    <w:p w:rsidR="00F90C06" w:rsidRPr="00150802" w:rsidRDefault="00F90C06" w:rsidP="00F90C06">
      <w:pPr>
        <w:pStyle w:val="ListParagraph"/>
        <w:numPr>
          <w:ilvl w:val="0"/>
          <w:numId w:val="31"/>
        </w:numPr>
        <w:spacing w:line="360" w:lineRule="auto"/>
        <w:ind w:left="567"/>
        <w:jc w:val="both"/>
        <w:rPr>
          <w:rFonts w:cstheme="majorBidi"/>
          <w:szCs w:val="24"/>
        </w:rPr>
      </w:pPr>
      <w:r w:rsidRPr="00150802">
        <w:rPr>
          <w:rFonts w:cstheme="majorBidi"/>
          <w:szCs w:val="24"/>
        </w:rPr>
        <w:t>Prof. Dr. H. Nizar, M.Ag selaku Rektor Universitas Islam Negeri Walisongo Semarang.</w:t>
      </w:r>
    </w:p>
    <w:p w:rsidR="00F90C06" w:rsidRPr="00150802" w:rsidRDefault="00F90C06" w:rsidP="00F90C06">
      <w:pPr>
        <w:pStyle w:val="ListParagraph"/>
        <w:numPr>
          <w:ilvl w:val="0"/>
          <w:numId w:val="31"/>
        </w:numPr>
        <w:spacing w:line="360" w:lineRule="auto"/>
        <w:ind w:left="567"/>
        <w:jc w:val="both"/>
        <w:rPr>
          <w:rFonts w:cstheme="majorBidi"/>
          <w:szCs w:val="24"/>
        </w:rPr>
      </w:pPr>
      <w:r w:rsidRPr="00150802">
        <w:rPr>
          <w:rFonts w:cstheme="majorBidi"/>
          <w:szCs w:val="24"/>
        </w:rPr>
        <w:t>Bapak Dr. H. Nur Fatoni, M.Ag selaku Dekan Fakultas Ekonomi dan Bisnis Islam Universitas Islam Negeri Walisongo Semarang.</w:t>
      </w:r>
    </w:p>
    <w:p w:rsidR="00F90C06" w:rsidRPr="00150802" w:rsidRDefault="00F90C06" w:rsidP="00F90C06">
      <w:pPr>
        <w:pStyle w:val="ListParagraph"/>
        <w:numPr>
          <w:ilvl w:val="0"/>
          <w:numId w:val="31"/>
        </w:numPr>
        <w:spacing w:line="360" w:lineRule="auto"/>
        <w:ind w:left="567"/>
        <w:jc w:val="both"/>
        <w:rPr>
          <w:rFonts w:cstheme="majorBidi"/>
          <w:szCs w:val="24"/>
        </w:rPr>
      </w:pPr>
      <w:r w:rsidRPr="00150802">
        <w:rPr>
          <w:rFonts w:cstheme="majorBidi"/>
          <w:szCs w:val="24"/>
        </w:rPr>
        <w:t xml:space="preserve">Bapak Fajar Adhitya S.Pd M.M selaku Ketua Prodi Manajemen </w:t>
      </w:r>
    </w:p>
    <w:p w:rsidR="00F90C06" w:rsidRPr="00150802" w:rsidRDefault="00F90C06" w:rsidP="00F90C06">
      <w:pPr>
        <w:pStyle w:val="ListParagraph"/>
        <w:numPr>
          <w:ilvl w:val="0"/>
          <w:numId w:val="31"/>
        </w:numPr>
        <w:spacing w:line="360" w:lineRule="auto"/>
        <w:ind w:left="567"/>
        <w:jc w:val="both"/>
        <w:rPr>
          <w:rFonts w:cstheme="majorBidi"/>
          <w:szCs w:val="24"/>
        </w:rPr>
      </w:pPr>
      <w:r w:rsidRPr="00150802">
        <w:rPr>
          <w:rFonts w:cstheme="majorBidi"/>
          <w:szCs w:val="24"/>
        </w:rPr>
        <w:t xml:space="preserve">Ibu Farah Amalia, S.E, M.M, selaku Sekretaris Prodi Manajemen sekaligus pembimbing II yang juga telah memberikan banyak arahan, masukan dan saran dalam menyempurnakan skripsi ini. </w:t>
      </w:r>
    </w:p>
    <w:p w:rsidR="00F90C06" w:rsidRPr="00150802" w:rsidRDefault="00F90C06" w:rsidP="00F90C06">
      <w:pPr>
        <w:pStyle w:val="ListParagraph"/>
        <w:numPr>
          <w:ilvl w:val="0"/>
          <w:numId w:val="31"/>
        </w:numPr>
        <w:spacing w:line="360" w:lineRule="auto"/>
        <w:ind w:left="567"/>
        <w:jc w:val="both"/>
        <w:rPr>
          <w:rFonts w:cstheme="majorBidi"/>
          <w:szCs w:val="24"/>
        </w:rPr>
      </w:pPr>
      <w:r w:rsidRPr="00150802">
        <w:rPr>
          <w:rFonts w:cstheme="majorBidi"/>
          <w:szCs w:val="24"/>
        </w:rPr>
        <w:t>Bapak Dr. H. Muchamad Fauzi, S.E., M.M. selaku Dosen pembimbing 1 sehingga penulis dapat menyelesaikan skripsi ini serta senantiasa doa, semangat dan motivasi kepada para mahasiswa dalam menyelesaikan skripsi ini.</w:t>
      </w:r>
    </w:p>
    <w:p w:rsidR="00F90C06" w:rsidRPr="00150802" w:rsidRDefault="00F90C06" w:rsidP="00F90C06">
      <w:pPr>
        <w:pStyle w:val="ListParagraph"/>
        <w:numPr>
          <w:ilvl w:val="0"/>
          <w:numId w:val="31"/>
        </w:numPr>
        <w:spacing w:line="360" w:lineRule="auto"/>
        <w:ind w:left="567"/>
        <w:jc w:val="both"/>
        <w:rPr>
          <w:rFonts w:cstheme="majorBidi"/>
          <w:szCs w:val="24"/>
        </w:rPr>
      </w:pPr>
      <w:r w:rsidRPr="00150802">
        <w:rPr>
          <w:rFonts w:cstheme="majorBidi"/>
          <w:szCs w:val="24"/>
        </w:rPr>
        <w:t xml:space="preserve">Wanita Karir PC Musimat NU Kabupaten Sidoarjo yang telah meluangkan waktunya dalam mengisi kuesioner peneliti. </w:t>
      </w:r>
    </w:p>
    <w:p w:rsidR="00F90C06" w:rsidRPr="00150802" w:rsidRDefault="00F90C06" w:rsidP="00F90C06">
      <w:pPr>
        <w:pStyle w:val="ListParagraph"/>
        <w:spacing w:line="360" w:lineRule="auto"/>
        <w:ind w:left="567"/>
        <w:jc w:val="both"/>
        <w:rPr>
          <w:rFonts w:cstheme="majorBidi"/>
          <w:szCs w:val="24"/>
        </w:rPr>
      </w:pPr>
    </w:p>
    <w:p w:rsidR="00F90C06" w:rsidRPr="00150802" w:rsidRDefault="00F90C06" w:rsidP="00F90C06">
      <w:pPr>
        <w:pStyle w:val="ListParagraph"/>
        <w:spacing w:line="360" w:lineRule="auto"/>
        <w:ind w:left="0" w:firstLine="567"/>
        <w:jc w:val="both"/>
        <w:rPr>
          <w:rFonts w:cstheme="majorBidi"/>
          <w:szCs w:val="24"/>
        </w:rPr>
      </w:pPr>
      <w:r w:rsidRPr="00150802">
        <w:rPr>
          <w:rFonts w:cstheme="majorBidi"/>
          <w:szCs w:val="24"/>
        </w:rPr>
        <w:t xml:space="preserve">Terlepas dari ini semua, penulis juga menyadari jika masih terdapat banyak kekurangan baik dalam penggunaan kata ataupun susunan pada kalimat. Untuk itu </w:t>
      </w:r>
      <w:r w:rsidRPr="00150802">
        <w:rPr>
          <w:rFonts w:cstheme="majorBidi"/>
          <w:szCs w:val="24"/>
        </w:rPr>
        <w:lastRenderedPageBreak/>
        <w:t xml:space="preserve">saya dengah hati terbuka mohon maaf jika terdapat kesalahan. Serta mohon masukan serta saran bagi penulis. </w:t>
      </w:r>
    </w:p>
    <w:p w:rsidR="00F90C06" w:rsidRPr="00150802" w:rsidRDefault="00F90C06" w:rsidP="00F90C06">
      <w:pPr>
        <w:pStyle w:val="ListParagraph"/>
        <w:spacing w:line="360" w:lineRule="auto"/>
        <w:ind w:left="5245"/>
        <w:jc w:val="both"/>
        <w:rPr>
          <w:rFonts w:cstheme="majorBidi"/>
          <w:szCs w:val="24"/>
        </w:rPr>
      </w:pPr>
      <w:r w:rsidRPr="00150802">
        <w:rPr>
          <w:rFonts w:cstheme="majorBidi"/>
          <w:szCs w:val="24"/>
        </w:rPr>
        <w:t>Semarang, 28 Maret 2024</w:t>
      </w:r>
    </w:p>
    <w:p w:rsidR="00F90C06" w:rsidRPr="00150802" w:rsidRDefault="00F90C06" w:rsidP="00F90C06">
      <w:pPr>
        <w:pStyle w:val="ListParagraph"/>
        <w:spacing w:line="360" w:lineRule="auto"/>
        <w:ind w:left="5245"/>
        <w:jc w:val="both"/>
        <w:rPr>
          <w:rFonts w:cstheme="majorBidi"/>
          <w:szCs w:val="24"/>
        </w:rPr>
      </w:pPr>
      <w:r w:rsidRPr="00150802">
        <w:rPr>
          <w:rFonts w:cstheme="majorBidi"/>
          <w:szCs w:val="24"/>
        </w:rPr>
        <w:t xml:space="preserve">Peneliti </w:t>
      </w:r>
    </w:p>
    <w:p w:rsidR="00F90C06" w:rsidRPr="00150802" w:rsidRDefault="00F90C06" w:rsidP="00F90C06">
      <w:pPr>
        <w:pStyle w:val="ListParagraph"/>
        <w:spacing w:line="360" w:lineRule="auto"/>
        <w:ind w:left="5245"/>
        <w:jc w:val="both"/>
        <w:rPr>
          <w:rFonts w:cstheme="majorBidi"/>
          <w:szCs w:val="24"/>
        </w:rPr>
      </w:pPr>
      <w:r w:rsidRPr="00150802">
        <w:rPr>
          <w:rFonts w:cstheme="majorBidi"/>
          <w:noProof/>
          <w:lang w:eastAsia="id-ID"/>
        </w:rPr>
        <w:drawing>
          <wp:anchor distT="0" distB="0" distL="114300" distR="114300" simplePos="0" relativeHeight="251689984" behindDoc="0" locked="0" layoutInCell="1" allowOverlap="1" wp14:anchorId="7636AAC4" wp14:editId="2A420BFA">
            <wp:simplePos x="0" y="0"/>
            <wp:positionH relativeFrom="column">
              <wp:posOffset>3369614</wp:posOffset>
            </wp:positionH>
            <wp:positionV relativeFrom="paragraph">
              <wp:posOffset>68580</wp:posOffset>
            </wp:positionV>
            <wp:extent cx="1287145" cy="609600"/>
            <wp:effectExtent l="0" t="0" r="8255" b="0"/>
            <wp:wrapNone/>
            <wp:docPr id="15" name="Picture 15" descr="C:\Users\Defie\AppData\Local\Packages\5319275A.WhatsAppDesktop_cv1g1gvanyjgm\TempState\2838023A778DFAECDC212708F721B788\Gambar WhatsApp 2023-12-05 pukul 16.31.34_7a13169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fie\AppData\Local\Packages\5319275A.WhatsAppDesktop_cv1g1gvanyjgm\TempState\2838023A778DFAECDC212708F721B788\Gambar WhatsApp 2023-12-05 pukul 16.31.34_7a13169d.jpg"/>
                    <pic:cNvPicPr>
                      <a:picLocks noChangeAspect="1" noChangeArrowheads="1"/>
                    </pic:cNvPicPr>
                  </pic:nvPicPr>
                  <pic:blipFill>
                    <a:blip r:embed="rId16" cstate="print">
                      <a:biLevel thresh="25000"/>
                      <a:extLst>
                        <a:ext uri="{28A0092B-C50C-407E-A947-70E740481C1C}">
                          <a14:useLocalDpi xmlns:a14="http://schemas.microsoft.com/office/drawing/2010/main" val="0"/>
                        </a:ext>
                      </a:extLst>
                    </a:blip>
                    <a:srcRect/>
                    <a:stretch>
                      <a:fillRect/>
                    </a:stretch>
                  </pic:blipFill>
                  <pic:spPr bwMode="auto">
                    <a:xfrm>
                      <a:off x="0" y="0"/>
                      <a:ext cx="1287145" cy="609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50802">
        <w:rPr>
          <w:rFonts w:cstheme="majorBidi"/>
          <w:noProof/>
          <w:lang w:eastAsia="id-ID"/>
        </w:rPr>
        <w:drawing>
          <wp:anchor distT="0" distB="0" distL="114300" distR="114300" simplePos="0" relativeHeight="251678720" behindDoc="0" locked="0" layoutInCell="1" allowOverlap="1" wp14:anchorId="42D24984" wp14:editId="185B22AD">
            <wp:simplePos x="0" y="0"/>
            <wp:positionH relativeFrom="column">
              <wp:posOffset>3322955</wp:posOffset>
            </wp:positionH>
            <wp:positionV relativeFrom="paragraph">
              <wp:posOffset>67310</wp:posOffset>
            </wp:positionV>
            <wp:extent cx="1287145" cy="609600"/>
            <wp:effectExtent l="0" t="0" r="8255" b="0"/>
            <wp:wrapNone/>
            <wp:docPr id="23" name="Picture 23" descr="C:\Users\Defie\AppData\Local\Packages\5319275A.WhatsAppDesktop_cv1g1gvanyjgm\TempState\2838023A778DFAECDC212708F721B788\Gambar WhatsApp 2023-12-05 pukul 16.31.34_7a13169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fie\AppData\Local\Packages\5319275A.WhatsAppDesktop_cv1g1gvanyjgm\TempState\2838023A778DFAECDC212708F721B788\Gambar WhatsApp 2023-12-05 pukul 16.31.34_7a13169d.jpg"/>
                    <pic:cNvPicPr>
                      <a:picLocks noChangeAspect="1" noChangeArrowheads="1"/>
                    </pic:cNvPicPr>
                  </pic:nvPicPr>
                  <pic:blipFill>
                    <a:blip r:embed="rId16" cstate="print">
                      <a:biLevel thresh="25000"/>
                      <a:extLst>
                        <a:ext uri="{28A0092B-C50C-407E-A947-70E740481C1C}">
                          <a14:useLocalDpi xmlns:a14="http://schemas.microsoft.com/office/drawing/2010/main" val="0"/>
                        </a:ext>
                      </a:extLst>
                    </a:blip>
                    <a:srcRect/>
                    <a:stretch>
                      <a:fillRect/>
                    </a:stretch>
                  </pic:blipFill>
                  <pic:spPr bwMode="auto">
                    <a:xfrm>
                      <a:off x="0" y="0"/>
                      <a:ext cx="1287145" cy="609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90C06" w:rsidRPr="00150802" w:rsidRDefault="00F90C06" w:rsidP="00F90C06">
      <w:pPr>
        <w:pStyle w:val="ListParagraph"/>
        <w:spacing w:line="360" w:lineRule="auto"/>
        <w:ind w:left="5245"/>
        <w:jc w:val="both"/>
        <w:rPr>
          <w:rFonts w:cstheme="majorBidi"/>
          <w:szCs w:val="24"/>
        </w:rPr>
      </w:pPr>
    </w:p>
    <w:p w:rsidR="00F90C06" w:rsidRPr="00150802" w:rsidRDefault="00F90C06" w:rsidP="00F90C06">
      <w:pPr>
        <w:pStyle w:val="ListParagraph"/>
        <w:spacing w:line="360" w:lineRule="auto"/>
        <w:ind w:left="5245"/>
        <w:jc w:val="both"/>
        <w:rPr>
          <w:rFonts w:cstheme="majorBidi"/>
          <w:szCs w:val="24"/>
        </w:rPr>
      </w:pPr>
    </w:p>
    <w:p w:rsidR="00F90C06" w:rsidRPr="00150802" w:rsidRDefault="00F90C06" w:rsidP="00F90C06">
      <w:pPr>
        <w:pStyle w:val="ListParagraph"/>
        <w:spacing w:line="360" w:lineRule="auto"/>
        <w:ind w:left="5245"/>
        <w:jc w:val="both"/>
        <w:rPr>
          <w:rFonts w:cstheme="majorBidi"/>
          <w:szCs w:val="24"/>
        </w:rPr>
      </w:pPr>
      <w:r w:rsidRPr="00150802">
        <w:rPr>
          <w:rFonts w:cstheme="majorBidi"/>
          <w:szCs w:val="24"/>
        </w:rPr>
        <w:t>Defie Sepa Maharani</w:t>
      </w:r>
    </w:p>
    <w:p w:rsidR="00F90C06" w:rsidRPr="00150802" w:rsidRDefault="00F90C06" w:rsidP="00F90C06">
      <w:pPr>
        <w:pStyle w:val="Heading1"/>
        <w:spacing w:line="360" w:lineRule="auto"/>
        <w:jc w:val="center"/>
        <w:rPr>
          <w:szCs w:val="24"/>
        </w:rPr>
      </w:pPr>
    </w:p>
    <w:p w:rsidR="00F90C06" w:rsidRPr="00150802" w:rsidRDefault="00F90C06" w:rsidP="00F90C06">
      <w:pPr>
        <w:pStyle w:val="Heading1"/>
        <w:spacing w:line="360" w:lineRule="auto"/>
        <w:jc w:val="center"/>
        <w:rPr>
          <w:szCs w:val="24"/>
        </w:rPr>
      </w:pPr>
    </w:p>
    <w:p w:rsidR="00F90C06" w:rsidRPr="00150802" w:rsidRDefault="00F90C06" w:rsidP="00F90C06">
      <w:pPr>
        <w:pStyle w:val="Heading1"/>
        <w:spacing w:line="360" w:lineRule="auto"/>
        <w:jc w:val="center"/>
        <w:rPr>
          <w:szCs w:val="24"/>
        </w:rPr>
      </w:pPr>
    </w:p>
    <w:p w:rsidR="00F90C06" w:rsidRPr="00150802" w:rsidRDefault="00F90C06" w:rsidP="00F90C06">
      <w:pPr>
        <w:pStyle w:val="Heading1"/>
        <w:spacing w:line="360" w:lineRule="auto"/>
        <w:jc w:val="center"/>
        <w:rPr>
          <w:szCs w:val="24"/>
        </w:rPr>
      </w:pPr>
    </w:p>
    <w:p w:rsidR="00F90C06" w:rsidRPr="00150802" w:rsidRDefault="00F90C06" w:rsidP="00F90C06">
      <w:pPr>
        <w:pStyle w:val="Heading1"/>
        <w:spacing w:line="360" w:lineRule="auto"/>
        <w:jc w:val="center"/>
        <w:rPr>
          <w:szCs w:val="24"/>
        </w:rPr>
      </w:pPr>
    </w:p>
    <w:p w:rsidR="00F90C06" w:rsidRPr="00150802" w:rsidRDefault="00F90C06" w:rsidP="00F90C06">
      <w:pPr>
        <w:pStyle w:val="Heading1"/>
        <w:spacing w:line="360" w:lineRule="auto"/>
        <w:jc w:val="center"/>
        <w:rPr>
          <w:szCs w:val="24"/>
        </w:rPr>
      </w:pPr>
    </w:p>
    <w:p w:rsidR="00F90C06" w:rsidRPr="00150802" w:rsidRDefault="00F90C06" w:rsidP="00F90C06">
      <w:pPr>
        <w:pStyle w:val="Heading1"/>
        <w:spacing w:line="360" w:lineRule="auto"/>
        <w:jc w:val="center"/>
        <w:rPr>
          <w:szCs w:val="24"/>
        </w:rPr>
      </w:pPr>
    </w:p>
    <w:p w:rsidR="00F90C06" w:rsidRPr="00150802" w:rsidRDefault="00F90C06" w:rsidP="00F90C06">
      <w:pPr>
        <w:pStyle w:val="Heading1"/>
        <w:spacing w:line="360" w:lineRule="auto"/>
        <w:jc w:val="center"/>
        <w:rPr>
          <w:szCs w:val="24"/>
        </w:rPr>
      </w:pPr>
    </w:p>
    <w:p w:rsidR="00F90C06" w:rsidRPr="00150802" w:rsidRDefault="00F90C06" w:rsidP="00F90C06">
      <w:pPr>
        <w:spacing w:line="360" w:lineRule="auto"/>
        <w:rPr>
          <w:rFonts w:cstheme="majorBidi"/>
        </w:rPr>
      </w:pPr>
    </w:p>
    <w:p w:rsidR="00F90C06" w:rsidRPr="00150802" w:rsidRDefault="00F90C06" w:rsidP="00F90C06">
      <w:pPr>
        <w:pStyle w:val="Heading1"/>
        <w:spacing w:line="360" w:lineRule="auto"/>
        <w:jc w:val="center"/>
        <w:rPr>
          <w:szCs w:val="24"/>
        </w:rPr>
      </w:pPr>
      <w:bookmarkStart w:id="81" w:name="_Toc154749011"/>
      <w:bookmarkStart w:id="82" w:name="_Toc154749067"/>
      <w:bookmarkStart w:id="83" w:name="_Toc154910518"/>
      <w:bookmarkStart w:id="84" w:name="_Toc154925569"/>
      <w:bookmarkStart w:id="85" w:name="_Toc156800586"/>
      <w:bookmarkStart w:id="86" w:name="_Toc156800920"/>
      <w:bookmarkStart w:id="87" w:name="_Toc156801184"/>
      <w:bookmarkStart w:id="88" w:name="_Toc161487344"/>
      <w:bookmarkStart w:id="89" w:name="_Toc165483630"/>
      <w:r w:rsidRPr="00150802">
        <w:rPr>
          <w:szCs w:val="24"/>
        </w:rPr>
        <w:lastRenderedPageBreak/>
        <w:t>DAFTAR ISI</w:t>
      </w:r>
      <w:bookmarkEnd w:id="9"/>
      <w:bookmarkEnd w:id="10"/>
      <w:bookmarkEnd w:id="11"/>
      <w:bookmarkEnd w:id="81"/>
      <w:bookmarkEnd w:id="82"/>
      <w:bookmarkEnd w:id="83"/>
      <w:bookmarkEnd w:id="84"/>
      <w:bookmarkEnd w:id="85"/>
      <w:bookmarkEnd w:id="86"/>
      <w:bookmarkEnd w:id="87"/>
      <w:bookmarkEnd w:id="88"/>
      <w:bookmarkEnd w:id="89"/>
    </w:p>
    <w:sdt>
      <w:sdtPr>
        <w:rPr>
          <w:rFonts w:eastAsiaTheme="minorHAnsi" w:cstheme="minorBidi"/>
          <w:b w:val="0"/>
          <w:bCs w:val="0"/>
          <w:szCs w:val="22"/>
          <w:lang w:val="id-ID" w:eastAsia="en-US"/>
        </w:rPr>
        <w:id w:val="-957105746"/>
        <w:docPartObj>
          <w:docPartGallery w:val="Table of Contents"/>
          <w:docPartUnique/>
        </w:docPartObj>
      </w:sdtPr>
      <w:sdtEndPr>
        <w:rPr>
          <w:noProof/>
        </w:rPr>
      </w:sdtEndPr>
      <w:sdtContent>
        <w:p w:rsidR="00F90C06" w:rsidRPr="00150802" w:rsidRDefault="00F90C06" w:rsidP="00F90C06">
          <w:pPr>
            <w:pStyle w:val="TOCHeading"/>
            <w:spacing w:line="360" w:lineRule="auto"/>
            <w:rPr>
              <w:lang w:val="id-ID"/>
            </w:rPr>
          </w:pPr>
        </w:p>
        <w:p w:rsidR="00F90C06" w:rsidRPr="00150802" w:rsidRDefault="00F90C06" w:rsidP="00F90C06">
          <w:pPr>
            <w:pStyle w:val="TOC1"/>
            <w:rPr>
              <w:rFonts w:asciiTheme="minorHAnsi" w:eastAsiaTheme="minorEastAsia" w:hAnsiTheme="minorHAnsi" w:cstheme="minorBidi"/>
              <w:b w:val="0"/>
              <w:bCs w:val="0"/>
              <w:sz w:val="22"/>
              <w:szCs w:val="22"/>
              <w:lang w:eastAsia="id-ID"/>
            </w:rPr>
          </w:pPr>
          <w:r w:rsidRPr="00150802">
            <w:fldChar w:fldCharType="begin"/>
          </w:r>
          <w:r w:rsidRPr="00150802">
            <w:instrText xml:space="preserve"> TOC \o "1-3" \h \z \u </w:instrText>
          </w:r>
          <w:r w:rsidRPr="00150802">
            <w:fldChar w:fldCharType="separate"/>
          </w:r>
          <w:hyperlink w:anchor="_Toc165483621" w:history="1">
            <w:r w:rsidRPr="00150802">
              <w:rPr>
                <w:rStyle w:val="Hyperlink"/>
              </w:rPr>
              <w:t>PERSETUJUAN PEMBIMBING</w:t>
            </w:r>
            <w:r w:rsidRPr="00150802">
              <w:rPr>
                <w:webHidden/>
              </w:rPr>
              <w:tab/>
            </w:r>
            <w:r w:rsidRPr="00150802">
              <w:rPr>
                <w:webHidden/>
              </w:rPr>
              <w:fldChar w:fldCharType="begin"/>
            </w:r>
            <w:r w:rsidRPr="00150802">
              <w:rPr>
                <w:webHidden/>
              </w:rPr>
              <w:instrText xml:space="preserve"> PAGEREF _Toc165483621 \h </w:instrText>
            </w:r>
            <w:r w:rsidRPr="00150802">
              <w:rPr>
                <w:webHidden/>
              </w:rPr>
            </w:r>
            <w:r w:rsidRPr="00150802">
              <w:rPr>
                <w:webHidden/>
              </w:rPr>
              <w:fldChar w:fldCharType="separate"/>
            </w:r>
            <w:r w:rsidR="00274AEE">
              <w:rPr>
                <w:webHidden/>
              </w:rPr>
              <w:t>i</w:t>
            </w:r>
            <w:r w:rsidRPr="00150802">
              <w:rPr>
                <w:webHidden/>
              </w:rPr>
              <w:fldChar w:fldCharType="end"/>
            </w:r>
          </w:hyperlink>
        </w:p>
        <w:p w:rsidR="00F90C06" w:rsidRPr="00150802" w:rsidRDefault="005534DF" w:rsidP="00F90C06">
          <w:pPr>
            <w:pStyle w:val="TOC1"/>
            <w:rPr>
              <w:rFonts w:asciiTheme="minorHAnsi" w:eastAsiaTheme="minorEastAsia" w:hAnsiTheme="minorHAnsi" w:cstheme="minorBidi"/>
              <w:b w:val="0"/>
              <w:bCs w:val="0"/>
              <w:sz w:val="22"/>
              <w:szCs w:val="22"/>
              <w:lang w:eastAsia="id-ID"/>
            </w:rPr>
          </w:pPr>
          <w:hyperlink w:anchor="_Toc165483622" w:history="1">
            <w:r w:rsidR="00F90C06" w:rsidRPr="00150802">
              <w:rPr>
                <w:rStyle w:val="Hyperlink"/>
              </w:rPr>
              <w:t>PENGESAHAN</w:t>
            </w:r>
            <w:r w:rsidR="00F90C06" w:rsidRPr="00150802">
              <w:rPr>
                <w:webHidden/>
              </w:rPr>
              <w:tab/>
            </w:r>
            <w:r w:rsidR="00F90C06" w:rsidRPr="00150802">
              <w:rPr>
                <w:webHidden/>
              </w:rPr>
              <w:fldChar w:fldCharType="begin"/>
            </w:r>
            <w:r w:rsidR="00F90C06" w:rsidRPr="00150802">
              <w:rPr>
                <w:webHidden/>
              </w:rPr>
              <w:instrText xml:space="preserve"> PAGEREF _Toc165483622 \h </w:instrText>
            </w:r>
            <w:r w:rsidR="00F90C06" w:rsidRPr="00150802">
              <w:rPr>
                <w:webHidden/>
              </w:rPr>
            </w:r>
            <w:r w:rsidR="00F90C06" w:rsidRPr="00150802">
              <w:rPr>
                <w:webHidden/>
              </w:rPr>
              <w:fldChar w:fldCharType="separate"/>
            </w:r>
            <w:r w:rsidR="00274AEE">
              <w:rPr>
                <w:webHidden/>
              </w:rPr>
              <w:t>ii</w:t>
            </w:r>
            <w:r w:rsidR="00F90C06" w:rsidRPr="00150802">
              <w:rPr>
                <w:webHidden/>
              </w:rPr>
              <w:fldChar w:fldCharType="end"/>
            </w:r>
          </w:hyperlink>
        </w:p>
        <w:p w:rsidR="00F90C06" w:rsidRPr="00150802" w:rsidRDefault="005534DF" w:rsidP="00F90C06">
          <w:pPr>
            <w:pStyle w:val="TOC1"/>
            <w:rPr>
              <w:rFonts w:asciiTheme="minorHAnsi" w:eastAsiaTheme="minorEastAsia" w:hAnsiTheme="minorHAnsi" w:cstheme="minorBidi"/>
              <w:b w:val="0"/>
              <w:bCs w:val="0"/>
              <w:sz w:val="22"/>
              <w:szCs w:val="22"/>
              <w:lang w:eastAsia="id-ID"/>
            </w:rPr>
          </w:pPr>
          <w:hyperlink w:anchor="_Toc165483623" w:history="1">
            <w:r w:rsidR="00F90C06" w:rsidRPr="00150802">
              <w:rPr>
                <w:rStyle w:val="Hyperlink"/>
              </w:rPr>
              <w:t>MOTTO</w:t>
            </w:r>
            <w:r w:rsidR="00F90C06" w:rsidRPr="00150802">
              <w:rPr>
                <w:webHidden/>
              </w:rPr>
              <w:tab/>
            </w:r>
            <w:r w:rsidR="00F90C06" w:rsidRPr="00150802">
              <w:rPr>
                <w:webHidden/>
              </w:rPr>
              <w:fldChar w:fldCharType="begin"/>
            </w:r>
            <w:r w:rsidR="00F90C06" w:rsidRPr="00150802">
              <w:rPr>
                <w:webHidden/>
              </w:rPr>
              <w:instrText xml:space="preserve"> PAGEREF _Toc165483623 \h </w:instrText>
            </w:r>
            <w:r w:rsidR="00F90C06" w:rsidRPr="00150802">
              <w:rPr>
                <w:webHidden/>
              </w:rPr>
            </w:r>
            <w:r w:rsidR="00F90C06" w:rsidRPr="00150802">
              <w:rPr>
                <w:webHidden/>
              </w:rPr>
              <w:fldChar w:fldCharType="separate"/>
            </w:r>
            <w:r w:rsidR="00274AEE">
              <w:rPr>
                <w:webHidden/>
              </w:rPr>
              <w:t>iii</w:t>
            </w:r>
            <w:r w:rsidR="00F90C06" w:rsidRPr="00150802">
              <w:rPr>
                <w:webHidden/>
              </w:rPr>
              <w:fldChar w:fldCharType="end"/>
            </w:r>
          </w:hyperlink>
        </w:p>
        <w:p w:rsidR="00F90C06" w:rsidRPr="00150802" w:rsidRDefault="005534DF" w:rsidP="00F90C06">
          <w:pPr>
            <w:pStyle w:val="TOC1"/>
            <w:rPr>
              <w:rFonts w:asciiTheme="minorHAnsi" w:eastAsiaTheme="minorEastAsia" w:hAnsiTheme="minorHAnsi" w:cstheme="minorBidi"/>
              <w:b w:val="0"/>
              <w:bCs w:val="0"/>
              <w:sz w:val="22"/>
              <w:szCs w:val="22"/>
              <w:lang w:eastAsia="id-ID"/>
            </w:rPr>
          </w:pPr>
          <w:hyperlink w:anchor="_Toc165483624" w:history="1">
            <w:r w:rsidR="00F90C06" w:rsidRPr="00150802">
              <w:rPr>
                <w:rStyle w:val="Hyperlink"/>
              </w:rPr>
              <w:t>PERSEMBAHAN</w:t>
            </w:r>
            <w:r w:rsidR="00F90C06" w:rsidRPr="00150802">
              <w:rPr>
                <w:webHidden/>
              </w:rPr>
              <w:tab/>
            </w:r>
            <w:r w:rsidR="00F90C06" w:rsidRPr="00150802">
              <w:rPr>
                <w:webHidden/>
              </w:rPr>
              <w:fldChar w:fldCharType="begin"/>
            </w:r>
            <w:r w:rsidR="00F90C06" w:rsidRPr="00150802">
              <w:rPr>
                <w:webHidden/>
              </w:rPr>
              <w:instrText xml:space="preserve"> PAGEREF _Toc165483624 \h </w:instrText>
            </w:r>
            <w:r w:rsidR="00F90C06" w:rsidRPr="00150802">
              <w:rPr>
                <w:webHidden/>
              </w:rPr>
            </w:r>
            <w:r w:rsidR="00F90C06" w:rsidRPr="00150802">
              <w:rPr>
                <w:webHidden/>
              </w:rPr>
              <w:fldChar w:fldCharType="separate"/>
            </w:r>
            <w:r w:rsidR="00274AEE">
              <w:rPr>
                <w:webHidden/>
              </w:rPr>
              <w:t>iv</w:t>
            </w:r>
            <w:r w:rsidR="00F90C06" w:rsidRPr="00150802">
              <w:rPr>
                <w:webHidden/>
              </w:rPr>
              <w:fldChar w:fldCharType="end"/>
            </w:r>
          </w:hyperlink>
        </w:p>
        <w:p w:rsidR="00F90C06" w:rsidRPr="00150802" w:rsidRDefault="005534DF" w:rsidP="00F90C06">
          <w:pPr>
            <w:pStyle w:val="TOC1"/>
            <w:rPr>
              <w:rFonts w:asciiTheme="minorHAnsi" w:eastAsiaTheme="minorEastAsia" w:hAnsiTheme="minorHAnsi" w:cstheme="minorBidi"/>
              <w:b w:val="0"/>
              <w:bCs w:val="0"/>
              <w:sz w:val="22"/>
              <w:szCs w:val="22"/>
              <w:lang w:eastAsia="id-ID"/>
            </w:rPr>
          </w:pPr>
          <w:hyperlink w:anchor="_Toc165483625" w:history="1">
            <w:r w:rsidR="00F90C06" w:rsidRPr="00150802">
              <w:rPr>
                <w:rStyle w:val="Hyperlink"/>
              </w:rPr>
              <w:t>DEKLARASI</w:t>
            </w:r>
            <w:r w:rsidR="00F90C06" w:rsidRPr="00150802">
              <w:rPr>
                <w:webHidden/>
              </w:rPr>
              <w:tab/>
            </w:r>
            <w:r w:rsidR="00F90C06" w:rsidRPr="00150802">
              <w:rPr>
                <w:webHidden/>
              </w:rPr>
              <w:fldChar w:fldCharType="begin"/>
            </w:r>
            <w:r w:rsidR="00F90C06" w:rsidRPr="00150802">
              <w:rPr>
                <w:webHidden/>
              </w:rPr>
              <w:instrText xml:space="preserve"> PAGEREF _Toc165483625 \h </w:instrText>
            </w:r>
            <w:r w:rsidR="00F90C06" w:rsidRPr="00150802">
              <w:rPr>
                <w:webHidden/>
              </w:rPr>
            </w:r>
            <w:r w:rsidR="00F90C06" w:rsidRPr="00150802">
              <w:rPr>
                <w:webHidden/>
              </w:rPr>
              <w:fldChar w:fldCharType="separate"/>
            </w:r>
            <w:r w:rsidR="00274AEE">
              <w:rPr>
                <w:webHidden/>
              </w:rPr>
              <w:t>vi</w:t>
            </w:r>
            <w:r w:rsidR="00F90C06" w:rsidRPr="00150802">
              <w:rPr>
                <w:webHidden/>
              </w:rPr>
              <w:fldChar w:fldCharType="end"/>
            </w:r>
          </w:hyperlink>
        </w:p>
        <w:p w:rsidR="00F90C06" w:rsidRPr="00150802" w:rsidRDefault="005534DF" w:rsidP="00F90C06">
          <w:pPr>
            <w:pStyle w:val="TOC1"/>
            <w:rPr>
              <w:rFonts w:asciiTheme="minorHAnsi" w:eastAsiaTheme="minorEastAsia" w:hAnsiTheme="minorHAnsi" w:cstheme="minorBidi"/>
              <w:b w:val="0"/>
              <w:bCs w:val="0"/>
              <w:sz w:val="22"/>
              <w:szCs w:val="22"/>
              <w:lang w:eastAsia="id-ID"/>
            </w:rPr>
          </w:pPr>
          <w:hyperlink w:anchor="_Toc165483626" w:history="1">
            <w:r w:rsidR="00F90C06" w:rsidRPr="00150802">
              <w:rPr>
                <w:rStyle w:val="Hyperlink"/>
              </w:rPr>
              <w:t>PERNYATAAN KEASLIAN</w:t>
            </w:r>
            <w:r w:rsidR="00F90C06" w:rsidRPr="00150802">
              <w:rPr>
                <w:webHidden/>
              </w:rPr>
              <w:tab/>
            </w:r>
            <w:r w:rsidR="00F90C06" w:rsidRPr="00150802">
              <w:rPr>
                <w:webHidden/>
              </w:rPr>
              <w:fldChar w:fldCharType="begin"/>
            </w:r>
            <w:r w:rsidR="00F90C06" w:rsidRPr="00150802">
              <w:rPr>
                <w:webHidden/>
              </w:rPr>
              <w:instrText xml:space="preserve"> PAGEREF _Toc165483626 \h </w:instrText>
            </w:r>
            <w:r w:rsidR="00F90C06" w:rsidRPr="00150802">
              <w:rPr>
                <w:webHidden/>
              </w:rPr>
            </w:r>
            <w:r w:rsidR="00F90C06" w:rsidRPr="00150802">
              <w:rPr>
                <w:webHidden/>
              </w:rPr>
              <w:fldChar w:fldCharType="separate"/>
            </w:r>
            <w:r w:rsidR="00274AEE">
              <w:rPr>
                <w:webHidden/>
              </w:rPr>
              <w:t>vii</w:t>
            </w:r>
            <w:r w:rsidR="00F90C06" w:rsidRPr="00150802">
              <w:rPr>
                <w:webHidden/>
              </w:rPr>
              <w:fldChar w:fldCharType="end"/>
            </w:r>
          </w:hyperlink>
        </w:p>
        <w:p w:rsidR="00F90C06" w:rsidRPr="00150802" w:rsidRDefault="005534DF" w:rsidP="00F90C06">
          <w:pPr>
            <w:pStyle w:val="TOC1"/>
            <w:rPr>
              <w:rFonts w:asciiTheme="minorHAnsi" w:eastAsiaTheme="minorEastAsia" w:hAnsiTheme="minorHAnsi" w:cstheme="minorBidi"/>
              <w:b w:val="0"/>
              <w:bCs w:val="0"/>
              <w:sz w:val="22"/>
              <w:szCs w:val="22"/>
              <w:lang w:eastAsia="id-ID"/>
            </w:rPr>
          </w:pPr>
          <w:hyperlink w:anchor="_Toc165483627" w:history="1">
            <w:r w:rsidR="00F90C06" w:rsidRPr="00150802">
              <w:rPr>
                <w:rStyle w:val="Hyperlink"/>
              </w:rPr>
              <w:t>PEDOMAN TRANSLITERASI</w:t>
            </w:r>
            <w:r w:rsidR="00F90C06" w:rsidRPr="00150802">
              <w:rPr>
                <w:webHidden/>
              </w:rPr>
              <w:tab/>
            </w:r>
            <w:r w:rsidR="00F90C06" w:rsidRPr="00150802">
              <w:rPr>
                <w:webHidden/>
              </w:rPr>
              <w:fldChar w:fldCharType="begin"/>
            </w:r>
            <w:r w:rsidR="00F90C06" w:rsidRPr="00150802">
              <w:rPr>
                <w:webHidden/>
              </w:rPr>
              <w:instrText xml:space="preserve"> PAGEREF _Toc165483627 \h </w:instrText>
            </w:r>
            <w:r w:rsidR="00F90C06" w:rsidRPr="00150802">
              <w:rPr>
                <w:webHidden/>
              </w:rPr>
            </w:r>
            <w:r w:rsidR="00F90C06" w:rsidRPr="00150802">
              <w:rPr>
                <w:webHidden/>
              </w:rPr>
              <w:fldChar w:fldCharType="separate"/>
            </w:r>
            <w:r w:rsidR="00274AEE">
              <w:rPr>
                <w:webHidden/>
              </w:rPr>
              <w:t>viii</w:t>
            </w:r>
            <w:r w:rsidR="00F90C06" w:rsidRPr="00150802">
              <w:rPr>
                <w:webHidden/>
              </w:rPr>
              <w:fldChar w:fldCharType="end"/>
            </w:r>
          </w:hyperlink>
        </w:p>
        <w:p w:rsidR="00F90C06" w:rsidRPr="00150802" w:rsidRDefault="005534DF" w:rsidP="00F90C06">
          <w:pPr>
            <w:pStyle w:val="TOC1"/>
            <w:rPr>
              <w:rFonts w:asciiTheme="minorHAnsi" w:eastAsiaTheme="minorEastAsia" w:hAnsiTheme="minorHAnsi" w:cstheme="minorBidi"/>
              <w:b w:val="0"/>
              <w:bCs w:val="0"/>
              <w:sz w:val="22"/>
              <w:szCs w:val="22"/>
              <w:lang w:eastAsia="id-ID"/>
            </w:rPr>
          </w:pPr>
          <w:hyperlink w:anchor="_Toc165483628" w:history="1">
            <w:r w:rsidR="00F90C06" w:rsidRPr="00150802">
              <w:rPr>
                <w:rStyle w:val="Hyperlink"/>
              </w:rPr>
              <w:t>ABSTRAK</w:t>
            </w:r>
            <w:r w:rsidR="00F90C06" w:rsidRPr="00150802">
              <w:rPr>
                <w:webHidden/>
              </w:rPr>
              <w:tab/>
            </w:r>
            <w:r w:rsidR="00F90C06" w:rsidRPr="00150802">
              <w:rPr>
                <w:webHidden/>
              </w:rPr>
              <w:fldChar w:fldCharType="begin"/>
            </w:r>
            <w:r w:rsidR="00F90C06" w:rsidRPr="00150802">
              <w:rPr>
                <w:webHidden/>
              </w:rPr>
              <w:instrText xml:space="preserve"> PAGEREF _Toc165483628 \h </w:instrText>
            </w:r>
            <w:r w:rsidR="00F90C06" w:rsidRPr="00150802">
              <w:rPr>
                <w:webHidden/>
              </w:rPr>
            </w:r>
            <w:r w:rsidR="00F90C06" w:rsidRPr="00150802">
              <w:rPr>
                <w:webHidden/>
              </w:rPr>
              <w:fldChar w:fldCharType="separate"/>
            </w:r>
            <w:r w:rsidR="00274AEE">
              <w:rPr>
                <w:webHidden/>
              </w:rPr>
              <w:t>xii</w:t>
            </w:r>
            <w:r w:rsidR="00F90C06" w:rsidRPr="00150802">
              <w:rPr>
                <w:webHidden/>
              </w:rPr>
              <w:fldChar w:fldCharType="end"/>
            </w:r>
          </w:hyperlink>
        </w:p>
        <w:p w:rsidR="00F90C06" w:rsidRPr="00150802" w:rsidRDefault="005534DF" w:rsidP="00F90C06">
          <w:pPr>
            <w:pStyle w:val="TOC1"/>
            <w:rPr>
              <w:rFonts w:asciiTheme="minorHAnsi" w:eastAsiaTheme="minorEastAsia" w:hAnsiTheme="minorHAnsi" w:cstheme="minorBidi"/>
              <w:b w:val="0"/>
              <w:bCs w:val="0"/>
              <w:sz w:val="22"/>
              <w:szCs w:val="22"/>
              <w:lang w:eastAsia="id-ID"/>
            </w:rPr>
          </w:pPr>
          <w:hyperlink w:anchor="_Toc165483629" w:history="1">
            <w:r w:rsidR="00F90C06" w:rsidRPr="00150802">
              <w:rPr>
                <w:rStyle w:val="Hyperlink"/>
              </w:rPr>
              <w:t>KATA PENGANTAR</w:t>
            </w:r>
            <w:r w:rsidR="00F90C06" w:rsidRPr="00150802">
              <w:rPr>
                <w:webHidden/>
              </w:rPr>
              <w:tab/>
            </w:r>
            <w:r w:rsidR="00F90C06" w:rsidRPr="00150802">
              <w:rPr>
                <w:webHidden/>
              </w:rPr>
              <w:fldChar w:fldCharType="begin"/>
            </w:r>
            <w:r w:rsidR="00F90C06" w:rsidRPr="00150802">
              <w:rPr>
                <w:webHidden/>
              </w:rPr>
              <w:instrText xml:space="preserve"> PAGEREF _Toc165483629 \h </w:instrText>
            </w:r>
            <w:r w:rsidR="00F90C06" w:rsidRPr="00150802">
              <w:rPr>
                <w:webHidden/>
              </w:rPr>
            </w:r>
            <w:r w:rsidR="00F90C06" w:rsidRPr="00150802">
              <w:rPr>
                <w:webHidden/>
              </w:rPr>
              <w:fldChar w:fldCharType="separate"/>
            </w:r>
            <w:r w:rsidR="00274AEE">
              <w:rPr>
                <w:webHidden/>
              </w:rPr>
              <w:t>xiv</w:t>
            </w:r>
            <w:r w:rsidR="00F90C06" w:rsidRPr="00150802">
              <w:rPr>
                <w:webHidden/>
              </w:rPr>
              <w:fldChar w:fldCharType="end"/>
            </w:r>
          </w:hyperlink>
        </w:p>
        <w:p w:rsidR="00F90C06" w:rsidRPr="00150802" w:rsidRDefault="005534DF" w:rsidP="00F90C06">
          <w:pPr>
            <w:pStyle w:val="TOC1"/>
            <w:rPr>
              <w:rFonts w:asciiTheme="minorHAnsi" w:eastAsiaTheme="minorEastAsia" w:hAnsiTheme="minorHAnsi" w:cstheme="minorBidi"/>
              <w:b w:val="0"/>
              <w:bCs w:val="0"/>
              <w:sz w:val="22"/>
              <w:szCs w:val="22"/>
              <w:lang w:eastAsia="id-ID"/>
            </w:rPr>
          </w:pPr>
          <w:hyperlink w:anchor="_Toc165483630" w:history="1">
            <w:r w:rsidR="00F90C06" w:rsidRPr="00150802">
              <w:rPr>
                <w:rStyle w:val="Hyperlink"/>
              </w:rPr>
              <w:t>DAFTAR ISI</w:t>
            </w:r>
            <w:r w:rsidR="00F90C06" w:rsidRPr="00150802">
              <w:rPr>
                <w:webHidden/>
              </w:rPr>
              <w:tab/>
            </w:r>
            <w:r w:rsidR="00F90C06" w:rsidRPr="00150802">
              <w:rPr>
                <w:webHidden/>
              </w:rPr>
              <w:fldChar w:fldCharType="begin"/>
            </w:r>
            <w:r w:rsidR="00F90C06" w:rsidRPr="00150802">
              <w:rPr>
                <w:webHidden/>
              </w:rPr>
              <w:instrText xml:space="preserve"> PAGEREF _Toc165483630 \h </w:instrText>
            </w:r>
            <w:r w:rsidR="00F90C06" w:rsidRPr="00150802">
              <w:rPr>
                <w:webHidden/>
              </w:rPr>
            </w:r>
            <w:r w:rsidR="00F90C06" w:rsidRPr="00150802">
              <w:rPr>
                <w:webHidden/>
              </w:rPr>
              <w:fldChar w:fldCharType="separate"/>
            </w:r>
            <w:r w:rsidR="00274AEE">
              <w:rPr>
                <w:webHidden/>
              </w:rPr>
              <w:t>xvi</w:t>
            </w:r>
            <w:r w:rsidR="00F90C06" w:rsidRPr="00150802">
              <w:rPr>
                <w:webHidden/>
              </w:rPr>
              <w:fldChar w:fldCharType="end"/>
            </w:r>
          </w:hyperlink>
        </w:p>
        <w:p w:rsidR="00F90C06" w:rsidRPr="00150802" w:rsidRDefault="005534DF" w:rsidP="00F90C06">
          <w:pPr>
            <w:pStyle w:val="TOC1"/>
            <w:rPr>
              <w:rFonts w:asciiTheme="minorHAnsi" w:eastAsiaTheme="minorEastAsia" w:hAnsiTheme="minorHAnsi" w:cstheme="minorBidi"/>
              <w:b w:val="0"/>
              <w:bCs w:val="0"/>
              <w:sz w:val="22"/>
              <w:szCs w:val="22"/>
              <w:lang w:eastAsia="id-ID"/>
            </w:rPr>
          </w:pPr>
          <w:hyperlink w:anchor="_Toc165483631" w:history="1">
            <w:r w:rsidR="00F90C06" w:rsidRPr="00150802">
              <w:rPr>
                <w:rStyle w:val="Hyperlink"/>
              </w:rPr>
              <w:t>BAB I</w:t>
            </w:r>
          </w:hyperlink>
          <w:r w:rsidR="00F90C06" w:rsidRPr="00150802">
            <w:rPr>
              <w:rStyle w:val="Hyperlink"/>
            </w:rPr>
            <w:t xml:space="preserve"> </w:t>
          </w:r>
          <w:hyperlink w:anchor="_Toc165483632" w:history="1">
            <w:r w:rsidR="00F90C06" w:rsidRPr="00150802">
              <w:rPr>
                <w:rStyle w:val="Hyperlink"/>
              </w:rPr>
              <w:t>PENDAHULUAN</w:t>
            </w:r>
            <w:r w:rsidR="00F90C06" w:rsidRPr="00150802">
              <w:rPr>
                <w:webHidden/>
              </w:rPr>
              <w:tab/>
            </w:r>
            <w:r w:rsidR="00F90C06" w:rsidRPr="00150802">
              <w:rPr>
                <w:webHidden/>
              </w:rPr>
              <w:fldChar w:fldCharType="begin"/>
            </w:r>
            <w:r w:rsidR="00F90C06" w:rsidRPr="00150802">
              <w:rPr>
                <w:webHidden/>
              </w:rPr>
              <w:instrText xml:space="preserve"> PAGEREF _Toc165483632 \h </w:instrText>
            </w:r>
            <w:r w:rsidR="00F90C06" w:rsidRPr="00150802">
              <w:rPr>
                <w:webHidden/>
              </w:rPr>
            </w:r>
            <w:r w:rsidR="00F90C06" w:rsidRPr="00150802">
              <w:rPr>
                <w:webHidden/>
              </w:rPr>
              <w:fldChar w:fldCharType="separate"/>
            </w:r>
            <w:r w:rsidR="00274AEE">
              <w:rPr>
                <w:webHidden/>
              </w:rPr>
              <w:t>1</w:t>
            </w:r>
            <w:r w:rsidR="00F90C06" w:rsidRPr="00150802">
              <w:rPr>
                <w:webHidden/>
              </w:rPr>
              <w:fldChar w:fldCharType="end"/>
            </w:r>
          </w:hyperlink>
        </w:p>
        <w:p w:rsidR="00F90C06" w:rsidRPr="00150802" w:rsidRDefault="005534DF" w:rsidP="00F90C06">
          <w:pPr>
            <w:pStyle w:val="TOC2"/>
            <w:tabs>
              <w:tab w:val="left" w:pos="880"/>
              <w:tab w:val="right" w:leader="dot" w:pos="7927"/>
            </w:tabs>
            <w:rPr>
              <w:rFonts w:asciiTheme="minorHAnsi" w:eastAsiaTheme="minorEastAsia" w:hAnsiTheme="minorHAnsi"/>
              <w:noProof/>
              <w:sz w:val="22"/>
              <w:lang w:eastAsia="id-ID"/>
            </w:rPr>
          </w:pPr>
          <w:hyperlink w:anchor="_Toc165483633" w:history="1">
            <w:r w:rsidR="00F90C06" w:rsidRPr="00150802">
              <w:rPr>
                <w:rStyle w:val="Hyperlink"/>
                <w:noProof/>
              </w:rPr>
              <w:t>1.1</w:t>
            </w:r>
            <w:r w:rsidR="00F90C06" w:rsidRPr="00150802">
              <w:rPr>
                <w:rFonts w:asciiTheme="minorHAnsi" w:eastAsiaTheme="minorEastAsia" w:hAnsiTheme="minorHAnsi"/>
                <w:noProof/>
                <w:sz w:val="22"/>
                <w:lang w:eastAsia="id-ID"/>
              </w:rPr>
              <w:tab/>
            </w:r>
            <w:r w:rsidR="00F90C06" w:rsidRPr="00150802">
              <w:rPr>
                <w:rStyle w:val="Hyperlink"/>
                <w:noProof/>
              </w:rPr>
              <w:t>Latar Belakang Masalah</w:t>
            </w:r>
            <w:r w:rsidR="00F90C06" w:rsidRPr="00150802">
              <w:rPr>
                <w:noProof/>
                <w:webHidden/>
              </w:rPr>
              <w:tab/>
            </w:r>
            <w:r w:rsidR="00F90C06" w:rsidRPr="00150802">
              <w:rPr>
                <w:noProof/>
                <w:webHidden/>
              </w:rPr>
              <w:fldChar w:fldCharType="begin"/>
            </w:r>
            <w:r w:rsidR="00F90C06" w:rsidRPr="00150802">
              <w:rPr>
                <w:noProof/>
                <w:webHidden/>
              </w:rPr>
              <w:instrText xml:space="preserve"> PAGEREF _Toc165483633 \h </w:instrText>
            </w:r>
            <w:r w:rsidR="00F90C06" w:rsidRPr="00150802">
              <w:rPr>
                <w:noProof/>
                <w:webHidden/>
              </w:rPr>
            </w:r>
            <w:r w:rsidR="00F90C06" w:rsidRPr="00150802">
              <w:rPr>
                <w:noProof/>
                <w:webHidden/>
              </w:rPr>
              <w:fldChar w:fldCharType="separate"/>
            </w:r>
            <w:r w:rsidR="00274AEE">
              <w:rPr>
                <w:noProof/>
                <w:webHidden/>
              </w:rPr>
              <w:t>1</w:t>
            </w:r>
            <w:r w:rsidR="00F90C06" w:rsidRPr="00150802">
              <w:rPr>
                <w:noProof/>
                <w:webHidden/>
              </w:rPr>
              <w:fldChar w:fldCharType="end"/>
            </w:r>
          </w:hyperlink>
        </w:p>
        <w:p w:rsidR="00F90C06" w:rsidRPr="00150802" w:rsidRDefault="005534DF" w:rsidP="00F90C06">
          <w:pPr>
            <w:pStyle w:val="TOC2"/>
            <w:tabs>
              <w:tab w:val="left" w:pos="880"/>
              <w:tab w:val="right" w:leader="dot" w:pos="7927"/>
            </w:tabs>
            <w:rPr>
              <w:rFonts w:asciiTheme="minorHAnsi" w:eastAsiaTheme="minorEastAsia" w:hAnsiTheme="minorHAnsi"/>
              <w:noProof/>
              <w:sz w:val="22"/>
              <w:lang w:eastAsia="id-ID"/>
            </w:rPr>
          </w:pPr>
          <w:hyperlink w:anchor="_Toc165483634" w:history="1">
            <w:r w:rsidR="00F90C06" w:rsidRPr="00150802">
              <w:rPr>
                <w:rStyle w:val="Hyperlink"/>
                <w:noProof/>
              </w:rPr>
              <w:t>1.2</w:t>
            </w:r>
            <w:r w:rsidR="00F90C06" w:rsidRPr="00150802">
              <w:rPr>
                <w:rFonts w:asciiTheme="minorHAnsi" w:eastAsiaTheme="minorEastAsia" w:hAnsiTheme="minorHAnsi"/>
                <w:noProof/>
                <w:sz w:val="22"/>
                <w:lang w:eastAsia="id-ID"/>
              </w:rPr>
              <w:tab/>
            </w:r>
            <w:r w:rsidR="00F90C06" w:rsidRPr="00150802">
              <w:rPr>
                <w:rStyle w:val="Hyperlink"/>
                <w:noProof/>
              </w:rPr>
              <w:t>Perumusan Masalah</w:t>
            </w:r>
            <w:r w:rsidR="00F90C06" w:rsidRPr="00150802">
              <w:rPr>
                <w:noProof/>
                <w:webHidden/>
              </w:rPr>
              <w:tab/>
            </w:r>
            <w:r w:rsidR="00F90C06" w:rsidRPr="00150802">
              <w:rPr>
                <w:noProof/>
                <w:webHidden/>
              </w:rPr>
              <w:fldChar w:fldCharType="begin"/>
            </w:r>
            <w:r w:rsidR="00F90C06" w:rsidRPr="00150802">
              <w:rPr>
                <w:noProof/>
                <w:webHidden/>
              </w:rPr>
              <w:instrText xml:space="preserve"> PAGEREF _Toc165483634 \h </w:instrText>
            </w:r>
            <w:r w:rsidR="00F90C06" w:rsidRPr="00150802">
              <w:rPr>
                <w:noProof/>
                <w:webHidden/>
              </w:rPr>
            </w:r>
            <w:r w:rsidR="00F90C06" w:rsidRPr="00150802">
              <w:rPr>
                <w:noProof/>
                <w:webHidden/>
              </w:rPr>
              <w:fldChar w:fldCharType="separate"/>
            </w:r>
            <w:r w:rsidR="00274AEE">
              <w:rPr>
                <w:noProof/>
                <w:webHidden/>
              </w:rPr>
              <w:t>11</w:t>
            </w:r>
            <w:r w:rsidR="00F90C06" w:rsidRPr="00150802">
              <w:rPr>
                <w:noProof/>
                <w:webHidden/>
              </w:rPr>
              <w:fldChar w:fldCharType="end"/>
            </w:r>
          </w:hyperlink>
        </w:p>
        <w:p w:rsidR="00F90C06" w:rsidRPr="00150802" w:rsidRDefault="005534DF" w:rsidP="00F90C06">
          <w:pPr>
            <w:pStyle w:val="TOC2"/>
            <w:tabs>
              <w:tab w:val="left" w:pos="880"/>
              <w:tab w:val="right" w:leader="dot" w:pos="7927"/>
            </w:tabs>
            <w:rPr>
              <w:rFonts w:asciiTheme="minorHAnsi" w:eastAsiaTheme="minorEastAsia" w:hAnsiTheme="minorHAnsi"/>
              <w:noProof/>
              <w:sz w:val="22"/>
              <w:lang w:eastAsia="id-ID"/>
            </w:rPr>
          </w:pPr>
          <w:hyperlink w:anchor="_Toc165483635" w:history="1">
            <w:r w:rsidR="00F90C06" w:rsidRPr="00150802">
              <w:rPr>
                <w:rStyle w:val="Hyperlink"/>
                <w:noProof/>
              </w:rPr>
              <w:t>1.3</w:t>
            </w:r>
            <w:r w:rsidR="00F90C06" w:rsidRPr="00150802">
              <w:rPr>
                <w:rFonts w:asciiTheme="minorHAnsi" w:eastAsiaTheme="minorEastAsia" w:hAnsiTheme="minorHAnsi"/>
                <w:noProof/>
                <w:sz w:val="22"/>
                <w:lang w:eastAsia="id-ID"/>
              </w:rPr>
              <w:tab/>
            </w:r>
            <w:r w:rsidR="00F90C06" w:rsidRPr="00150802">
              <w:rPr>
                <w:rStyle w:val="Hyperlink"/>
                <w:noProof/>
              </w:rPr>
              <w:t>Tujuan Penelitian</w:t>
            </w:r>
            <w:r w:rsidR="00F90C06" w:rsidRPr="00150802">
              <w:rPr>
                <w:noProof/>
                <w:webHidden/>
              </w:rPr>
              <w:tab/>
            </w:r>
            <w:r w:rsidR="00F90C06" w:rsidRPr="00150802">
              <w:rPr>
                <w:noProof/>
                <w:webHidden/>
              </w:rPr>
              <w:fldChar w:fldCharType="begin"/>
            </w:r>
            <w:r w:rsidR="00F90C06" w:rsidRPr="00150802">
              <w:rPr>
                <w:noProof/>
                <w:webHidden/>
              </w:rPr>
              <w:instrText xml:space="preserve"> PAGEREF _Toc165483635 \h </w:instrText>
            </w:r>
            <w:r w:rsidR="00F90C06" w:rsidRPr="00150802">
              <w:rPr>
                <w:noProof/>
                <w:webHidden/>
              </w:rPr>
            </w:r>
            <w:r w:rsidR="00F90C06" w:rsidRPr="00150802">
              <w:rPr>
                <w:noProof/>
                <w:webHidden/>
              </w:rPr>
              <w:fldChar w:fldCharType="separate"/>
            </w:r>
            <w:r w:rsidR="00274AEE">
              <w:rPr>
                <w:noProof/>
                <w:webHidden/>
              </w:rPr>
              <w:t>11</w:t>
            </w:r>
            <w:r w:rsidR="00F90C06" w:rsidRPr="00150802">
              <w:rPr>
                <w:noProof/>
                <w:webHidden/>
              </w:rPr>
              <w:fldChar w:fldCharType="end"/>
            </w:r>
          </w:hyperlink>
        </w:p>
        <w:p w:rsidR="00F90C06" w:rsidRPr="00150802" w:rsidRDefault="005534DF" w:rsidP="00F90C06">
          <w:pPr>
            <w:pStyle w:val="TOC2"/>
            <w:tabs>
              <w:tab w:val="left" w:pos="880"/>
              <w:tab w:val="right" w:leader="dot" w:pos="7927"/>
            </w:tabs>
            <w:rPr>
              <w:rFonts w:asciiTheme="minorHAnsi" w:eastAsiaTheme="minorEastAsia" w:hAnsiTheme="minorHAnsi"/>
              <w:noProof/>
              <w:sz w:val="22"/>
              <w:lang w:eastAsia="id-ID"/>
            </w:rPr>
          </w:pPr>
          <w:hyperlink w:anchor="_Toc165483636" w:history="1">
            <w:r w:rsidR="00F90C06" w:rsidRPr="00150802">
              <w:rPr>
                <w:rStyle w:val="Hyperlink"/>
                <w:noProof/>
              </w:rPr>
              <w:t>1.5</w:t>
            </w:r>
            <w:r w:rsidR="00F90C06" w:rsidRPr="00150802">
              <w:rPr>
                <w:rFonts w:asciiTheme="minorHAnsi" w:eastAsiaTheme="minorEastAsia" w:hAnsiTheme="minorHAnsi"/>
                <w:noProof/>
                <w:sz w:val="22"/>
                <w:lang w:eastAsia="id-ID"/>
              </w:rPr>
              <w:tab/>
            </w:r>
            <w:r w:rsidR="00F90C06" w:rsidRPr="00150802">
              <w:rPr>
                <w:rStyle w:val="Hyperlink"/>
                <w:noProof/>
              </w:rPr>
              <w:t>Sistematika Penulisan</w:t>
            </w:r>
            <w:r w:rsidR="00F90C06" w:rsidRPr="00150802">
              <w:rPr>
                <w:noProof/>
                <w:webHidden/>
              </w:rPr>
              <w:tab/>
            </w:r>
            <w:r w:rsidR="00F90C06" w:rsidRPr="00150802">
              <w:rPr>
                <w:noProof/>
                <w:webHidden/>
              </w:rPr>
              <w:fldChar w:fldCharType="begin"/>
            </w:r>
            <w:r w:rsidR="00F90C06" w:rsidRPr="00150802">
              <w:rPr>
                <w:noProof/>
                <w:webHidden/>
              </w:rPr>
              <w:instrText xml:space="preserve"> PAGEREF _Toc165483636 \h </w:instrText>
            </w:r>
            <w:r w:rsidR="00F90C06" w:rsidRPr="00150802">
              <w:rPr>
                <w:noProof/>
                <w:webHidden/>
              </w:rPr>
            </w:r>
            <w:r w:rsidR="00F90C06" w:rsidRPr="00150802">
              <w:rPr>
                <w:noProof/>
                <w:webHidden/>
              </w:rPr>
              <w:fldChar w:fldCharType="separate"/>
            </w:r>
            <w:r w:rsidR="00274AEE">
              <w:rPr>
                <w:noProof/>
                <w:webHidden/>
              </w:rPr>
              <w:t>12</w:t>
            </w:r>
            <w:r w:rsidR="00F90C06" w:rsidRPr="00150802">
              <w:rPr>
                <w:noProof/>
                <w:webHidden/>
              </w:rPr>
              <w:fldChar w:fldCharType="end"/>
            </w:r>
          </w:hyperlink>
        </w:p>
        <w:p w:rsidR="00F90C06" w:rsidRPr="00150802" w:rsidRDefault="005534DF" w:rsidP="00F90C06">
          <w:pPr>
            <w:pStyle w:val="TOC1"/>
            <w:rPr>
              <w:rFonts w:asciiTheme="minorHAnsi" w:eastAsiaTheme="minorEastAsia" w:hAnsiTheme="minorHAnsi" w:cstheme="minorBidi"/>
              <w:b w:val="0"/>
              <w:bCs w:val="0"/>
              <w:sz w:val="22"/>
              <w:szCs w:val="22"/>
              <w:lang w:eastAsia="id-ID"/>
            </w:rPr>
          </w:pPr>
          <w:hyperlink w:anchor="_Toc165483637" w:history="1">
            <w:r w:rsidR="00F90C06" w:rsidRPr="00150802">
              <w:rPr>
                <w:rStyle w:val="Hyperlink"/>
              </w:rPr>
              <w:t>BAB II</w:t>
            </w:r>
          </w:hyperlink>
          <w:r w:rsidR="00F90C06" w:rsidRPr="00150802">
            <w:rPr>
              <w:rFonts w:asciiTheme="minorHAnsi" w:eastAsiaTheme="minorEastAsia" w:hAnsiTheme="minorHAnsi" w:cstheme="minorBidi"/>
              <w:b w:val="0"/>
              <w:bCs w:val="0"/>
              <w:sz w:val="22"/>
              <w:szCs w:val="22"/>
              <w:lang w:eastAsia="id-ID"/>
            </w:rPr>
            <w:t xml:space="preserve"> </w:t>
          </w:r>
          <w:hyperlink w:anchor="_Toc165483638" w:history="1">
            <w:r w:rsidR="00F90C06" w:rsidRPr="00150802">
              <w:rPr>
                <w:rStyle w:val="Hyperlink"/>
              </w:rPr>
              <w:t>TINJAUAN PUSTAKA</w:t>
            </w:r>
            <w:r w:rsidR="00F90C06" w:rsidRPr="00150802">
              <w:rPr>
                <w:webHidden/>
              </w:rPr>
              <w:tab/>
            </w:r>
            <w:r w:rsidR="00F90C06" w:rsidRPr="00150802">
              <w:rPr>
                <w:webHidden/>
              </w:rPr>
              <w:fldChar w:fldCharType="begin"/>
            </w:r>
            <w:r w:rsidR="00F90C06" w:rsidRPr="00150802">
              <w:rPr>
                <w:webHidden/>
              </w:rPr>
              <w:instrText xml:space="preserve"> PAGEREF _Toc165483638 \h </w:instrText>
            </w:r>
            <w:r w:rsidR="00F90C06" w:rsidRPr="00150802">
              <w:rPr>
                <w:webHidden/>
              </w:rPr>
            </w:r>
            <w:r w:rsidR="00F90C06" w:rsidRPr="00150802">
              <w:rPr>
                <w:webHidden/>
              </w:rPr>
              <w:fldChar w:fldCharType="separate"/>
            </w:r>
            <w:r w:rsidR="00274AEE">
              <w:rPr>
                <w:webHidden/>
              </w:rPr>
              <w:t>13</w:t>
            </w:r>
            <w:r w:rsidR="00F90C06" w:rsidRPr="00150802">
              <w:rPr>
                <w:webHidden/>
              </w:rPr>
              <w:fldChar w:fldCharType="end"/>
            </w:r>
          </w:hyperlink>
        </w:p>
        <w:p w:rsidR="00F90C06" w:rsidRPr="00150802" w:rsidRDefault="005534DF" w:rsidP="00F90C06">
          <w:pPr>
            <w:pStyle w:val="TOC2"/>
            <w:tabs>
              <w:tab w:val="left" w:pos="880"/>
              <w:tab w:val="right" w:leader="dot" w:pos="7927"/>
            </w:tabs>
            <w:rPr>
              <w:rFonts w:asciiTheme="minorHAnsi" w:eastAsiaTheme="minorEastAsia" w:hAnsiTheme="minorHAnsi"/>
              <w:noProof/>
              <w:sz w:val="22"/>
              <w:lang w:eastAsia="id-ID"/>
            </w:rPr>
          </w:pPr>
          <w:hyperlink w:anchor="_Toc165483639" w:history="1">
            <w:r w:rsidR="00F90C06" w:rsidRPr="00150802">
              <w:rPr>
                <w:rStyle w:val="Hyperlink"/>
                <w:noProof/>
              </w:rPr>
              <w:t>2.1</w:t>
            </w:r>
            <w:r w:rsidR="00F90C06" w:rsidRPr="00150802">
              <w:rPr>
                <w:rFonts w:asciiTheme="minorHAnsi" w:eastAsiaTheme="minorEastAsia" w:hAnsiTheme="minorHAnsi"/>
                <w:noProof/>
                <w:sz w:val="22"/>
                <w:lang w:eastAsia="id-ID"/>
              </w:rPr>
              <w:tab/>
            </w:r>
            <w:r w:rsidR="00F90C06" w:rsidRPr="00150802">
              <w:rPr>
                <w:rStyle w:val="Hyperlink"/>
                <w:noProof/>
              </w:rPr>
              <w:t>Landasan Teori</w:t>
            </w:r>
            <w:r w:rsidR="00F90C06" w:rsidRPr="00150802">
              <w:rPr>
                <w:noProof/>
                <w:webHidden/>
              </w:rPr>
              <w:tab/>
            </w:r>
            <w:r w:rsidR="00F90C06" w:rsidRPr="00150802">
              <w:rPr>
                <w:noProof/>
                <w:webHidden/>
              </w:rPr>
              <w:fldChar w:fldCharType="begin"/>
            </w:r>
            <w:r w:rsidR="00F90C06" w:rsidRPr="00150802">
              <w:rPr>
                <w:noProof/>
                <w:webHidden/>
              </w:rPr>
              <w:instrText xml:space="preserve"> PAGEREF _Toc165483639 \h </w:instrText>
            </w:r>
            <w:r w:rsidR="00F90C06" w:rsidRPr="00150802">
              <w:rPr>
                <w:noProof/>
                <w:webHidden/>
              </w:rPr>
            </w:r>
            <w:r w:rsidR="00F90C06" w:rsidRPr="00150802">
              <w:rPr>
                <w:noProof/>
                <w:webHidden/>
              </w:rPr>
              <w:fldChar w:fldCharType="separate"/>
            </w:r>
            <w:r w:rsidR="00274AEE">
              <w:rPr>
                <w:noProof/>
                <w:webHidden/>
              </w:rPr>
              <w:t>13</w:t>
            </w:r>
            <w:r w:rsidR="00F90C06" w:rsidRPr="00150802">
              <w:rPr>
                <w:noProof/>
                <w:webHidden/>
              </w:rPr>
              <w:fldChar w:fldCharType="end"/>
            </w:r>
          </w:hyperlink>
        </w:p>
        <w:p w:rsidR="00F90C06" w:rsidRPr="00150802" w:rsidRDefault="005534DF" w:rsidP="00F90C06">
          <w:pPr>
            <w:pStyle w:val="TOC3"/>
            <w:tabs>
              <w:tab w:val="left" w:pos="1320"/>
              <w:tab w:val="right" w:leader="dot" w:pos="7927"/>
            </w:tabs>
            <w:rPr>
              <w:rFonts w:asciiTheme="minorHAnsi" w:eastAsiaTheme="minorEastAsia" w:hAnsiTheme="minorHAnsi"/>
              <w:noProof/>
              <w:sz w:val="22"/>
              <w:lang w:eastAsia="id-ID"/>
            </w:rPr>
          </w:pPr>
          <w:hyperlink w:anchor="_Toc165483640" w:history="1">
            <w:r w:rsidR="00F90C06" w:rsidRPr="00150802">
              <w:rPr>
                <w:rStyle w:val="Hyperlink"/>
                <w:noProof/>
              </w:rPr>
              <w:t>2.1.1</w:t>
            </w:r>
            <w:r w:rsidR="00F90C06" w:rsidRPr="00150802">
              <w:rPr>
                <w:rFonts w:asciiTheme="minorHAnsi" w:eastAsiaTheme="minorEastAsia" w:hAnsiTheme="minorHAnsi"/>
                <w:noProof/>
                <w:sz w:val="22"/>
                <w:lang w:eastAsia="id-ID"/>
              </w:rPr>
              <w:tab/>
            </w:r>
            <w:r w:rsidR="00F90C06" w:rsidRPr="00150802">
              <w:rPr>
                <w:rStyle w:val="Hyperlink"/>
                <w:i/>
                <w:iCs/>
                <w:noProof/>
              </w:rPr>
              <w:t xml:space="preserve">Theory of Planned Behavior </w:t>
            </w:r>
            <w:r w:rsidR="00F90C06" w:rsidRPr="00150802">
              <w:rPr>
                <w:rStyle w:val="Hyperlink"/>
                <w:noProof/>
              </w:rPr>
              <w:t>(TPB)</w:t>
            </w:r>
            <w:r w:rsidR="00F90C06" w:rsidRPr="00150802">
              <w:rPr>
                <w:noProof/>
                <w:webHidden/>
              </w:rPr>
              <w:tab/>
            </w:r>
            <w:r w:rsidR="00F90C06" w:rsidRPr="00150802">
              <w:rPr>
                <w:noProof/>
                <w:webHidden/>
              </w:rPr>
              <w:fldChar w:fldCharType="begin"/>
            </w:r>
            <w:r w:rsidR="00F90C06" w:rsidRPr="00150802">
              <w:rPr>
                <w:noProof/>
                <w:webHidden/>
              </w:rPr>
              <w:instrText xml:space="preserve"> PAGEREF _Toc165483640 \h </w:instrText>
            </w:r>
            <w:r w:rsidR="00F90C06" w:rsidRPr="00150802">
              <w:rPr>
                <w:noProof/>
                <w:webHidden/>
              </w:rPr>
            </w:r>
            <w:r w:rsidR="00F90C06" w:rsidRPr="00150802">
              <w:rPr>
                <w:noProof/>
                <w:webHidden/>
              </w:rPr>
              <w:fldChar w:fldCharType="separate"/>
            </w:r>
            <w:r w:rsidR="00274AEE">
              <w:rPr>
                <w:noProof/>
                <w:webHidden/>
              </w:rPr>
              <w:t>13</w:t>
            </w:r>
            <w:r w:rsidR="00F90C06" w:rsidRPr="00150802">
              <w:rPr>
                <w:noProof/>
                <w:webHidden/>
              </w:rPr>
              <w:fldChar w:fldCharType="end"/>
            </w:r>
          </w:hyperlink>
        </w:p>
        <w:p w:rsidR="00F90C06" w:rsidRPr="00150802" w:rsidRDefault="005534DF" w:rsidP="00F90C06">
          <w:pPr>
            <w:pStyle w:val="TOC3"/>
            <w:tabs>
              <w:tab w:val="left" w:pos="1320"/>
              <w:tab w:val="right" w:leader="dot" w:pos="7927"/>
            </w:tabs>
            <w:rPr>
              <w:rFonts w:asciiTheme="minorHAnsi" w:eastAsiaTheme="minorEastAsia" w:hAnsiTheme="minorHAnsi"/>
              <w:noProof/>
              <w:sz w:val="22"/>
              <w:lang w:eastAsia="id-ID"/>
            </w:rPr>
          </w:pPr>
          <w:hyperlink w:anchor="_Toc165483641" w:history="1">
            <w:r w:rsidR="00F90C06" w:rsidRPr="00150802">
              <w:rPr>
                <w:rStyle w:val="Hyperlink"/>
                <w:noProof/>
              </w:rPr>
              <w:t>2.1.2</w:t>
            </w:r>
            <w:r w:rsidR="00F90C06" w:rsidRPr="00150802">
              <w:rPr>
                <w:rFonts w:asciiTheme="minorHAnsi" w:eastAsiaTheme="minorEastAsia" w:hAnsiTheme="minorHAnsi"/>
                <w:noProof/>
                <w:sz w:val="22"/>
                <w:lang w:eastAsia="id-ID"/>
              </w:rPr>
              <w:tab/>
            </w:r>
            <w:r w:rsidR="00F90C06" w:rsidRPr="00150802">
              <w:rPr>
                <w:rStyle w:val="Hyperlink"/>
                <w:noProof/>
              </w:rPr>
              <w:t>Pengelolaan Keuangan</w:t>
            </w:r>
            <w:r w:rsidR="00F90C06" w:rsidRPr="00150802">
              <w:rPr>
                <w:noProof/>
                <w:webHidden/>
              </w:rPr>
              <w:tab/>
            </w:r>
            <w:r w:rsidR="00F90C06" w:rsidRPr="00150802">
              <w:rPr>
                <w:noProof/>
                <w:webHidden/>
              </w:rPr>
              <w:fldChar w:fldCharType="begin"/>
            </w:r>
            <w:r w:rsidR="00F90C06" w:rsidRPr="00150802">
              <w:rPr>
                <w:noProof/>
                <w:webHidden/>
              </w:rPr>
              <w:instrText xml:space="preserve"> PAGEREF _Toc165483641 \h </w:instrText>
            </w:r>
            <w:r w:rsidR="00F90C06" w:rsidRPr="00150802">
              <w:rPr>
                <w:noProof/>
                <w:webHidden/>
              </w:rPr>
            </w:r>
            <w:r w:rsidR="00F90C06" w:rsidRPr="00150802">
              <w:rPr>
                <w:noProof/>
                <w:webHidden/>
              </w:rPr>
              <w:fldChar w:fldCharType="separate"/>
            </w:r>
            <w:r w:rsidR="00274AEE">
              <w:rPr>
                <w:noProof/>
                <w:webHidden/>
              </w:rPr>
              <w:t>15</w:t>
            </w:r>
            <w:r w:rsidR="00F90C06" w:rsidRPr="00150802">
              <w:rPr>
                <w:noProof/>
                <w:webHidden/>
              </w:rPr>
              <w:fldChar w:fldCharType="end"/>
            </w:r>
          </w:hyperlink>
        </w:p>
        <w:p w:rsidR="00F90C06" w:rsidRPr="00150802" w:rsidRDefault="005534DF" w:rsidP="00F90C06">
          <w:pPr>
            <w:pStyle w:val="TOC3"/>
            <w:tabs>
              <w:tab w:val="left" w:pos="1320"/>
              <w:tab w:val="right" w:leader="dot" w:pos="7927"/>
            </w:tabs>
            <w:rPr>
              <w:rFonts w:asciiTheme="minorHAnsi" w:eastAsiaTheme="minorEastAsia" w:hAnsiTheme="minorHAnsi"/>
              <w:noProof/>
              <w:sz w:val="22"/>
              <w:lang w:eastAsia="id-ID"/>
            </w:rPr>
          </w:pPr>
          <w:hyperlink w:anchor="_Toc165483642" w:history="1">
            <w:r w:rsidR="00F90C06" w:rsidRPr="00150802">
              <w:rPr>
                <w:rStyle w:val="Hyperlink"/>
                <w:noProof/>
              </w:rPr>
              <w:t>2.1.3</w:t>
            </w:r>
            <w:r w:rsidR="00F90C06" w:rsidRPr="00150802">
              <w:rPr>
                <w:rFonts w:asciiTheme="minorHAnsi" w:eastAsiaTheme="minorEastAsia" w:hAnsiTheme="minorHAnsi"/>
                <w:noProof/>
                <w:sz w:val="22"/>
                <w:lang w:eastAsia="id-ID"/>
              </w:rPr>
              <w:tab/>
            </w:r>
            <w:r w:rsidR="00F90C06" w:rsidRPr="00150802">
              <w:rPr>
                <w:rStyle w:val="Hyperlink"/>
                <w:noProof/>
              </w:rPr>
              <w:t>Gaya hidup</w:t>
            </w:r>
            <w:r w:rsidR="00F90C06" w:rsidRPr="00150802">
              <w:rPr>
                <w:noProof/>
                <w:webHidden/>
              </w:rPr>
              <w:tab/>
            </w:r>
            <w:r w:rsidR="00F90C06" w:rsidRPr="00150802">
              <w:rPr>
                <w:noProof/>
                <w:webHidden/>
              </w:rPr>
              <w:fldChar w:fldCharType="begin"/>
            </w:r>
            <w:r w:rsidR="00F90C06" w:rsidRPr="00150802">
              <w:rPr>
                <w:noProof/>
                <w:webHidden/>
              </w:rPr>
              <w:instrText xml:space="preserve"> PAGEREF _Toc165483642 \h </w:instrText>
            </w:r>
            <w:r w:rsidR="00F90C06" w:rsidRPr="00150802">
              <w:rPr>
                <w:noProof/>
                <w:webHidden/>
              </w:rPr>
            </w:r>
            <w:r w:rsidR="00F90C06" w:rsidRPr="00150802">
              <w:rPr>
                <w:noProof/>
                <w:webHidden/>
              </w:rPr>
              <w:fldChar w:fldCharType="separate"/>
            </w:r>
            <w:r w:rsidR="00274AEE">
              <w:rPr>
                <w:noProof/>
                <w:webHidden/>
              </w:rPr>
              <w:t>17</w:t>
            </w:r>
            <w:r w:rsidR="00F90C06" w:rsidRPr="00150802">
              <w:rPr>
                <w:noProof/>
                <w:webHidden/>
              </w:rPr>
              <w:fldChar w:fldCharType="end"/>
            </w:r>
          </w:hyperlink>
        </w:p>
        <w:p w:rsidR="00F90C06" w:rsidRPr="00150802" w:rsidRDefault="005534DF" w:rsidP="00F90C06">
          <w:pPr>
            <w:pStyle w:val="TOC3"/>
            <w:tabs>
              <w:tab w:val="left" w:pos="1320"/>
              <w:tab w:val="right" w:leader="dot" w:pos="7927"/>
            </w:tabs>
            <w:rPr>
              <w:rFonts w:asciiTheme="minorHAnsi" w:eastAsiaTheme="minorEastAsia" w:hAnsiTheme="minorHAnsi"/>
              <w:noProof/>
              <w:sz w:val="22"/>
              <w:lang w:eastAsia="id-ID"/>
            </w:rPr>
          </w:pPr>
          <w:hyperlink w:anchor="_Toc165483643" w:history="1">
            <w:r w:rsidR="00F90C06" w:rsidRPr="00150802">
              <w:rPr>
                <w:rStyle w:val="Hyperlink"/>
                <w:noProof/>
              </w:rPr>
              <w:t>2.1.4</w:t>
            </w:r>
            <w:r w:rsidR="00F90C06" w:rsidRPr="00150802">
              <w:rPr>
                <w:rFonts w:asciiTheme="minorHAnsi" w:eastAsiaTheme="minorEastAsia" w:hAnsiTheme="minorHAnsi"/>
                <w:noProof/>
                <w:sz w:val="22"/>
                <w:lang w:eastAsia="id-ID"/>
              </w:rPr>
              <w:tab/>
            </w:r>
            <w:r w:rsidR="00F90C06" w:rsidRPr="00150802">
              <w:rPr>
                <w:rStyle w:val="Hyperlink"/>
                <w:noProof/>
              </w:rPr>
              <w:t>Pengendalian Diri</w:t>
            </w:r>
            <w:r w:rsidR="00F90C06" w:rsidRPr="00150802">
              <w:rPr>
                <w:noProof/>
                <w:webHidden/>
              </w:rPr>
              <w:tab/>
            </w:r>
            <w:r w:rsidR="00F90C06" w:rsidRPr="00150802">
              <w:rPr>
                <w:noProof/>
                <w:webHidden/>
              </w:rPr>
              <w:fldChar w:fldCharType="begin"/>
            </w:r>
            <w:r w:rsidR="00F90C06" w:rsidRPr="00150802">
              <w:rPr>
                <w:noProof/>
                <w:webHidden/>
              </w:rPr>
              <w:instrText xml:space="preserve"> PAGEREF _Toc165483643 \h </w:instrText>
            </w:r>
            <w:r w:rsidR="00F90C06" w:rsidRPr="00150802">
              <w:rPr>
                <w:noProof/>
                <w:webHidden/>
              </w:rPr>
            </w:r>
            <w:r w:rsidR="00F90C06" w:rsidRPr="00150802">
              <w:rPr>
                <w:noProof/>
                <w:webHidden/>
              </w:rPr>
              <w:fldChar w:fldCharType="separate"/>
            </w:r>
            <w:r w:rsidR="00274AEE">
              <w:rPr>
                <w:noProof/>
                <w:webHidden/>
              </w:rPr>
              <w:t>23</w:t>
            </w:r>
            <w:r w:rsidR="00F90C06" w:rsidRPr="00150802">
              <w:rPr>
                <w:noProof/>
                <w:webHidden/>
              </w:rPr>
              <w:fldChar w:fldCharType="end"/>
            </w:r>
          </w:hyperlink>
        </w:p>
        <w:p w:rsidR="00F90C06" w:rsidRPr="00150802" w:rsidRDefault="005534DF" w:rsidP="00F90C06">
          <w:pPr>
            <w:pStyle w:val="TOC3"/>
            <w:tabs>
              <w:tab w:val="left" w:pos="1320"/>
              <w:tab w:val="right" w:leader="dot" w:pos="7927"/>
            </w:tabs>
            <w:rPr>
              <w:rFonts w:asciiTheme="minorHAnsi" w:eastAsiaTheme="minorEastAsia" w:hAnsiTheme="minorHAnsi"/>
              <w:noProof/>
              <w:sz w:val="22"/>
              <w:lang w:eastAsia="id-ID"/>
            </w:rPr>
          </w:pPr>
          <w:hyperlink w:anchor="_Toc165483644" w:history="1">
            <w:r w:rsidR="00F90C06" w:rsidRPr="00150802">
              <w:rPr>
                <w:rStyle w:val="Hyperlink"/>
                <w:noProof/>
              </w:rPr>
              <w:t>2.1.5</w:t>
            </w:r>
            <w:r w:rsidR="00F90C06" w:rsidRPr="00150802">
              <w:rPr>
                <w:rFonts w:asciiTheme="minorHAnsi" w:eastAsiaTheme="minorEastAsia" w:hAnsiTheme="minorHAnsi"/>
                <w:noProof/>
                <w:sz w:val="22"/>
                <w:lang w:eastAsia="id-ID"/>
              </w:rPr>
              <w:tab/>
            </w:r>
            <w:r w:rsidR="00F90C06" w:rsidRPr="00150802">
              <w:rPr>
                <w:rStyle w:val="Hyperlink"/>
                <w:noProof/>
              </w:rPr>
              <w:t>Literasi Keuangan</w:t>
            </w:r>
            <w:r w:rsidR="00F90C06" w:rsidRPr="00150802">
              <w:rPr>
                <w:noProof/>
                <w:webHidden/>
              </w:rPr>
              <w:tab/>
            </w:r>
            <w:r w:rsidR="00F90C06" w:rsidRPr="00150802">
              <w:rPr>
                <w:noProof/>
                <w:webHidden/>
              </w:rPr>
              <w:fldChar w:fldCharType="begin"/>
            </w:r>
            <w:r w:rsidR="00F90C06" w:rsidRPr="00150802">
              <w:rPr>
                <w:noProof/>
                <w:webHidden/>
              </w:rPr>
              <w:instrText xml:space="preserve"> PAGEREF _Toc165483644 \h </w:instrText>
            </w:r>
            <w:r w:rsidR="00F90C06" w:rsidRPr="00150802">
              <w:rPr>
                <w:noProof/>
                <w:webHidden/>
              </w:rPr>
            </w:r>
            <w:r w:rsidR="00F90C06" w:rsidRPr="00150802">
              <w:rPr>
                <w:noProof/>
                <w:webHidden/>
              </w:rPr>
              <w:fldChar w:fldCharType="separate"/>
            </w:r>
            <w:r w:rsidR="00274AEE">
              <w:rPr>
                <w:noProof/>
                <w:webHidden/>
              </w:rPr>
              <w:t>26</w:t>
            </w:r>
            <w:r w:rsidR="00F90C06" w:rsidRPr="00150802">
              <w:rPr>
                <w:noProof/>
                <w:webHidden/>
              </w:rPr>
              <w:fldChar w:fldCharType="end"/>
            </w:r>
          </w:hyperlink>
        </w:p>
        <w:p w:rsidR="00F90C06" w:rsidRPr="00150802" w:rsidRDefault="005534DF" w:rsidP="00F90C06">
          <w:pPr>
            <w:pStyle w:val="TOC3"/>
            <w:tabs>
              <w:tab w:val="left" w:pos="1320"/>
              <w:tab w:val="right" w:leader="dot" w:pos="7927"/>
            </w:tabs>
            <w:rPr>
              <w:rFonts w:asciiTheme="minorHAnsi" w:eastAsiaTheme="minorEastAsia" w:hAnsiTheme="minorHAnsi"/>
              <w:noProof/>
              <w:sz w:val="22"/>
              <w:lang w:eastAsia="id-ID"/>
            </w:rPr>
          </w:pPr>
          <w:hyperlink w:anchor="_Toc165483645" w:history="1">
            <w:r w:rsidR="00F90C06" w:rsidRPr="00150802">
              <w:rPr>
                <w:rStyle w:val="Hyperlink"/>
                <w:noProof/>
              </w:rPr>
              <w:t>2.1.6</w:t>
            </w:r>
            <w:r w:rsidR="00F90C06" w:rsidRPr="00150802">
              <w:rPr>
                <w:rFonts w:asciiTheme="minorHAnsi" w:eastAsiaTheme="minorEastAsia" w:hAnsiTheme="minorHAnsi"/>
                <w:noProof/>
                <w:sz w:val="22"/>
                <w:lang w:eastAsia="id-ID"/>
              </w:rPr>
              <w:tab/>
            </w:r>
            <w:r w:rsidR="00F90C06" w:rsidRPr="00150802">
              <w:rPr>
                <w:rStyle w:val="Hyperlink"/>
                <w:noProof/>
              </w:rPr>
              <w:t>Wanita Karir</w:t>
            </w:r>
            <w:r w:rsidR="00F90C06" w:rsidRPr="00150802">
              <w:rPr>
                <w:noProof/>
                <w:webHidden/>
              </w:rPr>
              <w:tab/>
            </w:r>
            <w:r w:rsidR="00F90C06" w:rsidRPr="00150802">
              <w:rPr>
                <w:noProof/>
                <w:webHidden/>
              </w:rPr>
              <w:fldChar w:fldCharType="begin"/>
            </w:r>
            <w:r w:rsidR="00F90C06" w:rsidRPr="00150802">
              <w:rPr>
                <w:noProof/>
                <w:webHidden/>
              </w:rPr>
              <w:instrText xml:space="preserve"> PAGEREF _Toc165483645 \h </w:instrText>
            </w:r>
            <w:r w:rsidR="00F90C06" w:rsidRPr="00150802">
              <w:rPr>
                <w:noProof/>
                <w:webHidden/>
              </w:rPr>
            </w:r>
            <w:r w:rsidR="00F90C06" w:rsidRPr="00150802">
              <w:rPr>
                <w:noProof/>
                <w:webHidden/>
              </w:rPr>
              <w:fldChar w:fldCharType="separate"/>
            </w:r>
            <w:r w:rsidR="00274AEE">
              <w:rPr>
                <w:noProof/>
                <w:webHidden/>
              </w:rPr>
              <w:t>31</w:t>
            </w:r>
            <w:r w:rsidR="00F90C06" w:rsidRPr="00150802">
              <w:rPr>
                <w:noProof/>
                <w:webHidden/>
              </w:rPr>
              <w:fldChar w:fldCharType="end"/>
            </w:r>
          </w:hyperlink>
        </w:p>
        <w:p w:rsidR="00F90C06" w:rsidRPr="00150802" w:rsidRDefault="005534DF" w:rsidP="00F90C06">
          <w:pPr>
            <w:pStyle w:val="TOC2"/>
            <w:tabs>
              <w:tab w:val="left" w:pos="880"/>
              <w:tab w:val="right" w:leader="dot" w:pos="7927"/>
            </w:tabs>
            <w:rPr>
              <w:rFonts w:asciiTheme="minorHAnsi" w:eastAsiaTheme="minorEastAsia" w:hAnsiTheme="minorHAnsi"/>
              <w:noProof/>
              <w:sz w:val="22"/>
              <w:lang w:eastAsia="id-ID"/>
            </w:rPr>
          </w:pPr>
          <w:hyperlink w:anchor="_Toc165483646" w:history="1">
            <w:r w:rsidR="00F90C06" w:rsidRPr="00150802">
              <w:rPr>
                <w:rStyle w:val="Hyperlink"/>
                <w:noProof/>
              </w:rPr>
              <w:t>2.2</w:t>
            </w:r>
            <w:r w:rsidR="00F90C06" w:rsidRPr="00150802">
              <w:rPr>
                <w:rFonts w:asciiTheme="minorHAnsi" w:eastAsiaTheme="minorEastAsia" w:hAnsiTheme="minorHAnsi"/>
                <w:noProof/>
                <w:sz w:val="22"/>
                <w:lang w:eastAsia="id-ID"/>
              </w:rPr>
              <w:tab/>
            </w:r>
            <w:r w:rsidR="00F90C06" w:rsidRPr="00150802">
              <w:rPr>
                <w:rStyle w:val="Hyperlink"/>
                <w:noProof/>
              </w:rPr>
              <w:t>Penelitian Terdahulu</w:t>
            </w:r>
            <w:r w:rsidR="00F90C06" w:rsidRPr="00150802">
              <w:rPr>
                <w:noProof/>
                <w:webHidden/>
              </w:rPr>
              <w:tab/>
            </w:r>
            <w:r w:rsidR="00F90C06" w:rsidRPr="00150802">
              <w:rPr>
                <w:noProof/>
                <w:webHidden/>
              </w:rPr>
              <w:fldChar w:fldCharType="begin"/>
            </w:r>
            <w:r w:rsidR="00F90C06" w:rsidRPr="00150802">
              <w:rPr>
                <w:noProof/>
                <w:webHidden/>
              </w:rPr>
              <w:instrText xml:space="preserve"> PAGEREF _Toc165483646 \h </w:instrText>
            </w:r>
            <w:r w:rsidR="00F90C06" w:rsidRPr="00150802">
              <w:rPr>
                <w:noProof/>
                <w:webHidden/>
              </w:rPr>
            </w:r>
            <w:r w:rsidR="00F90C06" w:rsidRPr="00150802">
              <w:rPr>
                <w:noProof/>
                <w:webHidden/>
              </w:rPr>
              <w:fldChar w:fldCharType="separate"/>
            </w:r>
            <w:r w:rsidR="00274AEE">
              <w:rPr>
                <w:noProof/>
                <w:webHidden/>
              </w:rPr>
              <w:t>33</w:t>
            </w:r>
            <w:r w:rsidR="00F90C06" w:rsidRPr="00150802">
              <w:rPr>
                <w:noProof/>
                <w:webHidden/>
              </w:rPr>
              <w:fldChar w:fldCharType="end"/>
            </w:r>
          </w:hyperlink>
        </w:p>
        <w:p w:rsidR="00F90C06" w:rsidRPr="00150802" w:rsidRDefault="005534DF" w:rsidP="00F90C06">
          <w:pPr>
            <w:pStyle w:val="TOC2"/>
            <w:tabs>
              <w:tab w:val="left" w:pos="880"/>
              <w:tab w:val="right" w:leader="dot" w:pos="7927"/>
            </w:tabs>
            <w:rPr>
              <w:rFonts w:asciiTheme="minorHAnsi" w:eastAsiaTheme="minorEastAsia" w:hAnsiTheme="minorHAnsi"/>
              <w:noProof/>
              <w:sz w:val="22"/>
              <w:lang w:eastAsia="id-ID"/>
            </w:rPr>
          </w:pPr>
          <w:hyperlink w:anchor="_Toc165483647" w:history="1">
            <w:r w:rsidR="00F90C06" w:rsidRPr="00150802">
              <w:rPr>
                <w:rStyle w:val="Hyperlink"/>
                <w:noProof/>
              </w:rPr>
              <w:t>2.3</w:t>
            </w:r>
            <w:r w:rsidR="00F90C06" w:rsidRPr="00150802">
              <w:rPr>
                <w:rFonts w:asciiTheme="minorHAnsi" w:eastAsiaTheme="minorEastAsia" w:hAnsiTheme="minorHAnsi"/>
                <w:noProof/>
                <w:sz w:val="22"/>
                <w:lang w:eastAsia="id-ID"/>
              </w:rPr>
              <w:tab/>
            </w:r>
            <w:r w:rsidR="00F90C06" w:rsidRPr="00150802">
              <w:rPr>
                <w:rStyle w:val="Hyperlink"/>
                <w:noProof/>
              </w:rPr>
              <w:t>Kerangka Pemikiran</w:t>
            </w:r>
            <w:r w:rsidR="00F90C06" w:rsidRPr="00150802">
              <w:rPr>
                <w:noProof/>
                <w:webHidden/>
              </w:rPr>
              <w:tab/>
            </w:r>
            <w:r w:rsidR="00F90C06" w:rsidRPr="00150802">
              <w:rPr>
                <w:noProof/>
                <w:webHidden/>
              </w:rPr>
              <w:fldChar w:fldCharType="begin"/>
            </w:r>
            <w:r w:rsidR="00F90C06" w:rsidRPr="00150802">
              <w:rPr>
                <w:noProof/>
                <w:webHidden/>
              </w:rPr>
              <w:instrText xml:space="preserve"> PAGEREF _Toc165483647 \h </w:instrText>
            </w:r>
            <w:r w:rsidR="00F90C06" w:rsidRPr="00150802">
              <w:rPr>
                <w:noProof/>
                <w:webHidden/>
              </w:rPr>
            </w:r>
            <w:r w:rsidR="00F90C06" w:rsidRPr="00150802">
              <w:rPr>
                <w:noProof/>
                <w:webHidden/>
              </w:rPr>
              <w:fldChar w:fldCharType="separate"/>
            </w:r>
            <w:r w:rsidR="00274AEE">
              <w:rPr>
                <w:noProof/>
                <w:webHidden/>
              </w:rPr>
              <w:t>39</w:t>
            </w:r>
            <w:r w:rsidR="00F90C06" w:rsidRPr="00150802">
              <w:rPr>
                <w:noProof/>
                <w:webHidden/>
              </w:rPr>
              <w:fldChar w:fldCharType="end"/>
            </w:r>
          </w:hyperlink>
        </w:p>
        <w:p w:rsidR="00F90C06" w:rsidRPr="00150802" w:rsidRDefault="005534DF" w:rsidP="00F90C06">
          <w:pPr>
            <w:pStyle w:val="TOC2"/>
            <w:tabs>
              <w:tab w:val="left" w:pos="880"/>
              <w:tab w:val="right" w:leader="dot" w:pos="7927"/>
            </w:tabs>
            <w:rPr>
              <w:rFonts w:asciiTheme="minorHAnsi" w:eastAsiaTheme="minorEastAsia" w:hAnsiTheme="minorHAnsi"/>
              <w:noProof/>
              <w:sz w:val="22"/>
              <w:lang w:eastAsia="id-ID"/>
            </w:rPr>
          </w:pPr>
          <w:hyperlink w:anchor="_Toc165483648" w:history="1">
            <w:r w:rsidR="00F90C06" w:rsidRPr="00150802">
              <w:rPr>
                <w:rStyle w:val="Hyperlink"/>
                <w:noProof/>
              </w:rPr>
              <w:t>2.4</w:t>
            </w:r>
            <w:r w:rsidR="00F90C06" w:rsidRPr="00150802">
              <w:rPr>
                <w:rFonts w:asciiTheme="minorHAnsi" w:eastAsiaTheme="minorEastAsia" w:hAnsiTheme="minorHAnsi"/>
                <w:noProof/>
                <w:sz w:val="22"/>
                <w:lang w:eastAsia="id-ID"/>
              </w:rPr>
              <w:tab/>
            </w:r>
            <w:r w:rsidR="00F90C06" w:rsidRPr="00150802">
              <w:rPr>
                <w:rStyle w:val="Hyperlink"/>
                <w:noProof/>
              </w:rPr>
              <w:t>Hubungan Logis Antar Variabel dan Perumusan Hipotesis</w:t>
            </w:r>
            <w:r w:rsidR="00F90C06" w:rsidRPr="00150802">
              <w:rPr>
                <w:noProof/>
                <w:webHidden/>
              </w:rPr>
              <w:tab/>
            </w:r>
            <w:r w:rsidR="00F90C06" w:rsidRPr="00150802">
              <w:rPr>
                <w:noProof/>
                <w:webHidden/>
              </w:rPr>
              <w:fldChar w:fldCharType="begin"/>
            </w:r>
            <w:r w:rsidR="00F90C06" w:rsidRPr="00150802">
              <w:rPr>
                <w:noProof/>
                <w:webHidden/>
              </w:rPr>
              <w:instrText xml:space="preserve"> PAGEREF _Toc165483648 \h </w:instrText>
            </w:r>
            <w:r w:rsidR="00F90C06" w:rsidRPr="00150802">
              <w:rPr>
                <w:noProof/>
                <w:webHidden/>
              </w:rPr>
            </w:r>
            <w:r w:rsidR="00F90C06" w:rsidRPr="00150802">
              <w:rPr>
                <w:noProof/>
                <w:webHidden/>
              </w:rPr>
              <w:fldChar w:fldCharType="separate"/>
            </w:r>
            <w:r w:rsidR="00274AEE">
              <w:rPr>
                <w:noProof/>
                <w:webHidden/>
              </w:rPr>
              <w:t>39</w:t>
            </w:r>
            <w:r w:rsidR="00F90C06" w:rsidRPr="00150802">
              <w:rPr>
                <w:noProof/>
                <w:webHidden/>
              </w:rPr>
              <w:fldChar w:fldCharType="end"/>
            </w:r>
          </w:hyperlink>
        </w:p>
        <w:p w:rsidR="00F90C06" w:rsidRPr="00150802" w:rsidRDefault="005534DF" w:rsidP="00F90C06">
          <w:pPr>
            <w:pStyle w:val="TOC3"/>
            <w:tabs>
              <w:tab w:val="left" w:pos="1320"/>
              <w:tab w:val="right" w:leader="dot" w:pos="7927"/>
            </w:tabs>
            <w:rPr>
              <w:rFonts w:asciiTheme="minorHAnsi" w:eastAsiaTheme="minorEastAsia" w:hAnsiTheme="minorHAnsi"/>
              <w:noProof/>
              <w:sz w:val="22"/>
              <w:lang w:eastAsia="id-ID"/>
            </w:rPr>
          </w:pPr>
          <w:hyperlink w:anchor="_Toc165483649" w:history="1">
            <w:r w:rsidR="00F90C06" w:rsidRPr="00150802">
              <w:rPr>
                <w:rStyle w:val="Hyperlink"/>
                <w:noProof/>
              </w:rPr>
              <w:t>2.4.1</w:t>
            </w:r>
            <w:r w:rsidR="00F90C06" w:rsidRPr="00150802">
              <w:rPr>
                <w:rFonts w:asciiTheme="minorHAnsi" w:eastAsiaTheme="minorEastAsia" w:hAnsiTheme="minorHAnsi"/>
                <w:noProof/>
                <w:sz w:val="22"/>
                <w:lang w:eastAsia="id-ID"/>
              </w:rPr>
              <w:tab/>
            </w:r>
            <w:r w:rsidR="00F90C06" w:rsidRPr="00150802">
              <w:rPr>
                <w:rStyle w:val="Hyperlink"/>
                <w:noProof/>
              </w:rPr>
              <w:t>Pengaruh Gaya hidup Terhadap Pengelolaan Keuangan</w:t>
            </w:r>
            <w:r w:rsidR="00F90C06" w:rsidRPr="00150802">
              <w:rPr>
                <w:noProof/>
                <w:webHidden/>
              </w:rPr>
              <w:tab/>
            </w:r>
            <w:r w:rsidR="00F90C06" w:rsidRPr="00150802">
              <w:rPr>
                <w:noProof/>
                <w:webHidden/>
              </w:rPr>
              <w:fldChar w:fldCharType="begin"/>
            </w:r>
            <w:r w:rsidR="00F90C06" w:rsidRPr="00150802">
              <w:rPr>
                <w:noProof/>
                <w:webHidden/>
              </w:rPr>
              <w:instrText xml:space="preserve"> PAGEREF _Toc165483649 \h </w:instrText>
            </w:r>
            <w:r w:rsidR="00F90C06" w:rsidRPr="00150802">
              <w:rPr>
                <w:noProof/>
                <w:webHidden/>
              </w:rPr>
            </w:r>
            <w:r w:rsidR="00F90C06" w:rsidRPr="00150802">
              <w:rPr>
                <w:noProof/>
                <w:webHidden/>
              </w:rPr>
              <w:fldChar w:fldCharType="separate"/>
            </w:r>
            <w:r w:rsidR="00274AEE">
              <w:rPr>
                <w:noProof/>
                <w:webHidden/>
              </w:rPr>
              <w:t>39</w:t>
            </w:r>
            <w:r w:rsidR="00F90C06" w:rsidRPr="00150802">
              <w:rPr>
                <w:noProof/>
                <w:webHidden/>
              </w:rPr>
              <w:fldChar w:fldCharType="end"/>
            </w:r>
          </w:hyperlink>
        </w:p>
        <w:p w:rsidR="00F90C06" w:rsidRPr="00150802" w:rsidRDefault="005534DF" w:rsidP="00F90C06">
          <w:pPr>
            <w:pStyle w:val="TOC3"/>
            <w:tabs>
              <w:tab w:val="left" w:pos="1320"/>
              <w:tab w:val="right" w:leader="dot" w:pos="7927"/>
            </w:tabs>
            <w:rPr>
              <w:rFonts w:asciiTheme="minorHAnsi" w:eastAsiaTheme="minorEastAsia" w:hAnsiTheme="minorHAnsi"/>
              <w:noProof/>
              <w:sz w:val="22"/>
              <w:lang w:eastAsia="id-ID"/>
            </w:rPr>
          </w:pPr>
          <w:hyperlink w:anchor="_Toc165483650" w:history="1">
            <w:r w:rsidR="00F90C06" w:rsidRPr="00150802">
              <w:rPr>
                <w:rStyle w:val="Hyperlink"/>
                <w:noProof/>
              </w:rPr>
              <w:t>2.4.2</w:t>
            </w:r>
            <w:r w:rsidR="00F90C06" w:rsidRPr="00150802">
              <w:rPr>
                <w:rFonts w:asciiTheme="minorHAnsi" w:eastAsiaTheme="minorEastAsia" w:hAnsiTheme="minorHAnsi"/>
                <w:noProof/>
                <w:sz w:val="22"/>
                <w:lang w:eastAsia="id-ID"/>
              </w:rPr>
              <w:tab/>
            </w:r>
            <w:r w:rsidR="00F90C06" w:rsidRPr="00150802">
              <w:rPr>
                <w:rStyle w:val="Hyperlink"/>
                <w:noProof/>
              </w:rPr>
              <w:t>Pengaruh Pengendalian Diri Terhadap Pengelolaan Keuangan</w:t>
            </w:r>
            <w:r w:rsidR="00F90C06" w:rsidRPr="00150802">
              <w:rPr>
                <w:noProof/>
                <w:webHidden/>
              </w:rPr>
              <w:tab/>
            </w:r>
            <w:r w:rsidR="00F90C06" w:rsidRPr="00150802">
              <w:rPr>
                <w:noProof/>
                <w:webHidden/>
              </w:rPr>
              <w:fldChar w:fldCharType="begin"/>
            </w:r>
            <w:r w:rsidR="00F90C06" w:rsidRPr="00150802">
              <w:rPr>
                <w:noProof/>
                <w:webHidden/>
              </w:rPr>
              <w:instrText xml:space="preserve"> PAGEREF _Toc165483650 \h </w:instrText>
            </w:r>
            <w:r w:rsidR="00F90C06" w:rsidRPr="00150802">
              <w:rPr>
                <w:noProof/>
                <w:webHidden/>
              </w:rPr>
            </w:r>
            <w:r w:rsidR="00F90C06" w:rsidRPr="00150802">
              <w:rPr>
                <w:noProof/>
                <w:webHidden/>
              </w:rPr>
              <w:fldChar w:fldCharType="separate"/>
            </w:r>
            <w:r w:rsidR="00274AEE">
              <w:rPr>
                <w:noProof/>
                <w:webHidden/>
              </w:rPr>
              <w:t>40</w:t>
            </w:r>
            <w:r w:rsidR="00F90C06" w:rsidRPr="00150802">
              <w:rPr>
                <w:noProof/>
                <w:webHidden/>
              </w:rPr>
              <w:fldChar w:fldCharType="end"/>
            </w:r>
          </w:hyperlink>
        </w:p>
        <w:p w:rsidR="00F90C06" w:rsidRPr="00150802" w:rsidRDefault="005534DF" w:rsidP="00F90C06">
          <w:pPr>
            <w:pStyle w:val="TOC3"/>
            <w:tabs>
              <w:tab w:val="left" w:pos="1320"/>
              <w:tab w:val="right" w:leader="dot" w:pos="7927"/>
            </w:tabs>
            <w:rPr>
              <w:rFonts w:asciiTheme="minorHAnsi" w:eastAsiaTheme="minorEastAsia" w:hAnsiTheme="minorHAnsi"/>
              <w:noProof/>
              <w:sz w:val="22"/>
              <w:lang w:eastAsia="id-ID"/>
            </w:rPr>
          </w:pPr>
          <w:hyperlink w:anchor="_Toc165483651" w:history="1">
            <w:r w:rsidR="00F90C06" w:rsidRPr="00150802">
              <w:rPr>
                <w:rStyle w:val="Hyperlink"/>
                <w:noProof/>
              </w:rPr>
              <w:t>2.4.3</w:t>
            </w:r>
            <w:r w:rsidR="00F90C06" w:rsidRPr="00150802">
              <w:rPr>
                <w:rFonts w:asciiTheme="minorHAnsi" w:eastAsiaTheme="minorEastAsia" w:hAnsiTheme="minorHAnsi"/>
                <w:noProof/>
                <w:sz w:val="22"/>
                <w:lang w:eastAsia="id-ID"/>
              </w:rPr>
              <w:tab/>
            </w:r>
            <w:r w:rsidR="00F90C06" w:rsidRPr="00150802">
              <w:rPr>
                <w:rStyle w:val="Hyperlink"/>
                <w:noProof/>
              </w:rPr>
              <w:t>Pengaruh Literasi keuangan Terhadap Pengelolaan Keuangan</w:t>
            </w:r>
            <w:r w:rsidR="00F90C06" w:rsidRPr="00150802">
              <w:rPr>
                <w:noProof/>
                <w:webHidden/>
              </w:rPr>
              <w:tab/>
            </w:r>
            <w:r w:rsidR="00F90C06" w:rsidRPr="00150802">
              <w:rPr>
                <w:noProof/>
                <w:webHidden/>
              </w:rPr>
              <w:fldChar w:fldCharType="begin"/>
            </w:r>
            <w:r w:rsidR="00F90C06" w:rsidRPr="00150802">
              <w:rPr>
                <w:noProof/>
                <w:webHidden/>
              </w:rPr>
              <w:instrText xml:space="preserve"> PAGEREF _Toc165483651 \h </w:instrText>
            </w:r>
            <w:r w:rsidR="00F90C06" w:rsidRPr="00150802">
              <w:rPr>
                <w:noProof/>
                <w:webHidden/>
              </w:rPr>
            </w:r>
            <w:r w:rsidR="00F90C06" w:rsidRPr="00150802">
              <w:rPr>
                <w:noProof/>
                <w:webHidden/>
              </w:rPr>
              <w:fldChar w:fldCharType="separate"/>
            </w:r>
            <w:r w:rsidR="00274AEE">
              <w:rPr>
                <w:noProof/>
                <w:webHidden/>
              </w:rPr>
              <w:t>42</w:t>
            </w:r>
            <w:r w:rsidR="00F90C06" w:rsidRPr="00150802">
              <w:rPr>
                <w:noProof/>
                <w:webHidden/>
              </w:rPr>
              <w:fldChar w:fldCharType="end"/>
            </w:r>
          </w:hyperlink>
        </w:p>
        <w:p w:rsidR="00F90C06" w:rsidRPr="00150802" w:rsidRDefault="005534DF" w:rsidP="00F90C06">
          <w:pPr>
            <w:pStyle w:val="TOC1"/>
            <w:rPr>
              <w:rFonts w:asciiTheme="minorHAnsi" w:eastAsiaTheme="minorEastAsia" w:hAnsiTheme="minorHAnsi" w:cstheme="minorBidi"/>
              <w:b w:val="0"/>
              <w:bCs w:val="0"/>
              <w:sz w:val="22"/>
              <w:szCs w:val="22"/>
              <w:lang w:eastAsia="id-ID"/>
            </w:rPr>
          </w:pPr>
          <w:hyperlink w:anchor="_Toc165483652" w:history="1">
            <w:r w:rsidR="00F90C06" w:rsidRPr="00150802">
              <w:rPr>
                <w:rStyle w:val="Hyperlink"/>
              </w:rPr>
              <w:t>BAB III</w:t>
            </w:r>
          </w:hyperlink>
          <w:r w:rsidR="00F90C06" w:rsidRPr="00150802">
            <w:rPr>
              <w:rFonts w:asciiTheme="minorHAnsi" w:eastAsiaTheme="minorEastAsia" w:hAnsiTheme="minorHAnsi" w:cstheme="minorBidi"/>
              <w:b w:val="0"/>
              <w:bCs w:val="0"/>
              <w:sz w:val="22"/>
              <w:szCs w:val="22"/>
              <w:lang w:eastAsia="id-ID"/>
            </w:rPr>
            <w:t xml:space="preserve"> </w:t>
          </w:r>
          <w:hyperlink w:anchor="_Toc165483653" w:history="1">
            <w:r w:rsidR="00F90C06" w:rsidRPr="00150802">
              <w:rPr>
                <w:rStyle w:val="Hyperlink"/>
              </w:rPr>
              <w:t>METODE PENELITIAN</w:t>
            </w:r>
            <w:r w:rsidR="00F90C06" w:rsidRPr="00150802">
              <w:rPr>
                <w:webHidden/>
              </w:rPr>
              <w:tab/>
            </w:r>
            <w:r w:rsidR="00F90C06" w:rsidRPr="00150802">
              <w:rPr>
                <w:webHidden/>
              </w:rPr>
              <w:fldChar w:fldCharType="begin"/>
            </w:r>
            <w:r w:rsidR="00F90C06" w:rsidRPr="00150802">
              <w:rPr>
                <w:webHidden/>
              </w:rPr>
              <w:instrText xml:space="preserve"> PAGEREF _Toc165483653 \h </w:instrText>
            </w:r>
            <w:r w:rsidR="00F90C06" w:rsidRPr="00150802">
              <w:rPr>
                <w:webHidden/>
              </w:rPr>
            </w:r>
            <w:r w:rsidR="00F90C06" w:rsidRPr="00150802">
              <w:rPr>
                <w:webHidden/>
              </w:rPr>
              <w:fldChar w:fldCharType="separate"/>
            </w:r>
            <w:r w:rsidR="00274AEE">
              <w:rPr>
                <w:webHidden/>
              </w:rPr>
              <w:t>44</w:t>
            </w:r>
            <w:r w:rsidR="00F90C06" w:rsidRPr="00150802">
              <w:rPr>
                <w:webHidden/>
              </w:rPr>
              <w:fldChar w:fldCharType="end"/>
            </w:r>
          </w:hyperlink>
        </w:p>
        <w:p w:rsidR="00F90C06" w:rsidRPr="00150802" w:rsidRDefault="005534DF" w:rsidP="00F90C06">
          <w:pPr>
            <w:pStyle w:val="TOC2"/>
            <w:tabs>
              <w:tab w:val="left" w:pos="880"/>
              <w:tab w:val="right" w:leader="dot" w:pos="7927"/>
            </w:tabs>
            <w:rPr>
              <w:rFonts w:asciiTheme="minorHAnsi" w:eastAsiaTheme="minorEastAsia" w:hAnsiTheme="minorHAnsi"/>
              <w:noProof/>
              <w:sz w:val="22"/>
              <w:lang w:eastAsia="id-ID"/>
            </w:rPr>
          </w:pPr>
          <w:hyperlink w:anchor="_Toc165483654" w:history="1">
            <w:r w:rsidR="00F90C06" w:rsidRPr="00150802">
              <w:rPr>
                <w:rStyle w:val="Hyperlink"/>
                <w:noProof/>
              </w:rPr>
              <w:t>3.1</w:t>
            </w:r>
            <w:r w:rsidR="00F90C06" w:rsidRPr="00150802">
              <w:rPr>
                <w:rFonts w:asciiTheme="minorHAnsi" w:eastAsiaTheme="minorEastAsia" w:hAnsiTheme="minorHAnsi"/>
                <w:noProof/>
                <w:sz w:val="22"/>
                <w:lang w:eastAsia="id-ID"/>
              </w:rPr>
              <w:tab/>
            </w:r>
            <w:r w:rsidR="00F90C06" w:rsidRPr="00150802">
              <w:rPr>
                <w:rStyle w:val="Hyperlink"/>
                <w:noProof/>
              </w:rPr>
              <w:t>Jenis dan Sumber Data</w:t>
            </w:r>
            <w:r w:rsidR="00F90C06" w:rsidRPr="00150802">
              <w:rPr>
                <w:noProof/>
                <w:webHidden/>
              </w:rPr>
              <w:tab/>
            </w:r>
            <w:r w:rsidR="00F90C06" w:rsidRPr="00150802">
              <w:rPr>
                <w:noProof/>
                <w:webHidden/>
              </w:rPr>
              <w:fldChar w:fldCharType="begin"/>
            </w:r>
            <w:r w:rsidR="00F90C06" w:rsidRPr="00150802">
              <w:rPr>
                <w:noProof/>
                <w:webHidden/>
              </w:rPr>
              <w:instrText xml:space="preserve"> PAGEREF _Toc165483654 \h </w:instrText>
            </w:r>
            <w:r w:rsidR="00F90C06" w:rsidRPr="00150802">
              <w:rPr>
                <w:noProof/>
                <w:webHidden/>
              </w:rPr>
            </w:r>
            <w:r w:rsidR="00F90C06" w:rsidRPr="00150802">
              <w:rPr>
                <w:noProof/>
                <w:webHidden/>
              </w:rPr>
              <w:fldChar w:fldCharType="separate"/>
            </w:r>
            <w:r w:rsidR="00274AEE">
              <w:rPr>
                <w:noProof/>
                <w:webHidden/>
              </w:rPr>
              <w:t>44</w:t>
            </w:r>
            <w:r w:rsidR="00F90C06" w:rsidRPr="00150802">
              <w:rPr>
                <w:noProof/>
                <w:webHidden/>
              </w:rPr>
              <w:fldChar w:fldCharType="end"/>
            </w:r>
          </w:hyperlink>
        </w:p>
        <w:p w:rsidR="00F90C06" w:rsidRPr="00150802" w:rsidRDefault="005534DF" w:rsidP="00F90C06">
          <w:pPr>
            <w:pStyle w:val="TOC2"/>
            <w:tabs>
              <w:tab w:val="left" w:pos="880"/>
              <w:tab w:val="right" w:leader="dot" w:pos="7927"/>
            </w:tabs>
            <w:rPr>
              <w:rFonts w:asciiTheme="minorHAnsi" w:eastAsiaTheme="minorEastAsia" w:hAnsiTheme="minorHAnsi"/>
              <w:noProof/>
              <w:sz w:val="22"/>
              <w:lang w:eastAsia="id-ID"/>
            </w:rPr>
          </w:pPr>
          <w:hyperlink w:anchor="_Toc165483655" w:history="1">
            <w:r w:rsidR="00F90C06" w:rsidRPr="00150802">
              <w:rPr>
                <w:rStyle w:val="Hyperlink"/>
                <w:noProof/>
              </w:rPr>
              <w:t>3.2</w:t>
            </w:r>
            <w:r w:rsidR="00F90C06" w:rsidRPr="00150802">
              <w:rPr>
                <w:rFonts w:asciiTheme="minorHAnsi" w:eastAsiaTheme="minorEastAsia" w:hAnsiTheme="minorHAnsi"/>
                <w:noProof/>
                <w:sz w:val="22"/>
                <w:lang w:eastAsia="id-ID"/>
              </w:rPr>
              <w:tab/>
            </w:r>
            <w:r w:rsidR="00F90C06" w:rsidRPr="00150802">
              <w:rPr>
                <w:rStyle w:val="Hyperlink"/>
                <w:noProof/>
              </w:rPr>
              <w:t>Populasi dan Sampel</w:t>
            </w:r>
            <w:r w:rsidR="00F90C06" w:rsidRPr="00150802">
              <w:rPr>
                <w:noProof/>
                <w:webHidden/>
              </w:rPr>
              <w:tab/>
            </w:r>
            <w:r w:rsidR="00F90C06" w:rsidRPr="00150802">
              <w:rPr>
                <w:noProof/>
                <w:webHidden/>
              </w:rPr>
              <w:fldChar w:fldCharType="begin"/>
            </w:r>
            <w:r w:rsidR="00F90C06" w:rsidRPr="00150802">
              <w:rPr>
                <w:noProof/>
                <w:webHidden/>
              </w:rPr>
              <w:instrText xml:space="preserve"> PAGEREF _Toc165483655 \h </w:instrText>
            </w:r>
            <w:r w:rsidR="00F90C06" w:rsidRPr="00150802">
              <w:rPr>
                <w:noProof/>
                <w:webHidden/>
              </w:rPr>
            </w:r>
            <w:r w:rsidR="00F90C06" w:rsidRPr="00150802">
              <w:rPr>
                <w:noProof/>
                <w:webHidden/>
              </w:rPr>
              <w:fldChar w:fldCharType="separate"/>
            </w:r>
            <w:r w:rsidR="00274AEE">
              <w:rPr>
                <w:noProof/>
                <w:webHidden/>
              </w:rPr>
              <w:t>44</w:t>
            </w:r>
            <w:r w:rsidR="00F90C06" w:rsidRPr="00150802">
              <w:rPr>
                <w:noProof/>
                <w:webHidden/>
              </w:rPr>
              <w:fldChar w:fldCharType="end"/>
            </w:r>
          </w:hyperlink>
        </w:p>
        <w:p w:rsidR="00F90C06" w:rsidRPr="00150802" w:rsidRDefault="005534DF" w:rsidP="00F90C06">
          <w:pPr>
            <w:pStyle w:val="TOC2"/>
            <w:tabs>
              <w:tab w:val="left" w:pos="880"/>
              <w:tab w:val="right" w:leader="dot" w:pos="7927"/>
            </w:tabs>
            <w:rPr>
              <w:rFonts w:asciiTheme="minorHAnsi" w:eastAsiaTheme="minorEastAsia" w:hAnsiTheme="minorHAnsi"/>
              <w:noProof/>
              <w:sz w:val="22"/>
              <w:lang w:eastAsia="id-ID"/>
            </w:rPr>
          </w:pPr>
          <w:hyperlink w:anchor="_Toc165483656" w:history="1">
            <w:r w:rsidR="00F90C06" w:rsidRPr="00150802">
              <w:rPr>
                <w:rStyle w:val="Hyperlink"/>
                <w:noProof/>
              </w:rPr>
              <w:t>3.3</w:t>
            </w:r>
            <w:r w:rsidR="00F90C06" w:rsidRPr="00150802">
              <w:rPr>
                <w:rFonts w:asciiTheme="minorHAnsi" w:eastAsiaTheme="minorEastAsia" w:hAnsiTheme="minorHAnsi"/>
                <w:noProof/>
                <w:sz w:val="22"/>
                <w:lang w:eastAsia="id-ID"/>
              </w:rPr>
              <w:tab/>
            </w:r>
            <w:r w:rsidR="00F90C06" w:rsidRPr="00150802">
              <w:rPr>
                <w:rStyle w:val="Hyperlink"/>
                <w:noProof/>
              </w:rPr>
              <w:t>Metode Pengumpulan Data</w:t>
            </w:r>
            <w:r w:rsidR="00F90C06" w:rsidRPr="00150802">
              <w:rPr>
                <w:noProof/>
                <w:webHidden/>
              </w:rPr>
              <w:tab/>
            </w:r>
            <w:r w:rsidR="00F90C06" w:rsidRPr="00150802">
              <w:rPr>
                <w:noProof/>
                <w:webHidden/>
              </w:rPr>
              <w:fldChar w:fldCharType="begin"/>
            </w:r>
            <w:r w:rsidR="00F90C06" w:rsidRPr="00150802">
              <w:rPr>
                <w:noProof/>
                <w:webHidden/>
              </w:rPr>
              <w:instrText xml:space="preserve"> PAGEREF _Toc165483656 \h </w:instrText>
            </w:r>
            <w:r w:rsidR="00F90C06" w:rsidRPr="00150802">
              <w:rPr>
                <w:noProof/>
                <w:webHidden/>
              </w:rPr>
            </w:r>
            <w:r w:rsidR="00F90C06" w:rsidRPr="00150802">
              <w:rPr>
                <w:noProof/>
                <w:webHidden/>
              </w:rPr>
              <w:fldChar w:fldCharType="separate"/>
            </w:r>
            <w:r w:rsidR="00274AEE">
              <w:rPr>
                <w:noProof/>
                <w:webHidden/>
              </w:rPr>
              <w:t>45</w:t>
            </w:r>
            <w:r w:rsidR="00F90C06" w:rsidRPr="00150802">
              <w:rPr>
                <w:noProof/>
                <w:webHidden/>
              </w:rPr>
              <w:fldChar w:fldCharType="end"/>
            </w:r>
          </w:hyperlink>
        </w:p>
        <w:p w:rsidR="00F90C06" w:rsidRPr="00150802" w:rsidRDefault="005534DF" w:rsidP="00F90C06">
          <w:pPr>
            <w:pStyle w:val="TOC2"/>
            <w:tabs>
              <w:tab w:val="left" w:pos="880"/>
              <w:tab w:val="right" w:leader="dot" w:pos="7927"/>
            </w:tabs>
            <w:rPr>
              <w:rFonts w:asciiTheme="minorHAnsi" w:eastAsiaTheme="minorEastAsia" w:hAnsiTheme="minorHAnsi"/>
              <w:noProof/>
              <w:sz w:val="22"/>
              <w:lang w:eastAsia="id-ID"/>
            </w:rPr>
          </w:pPr>
          <w:hyperlink w:anchor="_Toc165483657" w:history="1">
            <w:r w:rsidR="00F90C06" w:rsidRPr="00150802">
              <w:rPr>
                <w:rStyle w:val="Hyperlink"/>
                <w:noProof/>
              </w:rPr>
              <w:t>3.4</w:t>
            </w:r>
            <w:r w:rsidR="00F90C06" w:rsidRPr="00150802">
              <w:rPr>
                <w:rFonts w:asciiTheme="minorHAnsi" w:eastAsiaTheme="minorEastAsia" w:hAnsiTheme="minorHAnsi"/>
                <w:noProof/>
                <w:sz w:val="22"/>
                <w:lang w:eastAsia="id-ID"/>
              </w:rPr>
              <w:tab/>
            </w:r>
            <w:r w:rsidR="00F90C06" w:rsidRPr="00150802">
              <w:rPr>
                <w:rStyle w:val="Hyperlink"/>
                <w:noProof/>
              </w:rPr>
              <w:t>Variabel Penelitian dan Definisi operasional Variabel Penelitian</w:t>
            </w:r>
            <w:r w:rsidR="00F90C06" w:rsidRPr="00150802">
              <w:rPr>
                <w:noProof/>
                <w:webHidden/>
              </w:rPr>
              <w:tab/>
            </w:r>
            <w:r w:rsidR="00F90C06" w:rsidRPr="00150802">
              <w:rPr>
                <w:noProof/>
                <w:webHidden/>
              </w:rPr>
              <w:fldChar w:fldCharType="begin"/>
            </w:r>
            <w:r w:rsidR="00F90C06" w:rsidRPr="00150802">
              <w:rPr>
                <w:noProof/>
                <w:webHidden/>
              </w:rPr>
              <w:instrText xml:space="preserve"> PAGEREF _Toc165483657 \h </w:instrText>
            </w:r>
            <w:r w:rsidR="00F90C06" w:rsidRPr="00150802">
              <w:rPr>
                <w:noProof/>
                <w:webHidden/>
              </w:rPr>
            </w:r>
            <w:r w:rsidR="00F90C06" w:rsidRPr="00150802">
              <w:rPr>
                <w:noProof/>
                <w:webHidden/>
              </w:rPr>
              <w:fldChar w:fldCharType="separate"/>
            </w:r>
            <w:r w:rsidR="00274AEE">
              <w:rPr>
                <w:noProof/>
                <w:webHidden/>
              </w:rPr>
              <w:t>45</w:t>
            </w:r>
            <w:r w:rsidR="00F90C06" w:rsidRPr="00150802">
              <w:rPr>
                <w:noProof/>
                <w:webHidden/>
              </w:rPr>
              <w:fldChar w:fldCharType="end"/>
            </w:r>
          </w:hyperlink>
        </w:p>
        <w:p w:rsidR="00F90C06" w:rsidRPr="00150802" w:rsidRDefault="005534DF" w:rsidP="00F90C06">
          <w:pPr>
            <w:pStyle w:val="TOC3"/>
            <w:tabs>
              <w:tab w:val="left" w:pos="1320"/>
              <w:tab w:val="right" w:leader="dot" w:pos="7927"/>
            </w:tabs>
            <w:rPr>
              <w:rFonts w:asciiTheme="minorHAnsi" w:eastAsiaTheme="minorEastAsia" w:hAnsiTheme="minorHAnsi"/>
              <w:noProof/>
              <w:sz w:val="22"/>
              <w:lang w:eastAsia="id-ID"/>
            </w:rPr>
          </w:pPr>
          <w:hyperlink w:anchor="_Toc165483658" w:history="1">
            <w:r w:rsidR="00F90C06" w:rsidRPr="00150802">
              <w:rPr>
                <w:rStyle w:val="Hyperlink"/>
                <w:noProof/>
              </w:rPr>
              <w:t>3.5.1</w:t>
            </w:r>
            <w:r w:rsidR="00F90C06" w:rsidRPr="00150802">
              <w:rPr>
                <w:rFonts w:asciiTheme="minorHAnsi" w:eastAsiaTheme="minorEastAsia" w:hAnsiTheme="minorHAnsi"/>
                <w:noProof/>
                <w:sz w:val="22"/>
                <w:lang w:eastAsia="id-ID"/>
              </w:rPr>
              <w:tab/>
            </w:r>
            <w:r w:rsidR="00F90C06" w:rsidRPr="00150802">
              <w:rPr>
                <w:rStyle w:val="Hyperlink"/>
                <w:noProof/>
              </w:rPr>
              <w:t>Variabel Penelitian</w:t>
            </w:r>
            <w:r w:rsidR="00F90C06" w:rsidRPr="00150802">
              <w:rPr>
                <w:noProof/>
                <w:webHidden/>
              </w:rPr>
              <w:tab/>
            </w:r>
            <w:r w:rsidR="00F90C06" w:rsidRPr="00150802">
              <w:rPr>
                <w:noProof/>
                <w:webHidden/>
              </w:rPr>
              <w:fldChar w:fldCharType="begin"/>
            </w:r>
            <w:r w:rsidR="00F90C06" w:rsidRPr="00150802">
              <w:rPr>
                <w:noProof/>
                <w:webHidden/>
              </w:rPr>
              <w:instrText xml:space="preserve"> PAGEREF _Toc165483658 \h </w:instrText>
            </w:r>
            <w:r w:rsidR="00F90C06" w:rsidRPr="00150802">
              <w:rPr>
                <w:noProof/>
                <w:webHidden/>
              </w:rPr>
            </w:r>
            <w:r w:rsidR="00F90C06" w:rsidRPr="00150802">
              <w:rPr>
                <w:noProof/>
                <w:webHidden/>
              </w:rPr>
              <w:fldChar w:fldCharType="separate"/>
            </w:r>
            <w:r w:rsidR="00274AEE">
              <w:rPr>
                <w:noProof/>
                <w:webHidden/>
              </w:rPr>
              <w:t>45</w:t>
            </w:r>
            <w:r w:rsidR="00F90C06" w:rsidRPr="00150802">
              <w:rPr>
                <w:noProof/>
                <w:webHidden/>
              </w:rPr>
              <w:fldChar w:fldCharType="end"/>
            </w:r>
          </w:hyperlink>
        </w:p>
        <w:p w:rsidR="00F90C06" w:rsidRPr="00150802" w:rsidRDefault="005534DF" w:rsidP="00F90C06">
          <w:pPr>
            <w:pStyle w:val="TOC3"/>
            <w:tabs>
              <w:tab w:val="left" w:pos="1320"/>
              <w:tab w:val="right" w:leader="dot" w:pos="7927"/>
            </w:tabs>
            <w:rPr>
              <w:rFonts w:asciiTheme="minorHAnsi" w:eastAsiaTheme="minorEastAsia" w:hAnsiTheme="minorHAnsi"/>
              <w:noProof/>
              <w:sz w:val="22"/>
              <w:lang w:eastAsia="id-ID"/>
            </w:rPr>
          </w:pPr>
          <w:hyperlink w:anchor="_Toc165483659" w:history="1">
            <w:r w:rsidR="00F90C06" w:rsidRPr="00150802">
              <w:rPr>
                <w:rStyle w:val="Hyperlink"/>
                <w:noProof/>
              </w:rPr>
              <w:t>3.5.2</w:t>
            </w:r>
            <w:r w:rsidR="00F90C06" w:rsidRPr="00150802">
              <w:rPr>
                <w:rFonts w:asciiTheme="minorHAnsi" w:eastAsiaTheme="minorEastAsia" w:hAnsiTheme="minorHAnsi"/>
                <w:noProof/>
                <w:sz w:val="22"/>
                <w:lang w:eastAsia="id-ID"/>
              </w:rPr>
              <w:tab/>
            </w:r>
            <w:r w:rsidR="00F90C06" w:rsidRPr="00150802">
              <w:rPr>
                <w:rStyle w:val="Hyperlink"/>
                <w:noProof/>
              </w:rPr>
              <w:t>Definisi Operasional</w:t>
            </w:r>
            <w:r w:rsidR="00F90C06" w:rsidRPr="00150802">
              <w:rPr>
                <w:noProof/>
                <w:webHidden/>
              </w:rPr>
              <w:tab/>
            </w:r>
            <w:r w:rsidR="00F90C06" w:rsidRPr="00150802">
              <w:rPr>
                <w:noProof/>
                <w:webHidden/>
              </w:rPr>
              <w:fldChar w:fldCharType="begin"/>
            </w:r>
            <w:r w:rsidR="00F90C06" w:rsidRPr="00150802">
              <w:rPr>
                <w:noProof/>
                <w:webHidden/>
              </w:rPr>
              <w:instrText xml:space="preserve"> PAGEREF _Toc165483659 \h </w:instrText>
            </w:r>
            <w:r w:rsidR="00F90C06" w:rsidRPr="00150802">
              <w:rPr>
                <w:noProof/>
                <w:webHidden/>
              </w:rPr>
            </w:r>
            <w:r w:rsidR="00F90C06" w:rsidRPr="00150802">
              <w:rPr>
                <w:noProof/>
                <w:webHidden/>
              </w:rPr>
              <w:fldChar w:fldCharType="separate"/>
            </w:r>
            <w:r w:rsidR="00274AEE">
              <w:rPr>
                <w:noProof/>
                <w:webHidden/>
              </w:rPr>
              <w:t>46</w:t>
            </w:r>
            <w:r w:rsidR="00F90C06" w:rsidRPr="00150802">
              <w:rPr>
                <w:noProof/>
                <w:webHidden/>
              </w:rPr>
              <w:fldChar w:fldCharType="end"/>
            </w:r>
          </w:hyperlink>
        </w:p>
        <w:p w:rsidR="00F90C06" w:rsidRPr="00150802" w:rsidRDefault="005534DF" w:rsidP="00F90C06">
          <w:pPr>
            <w:pStyle w:val="TOC2"/>
            <w:tabs>
              <w:tab w:val="left" w:pos="880"/>
              <w:tab w:val="right" w:leader="dot" w:pos="7927"/>
            </w:tabs>
            <w:rPr>
              <w:rFonts w:asciiTheme="minorHAnsi" w:eastAsiaTheme="minorEastAsia" w:hAnsiTheme="minorHAnsi"/>
              <w:noProof/>
              <w:sz w:val="22"/>
              <w:lang w:eastAsia="id-ID"/>
            </w:rPr>
          </w:pPr>
          <w:hyperlink w:anchor="_Toc165483660" w:history="1">
            <w:r w:rsidR="00F90C06" w:rsidRPr="00150802">
              <w:rPr>
                <w:rStyle w:val="Hyperlink"/>
                <w:noProof/>
              </w:rPr>
              <w:t>3.5</w:t>
            </w:r>
            <w:r w:rsidR="00F90C06" w:rsidRPr="00150802">
              <w:rPr>
                <w:rFonts w:asciiTheme="minorHAnsi" w:eastAsiaTheme="minorEastAsia" w:hAnsiTheme="minorHAnsi"/>
                <w:noProof/>
                <w:sz w:val="22"/>
                <w:lang w:eastAsia="id-ID"/>
              </w:rPr>
              <w:tab/>
            </w:r>
            <w:r w:rsidR="00F90C06" w:rsidRPr="00150802">
              <w:rPr>
                <w:rStyle w:val="Hyperlink"/>
                <w:noProof/>
              </w:rPr>
              <w:t>Metode Analisis Data</w:t>
            </w:r>
            <w:r w:rsidR="00F90C06" w:rsidRPr="00150802">
              <w:rPr>
                <w:noProof/>
                <w:webHidden/>
              </w:rPr>
              <w:tab/>
            </w:r>
            <w:r w:rsidR="00F90C06" w:rsidRPr="00150802">
              <w:rPr>
                <w:noProof/>
                <w:webHidden/>
              </w:rPr>
              <w:fldChar w:fldCharType="begin"/>
            </w:r>
            <w:r w:rsidR="00F90C06" w:rsidRPr="00150802">
              <w:rPr>
                <w:noProof/>
                <w:webHidden/>
              </w:rPr>
              <w:instrText xml:space="preserve"> PAGEREF _Toc165483660 \h </w:instrText>
            </w:r>
            <w:r w:rsidR="00F90C06" w:rsidRPr="00150802">
              <w:rPr>
                <w:noProof/>
                <w:webHidden/>
              </w:rPr>
            </w:r>
            <w:r w:rsidR="00F90C06" w:rsidRPr="00150802">
              <w:rPr>
                <w:noProof/>
                <w:webHidden/>
              </w:rPr>
              <w:fldChar w:fldCharType="separate"/>
            </w:r>
            <w:r w:rsidR="00274AEE">
              <w:rPr>
                <w:noProof/>
                <w:webHidden/>
              </w:rPr>
              <w:t>47</w:t>
            </w:r>
            <w:r w:rsidR="00F90C06" w:rsidRPr="00150802">
              <w:rPr>
                <w:noProof/>
                <w:webHidden/>
              </w:rPr>
              <w:fldChar w:fldCharType="end"/>
            </w:r>
          </w:hyperlink>
        </w:p>
        <w:p w:rsidR="00F90C06" w:rsidRPr="00150802" w:rsidRDefault="005534DF" w:rsidP="00F90C06">
          <w:pPr>
            <w:pStyle w:val="TOC3"/>
            <w:tabs>
              <w:tab w:val="left" w:pos="1320"/>
              <w:tab w:val="right" w:leader="dot" w:pos="7927"/>
            </w:tabs>
            <w:rPr>
              <w:rFonts w:asciiTheme="minorHAnsi" w:eastAsiaTheme="minorEastAsia" w:hAnsiTheme="minorHAnsi"/>
              <w:noProof/>
              <w:sz w:val="22"/>
              <w:lang w:eastAsia="id-ID"/>
            </w:rPr>
          </w:pPr>
          <w:hyperlink w:anchor="_Toc165483661" w:history="1">
            <w:r w:rsidR="00F90C06" w:rsidRPr="00150802">
              <w:rPr>
                <w:rStyle w:val="Hyperlink"/>
                <w:i/>
                <w:iCs/>
                <w:noProof/>
              </w:rPr>
              <w:t>3.6.1</w:t>
            </w:r>
            <w:r w:rsidR="00F90C06" w:rsidRPr="00150802">
              <w:rPr>
                <w:rFonts w:asciiTheme="minorHAnsi" w:eastAsiaTheme="minorEastAsia" w:hAnsiTheme="minorHAnsi"/>
                <w:noProof/>
                <w:sz w:val="22"/>
                <w:lang w:eastAsia="id-ID"/>
              </w:rPr>
              <w:tab/>
            </w:r>
            <w:r w:rsidR="00F90C06" w:rsidRPr="00150802">
              <w:rPr>
                <w:rStyle w:val="Hyperlink"/>
                <w:i/>
                <w:iCs/>
                <w:noProof/>
              </w:rPr>
              <w:t>Pilot Test</w:t>
            </w:r>
            <w:r w:rsidR="00F90C06" w:rsidRPr="00150802">
              <w:rPr>
                <w:noProof/>
                <w:webHidden/>
              </w:rPr>
              <w:tab/>
            </w:r>
            <w:r w:rsidR="00F90C06" w:rsidRPr="00150802">
              <w:rPr>
                <w:noProof/>
                <w:webHidden/>
              </w:rPr>
              <w:fldChar w:fldCharType="begin"/>
            </w:r>
            <w:r w:rsidR="00F90C06" w:rsidRPr="00150802">
              <w:rPr>
                <w:noProof/>
                <w:webHidden/>
              </w:rPr>
              <w:instrText xml:space="preserve"> PAGEREF _Toc165483661 \h </w:instrText>
            </w:r>
            <w:r w:rsidR="00F90C06" w:rsidRPr="00150802">
              <w:rPr>
                <w:noProof/>
                <w:webHidden/>
              </w:rPr>
            </w:r>
            <w:r w:rsidR="00F90C06" w:rsidRPr="00150802">
              <w:rPr>
                <w:noProof/>
                <w:webHidden/>
              </w:rPr>
              <w:fldChar w:fldCharType="separate"/>
            </w:r>
            <w:r w:rsidR="00274AEE">
              <w:rPr>
                <w:noProof/>
                <w:webHidden/>
              </w:rPr>
              <w:t>48</w:t>
            </w:r>
            <w:r w:rsidR="00F90C06" w:rsidRPr="00150802">
              <w:rPr>
                <w:noProof/>
                <w:webHidden/>
              </w:rPr>
              <w:fldChar w:fldCharType="end"/>
            </w:r>
          </w:hyperlink>
        </w:p>
        <w:p w:rsidR="00F90C06" w:rsidRPr="00150802" w:rsidRDefault="005534DF" w:rsidP="00F90C06">
          <w:pPr>
            <w:pStyle w:val="TOC3"/>
            <w:tabs>
              <w:tab w:val="left" w:pos="1320"/>
              <w:tab w:val="right" w:leader="dot" w:pos="7927"/>
            </w:tabs>
            <w:rPr>
              <w:rFonts w:asciiTheme="minorHAnsi" w:eastAsiaTheme="minorEastAsia" w:hAnsiTheme="minorHAnsi"/>
              <w:noProof/>
              <w:sz w:val="22"/>
              <w:lang w:eastAsia="id-ID"/>
            </w:rPr>
          </w:pPr>
          <w:hyperlink w:anchor="_Toc165483662" w:history="1">
            <w:r w:rsidR="00F90C06" w:rsidRPr="00150802">
              <w:rPr>
                <w:rStyle w:val="Hyperlink"/>
                <w:noProof/>
              </w:rPr>
              <w:t>3.6.2</w:t>
            </w:r>
            <w:r w:rsidR="00F90C06" w:rsidRPr="00150802">
              <w:rPr>
                <w:rFonts w:asciiTheme="minorHAnsi" w:eastAsiaTheme="minorEastAsia" w:hAnsiTheme="minorHAnsi"/>
                <w:noProof/>
                <w:sz w:val="22"/>
                <w:lang w:eastAsia="id-ID"/>
              </w:rPr>
              <w:tab/>
            </w:r>
            <w:r w:rsidR="00F90C06" w:rsidRPr="00150802">
              <w:rPr>
                <w:rStyle w:val="Hyperlink"/>
                <w:noProof/>
              </w:rPr>
              <w:t>Statistik Deskriptif</w:t>
            </w:r>
            <w:r w:rsidR="00F90C06" w:rsidRPr="00150802">
              <w:rPr>
                <w:noProof/>
                <w:webHidden/>
              </w:rPr>
              <w:tab/>
            </w:r>
            <w:r w:rsidR="00F90C06" w:rsidRPr="00150802">
              <w:rPr>
                <w:noProof/>
                <w:webHidden/>
              </w:rPr>
              <w:fldChar w:fldCharType="begin"/>
            </w:r>
            <w:r w:rsidR="00F90C06" w:rsidRPr="00150802">
              <w:rPr>
                <w:noProof/>
                <w:webHidden/>
              </w:rPr>
              <w:instrText xml:space="preserve"> PAGEREF _Toc165483662 \h </w:instrText>
            </w:r>
            <w:r w:rsidR="00F90C06" w:rsidRPr="00150802">
              <w:rPr>
                <w:noProof/>
                <w:webHidden/>
              </w:rPr>
            </w:r>
            <w:r w:rsidR="00F90C06" w:rsidRPr="00150802">
              <w:rPr>
                <w:noProof/>
                <w:webHidden/>
              </w:rPr>
              <w:fldChar w:fldCharType="separate"/>
            </w:r>
            <w:r w:rsidR="00274AEE">
              <w:rPr>
                <w:noProof/>
                <w:webHidden/>
              </w:rPr>
              <w:t>48</w:t>
            </w:r>
            <w:r w:rsidR="00F90C06" w:rsidRPr="00150802">
              <w:rPr>
                <w:noProof/>
                <w:webHidden/>
              </w:rPr>
              <w:fldChar w:fldCharType="end"/>
            </w:r>
          </w:hyperlink>
        </w:p>
        <w:p w:rsidR="00F90C06" w:rsidRPr="00150802" w:rsidRDefault="005534DF" w:rsidP="00F90C06">
          <w:pPr>
            <w:pStyle w:val="TOC3"/>
            <w:tabs>
              <w:tab w:val="left" w:pos="1320"/>
              <w:tab w:val="right" w:leader="dot" w:pos="7927"/>
            </w:tabs>
            <w:rPr>
              <w:rFonts w:asciiTheme="minorHAnsi" w:eastAsiaTheme="minorEastAsia" w:hAnsiTheme="minorHAnsi"/>
              <w:noProof/>
              <w:sz w:val="22"/>
              <w:lang w:eastAsia="id-ID"/>
            </w:rPr>
          </w:pPr>
          <w:hyperlink w:anchor="_Toc165483663" w:history="1">
            <w:r w:rsidR="00F90C06" w:rsidRPr="00150802">
              <w:rPr>
                <w:rStyle w:val="Hyperlink"/>
                <w:noProof/>
              </w:rPr>
              <w:t>3.6.3</w:t>
            </w:r>
            <w:r w:rsidR="00F90C06" w:rsidRPr="00150802">
              <w:rPr>
                <w:rFonts w:asciiTheme="minorHAnsi" w:eastAsiaTheme="minorEastAsia" w:hAnsiTheme="minorHAnsi"/>
                <w:noProof/>
                <w:sz w:val="22"/>
                <w:lang w:eastAsia="id-ID"/>
              </w:rPr>
              <w:tab/>
            </w:r>
            <w:r w:rsidR="00F90C06" w:rsidRPr="00150802">
              <w:rPr>
                <w:rStyle w:val="Hyperlink"/>
                <w:noProof/>
              </w:rPr>
              <w:t>Pengujian Validitas dan Reabilitas</w:t>
            </w:r>
            <w:r w:rsidR="00F90C06" w:rsidRPr="00150802">
              <w:rPr>
                <w:noProof/>
                <w:webHidden/>
              </w:rPr>
              <w:tab/>
            </w:r>
            <w:r w:rsidR="00F90C06" w:rsidRPr="00150802">
              <w:rPr>
                <w:noProof/>
                <w:webHidden/>
              </w:rPr>
              <w:fldChar w:fldCharType="begin"/>
            </w:r>
            <w:r w:rsidR="00F90C06" w:rsidRPr="00150802">
              <w:rPr>
                <w:noProof/>
                <w:webHidden/>
              </w:rPr>
              <w:instrText xml:space="preserve"> PAGEREF _Toc165483663 \h </w:instrText>
            </w:r>
            <w:r w:rsidR="00F90C06" w:rsidRPr="00150802">
              <w:rPr>
                <w:noProof/>
                <w:webHidden/>
              </w:rPr>
            </w:r>
            <w:r w:rsidR="00F90C06" w:rsidRPr="00150802">
              <w:rPr>
                <w:noProof/>
                <w:webHidden/>
              </w:rPr>
              <w:fldChar w:fldCharType="separate"/>
            </w:r>
            <w:r w:rsidR="00274AEE">
              <w:rPr>
                <w:noProof/>
                <w:webHidden/>
              </w:rPr>
              <w:t>49</w:t>
            </w:r>
            <w:r w:rsidR="00F90C06" w:rsidRPr="00150802">
              <w:rPr>
                <w:noProof/>
                <w:webHidden/>
              </w:rPr>
              <w:fldChar w:fldCharType="end"/>
            </w:r>
          </w:hyperlink>
        </w:p>
        <w:p w:rsidR="00F90C06" w:rsidRPr="00150802" w:rsidRDefault="005534DF" w:rsidP="00F90C06">
          <w:pPr>
            <w:pStyle w:val="TOC3"/>
            <w:tabs>
              <w:tab w:val="left" w:pos="1320"/>
              <w:tab w:val="right" w:leader="dot" w:pos="7927"/>
            </w:tabs>
            <w:rPr>
              <w:rFonts w:asciiTheme="minorHAnsi" w:eastAsiaTheme="minorEastAsia" w:hAnsiTheme="minorHAnsi"/>
              <w:noProof/>
              <w:sz w:val="22"/>
              <w:lang w:eastAsia="id-ID"/>
            </w:rPr>
          </w:pPr>
          <w:hyperlink w:anchor="_Toc165483664" w:history="1">
            <w:r w:rsidR="00F90C06" w:rsidRPr="00150802">
              <w:rPr>
                <w:rStyle w:val="Hyperlink"/>
                <w:i/>
                <w:iCs/>
                <w:noProof/>
              </w:rPr>
              <w:t>3.6.4</w:t>
            </w:r>
            <w:r w:rsidR="00F90C06" w:rsidRPr="00150802">
              <w:rPr>
                <w:rFonts w:asciiTheme="minorHAnsi" w:eastAsiaTheme="minorEastAsia" w:hAnsiTheme="minorHAnsi"/>
                <w:noProof/>
                <w:sz w:val="22"/>
                <w:lang w:eastAsia="id-ID"/>
              </w:rPr>
              <w:tab/>
            </w:r>
            <w:r w:rsidR="00F90C06" w:rsidRPr="00150802">
              <w:rPr>
                <w:rStyle w:val="Hyperlink"/>
                <w:noProof/>
              </w:rPr>
              <w:t>Metode Pengukuran (</w:t>
            </w:r>
            <w:r w:rsidR="00F90C06" w:rsidRPr="00150802">
              <w:rPr>
                <w:rStyle w:val="Hyperlink"/>
                <w:i/>
                <w:iCs/>
                <w:noProof/>
              </w:rPr>
              <w:t>Outer Model)</w:t>
            </w:r>
            <w:r w:rsidR="00F90C06" w:rsidRPr="00150802">
              <w:rPr>
                <w:noProof/>
                <w:webHidden/>
              </w:rPr>
              <w:tab/>
            </w:r>
            <w:r w:rsidR="00F90C06" w:rsidRPr="00150802">
              <w:rPr>
                <w:noProof/>
                <w:webHidden/>
              </w:rPr>
              <w:fldChar w:fldCharType="begin"/>
            </w:r>
            <w:r w:rsidR="00F90C06" w:rsidRPr="00150802">
              <w:rPr>
                <w:noProof/>
                <w:webHidden/>
              </w:rPr>
              <w:instrText xml:space="preserve"> PAGEREF _Toc165483664 \h </w:instrText>
            </w:r>
            <w:r w:rsidR="00F90C06" w:rsidRPr="00150802">
              <w:rPr>
                <w:noProof/>
                <w:webHidden/>
              </w:rPr>
            </w:r>
            <w:r w:rsidR="00F90C06" w:rsidRPr="00150802">
              <w:rPr>
                <w:noProof/>
                <w:webHidden/>
              </w:rPr>
              <w:fldChar w:fldCharType="separate"/>
            </w:r>
            <w:r w:rsidR="00274AEE">
              <w:rPr>
                <w:noProof/>
                <w:webHidden/>
              </w:rPr>
              <w:t>50</w:t>
            </w:r>
            <w:r w:rsidR="00F90C06" w:rsidRPr="00150802">
              <w:rPr>
                <w:noProof/>
                <w:webHidden/>
              </w:rPr>
              <w:fldChar w:fldCharType="end"/>
            </w:r>
          </w:hyperlink>
        </w:p>
        <w:p w:rsidR="00F90C06" w:rsidRPr="00150802" w:rsidRDefault="005534DF" w:rsidP="00F90C06">
          <w:pPr>
            <w:pStyle w:val="TOC3"/>
            <w:tabs>
              <w:tab w:val="left" w:pos="1320"/>
              <w:tab w:val="right" w:leader="dot" w:pos="7927"/>
            </w:tabs>
            <w:rPr>
              <w:rFonts w:asciiTheme="minorHAnsi" w:eastAsiaTheme="minorEastAsia" w:hAnsiTheme="minorHAnsi"/>
              <w:noProof/>
              <w:sz w:val="22"/>
              <w:lang w:eastAsia="id-ID"/>
            </w:rPr>
          </w:pPr>
          <w:hyperlink w:anchor="_Toc165483665" w:history="1">
            <w:r w:rsidR="00F90C06" w:rsidRPr="00150802">
              <w:rPr>
                <w:rStyle w:val="Hyperlink"/>
                <w:noProof/>
              </w:rPr>
              <w:t>3.6.5</w:t>
            </w:r>
            <w:r w:rsidR="00F90C06" w:rsidRPr="00150802">
              <w:rPr>
                <w:rFonts w:asciiTheme="minorHAnsi" w:eastAsiaTheme="minorEastAsia" w:hAnsiTheme="minorHAnsi"/>
                <w:noProof/>
                <w:sz w:val="22"/>
                <w:lang w:eastAsia="id-ID"/>
              </w:rPr>
              <w:tab/>
            </w:r>
            <w:r w:rsidR="00F90C06" w:rsidRPr="00150802">
              <w:rPr>
                <w:rStyle w:val="Hyperlink"/>
                <w:noProof/>
              </w:rPr>
              <w:t>Metode pengukuran (</w:t>
            </w:r>
            <w:r w:rsidR="00F90C06" w:rsidRPr="00150802">
              <w:rPr>
                <w:rStyle w:val="Hyperlink"/>
                <w:i/>
                <w:noProof/>
              </w:rPr>
              <w:t>Inner Model</w:t>
            </w:r>
            <w:r w:rsidR="00F90C06" w:rsidRPr="00150802">
              <w:rPr>
                <w:rStyle w:val="Hyperlink"/>
                <w:noProof/>
              </w:rPr>
              <w:t>)</w:t>
            </w:r>
            <w:r w:rsidR="00F90C06" w:rsidRPr="00150802">
              <w:rPr>
                <w:noProof/>
                <w:webHidden/>
              </w:rPr>
              <w:tab/>
            </w:r>
            <w:r w:rsidR="00F90C06" w:rsidRPr="00150802">
              <w:rPr>
                <w:noProof/>
                <w:webHidden/>
              </w:rPr>
              <w:fldChar w:fldCharType="begin"/>
            </w:r>
            <w:r w:rsidR="00F90C06" w:rsidRPr="00150802">
              <w:rPr>
                <w:noProof/>
                <w:webHidden/>
              </w:rPr>
              <w:instrText xml:space="preserve"> PAGEREF _Toc165483665 \h </w:instrText>
            </w:r>
            <w:r w:rsidR="00F90C06" w:rsidRPr="00150802">
              <w:rPr>
                <w:noProof/>
                <w:webHidden/>
              </w:rPr>
            </w:r>
            <w:r w:rsidR="00F90C06" w:rsidRPr="00150802">
              <w:rPr>
                <w:noProof/>
                <w:webHidden/>
              </w:rPr>
              <w:fldChar w:fldCharType="separate"/>
            </w:r>
            <w:r w:rsidR="00274AEE">
              <w:rPr>
                <w:noProof/>
                <w:webHidden/>
              </w:rPr>
              <w:t>51</w:t>
            </w:r>
            <w:r w:rsidR="00F90C06" w:rsidRPr="00150802">
              <w:rPr>
                <w:noProof/>
                <w:webHidden/>
              </w:rPr>
              <w:fldChar w:fldCharType="end"/>
            </w:r>
          </w:hyperlink>
        </w:p>
        <w:p w:rsidR="00F90C06" w:rsidRPr="00150802" w:rsidRDefault="005534DF" w:rsidP="00F90C06">
          <w:pPr>
            <w:pStyle w:val="TOC1"/>
            <w:rPr>
              <w:rFonts w:asciiTheme="minorHAnsi" w:eastAsiaTheme="minorEastAsia" w:hAnsiTheme="minorHAnsi" w:cstheme="minorBidi"/>
              <w:b w:val="0"/>
              <w:bCs w:val="0"/>
              <w:sz w:val="22"/>
              <w:szCs w:val="22"/>
              <w:lang w:eastAsia="id-ID"/>
            </w:rPr>
          </w:pPr>
          <w:hyperlink w:anchor="_Toc165483666" w:history="1">
            <w:r w:rsidR="00F90C06" w:rsidRPr="00150802">
              <w:rPr>
                <w:rStyle w:val="Hyperlink"/>
              </w:rPr>
              <w:t>BAB IV</w:t>
            </w:r>
          </w:hyperlink>
          <w:r w:rsidR="00F90C06" w:rsidRPr="00150802">
            <w:rPr>
              <w:rFonts w:asciiTheme="minorHAnsi" w:eastAsiaTheme="minorEastAsia" w:hAnsiTheme="minorHAnsi" w:cstheme="minorBidi"/>
              <w:b w:val="0"/>
              <w:bCs w:val="0"/>
              <w:sz w:val="22"/>
              <w:szCs w:val="22"/>
              <w:lang w:eastAsia="id-ID"/>
            </w:rPr>
            <w:t xml:space="preserve"> </w:t>
          </w:r>
          <w:hyperlink w:anchor="_Toc165483667" w:history="1">
            <w:r w:rsidR="00F90C06" w:rsidRPr="00150802">
              <w:rPr>
                <w:rStyle w:val="Hyperlink"/>
              </w:rPr>
              <w:t>HASIL DAN PEMBAHASAN</w:t>
            </w:r>
            <w:r w:rsidR="00F90C06" w:rsidRPr="00150802">
              <w:rPr>
                <w:webHidden/>
              </w:rPr>
              <w:tab/>
            </w:r>
            <w:r w:rsidR="00F90C06" w:rsidRPr="00150802">
              <w:rPr>
                <w:webHidden/>
              </w:rPr>
              <w:fldChar w:fldCharType="begin"/>
            </w:r>
            <w:r w:rsidR="00F90C06" w:rsidRPr="00150802">
              <w:rPr>
                <w:webHidden/>
              </w:rPr>
              <w:instrText xml:space="preserve"> PAGEREF _Toc165483667 \h </w:instrText>
            </w:r>
            <w:r w:rsidR="00F90C06" w:rsidRPr="00150802">
              <w:rPr>
                <w:webHidden/>
              </w:rPr>
            </w:r>
            <w:r w:rsidR="00F90C06" w:rsidRPr="00150802">
              <w:rPr>
                <w:webHidden/>
              </w:rPr>
              <w:fldChar w:fldCharType="separate"/>
            </w:r>
            <w:r w:rsidR="00274AEE">
              <w:rPr>
                <w:webHidden/>
              </w:rPr>
              <w:t>52</w:t>
            </w:r>
            <w:r w:rsidR="00F90C06" w:rsidRPr="00150802">
              <w:rPr>
                <w:webHidden/>
              </w:rPr>
              <w:fldChar w:fldCharType="end"/>
            </w:r>
          </w:hyperlink>
        </w:p>
        <w:p w:rsidR="00F90C06" w:rsidRPr="00150802" w:rsidRDefault="005534DF" w:rsidP="00F90C06">
          <w:pPr>
            <w:pStyle w:val="TOC2"/>
            <w:tabs>
              <w:tab w:val="left" w:pos="880"/>
              <w:tab w:val="right" w:leader="dot" w:pos="7927"/>
            </w:tabs>
            <w:rPr>
              <w:rFonts w:asciiTheme="minorHAnsi" w:eastAsiaTheme="minorEastAsia" w:hAnsiTheme="minorHAnsi"/>
              <w:noProof/>
              <w:sz w:val="22"/>
              <w:lang w:eastAsia="id-ID"/>
            </w:rPr>
          </w:pPr>
          <w:hyperlink w:anchor="_Toc165483668" w:history="1">
            <w:r w:rsidR="00F90C06" w:rsidRPr="00150802">
              <w:rPr>
                <w:rStyle w:val="Hyperlink"/>
                <w:noProof/>
              </w:rPr>
              <w:t>4.1</w:t>
            </w:r>
            <w:r w:rsidR="00F90C06" w:rsidRPr="00150802">
              <w:rPr>
                <w:rFonts w:asciiTheme="minorHAnsi" w:eastAsiaTheme="minorEastAsia" w:hAnsiTheme="minorHAnsi"/>
                <w:noProof/>
                <w:sz w:val="22"/>
                <w:lang w:eastAsia="id-ID"/>
              </w:rPr>
              <w:tab/>
            </w:r>
            <w:r w:rsidR="00F90C06" w:rsidRPr="00150802">
              <w:rPr>
                <w:rStyle w:val="Hyperlink"/>
                <w:noProof/>
              </w:rPr>
              <w:t>Gambaran Umum Objek Penelitian</w:t>
            </w:r>
            <w:r w:rsidR="00F90C06" w:rsidRPr="00150802">
              <w:rPr>
                <w:noProof/>
                <w:webHidden/>
              </w:rPr>
              <w:tab/>
            </w:r>
            <w:r w:rsidR="00F90C06" w:rsidRPr="00150802">
              <w:rPr>
                <w:noProof/>
                <w:webHidden/>
              </w:rPr>
              <w:fldChar w:fldCharType="begin"/>
            </w:r>
            <w:r w:rsidR="00F90C06" w:rsidRPr="00150802">
              <w:rPr>
                <w:noProof/>
                <w:webHidden/>
              </w:rPr>
              <w:instrText xml:space="preserve"> PAGEREF _Toc165483668 \h </w:instrText>
            </w:r>
            <w:r w:rsidR="00F90C06" w:rsidRPr="00150802">
              <w:rPr>
                <w:noProof/>
                <w:webHidden/>
              </w:rPr>
            </w:r>
            <w:r w:rsidR="00F90C06" w:rsidRPr="00150802">
              <w:rPr>
                <w:noProof/>
                <w:webHidden/>
              </w:rPr>
              <w:fldChar w:fldCharType="separate"/>
            </w:r>
            <w:r w:rsidR="00274AEE">
              <w:rPr>
                <w:noProof/>
                <w:webHidden/>
              </w:rPr>
              <w:t>52</w:t>
            </w:r>
            <w:r w:rsidR="00F90C06" w:rsidRPr="00150802">
              <w:rPr>
                <w:noProof/>
                <w:webHidden/>
              </w:rPr>
              <w:fldChar w:fldCharType="end"/>
            </w:r>
          </w:hyperlink>
        </w:p>
        <w:p w:rsidR="00F90C06" w:rsidRPr="00150802" w:rsidRDefault="005534DF" w:rsidP="00F90C06">
          <w:pPr>
            <w:pStyle w:val="TOC3"/>
            <w:tabs>
              <w:tab w:val="left" w:pos="1320"/>
              <w:tab w:val="right" w:leader="dot" w:pos="7927"/>
            </w:tabs>
            <w:rPr>
              <w:rFonts w:asciiTheme="minorHAnsi" w:eastAsiaTheme="minorEastAsia" w:hAnsiTheme="minorHAnsi"/>
              <w:noProof/>
              <w:sz w:val="22"/>
              <w:lang w:eastAsia="id-ID"/>
            </w:rPr>
          </w:pPr>
          <w:hyperlink w:anchor="_Toc165483669" w:history="1">
            <w:r w:rsidR="00F90C06" w:rsidRPr="00150802">
              <w:rPr>
                <w:rStyle w:val="Hyperlink"/>
                <w:noProof/>
              </w:rPr>
              <w:t>4.1.1</w:t>
            </w:r>
            <w:r w:rsidR="00F90C06" w:rsidRPr="00150802">
              <w:rPr>
                <w:rFonts w:asciiTheme="minorHAnsi" w:eastAsiaTheme="minorEastAsia" w:hAnsiTheme="minorHAnsi"/>
                <w:noProof/>
                <w:sz w:val="22"/>
                <w:lang w:eastAsia="id-ID"/>
              </w:rPr>
              <w:tab/>
            </w:r>
            <w:r w:rsidR="00F90C06" w:rsidRPr="00150802">
              <w:rPr>
                <w:rStyle w:val="Hyperlink"/>
                <w:noProof/>
              </w:rPr>
              <w:t>Profil PC Muslimat NU Kabupaten Sidoarjo</w:t>
            </w:r>
            <w:r w:rsidR="00F90C06" w:rsidRPr="00150802">
              <w:rPr>
                <w:noProof/>
                <w:webHidden/>
              </w:rPr>
              <w:tab/>
            </w:r>
            <w:r w:rsidR="00F90C06" w:rsidRPr="00150802">
              <w:rPr>
                <w:noProof/>
                <w:webHidden/>
              </w:rPr>
              <w:fldChar w:fldCharType="begin"/>
            </w:r>
            <w:r w:rsidR="00F90C06" w:rsidRPr="00150802">
              <w:rPr>
                <w:noProof/>
                <w:webHidden/>
              </w:rPr>
              <w:instrText xml:space="preserve"> PAGEREF _Toc165483669 \h </w:instrText>
            </w:r>
            <w:r w:rsidR="00F90C06" w:rsidRPr="00150802">
              <w:rPr>
                <w:noProof/>
                <w:webHidden/>
              </w:rPr>
            </w:r>
            <w:r w:rsidR="00F90C06" w:rsidRPr="00150802">
              <w:rPr>
                <w:noProof/>
                <w:webHidden/>
              </w:rPr>
              <w:fldChar w:fldCharType="separate"/>
            </w:r>
            <w:r w:rsidR="00274AEE">
              <w:rPr>
                <w:noProof/>
                <w:webHidden/>
              </w:rPr>
              <w:t>52</w:t>
            </w:r>
            <w:r w:rsidR="00F90C06" w:rsidRPr="00150802">
              <w:rPr>
                <w:noProof/>
                <w:webHidden/>
              </w:rPr>
              <w:fldChar w:fldCharType="end"/>
            </w:r>
          </w:hyperlink>
        </w:p>
        <w:p w:rsidR="00F90C06" w:rsidRPr="00150802" w:rsidRDefault="005534DF" w:rsidP="00F90C06">
          <w:pPr>
            <w:pStyle w:val="TOC3"/>
            <w:tabs>
              <w:tab w:val="left" w:pos="1320"/>
              <w:tab w:val="right" w:leader="dot" w:pos="7927"/>
            </w:tabs>
            <w:rPr>
              <w:rFonts w:asciiTheme="minorHAnsi" w:eastAsiaTheme="minorEastAsia" w:hAnsiTheme="minorHAnsi"/>
              <w:noProof/>
              <w:sz w:val="22"/>
              <w:lang w:eastAsia="id-ID"/>
            </w:rPr>
          </w:pPr>
          <w:hyperlink w:anchor="_Toc165483670" w:history="1">
            <w:r w:rsidR="00F90C06" w:rsidRPr="00150802">
              <w:rPr>
                <w:rStyle w:val="Hyperlink"/>
                <w:noProof/>
              </w:rPr>
              <w:t>4.1.2</w:t>
            </w:r>
            <w:r w:rsidR="00F90C06" w:rsidRPr="00150802">
              <w:rPr>
                <w:rFonts w:asciiTheme="minorHAnsi" w:eastAsiaTheme="minorEastAsia" w:hAnsiTheme="minorHAnsi"/>
                <w:noProof/>
                <w:sz w:val="22"/>
                <w:lang w:eastAsia="id-ID"/>
              </w:rPr>
              <w:tab/>
            </w:r>
            <w:r w:rsidR="00F90C06" w:rsidRPr="00150802">
              <w:rPr>
                <w:rStyle w:val="Hyperlink"/>
                <w:noProof/>
              </w:rPr>
              <w:t>Visi Misi dan Tujuan PC Muslimat NU Kabupaten Sidoarjo</w:t>
            </w:r>
            <w:r w:rsidR="00F90C06" w:rsidRPr="00150802">
              <w:rPr>
                <w:noProof/>
                <w:webHidden/>
              </w:rPr>
              <w:tab/>
            </w:r>
            <w:r w:rsidR="00F90C06" w:rsidRPr="00150802">
              <w:rPr>
                <w:noProof/>
                <w:webHidden/>
              </w:rPr>
              <w:fldChar w:fldCharType="begin"/>
            </w:r>
            <w:r w:rsidR="00F90C06" w:rsidRPr="00150802">
              <w:rPr>
                <w:noProof/>
                <w:webHidden/>
              </w:rPr>
              <w:instrText xml:space="preserve"> PAGEREF _Toc165483670 \h </w:instrText>
            </w:r>
            <w:r w:rsidR="00F90C06" w:rsidRPr="00150802">
              <w:rPr>
                <w:noProof/>
                <w:webHidden/>
              </w:rPr>
            </w:r>
            <w:r w:rsidR="00F90C06" w:rsidRPr="00150802">
              <w:rPr>
                <w:noProof/>
                <w:webHidden/>
              </w:rPr>
              <w:fldChar w:fldCharType="separate"/>
            </w:r>
            <w:r w:rsidR="00274AEE">
              <w:rPr>
                <w:noProof/>
                <w:webHidden/>
              </w:rPr>
              <w:t>53</w:t>
            </w:r>
            <w:r w:rsidR="00F90C06" w:rsidRPr="00150802">
              <w:rPr>
                <w:noProof/>
                <w:webHidden/>
              </w:rPr>
              <w:fldChar w:fldCharType="end"/>
            </w:r>
          </w:hyperlink>
        </w:p>
        <w:p w:rsidR="00F90C06" w:rsidRPr="00150802" w:rsidRDefault="005534DF" w:rsidP="00F90C06">
          <w:pPr>
            <w:pStyle w:val="TOC2"/>
            <w:tabs>
              <w:tab w:val="left" w:pos="880"/>
              <w:tab w:val="right" w:leader="dot" w:pos="7927"/>
            </w:tabs>
            <w:rPr>
              <w:rFonts w:asciiTheme="minorHAnsi" w:eastAsiaTheme="minorEastAsia" w:hAnsiTheme="minorHAnsi"/>
              <w:noProof/>
              <w:sz w:val="22"/>
              <w:lang w:eastAsia="id-ID"/>
            </w:rPr>
          </w:pPr>
          <w:hyperlink w:anchor="_Toc165483671" w:history="1">
            <w:r w:rsidR="00F90C06" w:rsidRPr="00150802">
              <w:rPr>
                <w:rStyle w:val="Hyperlink"/>
                <w:rFonts w:eastAsia="Times New Roman"/>
                <w:i/>
                <w:iCs/>
                <w:noProof/>
                <w:lang w:eastAsia="id-ID"/>
              </w:rPr>
              <w:t>4.2</w:t>
            </w:r>
            <w:r w:rsidR="00F90C06" w:rsidRPr="00150802">
              <w:rPr>
                <w:rFonts w:asciiTheme="minorHAnsi" w:eastAsiaTheme="minorEastAsia" w:hAnsiTheme="minorHAnsi"/>
                <w:noProof/>
                <w:sz w:val="22"/>
                <w:lang w:eastAsia="id-ID"/>
              </w:rPr>
              <w:tab/>
            </w:r>
            <w:r w:rsidR="00F90C06" w:rsidRPr="00150802">
              <w:rPr>
                <w:rStyle w:val="Hyperlink"/>
                <w:rFonts w:eastAsia="Times New Roman"/>
                <w:i/>
                <w:iCs/>
                <w:noProof/>
                <w:lang w:eastAsia="id-ID"/>
              </w:rPr>
              <w:t>Pilot Test</w:t>
            </w:r>
            <w:r w:rsidR="00F90C06" w:rsidRPr="00150802">
              <w:rPr>
                <w:noProof/>
                <w:webHidden/>
              </w:rPr>
              <w:tab/>
            </w:r>
            <w:r w:rsidR="00F90C06" w:rsidRPr="00150802">
              <w:rPr>
                <w:noProof/>
                <w:webHidden/>
              </w:rPr>
              <w:fldChar w:fldCharType="begin"/>
            </w:r>
            <w:r w:rsidR="00F90C06" w:rsidRPr="00150802">
              <w:rPr>
                <w:noProof/>
                <w:webHidden/>
              </w:rPr>
              <w:instrText xml:space="preserve"> PAGEREF _Toc165483671 \h </w:instrText>
            </w:r>
            <w:r w:rsidR="00F90C06" w:rsidRPr="00150802">
              <w:rPr>
                <w:noProof/>
                <w:webHidden/>
              </w:rPr>
            </w:r>
            <w:r w:rsidR="00F90C06" w:rsidRPr="00150802">
              <w:rPr>
                <w:noProof/>
                <w:webHidden/>
              </w:rPr>
              <w:fldChar w:fldCharType="separate"/>
            </w:r>
            <w:r w:rsidR="00274AEE">
              <w:rPr>
                <w:noProof/>
                <w:webHidden/>
              </w:rPr>
              <w:t>54</w:t>
            </w:r>
            <w:r w:rsidR="00F90C06" w:rsidRPr="00150802">
              <w:rPr>
                <w:noProof/>
                <w:webHidden/>
              </w:rPr>
              <w:fldChar w:fldCharType="end"/>
            </w:r>
          </w:hyperlink>
        </w:p>
        <w:p w:rsidR="00F90C06" w:rsidRPr="00150802" w:rsidRDefault="005534DF" w:rsidP="00F90C06">
          <w:pPr>
            <w:pStyle w:val="TOC3"/>
            <w:tabs>
              <w:tab w:val="left" w:pos="1320"/>
              <w:tab w:val="right" w:leader="dot" w:pos="7927"/>
            </w:tabs>
            <w:rPr>
              <w:rFonts w:asciiTheme="minorHAnsi" w:eastAsiaTheme="minorEastAsia" w:hAnsiTheme="minorHAnsi"/>
              <w:noProof/>
              <w:sz w:val="22"/>
              <w:lang w:eastAsia="id-ID"/>
            </w:rPr>
          </w:pPr>
          <w:hyperlink w:anchor="_Toc165483672" w:history="1">
            <w:r w:rsidR="00F90C06" w:rsidRPr="00150802">
              <w:rPr>
                <w:rStyle w:val="Hyperlink"/>
                <w:noProof/>
              </w:rPr>
              <w:t>4.2.1</w:t>
            </w:r>
            <w:r w:rsidR="00F90C06" w:rsidRPr="00150802">
              <w:rPr>
                <w:rFonts w:asciiTheme="minorHAnsi" w:eastAsiaTheme="minorEastAsia" w:hAnsiTheme="minorHAnsi"/>
                <w:noProof/>
                <w:sz w:val="22"/>
                <w:lang w:eastAsia="id-ID"/>
              </w:rPr>
              <w:tab/>
            </w:r>
            <w:r w:rsidR="00F90C06" w:rsidRPr="00150802">
              <w:rPr>
                <w:rStyle w:val="Hyperlink"/>
                <w:noProof/>
              </w:rPr>
              <w:t xml:space="preserve">Uji Validitas </w:t>
            </w:r>
            <w:r w:rsidR="00F90C06" w:rsidRPr="00150802">
              <w:rPr>
                <w:rStyle w:val="Hyperlink"/>
                <w:i/>
                <w:iCs/>
                <w:noProof/>
              </w:rPr>
              <w:t>Pilot Test</w:t>
            </w:r>
            <w:r w:rsidR="00F90C06" w:rsidRPr="00150802">
              <w:rPr>
                <w:noProof/>
                <w:webHidden/>
              </w:rPr>
              <w:tab/>
            </w:r>
            <w:r w:rsidR="00F90C06" w:rsidRPr="00150802">
              <w:rPr>
                <w:noProof/>
                <w:webHidden/>
              </w:rPr>
              <w:fldChar w:fldCharType="begin"/>
            </w:r>
            <w:r w:rsidR="00F90C06" w:rsidRPr="00150802">
              <w:rPr>
                <w:noProof/>
                <w:webHidden/>
              </w:rPr>
              <w:instrText xml:space="preserve"> PAGEREF _Toc165483672 \h </w:instrText>
            </w:r>
            <w:r w:rsidR="00F90C06" w:rsidRPr="00150802">
              <w:rPr>
                <w:noProof/>
                <w:webHidden/>
              </w:rPr>
            </w:r>
            <w:r w:rsidR="00F90C06" w:rsidRPr="00150802">
              <w:rPr>
                <w:noProof/>
                <w:webHidden/>
              </w:rPr>
              <w:fldChar w:fldCharType="separate"/>
            </w:r>
            <w:r w:rsidR="00274AEE">
              <w:rPr>
                <w:noProof/>
                <w:webHidden/>
              </w:rPr>
              <w:t>54</w:t>
            </w:r>
            <w:r w:rsidR="00F90C06" w:rsidRPr="00150802">
              <w:rPr>
                <w:noProof/>
                <w:webHidden/>
              </w:rPr>
              <w:fldChar w:fldCharType="end"/>
            </w:r>
          </w:hyperlink>
        </w:p>
        <w:p w:rsidR="00F90C06" w:rsidRPr="00150802" w:rsidRDefault="005534DF" w:rsidP="00F90C06">
          <w:pPr>
            <w:pStyle w:val="TOC3"/>
            <w:tabs>
              <w:tab w:val="left" w:pos="1320"/>
              <w:tab w:val="right" w:leader="dot" w:pos="7927"/>
            </w:tabs>
            <w:rPr>
              <w:rFonts w:asciiTheme="minorHAnsi" w:eastAsiaTheme="minorEastAsia" w:hAnsiTheme="minorHAnsi"/>
              <w:noProof/>
              <w:sz w:val="22"/>
              <w:lang w:eastAsia="id-ID"/>
            </w:rPr>
          </w:pPr>
          <w:hyperlink w:anchor="_Toc165483673" w:history="1">
            <w:r w:rsidR="00F90C06" w:rsidRPr="00150802">
              <w:rPr>
                <w:rStyle w:val="Hyperlink"/>
                <w:noProof/>
              </w:rPr>
              <w:t>4.2.2</w:t>
            </w:r>
            <w:r w:rsidR="00F90C06" w:rsidRPr="00150802">
              <w:rPr>
                <w:rFonts w:asciiTheme="minorHAnsi" w:eastAsiaTheme="minorEastAsia" w:hAnsiTheme="minorHAnsi"/>
                <w:noProof/>
                <w:sz w:val="22"/>
                <w:lang w:eastAsia="id-ID"/>
              </w:rPr>
              <w:tab/>
            </w:r>
            <w:r w:rsidR="00F90C06" w:rsidRPr="00150802">
              <w:rPr>
                <w:rStyle w:val="Hyperlink"/>
                <w:noProof/>
              </w:rPr>
              <w:t xml:space="preserve">Reliabilitas </w:t>
            </w:r>
            <w:r w:rsidR="00F90C06" w:rsidRPr="00150802">
              <w:rPr>
                <w:rStyle w:val="Hyperlink"/>
                <w:i/>
                <w:iCs/>
                <w:noProof/>
              </w:rPr>
              <w:t>Pilot Test</w:t>
            </w:r>
            <w:r w:rsidR="00F90C06" w:rsidRPr="00150802">
              <w:rPr>
                <w:noProof/>
                <w:webHidden/>
              </w:rPr>
              <w:tab/>
            </w:r>
            <w:r w:rsidR="00F90C06" w:rsidRPr="00150802">
              <w:rPr>
                <w:noProof/>
                <w:webHidden/>
              </w:rPr>
              <w:fldChar w:fldCharType="begin"/>
            </w:r>
            <w:r w:rsidR="00F90C06" w:rsidRPr="00150802">
              <w:rPr>
                <w:noProof/>
                <w:webHidden/>
              </w:rPr>
              <w:instrText xml:space="preserve"> PAGEREF _Toc165483673 \h </w:instrText>
            </w:r>
            <w:r w:rsidR="00F90C06" w:rsidRPr="00150802">
              <w:rPr>
                <w:noProof/>
                <w:webHidden/>
              </w:rPr>
            </w:r>
            <w:r w:rsidR="00F90C06" w:rsidRPr="00150802">
              <w:rPr>
                <w:noProof/>
                <w:webHidden/>
              </w:rPr>
              <w:fldChar w:fldCharType="separate"/>
            </w:r>
            <w:r w:rsidR="00274AEE">
              <w:rPr>
                <w:noProof/>
                <w:webHidden/>
              </w:rPr>
              <w:t>56</w:t>
            </w:r>
            <w:r w:rsidR="00F90C06" w:rsidRPr="00150802">
              <w:rPr>
                <w:noProof/>
                <w:webHidden/>
              </w:rPr>
              <w:fldChar w:fldCharType="end"/>
            </w:r>
          </w:hyperlink>
        </w:p>
        <w:p w:rsidR="00F90C06" w:rsidRPr="00150802" w:rsidRDefault="005534DF" w:rsidP="00F90C06">
          <w:pPr>
            <w:pStyle w:val="TOC2"/>
            <w:tabs>
              <w:tab w:val="left" w:pos="880"/>
              <w:tab w:val="right" w:leader="dot" w:pos="7927"/>
            </w:tabs>
            <w:rPr>
              <w:rFonts w:asciiTheme="minorHAnsi" w:eastAsiaTheme="minorEastAsia" w:hAnsiTheme="minorHAnsi"/>
              <w:noProof/>
              <w:sz w:val="22"/>
              <w:lang w:eastAsia="id-ID"/>
            </w:rPr>
          </w:pPr>
          <w:hyperlink w:anchor="_Toc165483676" w:history="1">
            <w:r w:rsidR="00F90C06" w:rsidRPr="00150802">
              <w:rPr>
                <w:rStyle w:val="Hyperlink"/>
                <w:noProof/>
                <w:lang w:eastAsia="id-ID"/>
              </w:rPr>
              <w:t>4.3</w:t>
            </w:r>
            <w:r w:rsidR="00F90C06" w:rsidRPr="00150802">
              <w:rPr>
                <w:rFonts w:asciiTheme="minorHAnsi" w:eastAsiaTheme="minorEastAsia" w:hAnsiTheme="minorHAnsi"/>
                <w:noProof/>
                <w:sz w:val="22"/>
                <w:lang w:eastAsia="id-ID"/>
              </w:rPr>
              <w:tab/>
            </w:r>
            <w:r w:rsidR="00F90C06" w:rsidRPr="00150802">
              <w:rPr>
                <w:rStyle w:val="Hyperlink"/>
                <w:rFonts w:eastAsia="Times New Roman"/>
                <w:noProof/>
                <w:lang w:eastAsia="id-ID"/>
              </w:rPr>
              <w:t>Gambaran Umum</w:t>
            </w:r>
            <w:r w:rsidR="00F90C06" w:rsidRPr="00150802">
              <w:rPr>
                <w:noProof/>
                <w:webHidden/>
              </w:rPr>
              <w:tab/>
            </w:r>
            <w:r w:rsidR="00F90C06" w:rsidRPr="00150802">
              <w:rPr>
                <w:noProof/>
                <w:webHidden/>
              </w:rPr>
              <w:fldChar w:fldCharType="begin"/>
            </w:r>
            <w:r w:rsidR="00F90C06" w:rsidRPr="00150802">
              <w:rPr>
                <w:noProof/>
                <w:webHidden/>
              </w:rPr>
              <w:instrText xml:space="preserve"> PAGEREF _Toc165483676 \h </w:instrText>
            </w:r>
            <w:r w:rsidR="00F90C06" w:rsidRPr="00150802">
              <w:rPr>
                <w:noProof/>
                <w:webHidden/>
              </w:rPr>
            </w:r>
            <w:r w:rsidR="00F90C06" w:rsidRPr="00150802">
              <w:rPr>
                <w:noProof/>
                <w:webHidden/>
              </w:rPr>
              <w:fldChar w:fldCharType="separate"/>
            </w:r>
            <w:r w:rsidR="00274AEE">
              <w:rPr>
                <w:noProof/>
                <w:webHidden/>
              </w:rPr>
              <w:t>57</w:t>
            </w:r>
            <w:r w:rsidR="00F90C06" w:rsidRPr="00150802">
              <w:rPr>
                <w:noProof/>
                <w:webHidden/>
              </w:rPr>
              <w:fldChar w:fldCharType="end"/>
            </w:r>
          </w:hyperlink>
        </w:p>
        <w:p w:rsidR="00F90C06" w:rsidRPr="00150802" w:rsidRDefault="005534DF" w:rsidP="00F90C06">
          <w:pPr>
            <w:pStyle w:val="TOC3"/>
            <w:tabs>
              <w:tab w:val="left" w:pos="1320"/>
              <w:tab w:val="right" w:leader="dot" w:pos="7927"/>
            </w:tabs>
            <w:rPr>
              <w:rFonts w:asciiTheme="minorHAnsi" w:eastAsiaTheme="minorEastAsia" w:hAnsiTheme="minorHAnsi"/>
              <w:noProof/>
              <w:sz w:val="22"/>
              <w:lang w:eastAsia="id-ID"/>
            </w:rPr>
          </w:pPr>
          <w:hyperlink w:anchor="_Toc165483677" w:history="1">
            <w:r w:rsidR="00F90C06" w:rsidRPr="00150802">
              <w:rPr>
                <w:rStyle w:val="Hyperlink"/>
                <w:noProof/>
                <w:lang w:eastAsia="id-ID"/>
              </w:rPr>
              <w:t>4.3.1</w:t>
            </w:r>
            <w:r w:rsidR="00F90C06" w:rsidRPr="00150802">
              <w:rPr>
                <w:rFonts w:asciiTheme="minorHAnsi" w:eastAsiaTheme="minorEastAsia" w:hAnsiTheme="minorHAnsi"/>
                <w:noProof/>
                <w:sz w:val="22"/>
                <w:lang w:eastAsia="id-ID"/>
              </w:rPr>
              <w:tab/>
            </w:r>
            <w:r w:rsidR="00F90C06" w:rsidRPr="00150802">
              <w:rPr>
                <w:rStyle w:val="Hyperlink"/>
                <w:noProof/>
                <w:lang w:eastAsia="id-ID"/>
              </w:rPr>
              <w:t>Responden Menurut Usia</w:t>
            </w:r>
            <w:r w:rsidR="00F90C06" w:rsidRPr="00150802">
              <w:rPr>
                <w:noProof/>
                <w:webHidden/>
              </w:rPr>
              <w:tab/>
            </w:r>
            <w:r w:rsidR="00F90C06" w:rsidRPr="00150802">
              <w:rPr>
                <w:noProof/>
                <w:webHidden/>
              </w:rPr>
              <w:fldChar w:fldCharType="begin"/>
            </w:r>
            <w:r w:rsidR="00F90C06" w:rsidRPr="00150802">
              <w:rPr>
                <w:noProof/>
                <w:webHidden/>
              </w:rPr>
              <w:instrText xml:space="preserve"> PAGEREF _Toc165483677 \h </w:instrText>
            </w:r>
            <w:r w:rsidR="00F90C06" w:rsidRPr="00150802">
              <w:rPr>
                <w:noProof/>
                <w:webHidden/>
              </w:rPr>
            </w:r>
            <w:r w:rsidR="00F90C06" w:rsidRPr="00150802">
              <w:rPr>
                <w:noProof/>
                <w:webHidden/>
              </w:rPr>
              <w:fldChar w:fldCharType="separate"/>
            </w:r>
            <w:r w:rsidR="00274AEE">
              <w:rPr>
                <w:noProof/>
                <w:webHidden/>
              </w:rPr>
              <w:t>57</w:t>
            </w:r>
            <w:r w:rsidR="00F90C06" w:rsidRPr="00150802">
              <w:rPr>
                <w:noProof/>
                <w:webHidden/>
              </w:rPr>
              <w:fldChar w:fldCharType="end"/>
            </w:r>
          </w:hyperlink>
        </w:p>
        <w:p w:rsidR="00F90C06" w:rsidRPr="00150802" w:rsidRDefault="005534DF" w:rsidP="00F90C06">
          <w:pPr>
            <w:pStyle w:val="TOC3"/>
            <w:tabs>
              <w:tab w:val="left" w:pos="1320"/>
              <w:tab w:val="right" w:leader="dot" w:pos="7927"/>
            </w:tabs>
            <w:rPr>
              <w:rFonts w:asciiTheme="minorHAnsi" w:eastAsiaTheme="minorEastAsia" w:hAnsiTheme="minorHAnsi"/>
              <w:noProof/>
              <w:sz w:val="22"/>
              <w:lang w:eastAsia="id-ID"/>
            </w:rPr>
          </w:pPr>
          <w:hyperlink w:anchor="_Toc165483678" w:history="1">
            <w:r w:rsidR="00F90C06" w:rsidRPr="00150802">
              <w:rPr>
                <w:rStyle w:val="Hyperlink"/>
                <w:noProof/>
                <w:lang w:eastAsia="id-ID"/>
              </w:rPr>
              <w:t>4.3.2</w:t>
            </w:r>
            <w:r w:rsidR="00F90C06" w:rsidRPr="00150802">
              <w:rPr>
                <w:rFonts w:asciiTheme="minorHAnsi" w:eastAsiaTheme="minorEastAsia" w:hAnsiTheme="minorHAnsi"/>
                <w:noProof/>
                <w:sz w:val="22"/>
                <w:lang w:eastAsia="id-ID"/>
              </w:rPr>
              <w:tab/>
            </w:r>
            <w:r w:rsidR="00F90C06" w:rsidRPr="00150802">
              <w:rPr>
                <w:rStyle w:val="Hyperlink"/>
                <w:noProof/>
                <w:lang w:eastAsia="id-ID"/>
              </w:rPr>
              <w:t>Responden Menurut Latar Belakang Pendidikan</w:t>
            </w:r>
            <w:r w:rsidR="00F90C06" w:rsidRPr="00150802">
              <w:rPr>
                <w:noProof/>
                <w:webHidden/>
              </w:rPr>
              <w:tab/>
            </w:r>
            <w:r w:rsidR="00F90C06" w:rsidRPr="00150802">
              <w:rPr>
                <w:noProof/>
                <w:webHidden/>
              </w:rPr>
              <w:fldChar w:fldCharType="begin"/>
            </w:r>
            <w:r w:rsidR="00F90C06" w:rsidRPr="00150802">
              <w:rPr>
                <w:noProof/>
                <w:webHidden/>
              </w:rPr>
              <w:instrText xml:space="preserve"> PAGEREF _Toc165483678 \h </w:instrText>
            </w:r>
            <w:r w:rsidR="00F90C06" w:rsidRPr="00150802">
              <w:rPr>
                <w:noProof/>
                <w:webHidden/>
              </w:rPr>
            </w:r>
            <w:r w:rsidR="00F90C06" w:rsidRPr="00150802">
              <w:rPr>
                <w:noProof/>
                <w:webHidden/>
              </w:rPr>
              <w:fldChar w:fldCharType="separate"/>
            </w:r>
            <w:r w:rsidR="00274AEE">
              <w:rPr>
                <w:noProof/>
                <w:webHidden/>
              </w:rPr>
              <w:t>58</w:t>
            </w:r>
            <w:r w:rsidR="00F90C06" w:rsidRPr="00150802">
              <w:rPr>
                <w:noProof/>
                <w:webHidden/>
              </w:rPr>
              <w:fldChar w:fldCharType="end"/>
            </w:r>
          </w:hyperlink>
        </w:p>
        <w:p w:rsidR="00F90C06" w:rsidRPr="00150802" w:rsidRDefault="005534DF" w:rsidP="00F90C06">
          <w:pPr>
            <w:pStyle w:val="TOC3"/>
            <w:tabs>
              <w:tab w:val="left" w:pos="1320"/>
              <w:tab w:val="right" w:leader="dot" w:pos="7927"/>
            </w:tabs>
            <w:rPr>
              <w:rFonts w:asciiTheme="minorHAnsi" w:eastAsiaTheme="minorEastAsia" w:hAnsiTheme="minorHAnsi"/>
              <w:noProof/>
              <w:sz w:val="22"/>
              <w:lang w:eastAsia="id-ID"/>
            </w:rPr>
          </w:pPr>
          <w:hyperlink w:anchor="_Toc165483679" w:history="1">
            <w:r w:rsidR="00F90C06" w:rsidRPr="00150802">
              <w:rPr>
                <w:rStyle w:val="Hyperlink"/>
                <w:noProof/>
                <w:lang w:eastAsia="id-ID"/>
              </w:rPr>
              <w:t>4.3.3</w:t>
            </w:r>
            <w:r w:rsidR="00F90C06" w:rsidRPr="00150802">
              <w:rPr>
                <w:rFonts w:asciiTheme="minorHAnsi" w:eastAsiaTheme="minorEastAsia" w:hAnsiTheme="minorHAnsi"/>
                <w:noProof/>
                <w:sz w:val="22"/>
                <w:lang w:eastAsia="id-ID"/>
              </w:rPr>
              <w:tab/>
            </w:r>
            <w:r w:rsidR="00F90C06" w:rsidRPr="00150802">
              <w:rPr>
                <w:rStyle w:val="Hyperlink"/>
                <w:noProof/>
                <w:lang w:eastAsia="id-ID"/>
              </w:rPr>
              <w:t>Responden Menurut Pekerjaan</w:t>
            </w:r>
            <w:r w:rsidR="00F90C06" w:rsidRPr="00150802">
              <w:rPr>
                <w:noProof/>
                <w:webHidden/>
              </w:rPr>
              <w:tab/>
            </w:r>
            <w:r w:rsidR="00F90C06" w:rsidRPr="00150802">
              <w:rPr>
                <w:noProof/>
                <w:webHidden/>
              </w:rPr>
              <w:fldChar w:fldCharType="begin"/>
            </w:r>
            <w:r w:rsidR="00F90C06" w:rsidRPr="00150802">
              <w:rPr>
                <w:noProof/>
                <w:webHidden/>
              </w:rPr>
              <w:instrText xml:space="preserve"> PAGEREF _Toc165483679 \h </w:instrText>
            </w:r>
            <w:r w:rsidR="00F90C06" w:rsidRPr="00150802">
              <w:rPr>
                <w:noProof/>
                <w:webHidden/>
              </w:rPr>
            </w:r>
            <w:r w:rsidR="00F90C06" w:rsidRPr="00150802">
              <w:rPr>
                <w:noProof/>
                <w:webHidden/>
              </w:rPr>
              <w:fldChar w:fldCharType="separate"/>
            </w:r>
            <w:r w:rsidR="00274AEE">
              <w:rPr>
                <w:noProof/>
                <w:webHidden/>
              </w:rPr>
              <w:t>59</w:t>
            </w:r>
            <w:r w:rsidR="00F90C06" w:rsidRPr="00150802">
              <w:rPr>
                <w:noProof/>
                <w:webHidden/>
              </w:rPr>
              <w:fldChar w:fldCharType="end"/>
            </w:r>
          </w:hyperlink>
        </w:p>
        <w:p w:rsidR="00F90C06" w:rsidRPr="00150802" w:rsidRDefault="005534DF" w:rsidP="00F90C06">
          <w:pPr>
            <w:pStyle w:val="TOC3"/>
            <w:tabs>
              <w:tab w:val="left" w:pos="1320"/>
              <w:tab w:val="right" w:leader="dot" w:pos="7927"/>
            </w:tabs>
            <w:rPr>
              <w:rFonts w:asciiTheme="minorHAnsi" w:eastAsiaTheme="minorEastAsia" w:hAnsiTheme="minorHAnsi"/>
              <w:noProof/>
              <w:sz w:val="22"/>
              <w:lang w:eastAsia="id-ID"/>
            </w:rPr>
          </w:pPr>
          <w:hyperlink w:anchor="_Toc165483680" w:history="1">
            <w:r w:rsidR="00F90C06" w:rsidRPr="00150802">
              <w:rPr>
                <w:rStyle w:val="Hyperlink"/>
                <w:rFonts w:eastAsia="Times New Roman"/>
                <w:noProof/>
                <w:lang w:eastAsia="id-ID"/>
              </w:rPr>
              <w:t>4.3.4</w:t>
            </w:r>
            <w:r w:rsidR="00F90C06" w:rsidRPr="00150802">
              <w:rPr>
                <w:rFonts w:asciiTheme="minorHAnsi" w:eastAsiaTheme="minorEastAsia" w:hAnsiTheme="minorHAnsi"/>
                <w:noProof/>
                <w:sz w:val="22"/>
                <w:lang w:eastAsia="id-ID"/>
              </w:rPr>
              <w:tab/>
            </w:r>
            <w:r w:rsidR="00F90C06" w:rsidRPr="00150802">
              <w:rPr>
                <w:rStyle w:val="Hyperlink"/>
                <w:rFonts w:eastAsia="Times New Roman"/>
                <w:noProof/>
                <w:lang w:eastAsia="id-ID"/>
              </w:rPr>
              <w:t>Responden Menurut Pendapatan</w:t>
            </w:r>
            <w:r w:rsidR="00F90C06" w:rsidRPr="00150802">
              <w:rPr>
                <w:noProof/>
                <w:webHidden/>
              </w:rPr>
              <w:tab/>
            </w:r>
            <w:r w:rsidR="00F90C06" w:rsidRPr="00150802">
              <w:rPr>
                <w:noProof/>
                <w:webHidden/>
              </w:rPr>
              <w:fldChar w:fldCharType="begin"/>
            </w:r>
            <w:r w:rsidR="00F90C06" w:rsidRPr="00150802">
              <w:rPr>
                <w:noProof/>
                <w:webHidden/>
              </w:rPr>
              <w:instrText xml:space="preserve"> PAGEREF _Toc165483680 \h </w:instrText>
            </w:r>
            <w:r w:rsidR="00F90C06" w:rsidRPr="00150802">
              <w:rPr>
                <w:noProof/>
                <w:webHidden/>
              </w:rPr>
            </w:r>
            <w:r w:rsidR="00F90C06" w:rsidRPr="00150802">
              <w:rPr>
                <w:noProof/>
                <w:webHidden/>
              </w:rPr>
              <w:fldChar w:fldCharType="separate"/>
            </w:r>
            <w:r w:rsidR="00274AEE">
              <w:rPr>
                <w:noProof/>
                <w:webHidden/>
              </w:rPr>
              <w:t>59</w:t>
            </w:r>
            <w:r w:rsidR="00F90C06" w:rsidRPr="00150802">
              <w:rPr>
                <w:noProof/>
                <w:webHidden/>
              </w:rPr>
              <w:fldChar w:fldCharType="end"/>
            </w:r>
          </w:hyperlink>
        </w:p>
        <w:p w:rsidR="00F90C06" w:rsidRPr="00150802" w:rsidRDefault="005534DF" w:rsidP="00F90C06">
          <w:pPr>
            <w:pStyle w:val="TOC2"/>
            <w:tabs>
              <w:tab w:val="left" w:pos="880"/>
              <w:tab w:val="right" w:leader="dot" w:pos="7927"/>
            </w:tabs>
            <w:rPr>
              <w:rFonts w:asciiTheme="minorHAnsi" w:eastAsiaTheme="minorEastAsia" w:hAnsiTheme="minorHAnsi"/>
              <w:noProof/>
              <w:sz w:val="22"/>
              <w:lang w:eastAsia="id-ID"/>
            </w:rPr>
          </w:pPr>
          <w:hyperlink w:anchor="_Toc165483681" w:history="1">
            <w:r w:rsidR="00F90C06" w:rsidRPr="00150802">
              <w:rPr>
                <w:rStyle w:val="Hyperlink"/>
                <w:noProof/>
                <w:lang w:eastAsia="id-ID"/>
              </w:rPr>
              <w:t>4.4</w:t>
            </w:r>
            <w:r w:rsidR="00F90C06" w:rsidRPr="00150802">
              <w:rPr>
                <w:rFonts w:asciiTheme="minorHAnsi" w:eastAsiaTheme="minorEastAsia" w:hAnsiTheme="minorHAnsi"/>
                <w:noProof/>
                <w:sz w:val="22"/>
                <w:lang w:eastAsia="id-ID"/>
              </w:rPr>
              <w:tab/>
            </w:r>
            <w:r w:rsidR="00F90C06" w:rsidRPr="00150802">
              <w:rPr>
                <w:rStyle w:val="Hyperlink"/>
                <w:noProof/>
                <w:lang w:eastAsia="id-ID"/>
              </w:rPr>
              <w:t>Statistik Deskriptif</w:t>
            </w:r>
            <w:r w:rsidR="00F90C06" w:rsidRPr="00150802">
              <w:rPr>
                <w:noProof/>
                <w:webHidden/>
              </w:rPr>
              <w:tab/>
            </w:r>
            <w:r w:rsidR="00F90C06" w:rsidRPr="00150802">
              <w:rPr>
                <w:noProof/>
                <w:webHidden/>
              </w:rPr>
              <w:fldChar w:fldCharType="begin"/>
            </w:r>
            <w:r w:rsidR="00F90C06" w:rsidRPr="00150802">
              <w:rPr>
                <w:noProof/>
                <w:webHidden/>
              </w:rPr>
              <w:instrText xml:space="preserve"> PAGEREF _Toc165483681 \h </w:instrText>
            </w:r>
            <w:r w:rsidR="00F90C06" w:rsidRPr="00150802">
              <w:rPr>
                <w:noProof/>
                <w:webHidden/>
              </w:rPr>
            </w:r>
            <w:r w:rsidR="00F90C06" w:rsidRPr="00150802">
              <w:rPr>
                <w:noProof/>
                <w:webHidden/>
              </w:rPr>
              <w:fldChar w:fldCharType="separate"/>
            </w:r>
            <w:r w:rsidR="00274AEE">
              <w:rPr>
                <w:noProof/>
                <w:webHidden/>
              </w:rPr>
              <w:t>60</w:t>
            </w:r>
            <w:r w:rsidR="00F90C06" w:rsidRPr="00150802">
              <w:rPr>
                <w:noProof/>
                <w:webHidden/>
              </w:rPr>
              <w:fldChar w:fldCharType="end"/>
            </w:r>
          </w:hyperlink>
        </w:p>
        <w:p w:rsidR="00F90C06" w:rsidRPr="00150802" w:rsidRDefault="005534DF" w:rsidP="00F90C06">
          <w:pPr>
            <w:pStyle w:val="TOC2"/>
            <w:tabs>
              <w:tab w:val="left" w:pos="880"/>
              <w:tab w:val="right" w:leader="dot" w:pos="7927"/>
            </w:tabs>
            <w:rPr>
              <w:rFonts w:asciiTheme="minorHAnsi" w:eastAsiaTheme="minorEastAsia" w:hAnsiTheme="minorHAnsi"/>
              <w:noProof/>
              <w:sz w:val="22"/>
              <w:lang w:eastAsia="id-ID"/>
            </w:rPr>
          </w:pPr>
          <w:hyperlink w:anchor="_Toc165483682" w:history="1">
            <w:r w:rsidR="00F90C06" w:rsidRPr="00150802">
              <w:rPr>
                <w:rStyle w:val="Hyperlink"/>
                <w:noProof/>
              </w:rPr>
              <w:t>4.5</w:t>
            </w:r>
            <w:r w:rsidR="00F90C06" w:rsidRPr="00150802">
              <w:rPr>
                <w:rFonts w:asciiTheme="minorHAnsi" w:eastAsiaTheme="minorEastAsia" w:hAnsiTheme="minorHAnsi"/>
                <w:noProof/>
                <w:sz w:val="22"/>
                <w:lang w:eastAsia="id-ID"/>
              </w:rPr>
              <w:tab/>
            </w:r>
            <w:r w:rsidR="00F90C06" w:rsidRPr="00150802">
              <w:rPr>
                <w:rStyle w:val="Hyperlink"/>
                <w:noProof/>
              </w:rPr>
              <w:t>Pengujian Validitas dan Reliabilitas</w:t>
            </w:r>
            <w:r w:rsidR="00F90C06" w:rsidRPr="00150802">
              <w:rPr>
                <w:noProof/>
                <w:webHidden/>
              </w:rPr>
              <w:tab/>
            </w:r>
            <w:r w:rsidR="00F90C06" w:rsidRPr="00150802">
              <w:rPr>
                <w:noProof/>
                <w:webHidden/>
              </w:rPr>
              <w:fldChar w:fldCharType="begin"/>
            </w:r>
            <w:r w:rsidR="00F90C06" w:rsidRPr="00150802">
              <w:rPr>
                <w:noProof/>
                <w:webHidden/>
              </w:rPr>
              <w:instrText xml:space="preserve"> PAGEREF _Toc165483682 \h </w:instrText>
            </w:r>
            <w:r w:rsidR="00F90C06" w:rsidRPr="00150802">
              <w:rPr>
                <w:noProof/>
                <w:webHidden/>
              </w:rPr>
            </w:r>
            <w:r w:rsidR="00F90C06" w:rsidRPr="00150802">
              <w:rPr>
                <w:noProof/>
                <w:webHidden/>
              </w:rPr>
              <w:fldChar w:fldCharType="separate"/>
            </w:r>
            <w:r w:rsidR="00274AEE">
              <w:rPr>
                <w:noProof/>
                <w:webHidden/>
              </w:rPr>
              <w:t>62</w:t>
            </w:r>
            <w:r w:rsidR="00F90C06" w:rsidRPr="00150802">
              <w:rPr>
                <w:noProof/>
                <w:webHidden/>
              </w:rPr>
              <w:fldChar w:fldCharType="end"/>
            </w:r>
          </w:hyperlink>
        </w:p>
        <w:p w:rsidR="00F90C06" w:rsidRPr="00150802" w:rsidRDefault="005534DF" w:rsidP="00F90C06">
          <w:pPr>
            <w:pStyle w:val="TOC3"/>
            <w:tabs>
              <w:tab w:val="left" w:pos="1320"/>
              <w:tab w:val="right" w:leader="dot" w:pos="7927"/>
            </w:tabs>
            <w:rPr>
              <w:rFonts w:asciiTheme="minorHAnsi" w:eastAsiaTheme="minorEastAsia" w:hAnsiTheme="minorHAnsi"/>
              <w:noProof/>
              <w:sz w:val="22"/>
              <w:lang w:eastAsia="id-ID"/>
            </w:rPr>
          </w:pPr>
          <w:hyperlink w:anchor="_Toc165483683" w:history="1">
            <w:r w:rsidR="00F90C06" w:rsidRPr="00150802">
              <w:rPr>
                <w:rStyle w:val="Hyperlink"/>
                <w:noProof/>
              </w:rPr>
              <w:t>4.5.1</w:t>
            </w:r>
            <w:r w:rsidR="00F90C06" w:rsidRPr="00150802">
              <w:rPr>
                <w:rFonts w:asciiTheme="minorHAnsi" w:eastAsiaTheme="minorEastAsia" w:hAnsiTheme="minorHAnsi"/>
                <w:noProof/>
                <w:sz w:val="22"/>
                <w:lang w:eastAsia="id-ID"/>
              </w:rPr>
              <w:tab/>
            </w:r>
            <w:r w:rsidR="00F90C06" w:rsidRPr="00150802">
              <w:rPr>
                <w:rStyle w:val="Hyperlink"/>
                <w:noProof/>
              </w:rPr>
              <w:t>Validitas</w:t>
            </w:r>
            <w:r w:rsidR="00F90C06" w:rsidRPr="00150802">
              <w:rPr>
                <w:noProof/>
                <w:webHidden/>
              </w:rPr>
              <w:tab/>
            </w:r>
            <w:r w:rsidR="00F90C06" w:rsidRPr="00150802">
              <w:rPr>
                <w:noProof/>
                <w:webHidden/>
              </w:rPr>
              <w:fldChar w:fldCharType="begin"/>
            </w:r>
            <w:r w:rsidR="00F90C06" w:rsidRPr="00150802">
              <w:rPr>
                <w:noProof/>
                <w:webHidden/>
              </w:rPr>
              <w:instrText xml:space="preserve"> PAGEREF _Toc165483683 \h </w:instrText>
            </w:r>
            <w:r w:rsidR="00F90C06" w:rsidRPr="00150802">
              <w:rPr>
                <w:noProof/>
                <w:webHidden/>
              </w:rPr>
            </w:r>
            <w:r w:rsidR="00F90C06" w:rsidRPr="00150802">
              <w:rPr>
                <w:noProof/>
                <w:webHidden/>
              </w:rPr>
              <w:fldChar w:fldCharType="separate"/>
            </w:r>
            <w:r w:rsidR="00274AEE">
              <w:rPr>
                <w:noProof/>
                <w:webHidden/>
              </w:rPr>
              <w:t>62</w:t>
            </w:r>
            <w:r w:rsidR="00F90C06" w:rsidRPr="00150802">
              <w:rPr>
                <w:noProof/>
                <w:webHidden/>
              </w:rPr>
              <w:fldChar w:fldCharType="end"/>
            </w:r>
          </w:hyperlink>
        </w:p>
        <w:p w:rsidR="00F90C06" w:rsidRPr="00150802" w:rsidRDefault="005534DF" w:rsidP="00F90C06">
          <w:pPr>
            <w:pStyle w:val="TOC3"/>
            <w:tabs>
              <w:tab w:val="left" w:pos="1320"/>
              <w:tab w:val="right" w:leader="dot" w:pos="7927"/>
            </w:tabs>
            <w:rPr>
              <w:rFonts w:asciiTheme="minorHAnsi" w:eastAsiaTheme="minorEastAsia" w:hAnsiTheme="minorHAnsi"/>
              <w:noProof/>
              <w:sz w:val="22"/>
              <w:lang w:eastAsia="id-ID"/>
            </w:rPr>
          </w:pPr>
          <w:hyperlink w:anchor="_Toc165483684" w:history="1">
            <w:r w:rsidR="00F90C06" w:rsidRPr="00150802">
              <w:rPr>
                <w:rStyle w:val="Hyperlink"/>
                <w:noProof/>
              </w:rPr>
              <w:t>4.5.2</w:t>
            </w:r>
            <w:r w:rsidR="00F90C06" w:rsidRPr="00150802">
              <w:rPr>
                <w:rFonts w:asciiTheme="minorHAnsi" w:eastAsiaTheme="minorEastAsia" w:hAnsiTheme="minorHAnsi"/>
                <w:noProof/>
                <w:sz w:val="22"/>
                <w:lang w:eastAsia="id-ID"/>
              </w:rPr>
              <w:tab/>
            </w:r>
            <w:r w:rsidR="00F90C06" w:rsidRPr="00150802">
              <w:rPr>
                <w:rStyle w:val="Hyperlink"/>
                <w:noProof/>
              </w:rPr>
              <w:t>Reliabilitas</w:t>
            </w:r>
            <w:r w:rsidR="00F90C06" w:rsidRPr="00150802">
              <w:rPr>
                <w:noProof/>
                <w:webHidden/>
              </w:rPr>
              <w:tab/>
            </w:r>
            <w:r w:rsidR="00F90C06" w:rsidRPr="00150802">
              <w:rPr>
                <w:noProof/>
                <w:webHidden/>
              </w:rPr>
              <w:fldChar w:fldCharType="begin"/>
            </w:r>
            <w:r w:rsidR="00F90C06" w:rsidRPr="00150802">
              <w:rPr>
                <w:noProof/>
                <w:webHidden/>
              </w:rPr>
              <w:instrText xml:space="preserve"> PAGEREF _Toc165483684 \h </w:instrText>
            </w:r>
            <w:r w:rsidR="00F90C06" w:rsidRPr="00150802">
              <w:rPr>
                <w:noProof/>
                <w:webHidden/>
              </w:rPr>
            </w:r>
            <w:r w:rsidR="00F90C06" w:rsidRPr="00150802">
              <w:rPr>
                <w:noProof/>
                <w:webHidden/>
              </w:rPr>
              <w:fldChar w:fldCharType="separate"/>
            </w:r>
            <w:r w:rsidR="00274AEE">
              <w:rPr>
                <w:noProof/>
                <w:webHidden/>
              </w:rPr>
              <w:t>65</w:t>
            </w:r>
            <w:r w:rsidR="00F90C06" w:rsidRPr="00150802">
              <w:rPr>
                <w:noProof/>
                <w:webHidden/>
              </w:rPr>
              <w:fldChar w:fldCharType="end"/>
            </w:r>
          </w:hyperlink>
        </w:p>
        <w:p w:rsidR="00F90C06" w:rsidRPr="00150802" w:rsidRDefault="005534DF" w:rsidP="00F90C06">
          <w:pPr>
            <w:pStyle w:val="TOC2"/>
            <w:tabs>
              <w:tab w:val="left" w:pos="880"/>
              <w:tab w:val="right" w:leader="dot" w:pos="7927"/>
            </w:tabs>
            <w:rPr>
              <w:rFonts w:asciiTheme="minorHAnsi" w:eastAsiaTheme="minorEastAsia" w:hAnsiTheme="minorHAnsi"/>
              <w:noProof/>
              <w:sz w:val="22"/>
              <w:lang w:eastAsia="id-ID"/>
            </w:rPr>
          </w:pPr>
          <w:hyperlink w:anchor="_Toc165483685" w:history="1">
            <w:r w:rsidR="00F90C06" w:rsidRPr="00150802">
              <w:rPr>
                <w:rStyle w:val="Hyperlink"/>
                <w:noProof/>
                <w:lang w:eastAsia="id-ID"/>
              </w:rPr>
              <w:t>4.6</w:t>
            </w:r>
            <w:r w:rsidR="00F90C06" w:rsidRPr="00150802">
              <w:rPr>
                <w:rFonts w:asciiTheme="minorHAnsi" w:eastAsiaTheme="minorEastAsia" w:hAnsiTheme="minorHAnsi"/>
                <w:noProof/>
                <w:sz w:val="22"/>
                <w:lang w:eastAsia="id-ID"/>
              </w:rPr>
              <w:tab/>
            </w:r>
            <w:r w:rsidR="00F90C06" w:rsidRPr="00150802">
              <w:rPr>
                <w:rStyle w:val="Hyperlink"/>
                <w:noProof/>
                <w:lang w:eastAsia="id-ID"/>
              </w:rPr>
              <w:t>Pengujian Hipotesis</w:t>
            </w:r>
            <w:r w:rsidR="00F90C06" w:rsidRPr="00150802">
              <w:rPr>
                <w:noProof/>
                <w:webHidden/>
              </w:rPr>
              <w:tab/>
            </w:r>
            <w:r w:rsidR="00F90C06" w:rsidRPr="00150802">
              <w:rPr>
                <w:noProof/>
                <w:webHidden/>
              </w:rPr>
              <w:fldChar w:fldCharType="begin"/>
            </w:r>
            <w:r w:rsidR="00F90C06" w:rsidRPr="00150802">
              <w:rPr>
                <w:noProof/>
                <w:webHidden/>
              </w:rPr>
              <w:instrText xml:space="preserve"> PAGEREF _Toc165483685 \h </w:instrText>
            </w:r>
            <w:r w:rsidR="00F90C06" w:rsidRPr="00150802">
              <w:rPr>
                <w:noProof/>
                <w:webHidden/>
              </w:rPr>
            </w:r>
            <w:r w:rsidR="00F90C06" w:rsidRPr="00150802">
              <w:rPr>
                <w:noProof/>
                <w:webHidden/>
              </w:rPr>
              <w:fldChar w:fldCharType="separate"/>
            </w:r>
            <w:r w:rsidR="00274AEE">
              <w:rPr>
                <w:noProof/>
                <w:webHidden/>
              </w:rPr>
              <w:t>66</w:t>
            </w:r>
            <w:r w:rsidR="00F90C06" w:rsidRPr="00150802">
              <w:rPr>
                <w:noProof/>
                <w:webHidden/>
              </w:rPr>
              <w:fldChar w:fldCharType="end"/>
            </w:r>
          </w:hyperlink>
        </w:p>
        <w:p w:rsidR="00F90C06" w:rsidRPr="00150802" w:rsidRDefault="005534DF" w:rsidP="00F90C06">
          <w:pPr>
            <w:pStyle w:val="TOC2"/>
            <w:tabs>
              <w:tab w:val="left" w:pos="880"/>
              <w:tab w:val="right" w:leader="dot" w:pos="7927"/>
            </w:tabs>
            <w:rPr>
              <w:rFonts w:asciiTheme="minorHAnsi" w:eastAsiaTheme="minorEastAsia" w:hAnsiTheme="minorHAnsi"/>
              <w:noProof/>
              <w:sz w:val="22"/>
              <w:lang w:eastAsia="id-ID"/>
            </w:rPr>
          </w:pPr>
          <w:hyperlink w:anchor="_Toc165483686" w:history="1">
            <w:r w:rsidR="00F90C06" w:rsidRPr="00150802">
              <w:rPr>
                <w:rStyle w:val="Hyperlink"/>
                <w:noProof/>
              </w:rPr>
              <w:t>4.7</w:t>
            </w:r>
            <w:r w:rsidR="00F90C06" w:rsidRPr="00150802">
              <w:rPr>
                <w:rFonts w:asciiTheme="minorHAnsi" w:eastAsiaTheme="minorEastAsia" w:hAnsiTheme="minorHAnsi"/>
                <w:noProof/>
                <w:sz w:val="22"/>
                <w:lang w:eastAsia="id-ID"/>
              </w:rPr>
              <w:tab/>
            </w:r>
            <w:r w:rsidR="00F90C06" w:rsidRPr="00150802">
              <w:rPr>
                <w:rStyle w:val="Hyperlink"/>
                <w:noProof/>
              </w:rPr>
              <w:t>Pengujian Model Struktural (</w:t>
            </w:r>
            <w:r w:rsidR="00F90C06" w:rsidRPr="00150802">
              <w:rPr>
                <w:rStyle w:val="Hyperlink"/>
                <w:i/>
                <w:iCs/>
                <w:noProof/>
              </w:rPr>
              <w:t>Inner Model)</w:t>
            </w:r>
            <w:r w:rsidR="00F90C06" w:rsidRPr="00150802">
              <w:rPr>
                <w:noProof/>
                <w:webHidden/>
              </w:rPr>
              <w:tab/>
            </w:r>
            <w:r w:rsidR="00F90C06" w:rsidRPr="00150802">
              <w:rPr>
                <w:noProof/>
                <w:webHidden/>
              </w:rPr>
              <w:fldChar w:fldCharType="begin"/>
            </w:r>
            <w:r w:rsidR="00F90C06" w:rsidRPr="00150802">
              <w:rPr>
                <w:noProof/>
                <w:webHidden/>
              </w:rPr>
              <w:instrText xml:space="preserve"> PAGEREF _Toc165483686 \h </w:instrText>
            </w:r>
            <w:r w:rsidR="00F90C06" w:rsidRPr="00150802">
              <w:rPr>
                <w:noProof/>
                <w:webHidden/>
              </w:rPr>
            </w:r>
            <w:r w:rsidR="00F90C06" w:rsidRPr="00150802">
              <w:rPr>
                <w:noProof/>
                <w:webHidden/>
              </w:rPr>
              <w:fldChar w:fldCharType="separate"/>
            </w:r>
            <w:r w:rsidR="00274AEE">
              <w:rPr>
                <w:noProof/>
                <w:webHidden/>
              </w:rPr>
              <w:t>67</w:t>
            </w:r>
            <w:r w:rsidR="00F90C06" w:rsidRPr="00150802">
              <w:rPr>
                <w:noProof/>
                <w:webHidden/>
              </w:rPr>
              <w:fldChar w:fldCharType="end"/>
            </w:r>
          </w:hyperlink>
        </w:p>
        <w:p w:rsidR="00F90C06" w:rsidRPr="00150802" w:rsidRDefault="005534DF" w:rsidP="00F90C06">
          <w:pPr>
            <w:pStyle w:val="TOC2"/>
            <w:tabs>
              <w:tab w:val="left" w:pos="880"/>
              <w:tab w:val="right" w:leader="dot" w:pos="7927"/>
            </w:tabs>
            <w:rPr>
              <w:rFonts w:asciiTheme="minorHAnsi" w:eastAsiaTheme="minorEastAsia" w:hAnsiTheme="minorHAnsi"/>
              <w:noProof/>
              <w:sz w:val="22"/>
              <w:lang w:eastAsia="id-ID"/>
            </w:rPr>
          </w:pPr>
          <w:hyperlink w:anchor="_Toc165483687" w:history="1">
            <w:r w:rsidR="00F90C06" w:rsidRPr="00150802">
              <w:rPr>
                <w:rStyle w:val="Hyperlink"/>
                <w:noProof/>
              </w:rPr>
              <w:t>4.8</w:t>
            </w:r>
            <w:r w:rsidR="00F90C06" w:rsidRPr="00150802">
              <w:rPr>
                <w:rFonts w:asciiTheme="minorHAnsi" w:eastAsiaTheme="minorEastAsia" w:hAnsiTheme="minorHAnsi"/>
                <w:noProof/>
                <w:sz w:val="22"/>
                <w:lang w:eastAsia="id-ID"/>
              </w:rPr>
              <w:tab/>
            </w:r>
            <w:r w:rsidR="00F90C06" w:rsidRPr="00150802">
              <w:rPr>
                <w:rStyle w:val="Hyperlink"/>
                <w:noProof/>
              </w:rPr>
              <w:t>Pembahasan Hasil penelitian</w:t>
            </w:r>
            <w:r w:rsidR="00F90C06" w:rsidRPr="00150802">
              <w:rPr>
                <w:noProof/>
                <w:webHidden/>
              </w:rPr>
              <w:tab/>
            </w:r>
            <w:r w:rsidR="00F90C06" w:rsidRPr="00150802">
              <w:rPr>
                <w:noProof/>
                <w:webHidden/>
              </w:rPr>
              <w:fldChar w:fldCharType="begin"/>
            </w:r>
            <w:r w:rsidR="00F90C06" w:rsidRPr="00150802">
              <w:rPr>
                <w:noProof/>
                <w:webHidden/>
              </w:rPr>
              <w:instrText xml:space="preserve"> PAGEREF _Toc165483687 \h </w:instrText>
            </w:r>
            <w:r w:rsidR="00F90C06" w:rsidRPr="00150802">
              <w:rPr>
                <w:noProof/>
                <w:webHidden/>
              </w:rPr>
            </w:r>
            <w:r w:rsidR="00F90C06" w:rsidRPr="00150802">
              <w:rPr>
                <w:noProof/>
                <w:webHidden/>
              </w:rPr>
              <w:fldChar w:fldCharType="separate"/>
            </w:r>
            <w:r w:rsidR="00274AEE">
              <w:rPr>
                <w:noProof/>
                <w:webHidden/>
              </w:rPr>
              <w:t>68</w:t>
            </w:r>
            <w:r w:rsidR="00F90C06" w:rsidRPr="00150802">
              <w:rPr>
                <w:noProof/>
                <w:webHidden/>
              </w:rPr>
              <w:fldChar w:fldCharType="end"/>
            </w:r>
          </w:hyperlink>
        </w:p>
        <w:p w:rsidR="00F90C06" w:rsidRPr="00150802" w:rsidRDefault="005534DF" w:rsidP="00F90C06">
          <w:pPr>
            <w:pStyle w:val="TOC3"/>
            <w:tabs>
              <w:tab w:val="left" w:pos="1320"/>
              <w:tab w:val="right" w:leader="dot" w:pos="7927"/>
            </w:tabs>
            <w:rPr>
              <w:rFonts w:asciiTheme="minorHAnsi" w:eastAsiaTheme="minorEastAsia" w:hAnsiTheme="minorHAnsi"/>
              <w:noProof/>
              <w:sz w:val="22"/>
              <w:lang w:eastAsia="id-ID"/>
            </w:rPr>
          </w:pPr>
          <w:hyperlink w:anchor="_Toc165483688" w:history="1">
            <w:r w:rsidR="00F90C06" w:rsidRPr="00150802">
              <w:rPr>
                <w:rStyle w:val="Hyperlink"/>
                <w:noProof/>
              </w:rPr>
              <w:t>4.8.1</w:t>
            </w:r>
            <w:r w:rsidR="00F90C06" w:rsidRPr="00150802">
              <w:rPr>
                <w:rFonts w:asciiTheme="minorHAnsi" w:eastAsiaTheme="minorEastAsia" w:hAnsiTheme="minorHAnsi"/>
                <w:noProof/>
                <w:sz w:val="22"/>
                <w:lang w:eastAsia="id-ID"/>
              </w:rPr>
              <w:tab/>
            </w:r>
            <w:r w:rsidR="00F90C06" w:rsidRPr="00150802">
              <w:rPr>
                <w:rStyle w:val="Hyperlink"/>
                <w:noProof/>
              </w:rPr>
              <w:t>Pengaruh Gaya Hidup Terhadap Pengelolaan Keuangan</w:t>
            </w:r>
            <w:r w:rsidR="00F90C06" w:rsidRPr="00150802">
              <w:rPr>
                <w:noProof/>
                <w:webHidden/>
              </w:rPr>
              <w:tab/>
            </w:r>
            <w:r w:rsidR="00F90C06" w:rsidRPr="00150802">
              <w:rPr>
                <w:noProof/>
                <w:webHidden/>
              </w:rPr>
              <w:fldChar w:fldCharType="begin"/>
            </w:r>
            <w:r w:rsidR="00F90C06" w:rsidRPr="00150802">
              <w:rPr>
                <w:noProof/>
                <w:webHidden/>
              </w:rPr>
              <w:instrText xml:space="preserve"> PAGEREF _Toc165483688 \h </w:instrText>
            </w:r>
            <w:r w:rsidR="00F90C06" w:rsidRPr="00150802">
              <w:rPr>
                <w:noProof/>
                <w:webHidden/>
              </w:rPr>
            </w:r>
            <w:r w:rsidR="00F90C06" w:rsidRPr="00150802">
              <w:rPr>
                <w:noProof/>
                <w:webHidden/>
              </w:rPr>
              <w:fldChar w:fldCharType="separate"/>
            </w:r>
            <w:r w:rsidR="00274AEE">
              <w:rPr>
                <w:noProof/>
                <w:webHidden/>
              </w:rPr>
              <w:t>68</w:t>
            </w:r>
            <w:r w:rsidR="00F90C06" w:rsidRPr="00150802">
              <w:rPr>
                <w:noProof/>
                <w:webHidden/>
              </w:rPr>
              <w:fldChar w:fldCharType="end"/>
            </w:r>
          </w:hyperlink>
        </w:p>
        <w:p w:rsidR="00F90C06" w:rsidRPr="00150802" w:rsidRDefault="005534DF" w:rsidP="00F90C06">
          <w:pPr>
            <w:pStyle w:val="TOC3"/>
            <w:tabs>
              <w:tab w:val="left" w:pos="1320"/>
              <w:tab w:val="right" w:leader="dot" w:pos="7927"/>
            </w:tabs>
            <w:rPr>
              <w:rFonts w:asciiTheme="minorHAnsi" w:eastAsiaTheme="minorEastAsia" w:hAnsiTheme="minorHAnsi"/>
              <w:noProof/>
              <w:sz w:val="22"/>
              <w:lang w:eastAsia="id-ID"/>
            </w:rPr>
          </w:pPr>
          <w:hyperlink w:anchor="_Toc165483689" w:history="1">
            <w:r w:rsidR="00F90C06" w:rsidRPr="00150802">
              <w:rPr>
                <w:rStyle w:val="Hyperlink"/>
                <w:noProof/>
              </w:rPr>
              <w:t>4.8.2</w:t>
            </w:r>
            <w:r w:rsidR="00F90C06" w:rsidRPr="00150802">
              <w:rPr>
                <w:rFonts w:asciiTheme="minorHAnsi" w:eastAsiaTheme="minorEastAsia" w:hAnsiTheme="minorHAnsi"/>
                <w:noProof/>
                <w:sz w:val="22"/>
                <w:lang w:eastAsia="id-ID"/>
              </w:rPr>
              <w:tab/>
            </w:r>
            <w:r w:rsidR="00F90C06" w:rsidRPr="00150802">
              <w:rPr>
                <w:rStyle w:val="Hyperlink"/>
                <w:noProof/>
              </w:rPr>
              <w:t>Pengaruh Pengendalian Diri Terhadap Pengelolaan Keuangan</w:t>
            </w:r>
            <w:r w:rsidR="00F90C06" w:rsidRPr="00150802">
              <w:rPr>
                <w:noProof/>
                <w:webHidden/>
              </w:rPr>
              <w:tab/>
            </w:r>
            <w:r w:rsidR="00F90C06" w:rsidRPr="00150802">
              <w:rPr>
                <w:noProof/>
                <w:webHidden/>
              </w:rPr>
              <w:fldChar w:fldCharType="begin"/>
            </w:r>
            <w:r w:rsidR="00F90C06" w:rsidRPr="00150802">
              <w:rPr>
                <w:noProof/>
                <w:webHidden/>
              </w:rPr>
              <w:instrText xml:space="preserve"> PAGEREF _Toc165483689 \h </w:instrText>
            </w:r>
            <w:r w:rsidR="00F90C06" w:rsidRPr="00150802">
              <w:rPr>
                <w:noProof/>
                <w:webHidden/>
              </w:rPr>
            </w:r>
            <w:r w:rsidR="00F90C06" w:rsidRPr="00150802">
              <w:rPr>
                <w:noProof/>
                <w:webHidden/>
              </w:rPr>
              <w:fldChar w:fldCharType="separate"/>
            </w:r>
            <w:r w:rsidR="00274AEE">
              <w:rPr>
                <w:noProof/>
                <w:webHidden/>
              </w:rPr>
              <w:t>69</w:t>
            </w:r>
            <w:r w:rsidR="00F90C06" w:rsidRPr="00150802">
              <w:rPr>
                <w:noProof/>
                <w:webHidden/>
              </w:rPr>
              <w:fldChar w:fldCharType="end"/>
            </w:r>
          </w:hyperlink>
        </w:p>
        <w:p w:rsidR="00F90C06" w:rsidRPr="00150802" w:rsidRDefault="005534DF" w:rsidP="00F90C06">
          <w:pPr>
            <w:pStyle w:val="TOC3"/>
            <w:tabs>
              <w:tab w:val="left" w:pos="1320"/>
              <w:tab w:val="right" w:leader="dot" w:pos="7927"/>
            </w:tabs>
            <w:rPr>
              <w:rFonts w:asciiTheme="minorHAnsi" w:eastAsiaTheme="minorEastAsia" w:hAnsiTheme="minorHAnsi"/>
              <w:noProof/>
              <w:sz w:val="22"/>
              <w:lang w:eastAsia="id-ID"/>
            </w:rPr>
          </w:pPr>
          <w:hyperlink w:anchor="_Toc165483690" w:history="1">
            <w:r w:rsidR="00F90C06" w:rsidRPr="00150802">
              <w:rPr>
                <w:rStyle w:val="Hyperlink"/>
                <w:noProof/>
              </w:rPr>
              <w:t>4.8.3</w:t>
            </w:r>
            <w:r w:rsidR="00F90C06" w:rsidRPr="00150802">
              <w:rPr>
                <w:rFonts w:asciiTheme="minorHAnsi" w:eastAsiaTheme="minorEastAsia" w:hAnsiTheme="minorHAnsi"/>
                <w:noProof/>
                <w:sz w:val="22"/>
                <w:lang w:eastAsia="id-ID"/>
              </w:rPr>
              <w:tab/>
            </w:r>
            <w:r w:rsidR="00F90C06" w:rsidRPr="00150802">
              <w:rPr>
                <w:rStyle w:val="Hyperlink"/>
                <w:noProof/>
              </w:rPr>
              <w:t>Pengaruh Literasi Keuangan Terhadap Pengelolaan Keuangan</w:t>
            </w:r>
            <w:r w:rsidR="00F90C06" w:rsidRPr="00150802">
              <w:rPr>
                <w:noProof/>
                <w:webHidden/>
              </w:rPr>
              <w:tab/>
            </w:r>
            <w:r w:rsidR="00F90C06" w:rsidRPr="00150802">
              <w:rPr>
                <w:noProof/>
                <w:webHidden/>
              </w:rPr>
              <w:fldChar w:fldCharType="begin"/>
            </w:r>
            <w:r w:rsidR="00F90C06" w:rsidRPr="00150802">
              <w:rPr>
                <w:noProof/>
                <w:webHidden/>
              </w:rPr>
              <w:instrText xml:space="preserve"> PAGEREF _Toc165483690 \h </w:instrText>
            </w:r>
            <w:r w:rsidR="00F90C06" w:rsidRPr="00150802">
              <w:rPr>
                <w:noProof/>
                <w:webHidden/>
              </w:rPr>
            </w:r>
            <w:r w:rsidR="00F90C06" w:rsidRPr="00150802">
              <w:rPr>
                <w:noProof/>
                <w:webHidden/>
              </w:rPr>
              <w:fldChar w:fldCharType="separate"/>
            </w:r>
            <w:r w:rsidR="00274AEE">
              <w:rPr>
                <w:noProof/>
                <w:webHidden/>
              </w:rPr>
              <w:t>71</w:t>
            </w:r>
            <w:r w:rsidR="00F90C06" w:rsidRPr="00150802">
              <w:rPr>
                <w:noProof/>
                <w:webHidden/>
              </w:rPr>
              <w:fldChar w:fldCharType="end"/>
            </w:r>
          </w:hyperlink>
        </w:p>
        <w:p w:rsidR="00F90C06" w:rsidRPr="00150802" w:rsidRDefault="005534DF" w:rsidP="00F90C06">
          <w:pPr>
            <w:pStyle w:val="TOC1"/>
            <w:rPr>
              <w:rFonts w:asciiTheme="minorHAnsi" w:eastAsiaTheme="minorEastAsia" w:hAnsiTheme="minorHAnsi" w:cstheme="minorBidi"/>
              <w:b w:val="0"/>
              <w:bCs w:val="0"/>
              <w:sz w:val="22"/>
              <w:szCs w:val="22"/>
              <w:lang w:eastAsia="id-ID"/>
            </w:rPr>
          </w:pPr>
          <w:hyperlink w:anchor="_Toc165483691" w:history="1">
            <w:r w:rsidR="00F90C06" w:rsidRPr="00150802">
              <w:rPr>
                <w:rStyle w:val="Hyperlink"/>
              </w:rPr>
              <w:t>BAB V</w:t>
            </w:r>
          </w:hyperlink>
          <w:r w:rsidR="00F90C06" w:rsidRPr="00150802">
            <w:rPr>
              <w:rFonts w:asciiTheme="minorHAnsi" w:eastAsiaTheme="minorEastAsia" w:hAnsiTheme="minorHAnsi" w:cstheme="minorBidi"/>
              <w:b w:val="0"/>
              <w:bCs w:val="0"/>
              <w:sz w:val="22"/>
              <w:szCs w:val="22"/>
              <w:lang w:eastAsia="id-ID"/>
            </w:rPr>
            <w:t xml:space="preserve"> </w:t>
          </w:r>
          <w:hyperlink w:anchor="_Toc165483692" w:history="1">
            <w:r w:rsidR="00F90C06" w:rsidRPr="00150802">
              <w:rPr>
                <w:rStyle w:val="Hyperlink"/>
              </w:rPr>
              <w:t>PENUTUP</w:t>
            </w:r>
            <w:r w:rsidR="00F90C06" w:rsidRPr="00150802">
              <w:rPr>
                <w:webHidden/>
              </w:rPr>
              <w:tab/>
            </w:r>
            <w:r w:rsidR="00F90C06" w:rsidRPr="00150802">
              <w:rPr>
                <w:webHidden/>
              </w:rPr>
              <w:fldChar w:fldCharType="begin"/>
            </w:r>
            <w:r w:rsidR="00F90C06" w:rsidRPr="00150802">
              <w:rPr>
                <w:webHidden/>
              </w:rPr>
              <w:instrText xml:space="preserve"> PAGEREF _Toc165483692 \h </w:instrText>
            </w:r>
            <w:r w:rsidR="00F90C06" w:rsidRPr="00150802">
              <w:rPr>
                <w:webHidden/>
              </w:rPr>
            </w:r>
            <w:r w:rsidR="00F90C06" w:rsidRPr="00150802">
              <w:rPr>
                <w:webHidden/>
              </w:rPr>
              <w:fldChar w:fldCharType="separate"/>
            </w:r>
            <w:r w:rsidR="00274AEE">
              <w:rPr>
                <w:webHidden/>
              </w:rPr>
              <w:t>73</w:t>
            </w:r>
            <w:r w:rsidR="00F90C06" w:rsidRPr="00150802">
              <w:rPr>
                <w:webHidden/>
              </w:rPr>
              <w:fldChar w:fldCharType="end"/>
            </w:r>
          </w:hyperlink>
        </w:p>
        <w:p w:rsidR="00F90C06" w:rsidRPr="00150802" w:rsidRDefault="005534DF" w:rsidP="00F90C06">
          <w:pPr>
            <w:pStyle w:val="TOC2"/>
            <w:tabs>
              <w:tab w:val="left" w:pos="880"/>
              <w:tab w:val="right" w:leader="dot" w:pos="7927"/>
            </w:tabs>
            <w:rPr>
              <w:rFonts w:asciiTheme="minorHAnsi" w:eastAsiaTheme="minorEastAsia" w:hAnsiTheme="minorHAnsi"/>
              <w:noProof/>
              <w:sz w:val="22"/>
              <w:lang w:eastAsia="id-ID"/>
            </w:rPr>
          </w:pPr>
          <w:hyperlink w:anchor="_Toc165483693" w:history="1">
            <w:r w:rsidR="00F90C06" w:rsidRPr="00150802">
              <w:rPr>
                <w:rStyle w:val="Hyperlink"/>
                <w:noProof/>
              </w:rPr>
              <w:t>5.1</w:t>
            </w:r>
            <w:r w:rsidR="00F90C06" w:rsidRPr="00150802">
              <w:rPr>
                <w:rFonts w:asciiTheme="minorHAnsi" w:eastAsiaTheme="minorEastAsia" w:hAnsiTheme="minorHAnsi"/>
                <w:noProof/>
                <w:sz w:val="22"/>
                <w:lang w:eastAsia="id-ID"/>
              </w:rPr>
              <w:tab/>
            </w:r>
            <w:r w:rsidR="00F90C06" w:rsidRPr="00150802">
              <w:rPr>
                <w:rStyle w:val="Hyperlink"/>
                <w:noProof/>
              </w:rPr>
              <w:t>Kesimpulan</w:t>
            </w:r>
            <w:r w:rsidR="00F90C06" w:rsidRPr="00150802">
              <w:rPr>
                <w:noProof/>
                <w:webHidden/>
              </w:rPr>
              <w:tab/>
            </w:r>
            <w:r w:rsidR="00F90C06" w:rsidRPr="00150802">
              <w:rPr>
                <w:noProof/>
                <w:webHidden/>
              </w:rPr>
              <w:fldChar w:fldCharType="begin"/>
            </w:r>
            <w:r w:rsidR="00F90C06" w:rsidRPr="00150802">
              <w:rPr>
                <w:noProof/>
                <w:webHidden/>
              </w:rPr>
              <w:instrText xml:space="preserve"> PAGEREF _Toc165483693 \h </w:instrText>
            </w:r>
            <w:r w:rsidR="00F90C06" w:rsidRPr="00150802">
              <w:rPr>
                <w:noProof/>
                <w:webHidden/>
              </w:rPr>
            </w:r>
            <w:r w:rsidR="00F90C06" w:rsidRPr="00150802">
              <w:rPr>
                <w:noProof/>
                <w:webHidden/>
              </w:rPr>
              <w:fldChar w:fldCharType="separate"/>
            </w:r>
            <w:r w:rsidR="00274AEE">
              <w:rPr>
                <w:noProof/>
                <w:webHidden/>
              </w:rPr>
              <w:t>73</w:t>
            </w:r>
            <w:r w:rsidR="00F90C06" w:rsidRPr="00150802">
              <w:rPr>
                <w:noProof/>
                <w:webHidden/>
              </w:rPr>
              <w:fldChar w:fldCharType="end"/>
            </w:r>
          </w:hyperlink>
        </w:p>
        <w:p w:rsidR="00F90C06" w:rsidRPr="00150802" w:rsidRDefault="005534DF" w:rsidP="00F90C06">
          <w:pPr>
            <w:pStyle w:val="TOC2"/>
            <w:tabs>
              <w:tab w:val="left" w:pos="880"/>
              <w:tab w:val="right" w:leader="dot" w:pos="7927"/>
            </w:tabs>
            <w:rPr>
              <w:rFonts w:asciiTheme="minorHAnsi" w:eastAsiaTheme="minorEastAsia" w:hAnsiTheme="minorHAnsi"/>
              <w:noProof/>
              <w:sz w:val="22"/>
              <w:lang w:eastAsia="id-ID"/>
            </w:rPr>
          </w:pPr>
          <w:hyperlink w:anchor="_Toc165483694" w:history="1">
            <w:r w:rsidR="00F90C06" w:rsidRPr="00150802">
              <w:rPr>
                <w:rStyle w:val="Hyperlink"/>
                <w:noProof/>
              </w:rPr>
              <w:t>5.2</w:t>
            </w:r>
            <w:r w:rsidR="00F90C06" w:rsidRPr="00150802">
              <w:rPr>
                <w:rFonts w:asciiTheme="minorHAnsi" w:eastAsiaTheme="minorEastAsia" w:hAnsiTheme="minorHAnsi"/>
                <w:noProof/>
                <w:sz w:val="22"/>
                <w:lang w:eastAsia="id-ID"/>
              </w:rPr>
              <w:tab/>
            </w:r>
            <w:r w:rsidR="00F90C06" w:rsidRPr="00150802">
              <w:rPr>
                <w:rStyle w:val="Hyperlink"/>
                <w:noProof/>
              </w:rPr>
              <w:t>Saran</w:t>
            </w:r>
            <w:r w:rsidR="00F90C06" w:rsidRPr="00150802">
              <w:rPr>
                <w:noProof/>
                <w:webHidden/>
              </w:rPr>
              <w:tab/>
            </w:r>
            <w:r w:rsidR="00F90C06" w:rsidRPr="00150802">
              <w:rPr>
                <w:noProof/>
                <w:webHidden/>
              </w:rPr>
              <w:fldChar w:fldCharType="begin"/>
            </w:r>
            <w:r w:rsidR="00F90C06" w:rsidRPr="00150802">
              <w:rPr>
                <w:noProof/>
                <w:webHidden/>
              </w:rPr>
              <w:instrText xml:space="preserve"> PAGEREF _Toc165483694 \h </w:instrText>
            </w:r>
            <w:r w:rsidR="00F90C06" w:rsidRPr="00150802">
              <w:rPr>
                <w:noProof/>
                <w:webHidden/>
              </w:rPr>
            </w:r>
            <w:r w:rsidR="00F90C06" w:rsidRPr="00150802">
              <w:rPr>
                <w:noProof/>
                <w:webHidden/>
              </w:rPr>
              <w:fldChar w:fldCharType="separate"/>
            </w:r>
            <w:r w:rsidR="00274AEE">
              <w:rPr>
                <w:noProof/>
                <w:webHidden/>
              </w:rPr>
              <w:t>74</w:t>
            </w:r>
            <w:r w:rsidR="00F90C06" w:rsidRPr="00150802">
              <w:rPr>
                <w:noProof/>
                <w:webHidden/>
              </w:rPr>
              <w:fldChar w:fldCharType="end"/>
            </w:r>
          </w:hyperlink>
        </w:p>
        <w:p w:rsidR="00F90C06" w:rsidRPr="00150802" w:rsidRDefault="005534DF" w:rsidP="00F90C06">
          <w:pPr>
            <w:pStyle w:val="TOC1"/>
            <w:rPr>
              <w:rFonts w:asciiTheme="minorHAnsi" w:eastAsiaTheme="minorEastAsia" w:hAnsiTheme="minorHAnsi" w:cstheme="minorBidi"/>
              <w:b w:val="0"/>
              <w:bCs w:val="0"/>
              <w:sz w:val="22"/>
              <w:szCs w:val="22"/>
              <w:lang w:eastAsia="id-ID"/>
            </w:rPr>
          </w:pPr>
          <w:hyperlink w:anchor="_Toc165483695" w:history="1">
            <w:r w:rsidR="00F90C06" w:rsidRPr="00150802">
              <w:rPr>
                <w:rStyle w:val="Hyperlink"/>
              </w:rPr>
              <w:t>DAFTAR PUSTAKA</w:t>
            </w:r>
            <w:r w:rsidR="00F90C06" w:rsidRPr="00150802">
              <w:rPr>
                <w:webHidden/>
              </w:rPr>
              <w:tab/>
            </w:r>
            <w:r w:rsidR="00F90C06" w:rsidRPr="00150802">
              <w:rPr>
                <w:webHidden/>
              </w:rPr>
              <w:fldChar w:fldCharType="begin"/>
            </w:r>
            <w:r w:rsidR="00F90C06" w:rsidRPr="00150802">
              <w:rPr>
                <w:webHidden/>
              </w:rPr>
              <w:instrText xml:space="preserve"> PAGEREF _Toc165483695 \h </w:instrText>
            </w:r>
            <w:r w:rsidR="00F90C06" w:rsidRPr="00150802">
              <w:rPr>
                <w:webHidden/>
              </w:rPr>
            </w:r>
            <w:r w:rsidR="00F90C06" w:rsidRPr="00150802">
              <w:rPr>
                <w:webHidden/>
              </w:rPr>
              <w:fldChar w:fldCharType="separate"/>
            </w:r>
            <w:r w:rsidR="00274AEE">
              <w:rPr>
                <w:webHidden/>
              </w:rPr>
              <w:t>75</w:t>
            </w:r>
            <w:r w:rsidR="00F90C06" w:rsidRPr="00150802">
              <w:rPr>
                <w:webHidden/>
              </w:rPr>
              <w:fldChar w:fldCharType="end"/>
            </w:r>
          </w:hyperlink>
        </w:p>
        <w:p w:rsidR="00F90C06" w:rsidRPr="00150802" w:rsidRDefault="005534DF" w:rsidP="00F90C06">
          <w:pPr>
            <w:pStyle w:val="TOC1"/>
            <w:rPr>
              <w:rFonts w:asciiTheme="minorHAnsi" w:eastAsiaTheme="minorEastAsia" w:hAnsiTheme="minorHAnsi" w:cstheme="minorBidi"/>
              <w:b w:val="0"/>
              <w:bCs w:val="0"/>
              <w:sz w:val="22"/>
              <w:szCs w:val="22"/>
              <w:lang w:eastAsia="id-ID"/>
            </w:rPr>
          </w:pPr>
          <w:hyperlink w:anchor="_Toc165483696" w:history="1">
            <w:r w:rsidR="00F90C06" w:rsidRPr="00150802">
              <w:rPr>
                <w:rStyle w:val="Hyperlink"/>
              </w:rPr>
              <w:t>LAMPIRAN</w:t>
            </w:r>
            <w:r w:rsidR="00F90C06" w:rsidRPr="00150802">
              <w:rPr>
                <w:webHidden/>
              </w:rPr>
              <w:tab/>
            </w:r>
            <w:r w:rsidR="00F90C06" w:rsidRPr="00150802">
              <w:rPr>
                <w:webHidden/>
              </w:rPr>
              <w:fldChar w:fldCharType="begin"/>
            </w:r>
            <w:r w:rsidR="00F90C06" w:rsidRPr="00150802">
              <w:rPr>
                <w:webHidden/>
              </w:rPr>
              <w:instrText xml:space="preserve"> PAGEREF _Toc165483696 \h </w:instrText>
            </w:r>
            <w:r w:rsidR="00F90C06" w:rsidRPr="00150802">
              <w:rPr>
                <w:webHidden/>
              </w:rPr>
            </w:r>
            <w:r w:rsidR="00F90C06" w:rsidRPr="00150802">
              <w:rPr>
                <w:webHidden/>
              </w:rPr>
              <w:fldChar w:fldCharType="separate"/>
            </w:r>
            <w:r w:rsidR="00274AEE">
              <w:rPr>
                <w:webHidden/>
              </w:rPr>
              <w:t>81</w:t>
            </w:r>
            <w:r w:rsidR="00F90C06" w:rsidRPr="00150802">
              <w:rPr>
                <w:webHidden/>
              </w:rPr>
              <w:fldChar w:fldCharType="end"/>
            </w:r>
          </w:hyperlink>
        </w:p>
        <w:p w:rsidR="00F90C06" w:rsidRPr="00150802" w:rsidRDefault="005534DF" w:rsidP="00F90C06">
          <w:pPr>
            <w:pStyle w:val="TOC1"/>
            <w:rPr>
              <w:rFonts w:asciiTheme="minorHAnsi" w:eastAsiaTheme="minorEastAsia" w:hAnsiTheme="minorHAnsi" w:cstheme="minorBidi"/>
              <w:b w:val="0"/>
              <w:bCs w:val="0"/>
              <w:sz w:val="22"/>
              <w:szCs w:val="22"/>
              <w:lang w:eastAsia="id-ID"/>
            </w:rPr>
          </w:pPr>
          <w:hyperlink w:anchor="_Toc165483697" w:history="1">
            <w:r w:rsidR="00F90C06" w:rsidRPr="00150802">
              <w:rPr>
                <w:rStyle w:val="Hyperlink"/>
              </w:rPr>
              <w:t>DAFTAR RIWAYAT HIDUP</w:t>
            </w:r>
            <w:r w:rsidR="00F90C06" w:rsidRPr="00150802">
              <w:rPr>
                <w:webHidden/>
              </w:rPr>
              <w:tab/>
            </w:r>
            <w:r w:rsidR="00F90C06" w:rsidRPr="00150802">
              <w:rPr>
                <w:webHidden/>
              </w:rPr>
              <w:fldChar w:fldCharType="begin"/>
            </w:r>
            <w:r w:rsidR="00F90C06" w:rsidRPr="00150802">
              <w:rPr>
                <w:webHidden/>
              </w:rPr>
              <w:instrText xml:space="preserve"> PAGEREF _Toc165483697 \h </w:instrText>
            </w:r>
            <w:r w:rsidR="00F90C06" w:rsidRPr="00150802">
              <w:rPr>
                <w:webHidden/>
              </w:rPr>
            </w:r>
            <w:r w:rsidR="00F90C06" w:rsidRPr="00150802">
              <w:rPr>
                <w:webHidden/>
              </w:rPr>
              <w:fldChar w:fldCharType="separate"/>
            </w:r>
            <w:r w:rsidR="00274AEE">
              <w:rPr>
                <w:webHidden/>
              </w:rPr>
              <w:t>94</w:t>
            </w:r>
            <w:r w:rsidR="00F90C06" w:rsidRPr="00150802">
              <w:rPr>
                <w:webHidden/>
              </w:rPr>
              <w:fldChar w:fldCharType="end"/>
            </w:r>
          </w:hyperlink>
        </w:p>
        <w:p w:rsidR="00F90C06" w:rsidRPr="00150802" w:rsidRDefault="00F90C06" w:rsidP="00F90C06">
          <w:pPr>
            <w:spacing w:line="360" w:lineRule="auto"/>
          </w:pPr>
          <w:r w:rsidRPr="00150802">
            <w:rPr>
              <w:rFonts w:cstheme="majorBidi"/>
              <w:b/>
              <w:bCs/>
              <w:noProof/>
              <w:szCs w:val="24"/>
            </w:rPr>
            <w:fldChar w:fldCharType="end"/>
          </w:r>
        </w:p>
      </w:sdtContent>
    </w:sdt>
    <w:p w:rsidR="00F90C06" w:rsidRPr="00150802" w:rsidRDefault="00F90C06" w:rsidP="00F90C06">
      <w:pPr>
        <w:spacing w:line="360" w:lineRule="auto"/>
      </w:pPr>
    </w:p>
    <w:p w:rsidR="00F90C06" w:rsidRPr="00150802" w:rsidRDefault="00F90C06" w:rsidP="00F90C06">
      <w:pPr>
        <w:spacing w:after="0" w:line="360" w:lineRule="auto"/>
        <w:jc w:val="center"/>
        <w:rPr>
          <w:rFonts w:eastAsiaTheme="majorEastAsia" w:cstheme="majorBidi"/>
          <w:b/>
          <w:bCs/>
          <w:szCs w:val="24"/>
        </w:rPr>
      </w:pPr>
    </w:p>
    <w:p w:rsidR="00F90C06" w:rsidRPr="00150802" w:rsidRDefault="00F90C06" w:rsidP="00F90C06">
      <w:pPr>
        <w:spacing w:after="0" w:line="360" w:lineRule="auto"/>
        <w:jc w:val="center"/>
        <w:rPr>
          <w:rFonts w:eastAsiaTheme="majorEastAsia" w:cstheme="majorBidi"/>
          <w:b/>
          <w:bCs/>
          <w:szCs w:val="24"/>
        </w:rPr>
      </w:pPr>
    </w:p>
    <w:p w:rsidR="00F90C06" w:rsidRPr="00150802" w:rsidRDefault="00F90C06" w:rsidP="00F90C06">
      <w:pPr>
        <w:spacing w:after="0" w:line="360" w:lineRule="auto"/>
        <w:jc w:val="center"/>
        <w:rPr>
          <w:rFonts w:eastAsiaTheme="majorEastAsia" w:cstheme="majorBidi"/>
          <w:b/>
          <w:bCs/>
          <w:szCs w:val="24"/>
        </w:rPr>
      </w:pPr>
    </w:p>
    <w:p w:rsidR="00F90C06" w:rsidRPr="00150802" w:rsidRDefault="00F90C06" w:rsidP="00F90C06">
      <w:pPr>
        <w:spacing w:after="0" w:line="360" w:lineRule="auto"/>
        <w:jc w:val="center"/>
        <w:rPr>
          <w:rFonts w:eastAsiaTheme="majorEastAsia" w:cstheme="majorBidi"/>
          <w:b/>
          <w:bCs/>
          <w:szCs w:val="24"/>
        </w:rPr>
      </w:pPr>
    </w:p>
    <w:p w:rsidR="00F90C06" w:rsidRPr="00150802" w:rsidRDefault="00F90C06" w:rsidP="00F90C06">
      <w:pPr>
        <w:spacing w:after="0" w:line="360" w:lineRule="auto"/>
        <w:jc w:val="center"/>
        <w:rPr>
          <w:rFonts w:eastAsiaTheme="majorEastAsia" w:cstheme="majorBidi"/>
          <w:b/>
          <w:bCs/>
          <w:szCs w:val="24"/>
        </w:rPr>
      </w:pPr>
    </w:p>
    <w:p w:rsidR="00F90C06" w:rsidRPr="00150802" w:rsidRDefault="00F90C06" w:rsidP="00F90C06">
      <w:pPr>
        <w:spacing w:after="0" w:line="360" w:lineRule="auto"/>
        <w:jc w:val="center"/>
        <w:rPr>
          <w:rFonts w:eastAsiaTheme="majorEastAsia" w:cstheme="majorBidi"/>
          <w:b/>
          <w:bCs/>
          <w:szCs w:val="24"/>
        </w:rPr>
      </w:pPr>
    </w:p>
    <w:p w:rsidR="00F90C06" w:rsidRPr="00150802" w:rsidRDefault="00F90C06" w:rsidP="00F90C06">
      <w:pPr>
        <w:spacing w:after="0" w:line="360" w:lineRule="auto"/>
        <w:jc w:val="center"/>
        <w:rPr>
          <w:rFonts w:eastAsiaTheme="majorEastAsia" w:cstheme="majorBidi"/>
          <w:b/>
          <w:bCs/>
          <w:szCs w:val="24"/>
        </w:rPr>
      </w:pPr>
    </w:p>
    <w:p w:rsidR="00F90C06" w:rsidRPr="00150802" w:rsidRDefault="00F90C06" w:rsidP="00F90C06">
      <w:pPr>
        <w:spacing w:after="0" w:line="360" w:lineRule="auto"/>
        <w:jc w:val="center"/>
        <w:rPr>
          <w:rFonts w:eastAsiaTheme="majorEastAsia" w:cstheme="majorBidi"/>
          <w:b/>
          <w:bCs/>
          <w:szCs w:val="24"/>
        </w:rPr>
      </w:pPr>
    </w:p>
    <w:p w:rsidR="00F90C06" w:rsidRPr="00150802" w:rsidRDefault="00F90C06" w:rsidP="00F90C06">
      <w:pPr>
        <w:spacing w:after="0" w:line="360" w:lineRule="auto"/>
        <w:jc w:val="center"/>
        <w:rPr>
          <w:rFonts w:eastAsiaTheme="majorEastAsia" w:cstheme="majorBidi"/>
          <w:b/>
          <w:bCs/>
          <w:szCs w:val="24"/>
        </w:rPr>
      </w:pPr>
    </w:p>
    <w:p w:rsidR="00F90C06" w:rsidRPr="00150802" w:rsidRDefault="00F90C06" w:rsidP="00F90C06">
      <w:pPr>
        <w:spacing w:after="0" w:line="360" w:lineRule="auto"/>
        <w:jc w:val="center"/>
        <w:rPr>
          <w:rFonts w:eastAsiaTheme="majorEastAsia" w:cstheme="majorBidi"/>
          <w:b/>
          <w:bCs/>
          <w:szCs w:val="24"/>
        </w:rPr>
      </w:pPr>
    </w:p>
    <w:p w:rsidR="00F90C06" w:rsidRPr="00150802" w:rsidRDefault="00F90C06" w:rsidP="00F90C06">
      <w:pPr>
        <w:spacing w:after="0" w:line="360" w:lineRule="auto"/>
        <w:jc w:val="center"/>
        <w:rPr>
          <w:rFonts w:eastAsiaTheme="majorEastAsia" w:cstheme="majorBidi"/>
          <w:b/>
          <w:bCs/>
          <w:szCs w:val="24"/>
        </w:rPr>
      </w:pPr>
    </w:p>
    <w:p w:rsidR="00F90C06" w:rsidRPr="00150802" w:rsidRDefault="00F90C06" w:rsidP="00F90C06">
      <w:pPr>
        <w:spacing w:after="0" w:line="360" w:lineRule="auto"/>
        <w:jc w:val="center"/>
        <w:rPr>
          <w:rFonts w:eastAsiaTheme="majorEastAsia" w:cstheme="majorBidi"/>
          <w:b/>
          <w:bCs/>
          <w:szCs w:val="24"/>
        </w:rPr>
      </w:pPr>
    </w:p>
    <w:p w:rsidR="00F90C06" w:rsidRPr="00150802" w:rsidRDefault="00F90C06" w:rsidP="00F90C06">
      <w:pPr>
        <w:spacing w:after="0" w:line="360" w:lineRule="auto"/>
        <w:jc w:val="center"/>
        <w:rPr>
          <w:rFonts w:eastAsiaTheme="majorEastAsia" w:cstheme="majorBidi"/>
          <w:b/>
          <w:bCs/>
          <w:szCs w:val="24"/>
        </w:rPr>
      </w:pPr>
      <w:r w:rsidRPr="00150802">
        <w:rPr>
          <w:rFonts w:eastAsiaTheme="majorEastAsia" w:cstheme="majorBidi"/>
          <w:b/>
          <w:bCs/>
          <w:szCs w:val="24"/>
        </w:rPr>
        <w:lastRenderedPageBreak/>
        <w:t>DAFTAR TABEL</w:t>
      </w:r>
    </w:p>
    <w:p w:rsidR="00F90C06" w:rsidRPr="00150802" w:rsidRDefault="00F90C06" w:rsidP="00F90C06">
      <w:pPr>
        <w:pStyle w:val="TableofFigures"/>
        <w:tabs>
          <w:tab w:val="right" w:leader="dot" w:pos="7927"/>
        </w:tabs>
        <w:rPr>
          <w:rFonts w:asciiTheme="minorHAnsi" w:eastAsiaTheme="minorEastAsia" w:hAnsiTheme="minorHAnsi"/>
          <w:noProof/>
          <w:sz w:val="22"/>
          <w:lang w:eastAsia="id-ID"/>
        </w:rPr>
      </w:pPr>
      <w:r w:rsidRPr="00150802">
        <w:rPr>
          <w:rFonts w:eastAsiaTheme="majorEastAsia" w:cstheme="majorBidi"/>
          <w:b/>
          <w:bCs/>
          <w:szCs w:val="24"/>
        </w:rPr>
        <w:fldChar w:fldCharType="begin"/>
      </w:r>
      <w:r w:rsidRPr="00150802">
        <w:rPr>
          <w:rFonts w:eastAsiaTheme="majorEastAsia" w:cstheme="majorBidi"/>
          <w:b/>
          <w:bCs/>
          <w:szCs w:val="24"/>
        </w:rPr>
        <w:instrText xml:space="preserve"> TOC \h \z \c "Tabel 2." </w:instrText>
      </w:r>
      <w:r w:rsidRPr="00150802">
        <w:rPr>
          <w:rFonts w:eastAsiaTheme="majorEastAsia" w:cstheme="majorBidi"/>
          <w:b/>
          <w:bCs/>
          <w:szCs w:val="24"/>
        </w:rPr>
        <w:fldChar w:fldCharType="separate"/>
      </w:r>
      <w:hyperlink w:anchor="_Toc165483813" w:history="1">
        <w:r w:rsidRPr="00150802">
          <w:rPr>
            <w:rStyle w:val="Hyperlink"/>
            <w:rFonts w:cstheme="majorBidi"/>
            <w:noProof/>
          </w:rPr>
          <w:t>Tabel 2. 1 Penelitian Terdahulu</w:t>
        </w:r>
        <w:r w:rsidRPr="00150802">
          <w:rPr>
            <w:noProof/>
            <w:webHidden/>
          </w:rPr>
          <w:tab/>
        </w:r>
        <w:r w:rsidRPr="00150802">
          <w:rPr>
            <w:noProof/>
            <w:webHidden/>
          </w:rPr>
          <w:fldChar w:fldCharType="begin"/>
        </w:r>
        <w:r w:rsidRPr="00150802">
          <w:rPr>
            <w:noProof/>
            <w:webHidden/>
          </w:rPr>
          <w:instrText xml:space="preserve"> PAGEREF _Toc165483813 \h </w:instrText>
        </w:r>
        <w:r w:rsidRPr="00150802">
          <w:rPr>
            <w:noProof/>
            <w:webHidden/>
          </w:rPr>
        </w:r>
        <w:r w:rsidRPr="00150802">
          <w:rPr>
            <w:noProof/>
            <w:webHidden/>
          </w:rPr>
          <w:fldChar w:fldCharType="separate"/>
        </w:r>
        <w:r w:rsidR="00274AEE">
          <w:rPr>
            <w:noProof/>
            <w:webHidden/>
          </w:rPr>
          <w:t>33</w:t>
        </w:r>
        <w:r w:rsidRPr="00150802">
          <w:rPr>
            <w:noProof/>
            <w:webHidden/>
          </w:rPr>
          <w:fldChar w:fldCharType="end"/>
        </w:r>
      </w:hyperlink>
    </w:p>
    <w:p w:rsidR="00F90C06" w:rsidRPr="00150802" w:rsidRDefault="00F90C06" w:rsidP="00F90C06">
      <w:pPr>
        <w:spacing w:after="0" w:line="360" w:lineRule="auto"/>
        <w:rPr>
          <w:noProof/>
        </w:rPr>
      </w:pPr>
      <w:r w:rsidRPr="00150802">
        <w:rPr>
          <w:rFonts w:eastAsiaTheme="majorEastAsia" w:cstheme="majorBidi"/>
          <w:b/>
          <w:bCs/>
          <w:szCs w:val="24"/>
        </w:rPr>
        <w:fldChar w:fldCharType="end"/>
      </w:r>
      <w:r w:rsidRPr="00150802">
        <w:rPr>
          <w:rFonts w:eastAsiaTheme="majorEastAsia" w:cstheme="majorBidi"/>
          <w:b/>
          <w:bCs/>
          <w:szCs w:val="24"/>
        </w:rPr>
        <w:fldChar w:fldCharType="begin"/>
      </w:r>
      <w:r w:rsidRPr="00150802">
        <w:rPr>
          <w:rFonts w:eastAsiaTheme="majorEastAsia" w:cstheme="majorBidi"/>
          <w:b/>
          <w:bCs/>
          <w:szCs w:val="24"/>
        </w:rPr>
        <w:instrText xml:space="preserve"> TOC \h \z \c "Tabel 3." </w:instrText>
      </w:r>
      <w:r w:rsidRPr="00150802">
        <w:rPr>
          <w:rFonts w:eastAsiaTheme="majorEastAsia" w:cstheme="majorBidi"/>
          <w:b/>
          <w:bCs/>
          <w:szCs w:val="24"/>
        </w:rPr>
        <w:fldChar w:fldCharType="separate"/>
      </w:r>
      <w:hyperlink w:anchor="_Toc165483821" w:history="1">
        <w:r w:rsidRPr="00150802">
          <w:rPr>
            <w:rStyle w:val="Hyperlink"/>
            <w:noProof/>
          </w:rPr>
          <w:t>Tabel 3. 1 Indikator Gaya Hidup</w:t>
        </w:r>
        <w:r w:rsidRPr="00150802">
          <w:rPr>
            <w:noProof/>
            <w:webHidden/>
          </w:rPr>
          <w:t>............................................................................</w:t>
        </w:r>
        <w:r w:rsidRPr="00150802">
          <w:rPr>
            <w:noProof/>
            <w:webHidden/>
          </w:rPr>
          <w:fldChar w:fldCharType="begin"/>
        </w:r>
        <w:r w:rsidRPr="00150802">
          <w:rPr>
            <w:noProof/>
            <w:webHidden/>
          </w:rPr>
          <w:instrText xml:space="preserve"> PAGEREF _Toc165483821 \h </w:instrText>
        </w:r>
        <w:r w:rsidRPr="00150802">
          <w:rPr>
            <w:noProof/>
            <w:webHidden/>
          </w:rPr>
        </w:r>
        <w:r w:rsidRPr="00150802">
          <w:rPr>
            <w:noProof/>
            <w:webHidden/>
          </w:rPr>
          <w:fldChar w:fldCharType="separate"/>
        </w:r>
        <w:r w:rsidR="00274AEE">
          <w:rPr>
            <w:noProof/>
            <w:webHidden/>
          </w:rPr>
          <w:t>46</w:t>
        </w:r>
        <w:r w:rsidRPr="00150802">
          <w:rPr>
            <w:noProof/>
            <w:webHidden/>
          </w:rPr>
          <w:fldChar w:fldCharType="end"/>
        </w:r>
      </w:hyperlink>
    </w:p>
    <w:p w:rsidR="00F90C06" w:rsidRPr="00150802" w:rsidRDefault="005534DF" w:rsidP="00F90C06">
      <w:pPr>
        <w:pStyle w:val="TableofFigures"/>
        <w:tabs>
          <w:tab w:val="right" w:leader="dot" w:pos="7927"/>
        </w:tabs>
        <w:rPr>
          <w:rFonts w:asciiTheme="minorHAnsi" w:eastAsiaTheme="minorEastAsia" w:hAnsiTheme="minorHAnsi"/>
          <w:noProof/>
          <w:sz w:val="22"/>
          <w:lang w:eastAsia="id-ID"/>
        </w:rPr>
      </w:pPr>
      <w:hyperlink r:id="rId17" w:anchor="_Toc165483822" w:history="1">
        <w:r w:rsidR="00F90C06" w:rsidRPr="00150802">
          <w:rPr>
            <w:rStyle w:val="Hyperlink"/>
            <w:noProof/>
          </w:rPr>
          <w:t>Tabel 3. 2 Indikator Pengendalian Diri</w:t>
        </w:r>
        <w:r w:rsidR="00F90C06" w:rsidRPr="00150802">
          <w:rPr>
            <w:noProof/>
            <w:webHidden/>
          </w:rPr>
          <w:tab/>
        </w:r>
        <w:r w:rsidR="00F90C06" w:rsidRPr="00150802">
          <w:rPr>
            <w:noProof/>
            <w:webHidden/>
          </w:rPr>
          <w:fldChar w:fldCharType="begin"/>
        </w:r>
        <w:r w:rsidR="00F90C06" w:rsidRPr="00150802">
          <w:rPr>
            <w:noProof/>
            <w:webHidden/>
          </w:rPr>
          <w:instrText xml:space="preserve"> PAGEREF _Toc165483822 \h </w:instrText>
        </w:r>
        <w:r w:rsidR="00F90C06" w:rsidRPr="00150802">
          <w:rPr>
            <w:noProof/>
            <w:webHidden/>
          </w:rPr>
        </w:r>
        <w:r w:rsidR="00F90C06" w:rsidRPr="00150802">
          <w:rPr>
            <w:noProof/>
            <w:webHidden/>
          </w:rPr>
          <w:fldChar w:fldCharType="separate"/>
        </w:r>
        <w:r w:rsidR="00274AEE">
          <w:rPr>
            <w:noProof/>
            <w:webHidden/>
          </w:rPr>
          <w:t>46</w:t>
        </w:r>
        <w:r w:rsidR="00F90C06" w:rsidRPr="00150802">
          <w:rPr>
            <w:noProof/>
            <w:webHidden/>
          </w:rPr>
          <w:fldChar w:fldCharType="end"/>
        </w:r>
      </w:hyperlink>
    </w:p>
    <w:p w:rsidR="00F90C06" w:rsidRPr="00150802" w:rsidRDefault="005534DF" w:rsidP="00F90C06">
      <w:pPr>
        <w:pStyle w:val="TableofFigures"/>
        <w:tabs>
          <w:tab w:val="right" w:leader="dot" w:pos="7927"/>
        </w:tabs>
        <w:rPr>
          <w:rFonts w:asciiTheme="minorHAnsi" w:eastAsiaTheme="minorEastAsia" w:hAnsiTheme="minorHAnsi"/>
          <w:noProof/>
          <w:sz w:val="22"/>
          <w:lang w:eastAsia="id-ID"/>
        </w:rPr>
      </w:pPr>
      <w:hyperlink r:id="rId18" w:anchor="_Toc165483823" w:history="1">
        <w:r w:rsidR="00F90C06" w:rsidRPr="00150802">
          <w:rPr>
            <w:rStyle w:val="Hyperlink"/>
            <w:noProof/>
          </w:rPr>
          <w:t>Tabel 3. 3 Indikator Literasi Keuangan</w:t>
        </w:r>
        <w:r w:rsidR="00F90C06" w:rsidRPr="00150802">
          <w:rPr>
            <w:noProof/>
            <w:webHidden/>
          </w:rPr>
          <w:tab/>
        </w:r>
        <w:r w:rsidR="00F90C06" w:rsidRPr="00150802">
          <w:rPr>
            <w:noProof/>
            <w:webHidden/>
          </w:rPr>
          <w:fldChar w:fldCharType="begin"/>
        </w:r>
        <w:r w:rsidR="00F90C06" w:rsidRPr="00150802">
          <w:rPr>
            <w:noProof/>
            <w:webHidden/>
          </w:rPr>
          <w:instrText xml:space="preserve"> PAGEREF _Toc165483823 \h </w:instrText>
        </w:r>
        <w:r w:rsidR="00F90C06" w:rsidRPr="00150802">
          <w:rPr>
            <w:noProof/>
            <w:webHidden/>
          </w:rPr>
        </w:r>
        <w:r w:rsidR="00F90C06" w:rsidRPr="00150802">
          <w:rPr>
            <w:noProof/>
            <w:webHidden/>
          </w:rPr>
          <w:fldChar w:fldCharType="separate"/>
        </w:r>
        <w:r w:rsidR="00274AEE">
          <w:rPr>
            <w:noProof/>
            <w:webHidden/>
          </w:rPr>
          <w:t>47</w:t>
        </w:r>
        <w:r w:rsidR="00F90C06" w:rsidRPr="00150802">
          <w:rPr>
            <w:noProof/>
            <w:webHidden/>
          </w:rPr>
          <w:fldChar w:fldCharType="end"/>
        </w:r>
      </w:hyperlink>
    </w:p>
    <w:p w:rsidR="00F90C06" w:rsidRPr="00150802" w:rsidRDefault="005534DF" w:rsidP="00F90C06">
      <w:pPr>
        <w:pStyle w:val="TableofFigures"/>
        <w:tabs>
          <w:tab w:val="right" w:leader="dot" w:pos="7927"/>
        </w:tabs>
        <w:rPr>
          <w:rFonts w:asciiTheme="minorHAnsi" w:eastAsiaTheme="minorEastAsia" w:hAnsiTheme="minorHAnsi"/>
          <w:noProof/>
          <w:sz w:val="22"/>
          <w:lang w:eastAsia="id-ID"/>
        </w:rPr>
      </w:pPr>
      <w:hyperlink w:anchor="_Toc165483824" w:history="1">
        <w:r w:rsidR="00F90C06" w:rsidRPr="00150802">
          <w:rPr>
            <w:rStyle w:val="Hyperlink"/>
            <w:noProof/>
          </w:rPr>
          <w:t>Tabel 3. 4 Indikator Pengelolaan Keuangan</w:t>
        </w:r>
        <w:r w:rsidR="00F90C06" w:rsidRPr="00150802">
          <w:rPr>
            <w:noProof/>
            <w:webHidden/>
          </w:rPr>
          <w:tab/>
        </w:r>
        <w:r w:rsidR="00F90C06" w:rsidRPr="00150802">
          <w:rPr>
            <w:noProof/>
            <w:webHidden/>
          </w:rPr>
          <w:fldChar w:fldCharType="begin"/>
        </w:r>
        <w:r w:rsidR="00F90C06" w:rsidRPr="00150802">
          <w:rPr>
            <w:noProof/>
            <w:webHidden/>
          </w:rPr>
          <w:instrText xml:space="preserve"> PAGEREF _Toc165483824 \h </w:instrText>
        </w:r>
        <w:r w:rsidR="00F90C06" w:rsidRPr="00150802">
          <w:rPr>
            <w:noProof/>
            <w:webHidden/>
          </w:rPr>
        </w:r>
        <w:r w:rsidR="00F90C06" w:rsidRPr="00150802">
          <w:rPr>
            <w:noProof/>
            <w:webHidden/>
          </w:rPr>
          <w:fldChar w:fldCharType="separate"/>
        </w:r>
        <w:r w:rsidR="00274AEE">
          <w:rPr>
            <w:noProof/>
            <w:webHidden/>
          </w:rPr>
          <w:t>47</w:t>
        </w:r>
        <w:r w:rsidR="00F90C06" w:rsidRPr="00150802">
          <w:rPr>
            <w:noProof/>
            <w:webHidden/>
          </w:rPr>
          <w:fldChar w:fldCharType="end"/>
        </w:r>
      </w:hyperlink>
    </w:p>
    <w:p w:rsidR="00F90C06" w:rsidRPr="00150802" w:rsidRDefault="00F90C06" w:rsidP="00F90C06">
      <w:pPr>
        <w:spacing w:after="0" w:line="360" w:lineRule="auto"/>
        <w:rPr>
          <w:rFonts w:eastAsiaTheme="majorEastAsia" w:cstheme="majorBidi"/>
          <w:b/>
          <w:bCs/>
          <w:szCs w:val="24"/>
        </w:rPr>
      </w:pPr>
      <w:r w:rsidRPr="00150802">
        <w:rPr>
          <w:rFonts w:eastAsiaTheme="majorEastAsia" w:cstheme="majorBidi"/>
          <w:b/>
          <w:bCs/>
          <w:szCs w:val="24"/>
        </w:rPr>
        <w:fldChar w:fldCharType="end"/>
      </w:r>
      <w:r w:rsidRPr="00150802">
        <w:rPr>
          <w:rFonts w:eastAsiaTheme="majorEastAsia" w:cstheme="majorBidi"/>
          <w:b/>
          <w:bCs/>
          <w:szCs w:val="24"/>
        </w:rPr>
        <w:fldChar w:fldCharType="begin"/>
      </w:r>
      <w:r w:rsidRPr="00150802">
        <w:rPr>
          <w:rFonts w:eastAsiaTheme="majorEastAsia" w:cstheme="majorBidi"/>
          <w:b/>
          <w:bCs/>
          <w:szCs w:val="24"/>
        </w:rPr>
        <w:instrText xml:space="preserve"> TOC \h \z \c "Tabel 4." </w:instrText>
      </w:r>
      <w:r w:rsidRPr="00150802">
        <w:rPr>
          <w:rFonts w:eastAsiaTheme="majorEastAsia" w:cstheme="majorBidi"/>
          <w:b/>
          <w:bCs/>
          <w:szCs w:val="24"/>
        </w:rPr>
        <w:fldChar w:fldCharType="separate"/>
      </w:r>
      <w:hyperlink w:anchor="_Toc165483833" w:history="1">
        <w:r w:rsidRPr="00150802">
          <w:rPr>
            <w:rStyle w:val="Hyperlink"/>
            <w:noProof/>
          </w:rPr>
          <w:t xml:space="preserve">Tabel 4. 1 Nilai </w:t>
        </w:r>
        <w:r w:rsidRPr="00150802">
          <w:rPr>
            <w:rStyle w:val="Hyperlink"/>
            <w:i/>
            <w:iCs/>
            <w:noProof/>
          </w:rPr>
          <w:t>Outer Model Pilot Test</w:t>
        </w:r>
        <w:r w:rsidRPr="00150802">
          <w:rPr>
            <w:noProof/>
            <w:webHidden/>
          </w:rPr>
          <w:t>.................................................................</w:t>
        </w:r>
        <w:r w:rsidRPr="00150802">
          <w:rPr>
            <w:noProof/>
            <w:webHidden/>
          </w:rPr>
          <w:fldChar w:fldCharType="begin"/>
        </w:r>
        <w:r w:rsidRPr="00150802">
          <w:rPr>
            <w:noProof/>
            <w:webHidden/>
          </w:rPr>
          <w:instrText xml:space="preserve"> PAGEREF _Toc165483833 \h </w:instrText>
        </w:r>
        <w:r w:rsidRPr="00150802">
          <w:rPr>
            <w:noProof/>
            <w:webHidden/>
          </w:rPr>
        </w:r>
        <w:r w:rsidRPr="00150802">
          <w:rPr>
            <w:noProof/>
            <w:webHidden/>
          </w:rPr>
          <w:fldChar w:fldCharType="separate"/>
        </w:r>
        <w:r w:rsidR="00274AEE">
          <w:rPr>
            <w:noProof/>
            <w:webHidden/>
          </w:rPr>
          <w:t>55</w:t>
        </w:r>
        <w:r w:rsidRPr="00150802">
          <w:rPr>
            <w:noProof/>
            <w:webHidden/>
          </w:rPr>
          <w:fldChar w:fldCharType="end"/>
        </w:r>
      </w:hyperlink>
    </w:p>
    <w:p w:rsidR="00F90C06" w:rsidRPr="00150802" w:rsidRDefault="005534DF" w:rsidP="00F90C06">
      <w:pPr>
        <w:pStyle w:val="TableofFigures"/>
        <w:tabs>
          <w:tab w:val="right" w:leader="dot" w:pos="7927"/>
        </w:tabs>
        <w:rPr>
          <w:rFonts w:asciiTheme="minorHAnsi" w:eastAsiaTheme="minorEastAsia" w:hAnsiTheme="minorHAnsi"/>
          <w:noProof/>
          <w:sz w:val="22"/>
          <w:lang w:eastAsia="id-ID"/>
        </w:rPr>
      </w:pPr>
      <w:hyperlink w:anchor="_Toc165483834" w:history="1">
        <w:r w:rsidR="00F90C06" w:rsidRPr="00150802">
          <w:rPr>
            <w:rStyle w:val="Hyperlink"/>
            <w:noProof/>
          </w:rPr>
          <w:t xml:space="preserve">Tabel 4. 2 Nilai AVE </w:t>
        </w:r>
        <w:r w:rsidR="00F90C06" w:rsidRPr="00150802">
          <w:rPr>
            <w:rStyle w:val="Hyperlink"/>
            <w:i/>
            <w:iCs/>
            <w:noProof/>
          </w:rPr>
          <w:t>Pilot Test</w:t>
        </w:r>
        <w:r w:rsidR="00F90C06" w:rsidRPr="00150802">
          <w:rPr>
            <w:noProof/>
            <w:webHidden/>
          </w:rPr>
          <w:tab/>
        </w:r>
        <w:r w:rsidR="00F90C06" w:rsidRPr="00150802">
          <w:rPr>
            <w:noProof/>
            <w:webHidden/>
          </w:rPr>
          <w:fldChar w:fldCharType="begin"/>
        </w:r>
        <w:r w:rsidR="00F90C06" w:rsidRPr="00150802">
          <w:rPr>
            <w:noProof/>
            <w:webHidden/>
          </w:rPr>
          <w:instrText xml:space="preserve"> PAGEREF _Toc165483834 \h </w:instrText>
        </w:r>
        <w:r w:rsidR="00F90C06" w:rsidRPr="00150802">
          <w:rPr>
            <w:noProof/>
            <w:webHidden/>
          </w:rPr>
        </w:r>
        <w:r w:rsidR="00F90C06" w:rsidRPr="00150802">
          <w:rPr>
            <w:noProof/>
            <w:webHidden/>
          </w:rPr>
          <w:fldChar w:fldCharType="separate"/>
        </w:r>
        <w:r w:rsidR="00274AEE">
          <w:rPr>
            <w:noProof/>
            <w:webHidden/>
          </w:rPr>
          <w:t>55</w:t>
        </w:r>
        <w:r w:rsidR="00F90C06" w:rsidRPr="00150802">
          <w:rPr>
            <w:noProof/>
            <w:webHidden/>
          </w:rPr>
          <w:fldChar w:fldCharType="end"/>
        </w:r>
      </w:hyperlink>
    </w:p>
    <w:p w:rsidR="00F90C06" w:rsidRPr="00150802" w:rsidRDefault="005534DF" w:rsidP="00F90C06">
      <w:pPr>
        <w:pStyle w:val="TableofFigures"/>
        <w:tabs>
          <w:tab w:val="right" w:leader="dot" w:pos="7927"/>
        </w:tabs>
        <w:rPr>
          <w:rFonts w:asciiTheme="minorHAnsi" w:eastAsiaTheme="minorEastAsia" w:hAnsiTheme="minorHAnsi"/>
          <w:noProof/>
          <w:sz w:val="22"/>
          <w:lang w:eastAsia="id-ID"/>
        </w:rPr>
      </w:pPr>
      <w:hyperlink w:anchor="_Toc165483835" w:history="1">
        <w:r w:rsidR="00F90C06" w:rsidRPr="00150802">
          <w:rPr>
            <w:rStyle w:val="Hyperlink"/>
            <w:noProof/>
          </w:rPr>
          <w:t xml:space="preserve">Tabel 4. 3 Nilai </w:t>
        </w:r>
        <w:r w:rsidR="00F90C06" w:rsidRPr="00150802">
          <w:rPr>
            <w:rStyle w:val="Hyperlink"/>
            <w:i/>
            <w:iCs/>
            <w:noProof/>
          </w:rPr>
          <w:t>Cross Loading Pilot Test</w:t>
        </w:r>
        <w:r w:rsidR="00F90C06" w:rsidRPr="00150802">
          <w:rPr>
            <w:noProof/>
            <w:webHidden/>
          </w:rPr>
          <w:tab/>
        </w:r>
        <w:r w:rsidR="00F90C06" w:rsidRPr="00150802">
          <w:rPr>
            <w:noProof/>
            <w:webHidden/>
          </w:rPr>
          <w:fldChar w:fldCharType="begin"/>
        </w:r>
        <w:r w:rsidR="00F90C06" w:rsidRPr="00150802">
          <w:rPr>
            <w:noProof/>
            <w:webHidden/>
          </w:rPr>
          <w:instrText xml:space="preserve"> PAGEREF _Toc165483835 \h </w:instrText>
        </w:r>
        <w:r w:rsidR="00F90C06" w:rsidRPr="00150802">
          <w:rPr>
            <w:noProof/>
            <w:webHidden/>
          </w:rPr>
        </w:r>
        <w:r w:rsidR="00F90C06" w:rsidRPr="00150802">
          <w:rPr>
            <w:noProof/>
            <w:webHidden/>
          </w:rPr>
          <w:fldChar w:fldCharType="separate"/>
        </w:r>
        <w:r w:rsidR="00274AEE">
          <w:rPr>
            <w:noProof/>
            <w:webHidden/>
          </w:rPr>
          <w:t>56</w:t>
        </w:r>
        <w:r w:rsidR="00F90C06" w:rsidRPr="00150802">
          <w:rPr>
            <w:noProof/>
            <w:webHidden/>
          </w:rPr>
          <w:fldChar w:fldCharType="end"/>
        </w:r>
      </w:hyperlink>
    </w:p>
    <w:p w:rsidR="00F90C06" w:rsidRPr="00150802" w:rsidRDefault="005534DF" w:rsidP="00F90C06">
      <w:pPr>
        <w:pStyle w:val="TableofFigures"/>
        <w:tabs>
          <w:tab w:val="right" w:leader="dot" w:pos="7927"/>
        </w:tabs>
        <w:rPr>
          <w:rFonts w:asciiTheme="minorHAnsi" w:eastAsiaTheme="minorEastAsia" w:hAnsiTheme="minorHAnsi"/>
          <w:noProof/>
          <w:sz w:val="22"/>
          <w:lang w:eastAsia="id-ID"/>
        </w:rPr>
      </w:pPr>
      <w:hyperlink r:id="rId19" w:anchor="_Toc165483836" w:history="1">
        <w:r w:rsidR="00F90C06" w:rsidRPr="00150802">
          <w:rPr>
            <w:rStyle w:val="Hyperlink"/>
            <w:noProof/>
          </w:rPr>
          <w:t xml:space="preserve">Tabel 4. 4 Nilai </w:t>
        </w:r>
        <w:r w:rsidR="00F90C06" w:rsidRPr="00150802">
          <w:rPr>
            <w:rStyle w:val="Hyperlink"/>
            <w:i/>
            <w:iCs/>
            <w:noProof/>
          </w:rPr>
          <w:t>Composite reliability dan Cronbach’s alpha Pilot Test</w:t>
        </w:r>
        <w:r w:rsidR="00F90C06" w:rsidRPr="00150802">
          <w:rPr>
            <w:noProof/>
            <w:webHidden/>
          </w:rPr>
          <w:tab/>
        </w:r>
        <w:r w:rsidR="00F90C06" w:rsidRPr="00150802">
          <w:rPr>
            <w:noProof/>
            <w:webHidden/>
          </w:rPr>
          <w:fldChar w:fldCharType="begin"/>
        </w:r>
        <w:r w:rsidR="00F90C06" w:rsidRPr="00150802">
          <w:rPr>
            <w:noProof/>
            <w:webHidden/>
          </w:rPr>
          <w:instrText xml:space="preserve"> PAGEREF _Toc165483836 \h </w:instrText>
        </w:r>
        <w:r w:rsidR="00F90C06" w:rsidRPr="00150802">
          <w:rPr>
            <w:noProof/>
            <w:webHidden/>
          </w:rPr>
        </w:r>
        <w:r w:rsidR="00F90C06" w:rsidRPr="00150802">
          <w:rPr>
            <w:noProof/>
            <w:webHidden/>
          </w:rPr>
          <w:fldChar w:fldCharType="separate"/>
        </w:r>
        <w:r w:rsidR="00274AEE">
          <w:rPr>
            <w:noProof/>
            <w:webHidden/>
          </w:rPr>
          <w:t>57</w:t>
        </w:r>
        <w:r w:rsidR="00F90C06" w:rsidRPr="00150802">
          <w:rPr>
            <w:noProof/>
            <w:webHidden/>
          </w:rPr>
          <w:fldChar w:fldCharType="end"/>
        </w:r>
      </w:hyperlink>
    </w:p>
    <w:p w:rsidR="00F90C06" w:rsidRPr="00150802" w:rsidRDefault="005534DF" w:rsidP="00F90C06">
      <w:pPr>
        <w:pStyle w:val="TableofFigures"/>
        <w:tabs>
          <w:tab w:val="right" w:leader="dot" w:pos="7927"/>
        </w:tabs>
        <w:rPr>
          <w:rFonts w:asciiTheme="minorHAnsi" w:eastAsiaTheme="minorEastAsia" w:hAnsiTheme="minorHAnsi"/>
          <w:noProof/>
          <w:sz w:val="22"/>
          <w:lang w:eastAsia="id-ID"/>
        </w:rPr>
      </w:pPr>
      <w:hyperlink w:anchor="_Toc165483837" w:history="1">
        <w:r w:rsidR="00F90C06" w:rsidRPr="00150802">
          <w:rPr>
            <w:rStyle w:val="Hyperlink"/>
            <w:noProof/>
          </w:rPr>
          <w:t>Tabel 4. 5 Statistik Deskriptif</w:t>
        </w:r>
        <w:r w:rsidR="00F90C06" w:rsidRPr="00150802">
          <w:rPr>
            <w:noProof/>
            <w:webHidden/>
          </w:rPr>
          <w:tab/>
        </w:r>
        <w:r w:rsidR="00F90C06" w:rsidRPr="00150802">
          <w:rPr>
            <w:noProof/>
            <w:webHidden/>
          </w:rPr>
          <w:fldChar w:fldCharType="begin"/>
        </w:r>
        <w:r w:rsidR="00F90C06" w:rsidRPr="00150802">
          <w:rPr>
            <w:noProof/>
            <w:webHidden/>
          </w:rPr>
          <w:instrText xml:space="preserve"> PAGEREF _Toc165483837 \h </w:instrText>
        </w:r>
        <w:r w:rsidR="00F90C06" w:rsidRPr="00150802">
          <w:rPr>
            <w:noProof/>
            <w:webHidden/>
          </w:rPr>
        </w:r>
        <w:r w:rsidR="00F90C06" w:rsidRPr="00150802">
          <w:rPr>
            <w:noProof/>
            <w:webHidden/>
          </w:rPr>
          <w:fldChar w:fldCharType="separate"/>
        </w:r>
        <w:r w:rsidR="00274AEE">
          <w:rPr>
            <w:noProof/>
            <w:webHidden/>
          </w:rPr>
          <w:t>61</w:t>
        </w:r>
        <w:r w:rsidR="00F90C06" w:rsidRPr="00150802">
          <w:rPr>
            <w:noProof/>
            <w:webHidden/>
          </w:rPr>
          <w:fldChar w:fldCharType="end"/>
        </w:r>
      </w:hyperlink>
    </w:p>
    <w:p w:rsidR="00F90C06" w:rsidRPr="00150802" w:rsidRDefault="005534DF" w:rsidP="00F90C06">
      <w:pPr>
        <w:pStyle w:val="TableofFigures"/>
        <w:tabs>
          <w:tab w:val="right" w:leader="dot" w:pos="7927"/>
        </w:tabs>
        <w:rPr>
          <w:rFonts w:asciiTheme="minorHAnsi" w:eastAsiaTheme="minorEastAsia" w:hAnsiTheme="minorHAnsi"/>
          <w:noProof/>
          <w:sz w:val="22"/>
          <w:lang w:eastAsia="id-ID"/>
        </w:rPr>
      </w:pPr>
      <w:hyperlink w:anchor="_Toc165483838" w:history="1">
        <w:r w:rsidR="00F90C06" w:rsidRPr="00150802">
          <w:rPr>
            <w:rStyle w:val="Hyperlink"/>
            <w:noProof/>
          </w:rPr>
          <w:t xml:space="preserve">Tabel 4. 6 Pengujian Validitas berdasarkan </w:t>
        </w:r>
        <w:r w:rsidR="00F90C06" w:rsidRPr="00150802">
          <w:rPr>
            <w:rStyle w:val="Hyperlink"/>
            <w:i/>
            <w:iCs/>
            <w:noProof/>
          </w:rPr>
          <w:t>Loading Factor</w:t>
        </w:r>
        <w:r w:rsidR="00F90C06" w:rsidRPr="00150802">
          <w:rPr>
            <w:noProof/>
            <w:webHidden/>
          </w:rPr>
          <w:tab/>
        </w:r>
        <w:r w:rsidR="00F90C06" w:rsidRPr="00150802">
          <w:rPr>
            <w:noProof/>
            <w:webHidden/>
          </w:rPr>
          <w:fldChar w:fldCharType="begin"/>
        </w:r>
        <w:r w:rsidR="00F90C06" w:rsidRPr="00150802">
          <w:rPr>
            <w:noProof/>
            <w:webHidden/>
          </w:rPr>
          <w:instrText xml:space="preserve"> PAGEREF _Toc165483838 \h </w:instrText>
        </w:r>
        <w:r w:rsidR="00F90C06" w:rsidRPr="00150802">
          <w:rPr>
            <w:noProof/>
            <w:webHidden/>
          </w:rPr>
        </w:r>
        <w:r w:rsidR="00F90C06" w:rsidRPr="00150802">
          <w:rPr>
            <w:noProof/>
            <w:webHidden/>
          </w:rPr>
          <w:fldChar w:fldCharType="separate"/>
        </w:r>
        <w:r w:rsidR="00274AEE">
          <w:rPr>
            <w:noProof/>
            <w:webHidden/>
          </w:rPr>
          <w:t>63</w:t>
        </w:r>
        <w:r w:rsidR="00F90C06" w:rsidRPr="00150802">
          <w:rPr>
            <w:noProof/>
            <w:webHidden/>
          </w:rPr>
          <w:fldChar w:fldCharType="end"/>
        </w:r>
      </w:hyperlink>
    </w:p>
    <w:p w:rsidR="00F90C06" w:rsidRPr="00150802" w:rsidRDefault="005534DF" w:rsidP="00F90C06">
      <w:pPr>
        <w:pStyle w:val="TableofFigures"/>
        <w:tabs>
          <w:tab w:val="right" w:leader="dot" w:pos="7927"/>
        </w:tabs>
        <w:rPr>
          <w:rFonts w:asciiTheme="minorHAnsi" w:eastAsiaTheme="minorEastAsia" w:hAnsiTheme="minorHAnsi"/>
          <w:noProof/>
          <w:sz w:val="22"/>
          <w:lang w:eastAsia="id-ID"/>
        </w:rPr>
      </w:pPr>
      <w:hyperlink w:anchor="_Toc165483839" w:history="1">
        <w:r w:rsidR="00F90C06" w:rsidRPr="00150802">
          <w:rPr>
            <w:rStyle w:val="Hyperlink"/>
            <w:noProof/>
          </w:rPr>
          <w:t xml:space="preserve">Tabel 4. 7 </w:t>
        </w:r>
        <w:r w:rsidR="00F90C06" w:rsidRPr="00150802">
          <w:rPr>
            <w:rStyle w:val="Hyperlink"/>
            <w:i/>
            <w:iCs/>
            <w:noProof/>
          </w:rPr>
          <w:t>Average Variance Exstracted</w:t>
        </w:r>
        <w:r w:rsidR="00F90C06" w:rsidRPr="00150802">
          <w:rPr>
            <w:rStyle w:val="Hyperlink"/>
            <w:noProof/>
          </w:rPr>
          <w:t xml:space="preserve"> (AVE)</w:t>
        </w:r>
        <w:r w:rsidR="00F90C06" w:rsidRPr="00150802">
          <w:rPr>
            <w:noProof/>
            <w:webHidden/>
          </w:rPr>
          <w:tab/>
        </w:r>
        <w:r w:rsidR="00F90C06" w:rsidRPr="00150802">
          <w:rPr>
            <w:noProof/>
            <w:webHidden/>
          </w:rPr>
          <w:fldChar w:fldCharType="begin"/>
        </w:r>
        <w:r w:rsidR="00F90C06" w:rsidRPr="00150802">
          <w:rPr>
            <w:noProof/>
            <w:webHidden/>
          </w:rPr>
          <w:instrText xml:space="preserve"> PAGEREF _Toc165483839 \h </w:instrText>
        </w:r>
        <w:r w:rsidR="00F90C06" w:rsidRPr="00150802">
          <w:rPr>
            <w:noProof/>
            <w:webHidden/>
          </w:rPr>
        </w:r>
        <w:r w:rsidR="00F90C06" w:rsidRPr="00150802">
          <w:rPr>
            <w:noProof/>
            <w:webHidden/>
          </w:rPr>
          <w:fldChar w:fldCharType="separate"/>
        </w:r>
        <w:r w:rsidR="00274AEE">
          <w:rPr>
            <w:noProof/>
            <w:webHidden/>
          </w:rPr>
          <w:t>63</w:t>
        </w:r>
        <w:r w:rsidR="00F90C06" w:rsidRPr="00150802">
          <w:rPr>
            <w:noProof/>
            <w:webHidden/>
          </w:rPr>
          <w:fldChar w:fldCharType="end"/>
        </w:r>
      </w:hyperlink>
    </w:p>
    <w:p w:rsidR="00F90C06" w:rsidRPr="00150802" w:rsidRDefault="005534DF" w:rsidP="00F90C06">
      <w:pPr>
        <w:pStyle w:val="TableofFigures"/>
        <w:tabs>
          <w:tab w:val="right" w:leader="dot" w:pos="7927"/>
        </w:tabs>
        <w:rPr>
          <w:rFonts w:asciiTheme="minorHAnsi" w:eastAsiaTheme="minorEastAsia" w:hAnsiTheme="minorHAnsi"/>
          <w:noProof/>
          <w:sz w:val="22"/>
          <w:lang w:eastAsia="id-ID"/>
        </w:rPr>
      </w:pPr>
      <w:hyperlink w:anchor="_Toc165483840" w:history="1">
        <w:r w:rsidR="00F90C06" w:rsidRPr="00150802">
          <w:rPr>
            <w:rStyle w:val="Hyperlink"/>
            <w:noProof/>
          </w:rPr>
          <w:t xml:space="preserve">Tabel 4. 8 </w:t>
        </w:r>
        <w:r w:rsidR="00F90C06" w:rsidRPr="00150802">
          <w:rPr>
            <w:rStyle w:val="Hyperlink"/>
            <w:i/>
            <w:iCs/>
            <w:noProof/>
          </w:rPr>
          <w:t>Cross loading</w:t>
        </w:r>
        <w:r w:rsidR="00F90C06" w:rsidRPr="00150802">
          <w:rPr>
            <w:noProof/>
            <w:webHidden/>
          </w:rPr>
          <w:tab/>
        </w:r>
        <w:r w:rsidR="00F90C06" w:rsidRPr="00150802">
          <w:rPr>
            <w:noProof/>
            <w:webHidden/>
          </w:rPr>
          <w:fldChar w:fldCharType="begin"/>
        </w:r>
        <w:r w:rsidR="00F90C06" w:rsidRPr="00150802">
          <w:rPr>
            <w:noProof/>
            <w:webHidden/>
          </w:rPr>
          <w:instrText xml:space="preserve"> PAGEREF _Toc165483840 \h </w:instrText>
        </w:r>
        <w:r w:rsidR="00F90C06" w:rsidRPr="00150802">
          <w:rPr>
            <w:noProof/>
            <w:webHidden/>
          </w:rPr>
        </w:r>
        <w:r w:rsidR="00F90C06" w:rsidRPr="00150802">
          <w:rPr>
            <w:noProof/>
            <w:webHidden/>
          </w:rPr>
          <w:fldChar w:fldCharType="separate"/>
        </w:r>
        <w:r w:rsidR="00274AEE">
          <w:rPr>
            <w:noProof/>
            <w:webHidden/>
          </w:rPr>
          <w:t>64</w:t>
        </w:r>
        <w:r w:rsidR="00F90C06" w:rsidRPr="00150802">
          <w:rPr>
            <w:noProof/>
            <w:webHidden/>
          </w:rPr>
          <w:fldChar w:fldCharType="end"/>
        </w:r>
      </w:hyperlink>
    </w:p>
    <w:p w:rsidR="00F90C06" w:rsidRPr="00150802" w:rsidRDefault="005534DF" w:rsidP="00F90C06">
      <w:pPr>
        <w:pStyle w:val="TableofFigures"/>
        <w:tabs>
          <w:tab w:val="right" w:leader="dot" w:pos="7927"/>
        </w:tabs>
        <w:rPr>
          <w:rFonts w:asciiTheme="minorHAnsi" w:eastAsiaTheme="minorEastAsia" w:hAnsiTheme="minorHAnsi"/>
          <w:noProof/>
          <w:sz w:val="22"/>
          <w:lang w:eastAsia="id-ID"/>
        </w:rPr>
      </w:pPr>
      <w:hyperlink w:anchor="_Toc165483841" w:history="1">
        <w:r w:rsidR="00F90C06" w:rsidRPr="00150802">
          <w:rPr>
            <w:rStyle w:val="Hyperlink"/>
            <w:noProof/>
          </w:rPr>
          <w:t xml:space="preserve">Tabel 4. 9 Nilai </w:t>
        </w:r>
        <w:r w:rsidR="00F90C06" w:rsidRPr="00150802">
          <w:rPr>
            <w:rStyle w:val="Hyperlink"/>
            <w:i/>
            <w:iCs/>
            <w:noProof/>
          </w:rPr>
          <w:t>Composite reliability dan Cronbach’s alpha</w:t>
        </w:r>
        <w:r w:rsidR="00F90C06" w:rsidRPr="00150802">
          <w:rPr>
            <w:noProof/>
            <w:webHidden/>
          </w:rPr>
          <w:tab/>
        </w:r>
        <w:r w:rsidR="00F90C06" w:rsidRPr="00150802">
          <w:rPr>
            <w:noProof/>
            <w:webHidden/>
          </w:rPr>
          <w:fldChar w:fldCharType="begin"/>
        </w:r>
        <w:r w:rsidR="00F90C06" w:rsidRPr="00150802">
          <w:rPr>
            <w:noProof/>
            <w:webHidden/>
          </w:rPr>
          <w:instrText xml:space="preserve"> PAGEREF _Toc165483841 \h </w:instrText>
        </w:r>
        <w:r w:rsidR="00F90C06" w:rsidRPr="00150802">
          <w:rPr>
            <w:noProof/>
            <w:webHidden/>
          </w:rPr>
        </w:r>
        <w:r w:rsidR="00F90C06" w:rsidRPr="00150802">
          <w:rPr>
            <w:noProof/>
            <w:webHidden/>
          </w:rPr>
          <w:fldChar w:fldCharType="separate"/>
        </w:r>
        <w:r w:rsidR="00274AEE">
          <w:rPr>
            <w:noProof/>
            <w:webHidden/>
          </w:rPr>
          <w:t>65</w:t>
        </w:r>
        <w:r w:rsidR="00F90C06" w:rsidRPr="00150802">
          <w:rPr>
            <w:noProof/>
            <w:webHidden/>
          </w:rPr>
          <w:fldChar w:fldCharType="end"/>
        </w:r>
      </w:hyperlink>
    </w:p>
    <w:p w:rsidR="00F90C06" w:rsidRPr="00150802" w:rsidRDefault="005534DF" w:rsidP="00F90C06">
      <w:pPr>
        <w:pStyle w:val="TableofFigures"/>
        <w:tabs>
          <w:tab w:val="right" w:leader="dot" w:pos="7927"/>
        </w:tabs>
        <w:rPr>
          <w:rFonts w:asciiTheme="minorHAnsi" w:eastAsiaTheme="minorEastAsia" w:hAnsiTheme="minorHAnsi"/>
          <w:noProof/>
          <w:sz w:val="22"/>
          <w:lang w:eastAsia="id-ID"/>
        </w:rPr>
      </w:pPr>
      <w:hyperlink w:anchor="_Toc165483842" w:history="1">
        <w:r w:rsidR="00F90C06" w:rsidRPr="00150802">
          <w:rPr>
            <w:rStyle w:val="Hyperlink"/>
            <w:noProof/>
          </w:rPr>
          <w:t xml:space="preserve">Tabel 4. 10 </w:t>
        </w:r>
        <w:r w:rsidR="00F90C06" w:rsidRPr="00150802">
          <w:rPr>
            <w:rStyle w:val="Hyperlink"/>
            <w:i/>
            <w:iCs/>
            <w:noProof/>
          </w:rPr>
          <w:t xml:space="preserve">Path Coefficient </w:t>
        </w:r>
        <w:r w:rsidR="00F90C06" w:rsidRPr="00150802">
          <w:rPr>
            <w:rStyle w:val="Hyperlink"/>
            <w:noProof/>
          </w:rPr>
          <w:t xml:space="preserve">dan </w:t>
        </w:r>
        <w:r w:rsidR="00F90C06" w:rsidRPr="00150802">
          <w:rPr>
            <w:rStyle w:val="Hyperlink"/>
            <w:i/>
            <w:iCs/>
            <w:noProof/>
          </w:rPr>
          <w:t>P-Values</w:t>
        </w:r>
        <w:r w:rsidR="00F90C06" w:rsidRPr="00150802">
          <w:rPr>
            <w:noProof/>
            <w:webHidden/>
          </w:rPr>
          <w:tab/>
        </w:r>
        <w:r w:rsidR="00F90C06" w:rsidRPr="00150802">
          <w:rPr>
            <w:noProof/>
            <w:webHidden/>
          </w:rPr>
          <w:fldChar w:fldCharType="begin"/>
        </w:r>
        <w:r w:rsidR="00F90C06" w:rsidRPr="00150802">
          <w:rPr>
            <w:noProof/>
            <w:webHidden/>
          </w:rPr>
          <w:instrText xml:space="preserve"> PAGEREF _Toc165483842 \h </w:instrText>
        </w:r>
        <w:r w:rsidR="00F90C06" w:rsidRPr="00150802">
          <w:rPr>
            <w:noProof/>
            <w:webHidden/>
          </w:rPr>
        </w:r>
        <w:r w:rsidR="00F90C06" w:rsidRPr="00150802">
          <w:rPr>
            <w:noProof/>
            <w:webHidden/>
          </w:rPr>
          <w:fldChar w:fldCharType="separate"/>
        </w:r>
        <w:r w:rsidR="00274AEE">
          <w:rPr>
            <w:noProof/>
            <w:webHidden/>
          </w:rPr>
          <w:t>67</w:t>
        </w:r>
        <w:r w:rsidR="00F90C06" w:rsidRPr="00150802">
          <w:rPr>
            <w:noProof/>
            <w:webHidden/>
          </w:rPr>
          <w:fldChar w:fldCharType="end"/>
        </w:r>
      </w:hyperlink>
    </w:p>
    <w:p w:rsidR="00F90C06" w:rsidRPr="00150802" w:rsidRDefault="005534DF" w:rsidP="00F90C06">
      <w:pPr>
        <w:pStyle w:val="TableofFigures"/>
        <w:tabs>
          <w:tab w:val="right" w:leader="dot" w:pos="7927"/>
        </w:tabs>
        <w:rPr>
          <w:rFonts w:asciiTheme="minorHAnsi" w:eastAsiaTheme="minorEastAsia" w:hAnsiTheme="minorHAnsi"/>
          <w:noProof/>
          <w:sz w:val="22"/>
          <w:lang w:eastAsia="id-ID"/>
        </w:rPr>
      </w:pPr>
      <w:hyperlink w:anchor="_Toc165483843" w:history="1">
        <w:r w:rsidR="00F90C06" w:rsidRPr="00150802">
          <w:rPr>
            <w:rStyle w:val="Hyperlink"/>
            <w:noProof/>
          </w:rPr>
          <w:t xml:space="preserve">Tabel 4. 11 </w:t>
        </w:r>
        <w:r w:rsidR="00F90C06" w:rsidRPr="00150802">
          <w:rPr>
            <w:rStyle w:val="Hyperlink"/>
            <w:i/>
            <w:iCs/>
            <w:noProof/>
          </w:rPr>
          <w:t>R-Square</w:t>
        </w:r>
        <w:r w:rsidR="00F90C06" w:rsidRPr="00150802">
          <w:rPr>
            <w:noProof/>
            <w:webHidden/>
          </w:rPr>
          <w:tab/>
        </w:r>
        <w:r w:rsidR="00F90C06" w:rsidRPr="00150802">
          <w:rPr>
            <w:noProof/>
            <w:webHidden/>
          </w:rPr>
          <w:fldChar w:fldCharType="begin"/>
        </w:r>
        <w:r w:rsidR="00F90C06" w:rsidRPr="00150802">
          <w:rPr>
            <w:noProof/>
            <w:webHidden/>
          </w:rPr>
          <w:instrText xml:space="preserve"> PAGEREF _Toc165483843 \h </w:instrText>
        </w:r>
        <w:r w:rsidR="00F90C06" w:rsidRPr="00150802">
          <w:rPr>
            <w:noProof/>
            <w:webHidden/>
          </w:rPr>
        </w:r>
        <w:r w:rsidR="00F90C06" w:rsidRPr="00150802">
          <w:rPr>
            <w:noProof/>
            <w:webHidden/>
          </w:rPr>
          <w:fldChar w:fldCharType="separate"/>
        </w:r>
        <w:r w:rsidR="00274AEE">
          <w:rPr>
            <w:noProof/>
            <w:webHidden/>
          </w:rPr>
          <w:t>68</w:t>
        </w:r>
        <w:r w:rsidR="00F90C06" w:rsidRPr="00150802">
          <w:rPr>
            <w:noProof/>
            <w:webHidden/>
          </w:rPr>
          <w:fldChar w:fldCharType="end"/>
        </w:r>
      </w:hyperlink>
    </w:p>
    <w:p w:rsidR="00F90C06" w:rsidRPr="00150802" w:rsidRDefault="00F90C06" w:rsidP="00F90C06">
      <w:pPr>
        <w:spacing w:after="0" w:line="360" w:lineRule="auto"/>
        <w:jc w:val="center"/>
        <w:rPr>
          <w:rFonts w:eastAsiaTheme="majorEastAsia" w:cstheme="majorBidi"/>
          <w:b/>
          <w:bCs/>
          <w:szCs w:val="24"/>
        </w:rPr>
      </w:pPr>
      <w:r w:rsidRPr="00150802">
        <w:rPr>
          <w:rFonts w:eastAsiaTheme="majorEastAsia" w:cstheme="majorBidi"/>
          <w:b/>
          <w:bCs/>
          <w:szCs w:val="24"/>
        </w:rPr>
        <w:fldChar w:fldCharType="end"/>
      </w:r>
    </w:p>
    <w:p w:rsidR="00F90C06" w:rsidRPr="00150802" w:rsidRDefault="00F90C06" w:rsidP="00F90C06">
      <w:pPr>
        <w:spacing w:after="0" w:line="360" w:lineRule="auto"/>
        <w:jc w:val="center"/>
        <w:rPr>
          <w:rFonts w:eastAsiaTheme="majorEastAsia" w:cstheme="majorBidi"/>
          <w:b/>
          <w:bCs/>
          <w:szCs w:val="24"/>
        </w:rPr>
      </w:pPr>
    </w:p>
    <w:p w:rsidR="00F90C06" w:rsidRPr="00150802" w:rsidRDefault="00F90C06" w:rsidP="00F90C06">
      <w:pPr>
        <w:spacing w:after="0" w:line="360" w:lineRule="auto"/>
        <w:jc w:val="center"/>
        <w:rPr>
          <w:rFonts w:eastAsiaTheme="majorEastAsia" w:cstheme="majorBidi"/>
          <w:b/>
          <w:bCs/>
          <w:szCs w:val="24"/>
        </w:rPr>
      </w:pPr>
    </w:p>
    <w:p w:rsidR="00F90C06" w:rsidRPr="00150802" w:rsidRDefault="00F90C06" w:rsidP="00F90C06">
      <w:pPr>
        <w:spacing w:after="0" w:line="360" w:lineRule="auto"/>
        <w:jc w:val="center"/>
        <w:rPr>
          <w:rFonts w:eastAsiaTheme="majorEastAsia" w:cstheme="majorBidi"/>
          <w:b/>
          <w:bCs/>
          <w:szCs w:val="24"/>
        </w:rPr>
      </w:pPr>
    </w:p>
    <w:p w:rsidR="00F90C06" w:rsidRPr="00150802" w:rsidRDefault="00F90C06" w:rsidP="00F90C06">
      <w:pPr>
        <w:spacing w:after="0" w:line="360" w:lineRule="auto"/>
        <w:jc w:val="center"/>
        <w:rPr>
          <w:rFonts w:eastAsiaTheme="majorEastAsia" w:cstheme="majorBidi"/>
          <w:b/>
          <w:bCs/>
          <w:szCs w:val="24"/>
        </w:rPr>
      </w:pPr>
    </w:p>
    <w:p w:rsidR="00F90C06" w:rsidRPr="00150802" w:rsidRDefault="00F90C06" w:rsidP="00F90C06">
      <w:pPr>
        <w:spacing w:after="0" w:line="360" w:lineRule="auto"/>
        <w:jc w:val="center"/>
        <w:rPr>
          <w:rFonts w:eastAsiaTheme="majorEastAsia" w:cstheme="majorBidi"/>
          <w:b/>
          <w:bCs/>
          <w:szCs w:val="24"/>
        </w:rPr>
      </w:pPr>
    </w:p>
    <w:p w:rsidR="00F90C06" w:rsidRPr="00150802" w:rsidRDefault="00F90C06" w:rsidP="00F90C06">
      <w:pPr>
        <w:spacing w:after="0" w:line="360" w:lineRule="auto"/>
        <w:jc w:val="center"/>
        <w:rPr>
          <w:rFonts w:eastAsiaTheme="majorEastAsia" w:cstheme="majorBidi"/>
          <w:b/>
          <w:bCs/>
          <w:szCs w:val="24"/>
        </w:rPr>
      </w:pPr>
    </w:p>
    <w:p w:rsidR="00F90C06" w:rsidRPr="00150802" w:rsidRDefault="00F90C06" w:rsidP="00F90C06">
      <w:pPr>
        <w:spacing w:after="0" w:line="360" w:lineRule="auto"/>
        <w:jc w:val="center"/>
        <w:rPr>
          <w:rFonts w:eastAsiaTheme="majorEastAsia" w:cstheme="majorBidi"/>
          <w:b/>
          <w:bCs/>
          <w:szCs w:val="24"/>
        </w:rPr>
      </w:pPr>
    </w:p>
    <w:p w:rsidR="00F90C06" w:rsidRPr="00150802" w:rsidRDefault="00F90C06" w:rsidP="00F90C06">
      <w:pPr>
        <w:spacing w:after="0" w:line="360" w:lineRule="auto"/>
        <w:jc w:val="center"/>
        <w:rPr>
          <w:rFonts w:eastAsiaTheme="majorEastAsia" w:cstheme="majorBidi"/>
          <w:b/>
          <w:bCs/>
          <w:szCs w:val="24"/>
        </w:rPr>
      </w:pPr>
    </w:p>
    <w:p w:rsidR="00F90C06" w:rsidRPr="00150802" w:rsidRDefault="00F90C06" w:rsidP="00F90C06">
      <w:pPr>
        <w:spacing w:after="0" w:line="360" w:lineRule="auto"/>
        <w:jc w:val="center"/>
        <w:rPr>
          <w:rFonts w:eastAsiaTheme="majorEastAsia" w:cstheme="majorBidi"/>
          <w:b/>
          <w:bCs/>
          <w:szCs w:val="24"/>
        </w:rPr>
      </w:pPr>
    </w:p>
    <w:p w:rsidR="00F90C06" w:rsidRPr="00150802" w:rsidRDefault="00F90C06" w:rsidP="00F90C06">
      <w:pPr>
        <w:spacing w:after="0" w:line="360" w:lineRule="auto"/>
        <w:jc w:val="center"/>
        <w:rPr>
          <w:rFonts w:eastAsiaTheme="majorEastAsia" w:cstheme="majorBidi"/>
          <w:b/>
          <w:bCs/>
          <w:szCs w:val="24"/>
        </w:rPr>
      </w:pPr>
    </w:p>
    <w:p w:rsidR="00F90C06" w:rsidRPr="00150802" w:rsidRDefault="00F90C06" w:rsidP="00F90C06">
      <w:pPr>
        <w:spacing w:after="0" w:line="360" w:lineRule="auto"/>
        <w:jc w:val="center"/>
        <w:rPr>
          <w:rFonts w:eastAsiaTheme="majorEastAsia" w:cstheme="majorBidi"/>
          <w:b/>
          <w:bCs/>
          <w:szCs w:val="24"/>
        </w:rPr>
      </w:pPr>
    </w:p>
    <w:p w:rsidR="00F90C06" w:rsidRPr="00150802" w:rsidRDefault="00F90C06" w:rsidP="00F90C06">
      <w:pPr>
        <w:spacing w:after="0" w:line="360" w:lineRule="auto"/>
        <w:jc w:val="center"/>
        <w:rPr>
          <w:rFonts w:eastAsiaTheme="majorEastAsia" w:cstheme="majorBidi"/>
          <w:b/>
          <w:bCs/>
          <w:szCs w:val="24"/>
        </w:rPr>
      </w:pPr>
    </w:p>
    <w:p w:rsidR="00F90C06" w:rsidRPr="00150802" w:rsidRDefault="00F90C06" w:rsidP="00F90C06">
      <w:pPr>
        <w:spacing w:after="0" w:line="360" w:lineRule="auto"/>
        <w:jc w:val="center"/>
        <w:rPr>
          <w:rFonts w:eastAsiaTheme="majorEastAsia" w:cstheme="majorBidi"/>
          <w:b/>
          <w:bCs/>
          <w:szCs w:val="24"/>
        </w:rPr>
      </w:pPr>
    </w:p>
    <w:p w:rsidR="00F90C06" w:rsidRPr="00150802" w:rsidRDefault="00F90C06" w:rsidP="00F90C06">
      <w:pPr>
        <w:spacing w:after="0" w:line="360" w:lineRule="auto"/>
        <w:jc w:val="center"/>
        <w:rPr>
          <w:rFonts w:eastAsiaTheme="majorEastAsia" w:cstheme="majorBidi"/>
          <w:b/>
          <w:bCs/>
          <w:szCs w:val="24"/>
        </w:rPr>
      </w:pPr>
    </w:p>
    <w:p w:rsidR="00F90C06" w:rsidRPr="00150802" w:rsidRDefault="00F90C06" w:rsidP="00F90C06">
      <w:pPr>
        <w:spacing w:after="0" w:line="360" w:lineRule="auto"/>
        <w:jc w:val="center"/>
        <w:rPr>
          <w:rFonts w:eastAsiaTheme="majorEastAsia" w:cstheme="majorBidi"/>
          <w:b/>
          <w:bCs/>
          <w:szCs w:val="24"/>
        </w:rPr>
      </w:pPr>
    </w:p>
    <w:p w:rsidR="00F90C06" w:rsidRPr="00150802" w:rsidRDefault="00F90C06" w:rsidP="00F90C06">
      <w:pPr>
        <w:spacing w:after="0" w:line="360" w:lineRule="auto"/>
        <w:jc w:val="center"/>
        <w:rPr>
          <w:rFonts w:eastAsiaTheme="majorEastAsia" w:cstheme="majorBidi"/>
          <w:b/>
          <w:bCs/>
          <w:szCs w:val="24"/>
        </w:rPr>
      </w:pPr>
    </w:p>
    <w:p w:rsidR="00F90C06" w:rsidRPr="00150802" w:rsidRDefault="00F90C06" w:rsidP="00F90C06">
      <w:pPr>
        <w:spacing w:after="0" w:line="360" w:lineRule="auto"/>
        <w:jc w:val="center"/>
        <w:rPr>
          <w:rFonts w:eastAsiaTheme="majorEastAsia" w:cstheme="majorBidi"/>
          <w:b/>
          <w:bCs/>
          <w:szCs w:val="24"/>
        </w:rPr>
      </w:pPr>
      <w:r w:rsidRPr="00150802">
        <w:rPr>
          <w:rFonts w:eastAsiaTheme="majorEastAsia" w:cstheme="majorBidi"/>
          <w:b/>
          <w:bCs/>
          <w:szCs w:val="24"/>
        </w:rPr>
        <w:lastRenderedPageBreak/>
        <w:t>DAFTAR GAMBAR</w:t>
      </w:r>
    </w:p>
    <w:p w:rsidR="00F90C06" w:rsidRPr="00150802" w:rsidRDefault="00F90C06" w:rsidP="00F90C06">
      <w:pPr>
        <w:spacing w:after="0" w:line="360" w:lineRule="auto"/>
        <w:jc w:val="both"/>
        <w:rPr>
          <w:rFonts w:eastAsiaTheme="majorEastAsia" w:cstheme="majorBidi"/>
          <w:b/>
          <w:bCs/>
          <w:szCs w:val="24"/>
        </w:rPr>
      </w:pPr>
    </w:p>
    <w:p w:rsidR="00F90C06" w:rsidRPr="00150802" w:rsidRDefault="00F90C06" w:rsidP="00F90C06">
      <w:pPr>
        <w:pStyle w:val="TableofFigures"/>
        <w:tabs>
          <w:tab w:val="right" w:leader="dot" w:pos="7927"/>
        </w:tabs>
        <w:rPr>
          <w:rFonts w:asciiTheme="minorHAnsi" w:eastAsiaTheme="minorEastAsia" w:hAnsiTheme="minorHAnsi"/>
          <w:noProof/>
          <w:sz w:val="22"/>
          <w:lang w:eastAsia="id-ID"/>
        </w:rPr>
      </w:pPr>
      <w:r w:rsidRPr="00150802">
        <w:rPr>
          <w:rFonts w:eastAsiaTheme="majorEastAsia" w:cstheme="majorBidi"/>
          <w:b/>
          <w:bCs/>
          <w:szCs w:val="24"/>
        </w:rPr>
        <w:fldChar w:fldCharType="begin"/>
      </w:r>
      <w:r w:rsidRPr="00150802">
        <w:rPr>
          <w:rFonts w:eastAsiaTheme="majorEastAsia" w:cstheme="majorBidi"/>
          <w:b/>
          <w:bCs/>
          <w:szCs w:val="24"/>
        </w:rPr>
        <w:instrText xml:space="preserve"> TOC \h \z \c "Gambar 1." </w:instrText>
      </w:r>
      <w:r w:rsidRPr="00150802">
        <w:rPr>
          <w:rFonts w:eastAsiaTheme="majorEastAsia" w:cstheme="majorBidi"/>
          <w:b/>
          <w:bCs/>
          <w:szCs w:val="24"/>
        </w:rPr>
        <w:fldChar w:fldCharType="separate"/>
      </w:r>
      <w:hyperlink w:anchor="_Toc165483890" w:history="1">
        <w:r w:rsidRPr="00150802">
          <w:rPr>
            <w:rStyle w:val="Hyperlink"/>
            <w:rFonts w:cstheme="majorBidi"/>
            <w:noProof/>
          </w:rPr>
          <w:t>Gambar 1. 1 Pra Riset dalam Pengelolaan Keuangan</w:t>
        </w:r>
        <w:r w:rsidRPr="00150802">
          <w:rPr>
            <w:noProof/>
            <w:webHidden/>
          </w:rPr>
          <w:tab/>
        </w:r>
        <w:r w:rsidRPr="00150802">
          <w:rPr>
            <w:noProof/>
            <w:webHidden/>
          </w:rPr>
          <w:fldChar w:fldCharType="begin"/>
        </w:r>
        <w:r w:rsidRPr="00150802">
          <w:rPr>
            <w:noProof/>
            <w:webHidden/>
          </w:rPr>
          <w:instrText xml:space="preserve"> PAGEREF _Toc165483890 \h </w:instrText>
        </w:r>
        <w:r w:rsidRPr="00150802">
          <w:rPr>
            <w:noProof/>
            <w:webHidden/>
          </w:rPr>
        </w:r>
        <w:r w:rsidRPr="00150802">
          <w:rPr>
            <w:noProof/>
            <w:webHidden/>
          </w:rPr>
          <w:fldChar w:fldCharType="separate"/>
        </w:r>
        <w:r w:rsidR="00274AEE">
          <w:rPr>
            <w:noProof/>
            <w:webHidden/>
          </w:rPr>
          <w:t>4</w:t>
        </w:r>
        <w:r w:rsidRPr="00150802">
          <w:rPr>
            <w:noProof/>
            <w:webHidden/>
          </w:rPr>
          <w:fldChar w:fldCharType="end"/>
        </w:r>
      </w:hyperlink>
    </w:p>
    <w:p w:rsidR="00F90C06" w:rsidRPr="00150802" w:rsidRDefault="005534DF" w:rsidP="00F90C06">
      <w:pPr>
        <w:pStyle w:val="TableofFigures"/>
        <w:tabs>
          <w:tab w:val="right" w:leader="dot" w:pos="7927"/>
        </w:tabs>
        <w:rPr>
          <w:rFonts w:asciiTheme="minorHAnsi" w:eastAsiaTheme="minorEastAsia" w:hAnsiTheme="minorHAnsi"/>
          <w:noProof/>
          <w:sz w:val="22"/>
          <w:lang w:eastAsia="id-ID"/>
        </w:rPr>
      </w:pPr>
      <w:hyperlink w:anchor="_Toc165483891" w:history="1">
        <w:r w:rsidR="00F90C06" w:rsidRPr="00150802">
          <w:rPr>
            <w:rStyle w:val="Hyperlink"/>
            <w:noProof/>
          </w:rPr>
          <w:t>Gambar 1. 2 Pra Riset Gaya Hidup</w:t>
        </w:r>
        <w:r w:rsidR="00F90C06" w:rsidRPr="00150802">
          <w:rPr>
            <w:noProof/>
            <w:webHidden/>
          </w:rPr>
          <w:tab/>
        </w:r>
        <w:r w:rsidR="00F90C06" w:rsidRPr="00150802">
          <w:rPr>
            <w:noProof/>
            <w:webHidden/>
          </w:rPr>
          <w:fldChar w:fldCharType="begin"/>
        </w:r>
        <w:r w:rsidR="00F90C06" w:rsidRPr="00150802">
          <w:rPr>
            <w:noProof/>
            <w:webHidden/>
          </w:rPr>
          <w:instrText xml:space="preserve"> PAGEREF _Toc165483891 \h </w:instrText>
        </w:r>
        <w:r w:rsidR="00F90C06" w:rsidRPr="00150802">
          <w:rPr>
            <w:noProof/>
            <w:webHidden/>
          </w:rPr>
        </w:r>
        <w:r w:rsidR="00F90C06" w:rsidRPr="00150802">
          <w:rPr>
            <w:noProof/>
            <w:webHidden/>
          </w:rPr>
          <w:fldChar w:fldCharType="separate"/>
        </w:r>
        <w:r w:rsidR="00274AEE">
          <w:rPr>
            <w:noProof/>
            <w:webHidden/>
          </w:rPr>
          <w:t>6</w:t>
        </w:r>
        <w:r w:rsidR="00F90C06" w:rsidRPr="00150802">
          <w:rPr>
            <w:noProof/>
            <w:webHidden/>
          </w:rPr>
          <w:fldChar w:fldCharType="end"/>
        </w:r>
      </w:hyperlink>
    </w:p>
    <w:p w:rsidR="00F90C06" w:rsidRPr="00150802" w:rsidRDefault="005534DF" w:rsidP="00F90C06">
      <w:pPr>
        <w:pStyle w:val="TableofFigures"/>
        <w:tabs>
          <w:tab w:val="right" w:leader="dot" w:pos="7927"/>
        </w:tabs>
        <w:rPr>
          <w:rFonts w:asciiTheme="minorHAnsi" w:eastAsiaTheme="minorEastAsia" w:hAnsiTheme="minorHAnsi"/>
          <w:noProof/>
          <w:sz w:val="22"/>
          <w:lang w:eastAsia="id-ID"/>
        </w:rPr>
      </w:pPr>
      <w:hyperlink w:anchor="_Toc165483892" w:history="1">
        <w:r w:rsidR="00F90C06" w:rsidRPr="00150802">
          <w:rPr>
            <w:rStyle w:val="Hyperlink"/>
            <w:noProof/>
          </w:rPr>
          <w:t>Gambar 1. 3 Perbandingan Indeks Literasi dan Keuangan Tahun 2019 dan 2022</w:t>
        </w:r>
        <w:r w:rsidR="00F90C06" w:rsidRPr="00150802">
          <w:rPr>
            <w:noProof/>
            <w:webHidden/>
          </w:rPr>
          <w:tab/>
        </w:r>
        <w:r w:rsidR="00F90C06" w:rsidRPr="00150802">
          <w:rPr>
            <w:noProof/>
            <w:webHidden/>
          </w:rPr>
          <w:fldChar w:fldCharType="begin"/>
        </w:r>
        <w:r w:rsidR="00F90C06" w:rsidRPr="00150802">
          <w:rPr>
            <w:noProof/>
            <w:webHidden/>
          </w:rPr>
          <w:instrText xml:space="preserve"> PAGEREF _Toc165483892 \h </w:instrText>
        </w:r>
        <w:r w:rsidR="00F90C06" w:rsidRPr="00150802">
          <w:rPr>
            <w:noProof/>
            <w:webHidden/>
          </w:rPr>
        </w:r>
        <w:r w:rsidR="00F90C06" w:rsidRPr="00150802">
          <w:rPr>
            <w:noProof/>
            <w:webHidden/>
          </w:rPr>
          <w:fldChar w:fldCharType="separate"/>
        </w:r>
        <w:r w:rsidR="00274AEE">
          <w:rPr>
            <w:noProof/>
            <w:webHidden/>
          </w:rPr>
          <w:t>8</w:t>
        </w:r>
        <w:r w:rsidR="00F90C06" w:rsidRPr="00150802">
          <w:rPr>
            <w:noProof/>
            <w:webHidden/>
          </w:rPr>
          <w:fldChar w:fldCharType="end"/>
        </w:r>
      </w:hyperlink>
    </w:p>
    <w:p w:rsidR="00F90C06" w:rsidRPr="00150802" w:rsidRDefault="00F90C06" w:rsidP="00F90C06">
      <w:pPr>
        <w:spacing w:after="0" w:line="360" w:lineRule="auto"/>
        <w:jc w:val="both"/>
        <w:rPr>
          <w:noProof/>
        </w:rPr>
      </w:pPr>
      <w:r w:rsidRPr="00150802">
        <w:rPr>
          <w:rFonts w:eastAsiaTheme="majorEastAsia" w:cstheme="majorBidi"/>
          <w:b/>
          <w:bCs/>
          <w:szCs w:val="24"/>
        </w:rPr>
        <w:fldChar w:fldCharType="end"/>
      </w:r>
      <w:r w:rsidRPr="00150802">
        <w:rPr>
          <w:rFonts w:eastAsiaTheme="majorEastAsia" w:cstheme="majorBidi"/>
          <w:b/>
          <w:bCs/>
          <w:szCs w:val="24"/>
        </w:rPr>
        <w:fldChar w:fldCharType="begin"/>
      </w:r>
      <w:r w:rsidRPr="00150802">
        <w:rPr>
          <w:rFonts w:eastAsiaTheme="majorEastAsia" w:cstheme="majorBidi"/>
          <w:b/>
          <w:bCs/>
          <w:szCs w:val="24"/>
        </w:rPr>
        <w:instrText xml:space="preserve"> TOC \h \z \c "Gambar 2." </w:instrText>
      </w:r>
      <w:r w:rsidRPr="00150802">
        <w:rPr>
          <w:rFonts w:eastAsiaTheme="majorEastAsia" w:cstheme="majorBidi"/>
          <w:b/>
          <w:bCs/>
          <w:szCs w:val="24"/>
        </w:rPr>
        <w:fldChar w:fldCharType="separate"/>
      </w:r>
      <w:hyperlink r:id="rId20" w:anchor="_Toc165483897" w:history="1">
        <w:r w:rsidRPr="00150802">
          <w:rPr>
            <w:rStyle w:val="Hyperlink"/>
            <w:noProof/>
          </w:rPr>
          <w:t>Gambar 2. 1 Grafik  Presentase  Literasi Keuangan kelompok usia</w:t>
        </w:r>
        <w:r w:rsidRPr="00150802">
          <w:rPr>
            <w:noProof/>
            <w:webHidden/>
          </w:rPr>
          <w:t>......................</w:t>
        </w:r>
        <w:r w:rsidRPr="00150802">
          <w:rPr>
            <w:noProof/>
            <w:webHidden/>
          </w:rPr>
          <w:fldChar w:fldCharType="begin"/>
        </w:r>
        <w:r w:rsidRPr="00150802">
          <w:rPr>
            <w:noProof/>
            <w:webHidden/>
          </w:rPr>
          <w:instrText xml:space="preserve"> PAGEREF _Toc165483897 \h </w:instrText>
        </w:r>
        <w:r w:rsidRPr="00150802">
          <w:rPr>
            <w:noProof/>
            <w:webHidden/>
          </w:rPr>
        </w:r>
        <w:r w:rsidRPr="00150802">
          <w:rPr>
            <w:noProof/>
            <w:webHidden/>
          </w:rPr>
          <w:fldChar w:fldCharType="separate"/>
        </w:r>
        <w:r w:rsidR="00274AEE">
          <w:rPr>
            <w:noProof/>
            <w:webHidden/>
          </w:rPr>
          <w:t>27</w:t>
        </w:r>
        <w:r w:rsidRPr="00150802">
          <w:rPr>
            <w:noProof/>
            <w:webHidden/>
          </w:rPr>
          <w:fldChar w:fldCharType="end"/>
        </w:r>
      </w:hyperlink>
    </w:p>
    <w:p w:rsidR="00F90C06" w:rsidRPr="00150802" w:rsidRDefault="005534DF" w:rsidP="00F90C06">
      <w:pPr>
        <w:pStyle w:val="TableofFigures"/>
        <w:tabs>
          <w:tab w:val="right" w:leader="dot" w:pos="7927"/>
        </w:tabs>
        <w:rPr>
          <w:rFonts w:asciiTheme="minorHAnsi" w:eastAsiaTheme="minorEastAsia" w:hAnsiTheme="minorHAnsi"/>
          <w:noProof/>
          <w:sz w:val="22"/>
          <w:lang w:eastAsia="id-ID"/>
        </w:rPr>
      </w:pPr>
      <w:hyperlink w:anchor="_Toc165483898" w:history="1">
        <w:r w:rsidR="00F90C06" w:rsidRPr="00150802">
          <w:rPr>
            <w:rStyle w:val="Hyperlink"/>
            <w:noProof/>
          </w:rPr>
          <w:t>Gambar 2. 2 Kerangka Pemikiran</w:t>
        </w:r>
        <w:r w:rsidR="00F90C06" w:rsidRPr="00150802">
          <w:rPr>
            <w:noProof/>
            <w:webHidden/>
          </w:rPr>
          <w:tab/>
        </w:r>
        <w:r w:rsidR="00F90C06" w:rsidRPr="00150802">
          <w:rPr>
            <w:noProof/>
            <w:webHidden/>
          </w:rPr>
          <w:fldChar w:fldCharType="begin"/>
        </w:r>
        <w:r w:rsidR="00F90C06" w:rsidRPr="00150802">
          <w:rPr>
            <w:noProof/>
            <w:webHidden/>
          </w:rPr>
          <w:instrText xml:space="preserve"> PAGEREF _Toc165483898 \h </w:instrText>
        </w:r>
        <w:r w:rsidR="00F90C06" w:rsidRPr="00150802">
          <w:rPr>
            <w:noProof/>
            <w:webHidden/>
          </w:rPr>
        </w:r>
        <w:r w:rsidR="00F90C06" w:rsidRPr="00150802">
          <w:rPr>
            <w:noProof/>
            <w:webHidden/>
          </w:rPr>
          <w:fldChar w:fldCharType="separate"/>
        </w:r>
        <w:r w:rsidR="00274AEE">
          <w:rPr>
            <w:noProof/>
            <w:webHidden/>
          </w:rPr>
          <w:t>39</w:t>
        </w:r>
        <w:r w:rsidR="00F90C06" w:rsidRPr="00150802">
          <w:rPr>
            <w:noProof/>
            <w:webHidden/>
          </w:rPr>
          <w:fldChar w:fldCharType="end"/>
        </w:r>
      </w:hyperlink>
    </w:p>
    <w:p w:rsidR="00F90C06" w:rsidRPr="00150802" w:rsidRDefault="00F90C06" w:rsidP="00F90C06">
      <w:pPr>
        <w:spacing w:after="0" w:line="360" w:lineRule="auto"/>
        <w:jc w:val="both"/>
        <w:rPr>
          <w:noProof/>
        </w:rPr>
      </w:pPr>
      <w:r w:rsidRPr="00150802">
        <w:rPr>
          <w:rFonts w:eastAsiaTheme="majorEastAsia" w:cstheme="majorBidi"/>
          <w:b/>
          <w:bCs/>
          <w:szCs w:val="24"/>
        </w:rPr>
        <w:fldChar w:fldCharType="end"/>
      </w:r>
      <w:r w:rsidRPr="00150802">
        <w:rPr>
          <w:rFonts w:eastAsiaTheme="majorEastAsia" w:cstheme="majorBidi"/>
          <w:b/>
          <w:bCs/>
          <w:szCs w:val="24"/>
        </w:rPr>
        <w:fldChar w:fldCharType="begin"/>
      </w:r>
      <w:r w:rsidRPr="00150802">
        <w:rPr>
          <w:rFonts w:eastAsiaTheme="majorEastAsia" w:cstheme="majorBidi"/>
          <w:b/>
          <w:bCs/>
          <w:szCs w:val="24"/>
        </w:rPr>
        <w:instrText xml:space="preserve"> TOC \h \z \c "Gambar 4." </w:instrText>
      </w:r>
      <w:r w:rsidRPr="00150802">
        <w:rPr>
          <w:rFonts w:eastAsiaTheme="majorEastAsia" w:cstheme="majorBidi"/>
          <w:b/>
          <w:bCs/>
          <w:szCs w:val="24"/>
        </w:rPr>
        <w:fldChar w:fldCharType="separate"/>
      </w:r>
      <w:hyperlink r:id="rId21" w:anchor="_Toc165483903" w:history="1">
        <w:r w:rsidRPr="00150802">
          <w:rPr>
            <w:rStyle w:val="Hyperlink"/>
            <w:noProof/>
          </w:rPr>
          <w:t>Gambar 4. 1 Responden Menurut Usia</w:t>
        </w:r>
        <w:r w:rsidRPr="00150802">
          <w:rPr>
            <w:noProof/>
            <w:webHidden/>
          </w:rPr>
          <w:t>..................................................................</w:t>
        </w:r>
        <w:r w:rsidRPr="00150802">
          <w:rPr>
            <w:noProof/>
            <w:webHidden/>
          </w:rPr>
          <w:fldChar w:fldCharType="begin"/>
        </w:r>
        <w:r w:rsidRPr="00150802">
          <w:rPr>
            <w:noProof/>
            <w:webHidden/>
          </w:rPr>
          <w:instrText xml:space="preserve"> PAGEREF _Toc165483903 \h </w:instrText>
        </w:r>
        <w:r w:rsidRPr="00150802">
          <w:rPr>
            <w:noProof/>
            <w:webHidden/>
          </w:rPr>
        </w:r>
        <w:r w:rsidRPr="00150802">
          <w:rPr>
            <w:noProof/>
            <w:webHidden/>
          </w:rPr>
          <w:fldChar w:fldCharType="separate"/>
        </w:r>
        <w:r w:rsidR="00274AEE">
          <w:rPr>
            <w:noProof/>
            <w:webHidden/>
          </w:rPr>
          <w:t>58</w:t>
        </w:r>
        <w:r w:rsidRPr="00150802">
          <w:rPr>
            <w:noProof/>
            <w:webHidden/>
          </w:rPr>
          <w:fldChar w:fldCharType="end"/>
        </w:r>
      </w:hyperlink>
    </w:p>
    <w:p w:rsidR="00F90C06" w:rsidRPr="00150802" w:rsidRDefault="005534DF" w:rsidP="00F90C06">
      <w:pPr>
        <w:pStyle w:val="TableofFigures"/>
        <w:tabs>
          <w:tab w:val="right" w:leader="dot" w:pos="7927"/>
        </w:tabs>
        <w:rPr>
          <w:rFonts w:asciiTheme="minorHAnsi" w:eastAsiaTheme="minorEastAsia" w:hAnsiTheme="minorHAnsi"/>
          <w:noProof/>
          <w:sz w:val="22"/>
          <w:lang w:eastAsia="id-ID"/>
        </w:rPr>
      </w:pPr>
      <w:hyperlink r:id="rId22" w:anchor="_Toc165483904" w:history="1">
        <w:r w:rsidR="00F90C06" w:rsidRPr="00150802">
          <w:rPr>
            <w:rStyle w:val="Hyperlink"/>
            <w:noProof/>
          </w:rPr>
          <w:t>Gambar 4. 2 Responden Menurut Pendidikan</w:t>
        </w:r>
        <w:r w:rsidR="00F90C06" w:rsidRPr="00150802">
          <w:rPr>
            <w:noProof/>
            <w:webHidden/>
          </w:rPr>
          <w:tab/>
        </w:r>
        <w:r w:rsidR="00F90C06" w:rsidRPr="00150802">
          <w:rPr>
            <w:noProof/>
            <w:webHidden/>
          </w:rPr>
          <w:fldChar w:fldCharType="begin"/>
        </w:r>
        <w:r w:rsidR="00F90C06" w:rsidRPr="00150802">
          <w:rPr>
            <w:noProof/>
            <w:webHidden/>
          </w:rPr>
          <w:instrText xml:space="preserve"> PAGEREF _Toc165483904 \h </w:instrText>
        </w:r>
        <w:r w:rsidR="00F90C06" w:rsidRPr="00150802">
          <w:rPr>
            <w:noProof/>
            <w:webHidden/>
          </w:rPr>
        </w:r>
        <w:r w:rsidR="00F90C06" w:rsidRPr="00150802">
          <w:rPr>
            <w:noProof/>
            <w:webHidden/>
          </w:rPr>
          <w:fldChar w:fldCharType="separate"/>
        </w:r>
        <w:r w:rsidR="00274AEE">
          <w:rPr>
            <w:noProof/>
            <w:webHidden/>
          </w:rPr>
          <w:t>58</w:t>
        </w:r>
        <w:r w:rsidR="00F90C06" w:rsidRPr="00150802">
          <w:rPr>
            <w:noProof/>
            <w:webHidden/>
          </w:rPr>
          <w:fldChar w:fldCharType="end"/>
        </w:r>
      </w:hyperlink>
    </w:p>
    <w:p w:rsidR="00F90C06" w:rsidRPr="00150802" w:rsidRDefault="005534DF" w:rsidP="00F90C06">
      <w:pPr>
        <w:pStyle w:val="TableofFigures"/>
        <w:tabs>
          <w:tab w:val="right" w:leader="dot" w:pos="7927"/>
        </w:tabs>
        <w:rPr>
          <w:rFonts w:asciiTheme="minorHAnsi" w:eastAsiaTheme="minorEastAsia" w:hAnsiTheme="minorHAnsi"/>
          <w:noProof/>
          <w:sz w:val="22"/>
          <w:lang w:eastAsia="id-ID"/>
        </w:rPr>
      </w:pPr>
      <w:hyperlink r:id="rId23" w:anchor="_Toc165483905" w:history="1">
        <w:r w:rsidR="00F90C06" w:rsidRPr="00150802">
          <w:rPr>
            <w:rStyle w:val="Hyperlink"/>
            <w:noProof/>
          </w:rPr>
          <w:t>Gambar 4. 3 Responden Menurut Pekerjaan</w:t>
        </w:r>
        <w:r w:rsidR="00F90C06" w:rsidRPr="00150802">
          <w:rPr>
            <w:noProof/>
            <w:webHidden/>
          </w:rPr>
          <w:tab/>
        </w:r>
        <w:r w:rsidR="00F90C06" w:rsidRPr="00150802">
          <w:rPr>
            <w:noProof/>
            <w:webHidden/>
          </w:rPr>
          <w:fldChar w:fldCharType="begin"/>
        </w:r>
        <w:r w:rsidR="00F90C06" w:rsidRPr="00150802">
          <w:rPr>
            <w:noProof/>
            <w:webHidden/>
          </w:rPr>
          <w:instrText xml:space="preserve"> PAGEREF _Toc165483905 \h </w:instrText>
        </w:r>
        <w:r w:rsidR="00F90C06" w:rsidRPr="00150802">
          <w:rPr>
            <w:noProof/>
            <w:webHidden/>
          </w:rPr>
        </w:r>
        <w:r w:rsidR="00F90C06" w:rsidRPr="00150802">
          <w:rPr>
            <w:noProof/>
            <w:webHidden/>
          </w:rPr>
          <w:fldChar w:fldCharType="separate"/>
        </w:r>
        <w:r w:rsidR="00274AEE">
          <w:rPr>
            <w:noProof/>
            <w:webHidden/>
          </w:rPr>
          <w:t>59</w:t>
        </w:r>
        <w:r w:rsidR="00F90C06" w:rsidRPr="00150802">
          <w:rPr>
            <w:noProof/>
            <w:webHidden/>
          </w:rPr>
          <w:fldChar w:fldCharType="end"/>
        </w:r>
      </w:hyperlink>
    </w:p>
    <w:p w:rsidR="00F90C06" w:rsidRPr="00150802" w:rsidRDefault="005534DF" w:rsidP="00F90C06">
      <w:pPr>
        <w:pStyle w:val="TableofFigures"/>
        <w:tabs>
          <w:tab w:val="right" w:leader="dot" w:pos="7927"/>
        </w:tabs>
        <w:rPr>
          <w:rFonts w:asciiTheme="minorHAnsi" w:eastAsiaTheme="minorEastAsia" w:hAnsiTheme="minorHAnsi"/>
          <w:noProof/>
          <w:sz w:val="22"/>
          <w:lang w:eastAsia="id-ID"/>
        </w:rPr>
      </w:pPr>
      <w:hyperlink w:anchor="_Toc165483906" w:history="1">
        <w:r w:rsidR="00F90C06" w:rsidRPr="00150802">
          <w:rPr>
            <w:rStyle w:val="Hyperlink"/>
            <w:rFonts w:cstheme="majorBidi"/>
            <w:noProof/>
          </w:rPr>
          <w:t>Gambar 4. 4 Responden Menurut Pendapatan</w:t>
        </w:r>
        <w:r w:rsidR="00F90C06" w:rsidRPr="00150802">
          <w:rPr>
            <w:noProof/>
            <w:webHidden/>
          </w:rPr>
          <w:tab/>
        </w:r>
        <w:r w:rsidR="00F90C06" w:rsidRPr="00150802">
          <w:rPr>
            <w:noProof/>
            <w:webHidden/>
          </w:rPr>
          <w:fldChar w:fldCharType="begin"/>
        </w:r>
        <w:r w:rsidR="00F90C06" w:rsidRPr="00150802">
          <w:rPr>
            <w:noProof/>
            <w:webHidden/>
          </w:rPr>
          <w:instrText xml:space="preserve"> PAGEREF _Toc165483906 \h </w:instrText>
        </w:r>
        <w:r w:rsidR="00F90C06" w:rsidRPr="00150802">
          <w:rPr>
            <w:noProof/>
            <w:webHidden/>
          </w:rPr>
        </w:r>
        <w:r w:rsidR="00F90C06" w:rsidRPr="00150802">
          <w:rPr>
            <w:noProof/>
            <w:webHidden/>
          </w:rPr>
          <w:fldChar w:fldCharType="separate"/>
        </w:r>
        <w:r w:rsidR="00274AEE">
          <w:rPr>
            <w:noProof/>
            <w:webHidden/>
          </w:rPr>
          <w:t>60</w:t>
        </w:r>
        <w:r w:rsidR="00F90C06" w:rsidRPr="00150802">
          <w:rPr>
            <w:noProof/>
            <w:webHidden/>
          </w:rPr>
          <w:fldChar w:fldCharType="end"/>
        </w:r>
      </w:hyperlink>
    </w:p>
    <w:p w:rsidR="00F90C06" w:rsidRPr="00150802" w:rsidRDefault="005534DF" w:rsidP="00F90C06">
      <w:pPr>
        <w:pStyle w:val="TableofFigures"/>
        <w:tabs>
          <w:tab w:val="right" w:leader="dot" w:pos="7927"/>
        </w:tabs>
        <w:rPr>
          <w:rFonts w:asciiTheme="minorHAnsi" w:eastAsiaTheme="minorEastAsia" w:hAnsiTheme="minorHAnsi"/>
          <w:noProof/>
          <w:sz w:val="22"/>
          <w:lang w:eastAsia="id-ID"/>
        </w:rPr>
      </w:pPr>
      <w:hyperlink w:anchor="_Toc165483907" w:history="1">
        <w:r w:rsidR="00F90C06" w:rsidRPr="00150802">
          <w:rPr>
            <w:rStyle w:val="Hyperlink"/>
            <w:rFonts w:cstheme="majorBidi"/>
            <w:noProof/>
          </w:rPr>
          <w:t>Gambar 4. 5 Korelasi Antar Konstruk</w:t>
        </w:r>
        <w:r w:rsidR="00F90C06" w:rsidRPr="00150802">
          <w:rPr>
            <w:noProof/>
            <w:webHidden/>
          </w:rPr>
          <w:tab/>
        </w:r>
        <w:r w:rsidR="00F90C06" w:rsidRPr="00150802">
          <w:rPr>
            <w:noProof/>
            <w:webHidden/>
          </w:rPr>
          <w:fldChar w:fldCharType="begin"/>
        </w:r>
        <w:r w:rsidR="00F90C06" w:rsidRPr="00150802">
          <w:rPr>
            <w:noProof/>
            <w:webHidden/>
          </w:rPr>
          <w:instrText xml:space="preserve"> PAGEREF _Toc165483907 \h </w:instrText>
        </w:r>
        <w:r w:rsidR="00F90C06" w:rsidRPr="00150802">
          <w:rPr>
            <w:noProof/>
            <w:webHidden/>
          </w:rPr>
        </w:r>
        <w:r w:rsidR="00F90C06" w:rsidRPr="00150802">
          <w:rPr>
            <w:noProof/>
            <w:webHidden/>
          </w:rPr>
          <w:fldChar w:fldCharType="separate"/>
        </w:r>
        <w:r w:rsidR="00274AEE">
          <w:rPr>
            <w:noProof/>
            <w:webHidden/>
          </w:rPr>
          <w:t>66</w:t>
        </w:r>
        <w:r w:rsidR="00F90C06" w:rsidRPr="00150802">
          <w:rPr>
            <w:noProof/>
            <w:webHidden/>
          </w:rPr>
          <w:fldChar w:fldCharType="end"/>
        </w:r>
      </w:hyperlink>
    </w:p>
    <w:p w:rsidR="00F90C06" w:rsidRPr="00150802" w:rsidRDefault="00F90C06" w:rsidP="00F90C06">
      <w:pPr>
        <w:spacing w:after="0" w:line="360" w:lineRule="auto"/>
        <w:jc w:val="both"/>
        <w:rPr>
          <w:rFonts w:eastAsiaTheme="majorEastAsia" w:cstheme="majorBidi"/>
          <w:b/>
          <w:bCs/>
          <w:szCs w:val="24"/>
        </w:rPr>
      </w:pPr>
      <w:r w:rsidRPr="00150802">
        <w:rPr>
          <w:rFonts w:eastAsiaTheme="majorEastAsia" w:cstheme="majorBidi"/>
          <w:b/>
          <w:bCs/>
          <w:szCs w:val="24"/>
        </w:rPr>
        <w:fldChar w:fldCharType="end"/>
      </w:r>
    </w:p>
    <w:p w:rsidR="00F90C06" w:rsidRPr="00150802" w:rsidRDefault="00F90C06" w:rsidP="00F90C06">
      <w:pPr>
        <w:spacing w:after="0" w:line="360" w:lineRule="auto"/>
        <w:jc w:val="center"/>
        <w:rPr>
          <w:rFonts w:eastAsiaTheme="majorEastAsia" w:cstheme="majorBidi"/>
          <w:b/>
          <w:bCs/>
          <w:szCs w:val="24"/>
        </w:rPr>
      </w:pPr>
    </w:p>
    <w:p w:rsidR="00F90C06" w:rsidRPr="00150802" w:rsidRDefault="00F90C06" w:rsidP="00F90C06">
      <w:pPr>
        <w:spacing w:after="0" w:line="360" w:lineRule="auto"/>
        <w:jc w:val="center"/>
        <w:rPr>
          <w:rFonts w:eastAsiaTheme="majorEastAsia" w:cstheme="majorBidi"/>
          <w:b/>
          <w:bCs/>
          <w:szCs w:val="24"/>
        </w:rPr>
      </w:pPr>
    </w:p>
    <w:p w:rsidR="00F90C06" w:rsidRPr="00150802" w:rsidRDefault="00F90C06" w:rsidP="00F90C06">
      <w:pPr>
        <w:spacing w:after="0" w:line="360" w:lineRule="auto"/>
        <w:jc w:val="center"/>
        <w:rPr>
          <w:rFonts w:eastAsiaTheme="majorEastAsia" w:cstheme="majorBidi"/>
          <w:b/>
          <w:bCs/>
          <w:szCs w:val="24"/>
        </w:rPr>
      </w:pPr>
    </w:p>
    <w:p w:rsidR="00F90C06" w:rsidRPr="00150802" w:rsidRDefault="00F90C06" w:rsidP="00F90C06">
      <w:pPr>
        <w:spacing w:after="0" w:line="360" w:lineRule="auto"/>
        <w:jc w:val="center"/>
        <w:rPr>
          <w:rFonts w:eastAsiaTheme="majorEastAsia" w:cstheme="majorBidi"/>
          <w:b/>
          <w:bCs/>
          <w:szCs w:val="24"/>
        </w:rPr>
      </w:pPr>
    </w:p>
    <w:p w:rsidR="00F90C06" w:rsidRPr="00150802" w:rsidRDefault="00F90C06" w:rsidP="00F90C06">
      <w:pPr>
        <w:spacing w:after="0" w:line="360" w:lineRule="auto"/>
        <w:jc w:val="center"/>
        <w:rPr>
          <w:rFonts w:eastAsiaTheme="majorEastAsia" w:cstheme="majorBidi"/>
          <w:b/>
          <w:bCs/>
          <w:szCs w:val="24"/>
        </w:rPr>
      </w:pPr>
    </w:p>
    <w:p w:rsidR="00F90C06" w:rsidRPr="00150802" w:rsidRDefault="00F90C06" w:rsidP="00F90C06">
      <w:pPr>
        <w:spacing w:after="0" w:line="360" w:lineRule="auto"/>
        <w:jc w:val="center"/>
        <w:rPr>
          <w:rFonts w:eastAsiaTheme="majorEastAsia" w:cstheme="majorBidi"/>
          <w:b/>
          <w:bCs/>
          <w:szCs w:val="24"/>
        </w:rPr>
      </w:pPr>
    </w:p>
    <w:p w:rsidR="00F90C06" w:rsidRPr="00150802" w:rsidRDefault="00F90C06" w:rsidP="00F90C06">
      <w:pPr>
        <w:spacing w:after="0" w:line="360" w:lineRule="auto"/>
        <w:jc w:val="center"/>
        <w:rPr>
          <w:rFonts w:eastAsiaTheme="majorEastAsia" w:cstheme="majorBidi"/>
          <w:b/>
          <w:bCs/>
          <w:szCs w:val="24"/>
        </w:rPr>
      </w:pPr>
    </w:p>
    <w:p w:rsidR="00F90C06" w:rsidRPr="00150802" w:rsidRDefault="00F90C06" w:rsidP="00F90C06">
      <w:pPr>
        <w:spacing w:after="0" w:line="360" w:lineRule="auto"/>
        <w:jc w:val="center"/>
        <w:rPr>
          <w:rFonts w:eastAsiaTheme="majorEastAsia" w:cstheme="majorBidi"/>
          <w:b/>
          <w:bCs/>
          <w:szCs w:val="24"/>
        </w:rPr>
      </w:pPr>
    </w:p>
    <w:p w:rsidR="00F90C06" w:rsidRPr="00150802" w:rsidRDefault="00F90C06" w:rsidP="00F90C06">
      <w:pPr>
        <w:spacing w:after="0" w:line="360" w:lineRule="auto"/>
        <w:jc w:val="center"/>
        <w:rPr>
          <w:rFonts w:eastAsiaTheme="majorEastAsia" w:cstheme="majorBidi"/>
          <w:b/>
          <w:bCs/>
          <w:szCs w:val="24"/>
        </w:rPr>
      </w:pPr>
    </w:p>
    <w:p w:rsidR="00F90C06" w:rsidRPr="00150802" w:rsidRDefault="00F90C06" w:rsidP="00F90C06">
      <w:pPr>
        <w:spacing w:after="0" w:line="360" w:lineRule="auto"/>
        <w:jc w:val="center"/>
        <w:rPr>
          <w:rFonts w:eastAsiaTheme="majorEastAsia" w:cstheme="majorBidi"/>
          <w:b/>
          <w:bCs/>
          <w:szCs w:val="24"/>
        </w:rPr>
      </w:pPr>
    </w:p>
    <w:p w:rsidR="00F90C06" w:rsidRPr="00150802" w:rsidRDefault="00F90C06" w:rsidP="00F90C06">
      <w:pPr>
        <w:spacing w:after="0" w:line="360" w:lineRule="auto"/>
        <w:jc w:val="center"/>
        <w:rPr>
          <w:rFonts w:eastAsiaTheme="majorEastAsia" w:cstheme="majorBidi"/>
          <w:b/>
          <w:bCs/>
          <w:szCs w:val="24"/>
        </w:rPr>
      </w:pPr>
    </w:p>
    <w:p w:rsidR="00F90C06" w:rsidRPr="00150802" w:rsidRDefault="00F90C06" w:rsidP="00F90C06">
      <w:pPr>
        <w:spacing w:after="0" w:line="360" w:lineRule="auto"/>
        <w:jc w:val="center"/>
        <w:rPr>
          <w:rFonts w:eastAsiaTheme="majorEastAsia" w:cstheme="majorBidi"/>
          <w:b/>
          <w:bCs/>
          <w:szCs w:val="24"/>
        </w:rPr>
      </w:pPr>
    </w:p>
    <w:p w:rsidR="00F90C06" w:rsidRPr="00150802" w:rsidRDefault="00F90C06" w:rsidP="00F90C06">
      <w:pPr>
        <w:spacing w:after="0" w:line="360" w:lineRule="auto"/>
        <w:jc w:val="center"/>
        <w:rPr>
          <w:rFonts w:eastAsiaTheme="majorEastAsia" w:cstheme="majorBidi"/>
          <w:b/>
          <w:bCs/>
          <w:szCs w:val="24"/>
        </w:rPr>
      </w:pPr>
    </w:p>
    <w:p w:rsidR="00F90C06" w:rsidRPr="00150802" w:rsidRDefault="00F90C06" w:rsidP="00F90C06">
      <w:pPr>
        <w:spacing w:after="0" w:line="360" w:lineRule="auto"/>
        <w:jc w:val="center"/>
        <w:rPr>
          <w:rFonts w:eastAsiaTheme="majorEastAsia" w:cstheme="majorBidi"/>
          <w:b/>
          <w:bCs/>
          <w:szCs w:val="24"/>
        </w:rPr>
      </w:pPr>
    </w:p>
    <w:p w:rsidR="00F90C06" w:rsidRPr="00150802" w:rsidRDefault="00F90C06" w:rsidP="00F90C06">
      <w:pPr>
        <w:spacing w:after="0" w:line="360" w:lineRule="auto"/>
        <w:jc w:val="center"/>
        <w:rPr>
          <w:rFonts w:eastAsiaTheme="majorEastAsia" w:cstheme="majorBidi"/>
          <w:b/>
          <w:bCs/>
          <w:szCs w:val="24"/>
        </w:rPr>
      </w:pPr>
    </w:p>
    <w:p w:rsidR="00F90C06" w:rsidRPr="00150802" w:rsidRDefault="00F90C06" w:rsidP="00F90C06">
      <w:pPr>
        <w:spacing w:after="0" w:line="360" w:lineRule="auto"/>
        <w:jc w:val="center"/>
        <w:rPr>
          <w:rFonts w:eastAsiaTheme="majorEastAsia" w:cstheme="majorBidi"/>
          <w:b/>
          <w:bCs/>
          <w:szCs w:val="24"/>
        </w:rPr>
      </w:pPr>
    </w:p>
    <w:p w:rsidR="00F90C06" w:rsidRPr="00150802" w:rsidRDefault="00F90C06" w:rsidP="00F90C06">
      <w:pPr>
        <w:spacing w:after="0" w:line="360" w:lineRule="auto"/>
        <w:jc w:val="center"/>
        <w:rPr>
          <w:rFonts w:eastAsiaTheme="majorEastAsia" w:cstheme="majorBidi"/>
          <w:b/>
          <w:bCs/>
          <w:szCs w:val="24"/>
        </w:rPr>
      </w:pPr>
    </w:p>
    <w:p w:rsidR="00F90C06" w:rsidRPr="00150802" w:rsidRDefault="00F90C06" w:rsidP="00F90C06">
      <w:pPr>
        <w:spacing w:after="0" w:line="360" w:lineRule="auto"/>
        <w:jc w:val="center"/>
        <w:rPr>
          <w:rFonts w:eastAsiaTheme="majorEastAsia" w:cstheme="majorBidi"/>
          <w:b/>
          <w:bCs/>
          <w:szCs w:val="24"/>
        </w:rPr>
      </w:pPr>
    </w:p>
    <w:p w:rsidR="00F90C06" w:rsidRPr="00150802" w:rsidRDefault="00F90C06" w:rsidP="00F90C06">
      <w:pPr>
        <w:spacing w:after="0" w:line="360" w:lineRule="auto"/>
        <w:jc w:val="center"/>
        <w:rPr>
          <w:rFonts w:eastAsiaTheme="majorEastAsia" w:cstheme="majorBidi"/>
          <w:b/>
          <w:bCs/>
          <w:szCs w:val="24"/>
        </w:rPr>
      </w:pPr>
    </w:p>
    <w:p w:rsidR="00F90C06" w:rsidRPr="00150802" w:rsidRDefault="00F90C06" w:rsidP="00F90C06">
      <w:pPr>
        <w:spacing w:after="0" w:line="360" w:lineRule="auto"/>
        <w:jc w:val="center"/>
        <w:rPr>
          <w:rFonts w:eastAsiaTheme="majorEastAsia" w:cstheme="majorBidi"/>
          <w:b/>
          <w:bCs/>
          <w:szCs w:val="24"/>
        </w:rPr>
      </w:pPr>
    </w:p>
    <w:p w:rsidR="00F90C06" w:rsidRPr="00150802" w:rsidRDefault="00F90C06" w:rsidP="00F90C06">
      <w:pPr>
        <w:spacing w:after="0" w:line="360" w:lineRule="auto"/>
        <w:jc w:val="center"/>
        <w:rPr>
          <w:rFonts w:eastAsiaTheme="majorEastAsia" w:cstheme="majorBidi"/>
          <w:b/>
          <w:bCs/>
          <w:szCs w:val="24"/>
        </w:rPr>
      </w:pPr>
      <w:r w:rsidRPr="00150802">
        <w:rPr>
          <w:rFonts w:eastAsiaTheme="majorEastAsia" w:cstheme="majorBidi"/>
          <w:b/>
          <w:bCs/>
          <w:szCs w:val="24"/>
        </w:rPr>
        <w:lastRenderedPageBreak/>
        <w:t>DAFTAR LAMPIRAN</w:t>
      </w:r>
    </w:p>
    <w:p w:rsidR="00F90C06" w:rsidRPr="00150802" w:rsidRDefault="00F90C06" w:rsidP="00F90C06">
      <w:pPr>
        <w:pStyle w:val="TableofFigures"/>
        <w:tabs>
          <w:tab w:val="right" w:leader="dot" w:pos="7927"/>
        </w:tabs>
        <w:rPr>
          <w:rFonts w:asciiTheme="minorHAnsi" w:eastAsiaTheme="minorEastAsia" w:hAnsiTheme="minorHAnsi"/>
          <w:noProof/>
          <w:sz w:val="22"/>
          <w:lang w:eastAsia="id-ID"/>
        </w:rPr>
      </w:pPr>
      <w:r w:rsidRPr="00150802">
        <w:rPr>
          <w:rFonts w:eastAsiaTheme="majorEastAsia" w:cstheme="majorBidi"/>
          <w:b/>
          <w:bCs/>
          <w:szCs w:val="24"/>
        </w:rPr>
        <w:fldChar w:fldCharType="begin"/>
      </w:r>
      <w:r w:rsidRPr="00150802">
        <w:rPr>
          <w:rFonts w:eastAsiaTheme="majorEastAsia" w:cstheme="majorBidi"/>
          <w:b/>
          <w:bCs/>
          <w:szCs w:val="24"/>
        </w:rPr>
        <w:instrText xml:space="preserve"> TOC \h \z \c "Lampiran " </w:instrText>
      </w:r>
      <w:r w:rsidRPr="00150802">
        <w:rPr>
          <w:rFonts w:eastAsiaTheme="majorEastAsia" w:cstheme="majorBidi"/>
          <w:b/>
          <w:bCs/>
          <w:szCs w:val="24"/>
        </w:rPr>
        <w:fldChar w:fldCharType="separate"/>
      </w:r>
      <w:hyperlink w:anchor="_Toc165483955" w:history="1">
        <w:r w:rsidRPr="00150802">
          <w:rPr>
            <w:rStyle w:val="Hyperlink"/>
            <w:noProof/>
          </w:rPr>
          <w:t>Lampiran  I Surat Izin Riset</w:t>
        </w:r>
        <w:r w:rsidRPr="00150802">
          <w:rPr>
            <w:noProof/>
            <w:webHidden/>
          </w:rPr>
          <w:tab/>
        </w:r>
        <w:r w:rsidRPr="00150802">
          <w:rPr>
            <w:noProof/>
            <w:webHidden/>
          </w:rPr>
          <w:fldChar w:fldCharType="begin"/>
        </w:r>
        <w:r w:rsidRPr="00150802">
          <w:rPr>
            <w:noProof/>
            <w:webHidden/>
          </w:rPr>
          <w:instrText xml:space="preserve"> PAGEREF _Toc165483955 \h </w:instrText>
        </w:r>
        <w:r w:rsidRPr="00150802">
          <w:rPr>
            <w:noProof/>
            <w:webHidden/>
          </w:rPr>
        </w:r>
        <w:r w:rsidRPr="00150802">
          <w:rPr>
            <w:noProof/>
            <w:webHidden/>
          </w:rPr>
          <w:fldChar w:fldCharType="separate"/>
        </w:r>
        <w:r w:rsidR="00274AEE">
          <w:rPr>
            <w:noProof/>
            <w:webHidden/>
          </w:rPr>
          <w:t>81</w:t>
        </w:r>
        <w:r w:rsidRPr="00150802">
          <w:rPr>
            <w:noProof/>
            <w:webHidden/>
          </w:rPr>
          <w:fldChar w:fldCharType="end"/>
        </w:r>
      </w:hyperlink>
    </w:p>
    <w:p w:rsidR="00F90C06" w:rsidRPr="00150802" w:rsidRDefault="005534DF" w:rsidP="00F90C06">
      <w:pPr>
        <w:pStyle w:val="TableofFigures"/>
        <w:tabs>
          <w:tab w:val="right" w:leader="dot" w:pos="7927"/>
        </w:tabs>
        <w:rPr>
          <w:rFonts w:asciiTheme="minorHAnsi" w:eastAsiaTheme="minorEastAsia" w:hAnsiTheme="minorHAnsi"/>
          <w:noProof/>
          <w:sz w:val="22"/>
          <w:lang w:eastAsia="id-ID"/>
        </w:rPr>
      </w:pPr>
      <w:hyperlink w:anchor="_Toc165483956" w:history="1">
        <w:r w:rsidR="00F90C06" w:rsidRPr="00150802">
          <w:rPr>
            <w:rStyle w:val="Hyperlink"/>
            <w:noProof/>
          </w:rPr>
          <w:t>Lampiran  II Kuesioner Penelitian</w:t>
        </w:r>
        <w:r w:rsidR="00F90C06" w:rsidRPr="00150802">
          <w:rPr>
            <w:noProof/>
            <w:webHidden/>
          </w:rPr>
          <w:tab/>
        </w:r>
        <w:r w:rsidR="00F90C06" w:rsidRPr="00150802">
          <w:rPr>
            <w:noProof/>
            <w:webHidden/>
          </w:rPr>
          <w:fldChar w:fldCharType="begin"/>
        </w:r>
        <w:r w:rsidR="00F90C06" w:rsidRPr="00150802">
          <w:rPr>
            <w:noProof/>
            <w:webHidden/>
          </w:rPr>
          <w:instrText xml:space="preserve"> PAGEREF _Toc165483956 \h </w:instrText>
        </w:r>
        <w:r w:rsidR="00F90C06" w:rsidRPr="00150802">
          <w:rPr>
            <w:noProof/>
            <w:webHidden/>
          </w:rPr>
        </w:r>
        <w:r w:rsidR="00F90C06" w:rsidRPr="00150802">
          <w:rPr>
            <w:noProof/>
            <w:webHidden/>
          </w:rPr>
          <w:fldChar w:fldCharType="separate"/>
        </w:r>
        <w:r w:rsidR="00274AEE">
          <w:rPr>
            <w:noProof/>
            <w:webHidden/>
          </w:rPr>
          <w:t>82</w:t>
        </w:r>
        <w:r w:rsidR="00F90C06" w:rsidRPr="00150802">
          <w:rPr>
            <w:noProof/>
            <w:webHidden/>
          </w:rPr>
          <w:fldChar w:fldCharType="end"/>
        </w:r>
      </w:hyperlink>
    </w:p>
    <w:p w:rsidR="00F90C06" w:rsidRPr="00150802" w:rsidRDefault="005534DF" w:rsidP="00F90C06">
      <w:pPr>
        <w:pStyle w:val="TableofFigures"/>
        <w:tabs>
          <w:tab w:val="right" w:leader="dot" w:pos="7927"/>
        </w:tabs>
        <w:rPr>
          <w:rFonts w:asciiTheme="minorHAnsi" w:eastAsiaTheme="minorEastAsia" w:hAnsiTheme="minorHAnsi"/>
          <w:noProof/>
          <w:sz w:val="22"/>
          <w:lang w:eastAsia="id-ID"/>
        </w:rPr>
      </w:pPr>
      <w:hyperlink w:anchor="_Toc165483957" w:history="1">
        <w:r w:rsidR="00F90C06" w:rsidRPr="00150802">
          <w:rPr>
            <w:rStyle w:val="Hyperlink"/>
            <w:noProof/>
          </w:rPr>
          <w:t>Lampiran  III Jawaban Responden</w:t>
        </w:r>
        <w:r w:rsidR="00F90C06" w:rsidRPr="00150802">
          <w:rPr>
            <w:noProof/>
            <w:webHidden/>
          </w:rPr>
          <w:tab/>
        </w:r>
        <w:r w:rsidR="00F90C06" w:rsidRPr="00150802">
          <w:rPr>
            <w:noProof/>
            <w:webHidden/>
          </w:rPr>
          <w:fldChar w:fldCharType="begin"/>
        </w:r>
        <w:r w:rsidR="00F90C06" w:rsidRPr="00150802">
          <w:rPr>
            <w:noProof/>
            <w:webHidden/>
          </w:rPr>
          <w:instrText xml:space="preserve"> PAGEREF _Toc165483957 \h </w:instrText>
        </w:r>
        <w:r w:rsidR="00F90C06" w:rsidRPr="00150802">
          <w:rPr>
            <w:noProof/>
            <w:webHidden/>
          </w:rPr>
        </w:r>
        <w:r w:rsidR="00F90C06" w:rsidRPr="00150802">
          <w:rPr>
            <w:noProof/>
            <w:webHidden/>
          </w:rPr>
          <w:fldChar w:fldCharType="separate"/>
        </w:r>
        <w:r w:rsidR="00274AEE">
          <w:rPr>
            <w:noProof/>
            <w:webHidden/>
          </w:rPr>
          <w:t>86</w:t>
        </w:r>
        <w:r w:rsidR="00F90C06" w:rsidRPr="00150802">
          <w:rPr>
            <w:noProof/>
            <w:webHidden/>
          </w:rPr>
          <w:fldChar w:fldCharType="end"/>
        </w:r>
      </w:hyperlink>
    </w:p>
    <w:p w:rsidR="00F90C06" w:rsidRPr="00150802" w:rsidRDefault="005534DF" w:rsidP="00F90C06">
      <w:pPr>
        <w:pStyle w:val="TableofFigures"/>
        <w:tabs>
          <w:tab w:val="right" w:leader="dot" w:pos="7927"/>
        </w:tabs>
        <w:rPr>
          <w:rFonts w:asciiTheme="minorHAnsi" w:eastAsiaTheme="minorEastAsia" w:hAnsiTheme="minorHAnsi"/>
          <w:noProof/>
          <w:sz w:val="22"/>
          <w:lang w:eastAsia="id-ID"/>
        </w:rPr>
      </w:pPr>
      <w:hyperlink w:anchor="_Toc165483958" w:history="1">
        <w:r w:rsidR="00F90C06" w:rsidRPr="00150802">
          <w:rPr>
            <w:rStyle w:val="Hyperlink"/>
            <w:noProof/>
          </w:rPr>
          <w:t>Lampiran  IV Pengisian Kuesioner</w:t>
        </w:r>
        <w:r w:rsidR="00F90C06" w:rsidRPr="00150802">
          <w:rPr>
            <w:noProof/>
            <w:webHidden/>
          </w:rPr>
          <w:tab/>
        </w:r>
        <w:r w:rsidR="00F90C06" w:rsidRPr="00150802">
          <w:rPr>
            <w:noProof/>
            <w:webHidden/>
          </w:rPr>
          <w:fldChar w:fldCharType="begin"/>
        </w:r>
        <w:r w:rsidR="00F90C06" w:rsidRPr="00150802">
          <w:rPr>
            <w:noProof/>
            <w:webHidden/>
          </w:rPr>
          <w:instrText xml:space="preserve"> PAGEREF _Toc165483958 \h </w:instrText>
        </w:r>
        <w:r w:rsidR="00F90C06" w:rsidRPr="00150802">
          <w:rPr>
            <w:noProof/>
            <w:webHidden/>
          </w:rPr>
        </w:r>
        <w:r w:rsidR="00F90C06" w:rsidRPr="00150802">
          <w:rPr>
            <w:noProof/>
            <w:webHidden/>
          </w:rPr>
          <w:fldChar w:fldCharType="separate"/>
        </w:r>
        <w:r w:rsidR="00274AEE">
          <w:rPr>
            <w:noProof/>
            <w:webHidden/>
          </w:rPr>
          <w:t>91</w:t>
        </w:r>
        <w:r w:rsidR="00F90C06" w:rsidRPr="00150802">
          <w:rPr>
            <w:noProof/>
            <w:webHidden/>
          </w:rPr>
          <w:fldChar w:fldCharType="end"/>
        </w:r>
      </w:hyperlink>
    </w:p>
    <w:p w:rsidR="00F90C06" w:rsidRPr="00150802" w:rsidRDefault="005534DF" w:rsidP="00F90C06">
      <w:pPr>
        <w:pStyle w:val="TableofFigures"/>
        <w:tabs>
          <w:tab w:val="right" w:leader="dot" w:pos="7927"/>
        </w:tabs>
        <w:rPr>
          <w:rFonts w:asciiTheme="minorHAnsi" w:eastAsiaTheme="minorEastAsia" w:hAnsiTheme="minorHAnsi"/>
          <w:noProof/>
          <w:sz w:val="22"/>
          <w:lang w:eastAsia="id-ID"/>
        </w:rPr>
      </w:pPr>
      <w:hyperlink w:anchor="_Toc165483959" w:history="1">
        <w:r w:rsidR="00F90C06" w:rsidRPr="00150802">
          <w:rPr>
            <w:rStyle w:val="Hyperlink"/>
            <w:noProof/>
          </w:rPr>
          <w:t>Lampiran V Pengujian Validitas dan Reliabilitas</w:t>
        </w:r>
        <w:r w:rsidR="00F90C06" w:rsidRPr="00150802">
          <w:rPr>
            <w:noProof/>
            <w:webHidden/>
          </w:rPr>
          <w:tab/>
        </w:r>
        <w:r w:rsidR="00F90C06" w:rsidRPr="00150802">
          <w:rPr>
            <w:noProof/>
            <w:webHidden/>
          </w:rPr>
          <w:fldChar w:fldCharType="begin"/>
        </w:r>
        <w:r w:rsidR="00F90C06" w:rsidRPr="00150802">
          <w:rPr>
            <w:noProof/>
            <w:webHidden/>
          </w:rPr>
          <w:instrText xml:space="preserve"> PAGEREF _Toc165483959 \h </w:instrText>
        </w:r>
        <w:r w:rsidR="00F90C06" w:rsidRPr="00150802">
          <w:rPr>
            <w:noProof/>
            <w:webHidden/>
          </w:rPr>
        </w:r>
        <w:r w:rsidR="00F90C06" w:rsidRPr="00150802">
          <w:rPr>
            <w:noProof/>
            <w:webHidden/>
          </w:rPr>
          <w:fldChar w:fldCharType="separate"/>
        </w:r>
        <w:r w:rsidR="00274AEE">
          <w:rPr>
            <w:noProof/>
            <w:webHidden/>
          </w:rPr>
          <w:t>92</w:t>
        </w:r>
        <w:r w:rsidR="00F90C06" w:rsidRPr="00150802">
          <w:rPr>
            <w:noProof/>
            <w:webHidden/>
          </w:rPr>
          <w:fldChar w:fldCharType="end"/>
        </w:r>
      </w:hyperlink>
    </w:p>
    <w:p w:rsidR="00F90C06" w:rsidRPr="00150802" w:rsidRDefault="005534DF" w:rsidP="00F90C06">
      <w:pPr>
        <w:pStyle w:val="TableofFigures"/>
        <w:tabs>
          <w:tab w:val="right" w:leader="dot" w:pos="7927"/>
        </w:tabs>
        <w:rPr>
          <w:rFonts w:asciiTheme="minorHAnsi" w:eastAsiaTheme="minorEastAsia" w:hAnsiTheme="minorHAnsi"/>
          <w:noProof/>
          <w:sz w:val="22"/>
          <w:lang w:eastAsia="id-ID"/>
        </w:rPr>
      </w:pPr>
      <w:hyperlink w:anchor="_Toc165483960" w:history="1">
        <w:r w:rsidR="00F90C06" w:rsidRPr="00150802">
          <w:rPr>
            <w:rStyle w:val="Hyperlink"/>
            <w:noProof/>
          </w:rPr>
          <w:t>Lampiran  VI Pengujian Hipotesis</w:t>
        </w:r>
        <w:r w:rsidR="00F90C06" w:rsidRPr="00150802">
          <w:rPr>
            <w:noProof/>
            <w:webHidden/>
          </w:rPr>
          <w:tab/>
        </w:r>
        <w:r w:rsidR="00F90C06" w:rsidRPr="00150802">
          <w:rPr>
            <w:noProof/>
            <w:webHidden/>
          </w:rPr>
          <w:fldChar w:fldCharType="begin"/>
        </w:r>
        <w:r w:rsidR="00F90C06" w:rsidRPr="00150802">
          <w:rPr>
            <w:noProof/>
            <w:webHidden/>
          </w:rPr>
          <w:instrText xml:space="preserve"> PAGEREF _Toc165483960 \h </w:instrText>
        </w:r>
        <w:r w:rsidR="00F90C06" w:rsidRPr="00150802">
          <w:rPr>
            <w:noProof/>
            <w:webHidden/>
          </w:rPr>
        </w:r>
        <w:r w:rsidR="00F90C06" w:rsidRPr="00150802">
          <w:rPr>
            <w:noProof/>
            <w:webHidden/>
          </w:rPr>
          <w:fldChar w:fldCharType="separate"/>
        </w:r>
        <w:r w:rsidR="00274AEE">
          <w:rPr>
            <w:noProof/>
            <w:webHidden/>
          </w:rPr>
          <w:t>93</w:t>
        </w:r>
        <w:r w:rsidR="00F90C06" w:rsidRPr="00150802">
          <w:rPr>
            <w:noProof/>
            <w:webHidden/>
          </w:rPr>
          <w:fldChar w:fldCharType="end"/>
        </w:r>
      </w:hyperlink>
    </w:p>
    <w:p w:rsidR="00F90C06" w:rsidRPr="00150802" w:rsidRDefault="00F90C06" w:rsidP="00F90C06">
      <w:pPr>
        <w:spacing w:after="0" w:line="360" w:lineRule="auto"/>
        <w:jc w:val="center"/>
        <w:rPr>
          <w:rFonts w:eastAsiaTheme="majorEastAsia" w:cstheme="majorBidi"/>
          <w:b/>
          <w:bCs/>
          <w:szCs w:val="24"/>
        </w:rPr>
      </w:pPr>
      <w:r w:rsidRPr="00150802">
        <w:rPr>
          <w:rFonts w:eastAsiaTheme="majorEastAsia" w:cstheme="majorBidi"/>
          <w:b/>
          <w:bCs/>
          <w:szCs w:val="24"/>
        </w:rPr>
        <w:fldChar w:fldCharType="end"/>
      </w:r>
    </w:p>
    <w:p w:rsidR="00F90C06" w:rsidRPr="00150802" w:rsidRDefault="00F90C06" w:rsidP="00F90C06">
      <w:pPr>
        <w:spacing w:after="0" w:line="360" w:lineRule="auto"/>
        <w:jc w:val="center"/>
        <w:rPr>
          <w:rFonts w:eastAsiaTheme="majorEastAsia" w:cstheme="majorBidi"/>
          <w:b/>
          <w:bCs/>
          <w:szCs w:val="24"/>
        </w:rPr>
      </w:pPr>
    </w:p>
    <w:p w:rsidR="00F90C06" w:rsidRPr="00150802" w:rsidRDefault="00F90C06" w:rsidP="00F90C06">
      <w:pPr>
        <w:spacing w:after="0" w:line="360" w:lineRule="auto"/>
        <w:jc w:val="center"/>
        <w:rPr>
          <w:rFonts w:eastAsiaTheme="majorEastAsia" w:cstheme="majorBidi"/>
          <w:b/>
          <w:bCs/>
          <w:szCs w:val="24"/>
        </w:rPr>
      </w:pPr>
    </w:p>
    <w:p w:rsidR="00F90C06" w:rsidRPr="00150802" w:rsidRDefault="00F90C06" w:rsidP="00F90C06">
      <w:pPr>
        <w:spacing w:after="0" w:line="360" w:lineRule="auto"/>
        <w:jc w:val="center"/>
        <w:rPr>
          <w:rFonts w:eastAsiaTheme="majorEastAsia" w:cstheme="majorBidi"/>
          <w:b/>
          <w:bCs/>
          <w:szCs w:val="24"/>
        </w:rPr>
      </w:pPr>
    </w:p>
    <w:p w:rsidR="00F90C06" w:rsidRPr="00150802" w:rsidRDefault="00F90C06" w:rsidP="00F90C06">
      <w:pPr>
        <w:spacing w:after="0" w:line="360" w:lineRule="auto"/>
        <w:jc w:val="center"/>
        <w:rPr>
          <w:rFonts w:eastAsiaTheme="majorEastAsia" w:cstheme="majorBidi"/>
          <w:b/>
          <w:bCs/>
          <w:szCs w:val="24"/>
        </w:rPr>
      </w:pPr>
    </w:p>
    <w:p w:rsidR="00F90C06" w:rsidRPr="00150802" w:rsidRDefault="00F90C06" w:rsidP="00F90C06">
      <w:pPr>
        <w:spacing w:after="0" w:line="360" w:lineRule="auto"/>
        <w:jc w:val="center"/>
        <w:rPr>
          <w:rFonts w:eastAsiaTheme="majorEastAsia" w:cstheme="majorBidi"/>
          <w:b/>
          <w:bCs/>
          <w:szCs w:val="24"/>
        </w:rPr>
      </w:pPr>
    </w:p>
    <w:p w:rsidR="00F90C06" w:rsidRPr="00150802" w:rsidRDefault="00F90C06" w:rsidP="00F90C06">
      <w:pPr>
        <w:spacing w:after="0" w:line="360" w:lineRule="auto"/>
        <w:jc w:val="center"/>
        <w:rPr>
          <w:rFonts w:eastAsiaTheme="majorEastAsia" w:cstheme="majorBidi"/>
          <w:b/>
          <w:bCs/>
          <w:szCs w:val="24"/>
        </w:rPr>
      </w:pPr>
    </w:p>
    <w:p w:rsidR="00F90C06" w:rsidRPr="00150802" w:rsidRDefault="00F90C06" w:rsidP="00F90C06">
      <w:pPr>
        <w:spacing w:after="0" w:line="360" w:lineRule="auto"/>
        <w:jc w:val="center"/>
        <w:rPr>
          <w:rFonts w:eastAsiaTheme="majorEastAsia" w:cstheme="majorBidi"/>
          <w:b/>
          <w:bCs/>
          <w:szCs w:val="24"/>
        </w:rPr>
      </w:pPr>
    </w:p>
    <w:p w:rsidR="00F90C06" w:rsidRPr="00150802" w:rsidRDefault="00F90C06" w:rsidP="00F90C06">
      <w:pPr>
        <w:spacing w:after="0" w:line="360" w:lineRule="auto"/>
        <w:jc w:val="center"/>
        <w:rPr>
          <w:rFonts w:eastAsiaTheme="majorEastAsia" w:cstheme="majorBidi"/>
          <w:b/>
          <w:bCs/>
          <w:szCs w:val="24"/>
        </w:rPr>
      </w:pPr>
    </w:p>
    <w:p w:rsidR="00F90C06" w:rsidRPr="00150802" w:rsidRDefault="00F90C06" w:rsidP="00F90C06">
      <w:pPr>
        <w:spacing w:after="0" w:line="360" w:lineRule="auto"/>
        <w:jc w:val="center"/>
        <w:rPr>
          <w:rFonts w:eastAsiaTheme="majorEastAsia" w:cstheme="majorBidi"/>
          <w:b/>
          <w:bCs/>
          <w:szCs w:val="24"/>
        </w:rPr>
      </w:pPr>
    </w:p>
    <w:p w:rsidR="00F90C06" w:rsidRPr="00150802" w:rsidRDefault="00F90C06" w:rsidP="00F90C06">
      <w:pPr>
        <w:spacing w:after="0" w:line="360" w:lineRule="auto"/>
        <w:jc w:val="center"/>
        <w:rPr>
          <w:rFonts w:eastAsiaTheme="majorEastAsia" w:cstheme="majorBidi"/>
          <w:b/>
          <w:bCs/>
          <w:szCs w:val="24"/>
        </w:rPr>
      </w:pPr>
    </w:p>
    <w:p w:rsidR="00F90C06" w:rsidRPr="00150802" w:rsidRDefault="00F90C06" w:rsidP="00F90C06">
      <w:pPr>
        <w:spacing w:after="0" w:line="360" w:lineRule="auto"/>
        <w:jc w:val="center"/>
        <w:rPr>
          <w:rFonts w:eastAsiaTheme="majorEastAsia" w:cstheme="majorBidi"/>
          <w:b/>
          <w:bCs/>
          <w:szCs w:val="24"/>
        </w:rPr>
      </w:pPr>
    </w:p>
    <w:p w:rsidR="00F90C06" w:rsidRPr="00150802" w:rsidRDefault="00F90C06" w:rsidP="00F90C06">
      <w:pPr>
        <w:spacing w:after="0" w:line="360" w:lineRule="auto"/>
        <w:jc w:val="center"/>
        <w:rPr>
          <w:rFonts w:eastAsiaTheme="majorEastAsia" w:cstheme="majorBidi"/>
          <w:b/>
          <w:bCs/>
          <w:szCs w:val="24"/>
        </w:rPr>
        <w:sectPr w:rsidR="00F90C06" w:rsidRPr="00150802" w:rsidSect="00B43CB1">
          <w:pgSz w:w="11906" w:h="16838"/>
          <w:pgMar w:top="2268" w:right="1701" w:bottom="1701" w:left="2268" w:header="709" w:footer="709" w:gutter="0"/>
          <w:pgNumType w:fmt="lowerRoman" w:start="1"/>
          <w:cols w:space="720"/>
          <w:docGrid w:linePitch="326"/>
        </w:sectPr>
      </w:pPr>
    </w:p>
    <w:p w:rsidR="00F90C06" w:rsidRPr="00150802" w:rsidRDefault="00F90C06" w:rsidP="00F90C06">
      <w:pPr>
        <w:pStyle w:val="Heading1"/>
        <w:spacing w:line="360" w:lineRule="auto"/>
        <w:jc w:val="center"/>
        <w:rPr>
          <w:szCs w:val="24"/>
        </w:rPr>
      </w:pPr>
      <w:bookmarkStart w:id="90" w:name="_Toc150964153"/>
      <w:bookmarkStart w:id="91" w:name="_Toc150963978"/>
      <w:bookmarkStart w:id="92" w:name="_Toc152235237"/>
      <w:bookmarkStart w:id="93" w:name="_Toc150969580"/>
      <w:bookmarkStart w:id="94" w:name="_Toc154749012"/>
      <w:bookmarkStart w:id="95" w:name="_Toc154749068"/>
      <w:bookmarkStart w:id="96" w:name="_Toc154910519"/>
      <w:bookmarkStart w:id="97" w:name="_Toc154925570"/>
      <w:bookmarkStart w:id="98" w:name="_Toc156800587"/>
      <w:bookmarkStart w:id="99" w:name="_Toc156800921"/>
      <w:bookmarkStart w:id="100" w:name="_Toc156801185"/>
      <w:bookmarkStart w:id="101" w:name="_Toc161487345"/>
      <w:bookmarkStart w:id="102" w:name="_Toc165483631"/>
      <w:r w:rsidRPr="00150802">
        <w:rPr>
          <w:szCs w:val="24"/>
        </w:rPr>
        <w:lastRenderedPageBreak/>
        <w:t>BAB I</w:t>
      </w:r>
      <w:bookmarkEnd w:id="90"/>
      <w:bookmarkEnd w:id="91"/>
      <w:bookmarkEnd w:id="92"/>
      <w:bookmarkEnd w:id="93"/>
      <w:bookmarkEnd w:id="94"/>
      <w:bookmarkEnd w:id="95"/>
      <w:bookmarkEnd w:id="96"/>
      <w:bookmarkEnd w:id="97"/>
      <w:bookmarkEnd w:id="98"/>
      <w:bookmarkEnd w:id="99"/>
      <w:bookmarkEnd w:id="100"/>
      <w:bookmarkEnd w:id="101"/>
      <w:bookmarkEnd w:id="102"/>
    </w:p>
    <w:p w:rsidR="00F90C06" w:rsidRPr="00150802" w:rsidRDefault="00F90C06" w:rsidP="00F90C06">
      <w:pPr>
        <w:pStyle w:val="Heading1"/>
        <w:spacing w:line="360" w:lineRule="auto"/>
        <w:jc w:val="center"/>
        <w:rPr>
          <w:szCs w:val="24"/>
        </w:rPr>
      </w:pPr>
      <w:bookmarkStart w:id="103" w:name="_Toc152235238"/>
      <w:bookmarkStart w:id="104" w:name="_Toc150969581"/>
      <w:bookmarkStart w:id="105" w:name="_Toc150964154"/>
      <w:bookmarkStart w:id="106" w:name="_Toc150963979"/>
      <w:bookmarkStart w:id="107" w:name="_Toc148011675"/>
      <w:bookmarkStart w:id="108" w:name="_Toc154749013"/>
      <w:bookmarkStart w:id="109" w:name="_Toc154749069"/>
      <w:bookmarkStart w:id="110" w:name="_Toc154910520"/>
      <w:bookmarkStart w:id="111" w:name="_Toc154925571"/>
      <w:bookmarkStart w:id="112" w:name="_Toc156800588"/>
      <w:bookmarkStart w:id="113" w:name="_Toc156800922"/>
      <w:bookmarkStart w:id="114" w:name="_Toc156801186"/>
      <w:bookmarkStart w:id="115" w:name="_Toc161487346"/>
      <w:bookmarkStart w:id="116" w:name="_Toc165483632"/>
      <w:r w:rsidRPr="00150802">
        <w:rPr>
          <w:szCs w:val="24"/>
        </w:rPr>
        <w:t>PENDAHULUAN</w:t>
      </w:r>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p>
    <w:p w:rsidR="00F90C06" w:rsidRPr="00150802" w:rsidRDefault="00F90C06" w:rsidP="00F90C06">
      <w:pPr>
        <w:spacing w:line="360" w:lineRule="auto"/>
        <w:rPr>
          <w:rFonts w:cstheme="majorBidi"/>
          <w:b/>
          <w:szCs w:val="24"/>
        </w:rPr>
      </w:pPr>
    </w:p>
    <w:p w:rsidR="00F90C06" w:rsidRPr="00150802" w:rsidRDefault="00F90C06" w:rsidP="00F90C06">
      <w:pPr>
        <w:pStyle w:val="Heading2"/>
        <w:numPr>
          <w:ilvl w:val="0"/>
          <w:numId w:val="11"/>
        </w:numPr>
        <w:spacing w:line="360" w:lineRule="auto"/>
        <w:ind w:left="426"/>
        <w:rPr>
          <w:szCs w:val="24"/>
        </w:rPr>
      </w:pPr>
      <w:bookmarkStart w:id="117" w:name="_Toc152235239"/>
      <w:bookmarkStart w:id="118" w:name="_Toc150969582"/>
      <w:bookmarkStart w:id="119" w:name="_Toc150964155"/>
      <w:bookmarkStart w:id="120" w:name="_Toc150963980"/>
      <w:bookmarkStart w:id="121" w:name="_Toc148011676"/>
      <w:bookmarkStart w:id="122" w:name="_Toc154749014"/>
      <w:bookmarkStart w:id="123" w:name="_Toc154749070"/>
      <w:bookmarkStart w:id="124" w:name="_Toc154910521"/>
      <w:bookmarkStart w:id="125" w:name="_Toc154925572"/>
      <w:bookmarkStart w:id="126" w:name="_Toc156800589"/>
      <w:bookmarkStart w:id="127" w:name="_Toc156800923"/>
      <w:bookmarkStart w:id="128" w:name="_Toc156801187"/>
      <w:bookmarkStart w:id="129" w:name="_Toc161487347"/>
      <w:bookmarkStart w:id="130" w:name="_Toc165483633"/>
      <w:r w:rsidRPr="00150802">
        <w:rPr>
          <w:szCs w:val="24"/>
        </w:rPr>
        <w:t>Latar Belakang Masalah</w:t>
      </w:r>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p>
    <w:p w:rsidR="00F90C06" w:rsidRPr="00150802" w:rsidRDefault="00F90C06" w:rsidP="00F90C06">
      <w:pPr>
        <w:spacing w:line="360" w:lineRule="auto"/>
        <w:ind w:left="426" w:firstLine="426"/>
        <w:jc w:val="both"/>
        <w:rPr>
          <w:rFonts w:cstheme="majorBidi"/>
          <w:szCs w:val="24"/>
        </w:rPr>
      </w:pPr>
      <w:r w:rsidRPr="00150802">
        <w:rPr>
          <w:rFonts w:cstheme="majorBidi"/>
          <w:szCs w:val="24"/>
        </w:rPr>
        <w:t xml:space="preserve">Manusia dikatakan </w:t>
      </w:r>
      <w:r w:rsidRPr="00150802">
        <w:rPr>
          <w:rFonts w:cstheme="majorBidi"/>
          <w:i/>
          <w:iCs/>
          <w:szCs w:val="24"/>
        </w:rPr>
        <w:t>homo economicus</w:t>
      </w:r>
      <w:r w:rsidRPr="00150802">
        <w:rPr>
          <w:rFonts w:cstheme="majorBidi"/>
          <w:szCs w:val="24"/>
        </w:rPr>
        <w:t xml:space="preserve"> berarti makhluk ekonomi sebab manusia cenderung selalu melakukan aktivitas ekonomi guna memenuhi kebutuhan hidupnya. Jika dilihat dari skala prioritasnya, kebutuhan hidup yaitu primer, sekunder serta tersier. Untuk mencukupi kebutuhan hidup, manusia akan melakukan aktivitas konsumsi. Di era globalisasi teknologi yang berkembang pesat ini, manfaat dari kemudahan teknologi dirasakan penggunanya seperti aktivitas lebih efisien dan memberi dampak nyaman sehingga timbul keinginan untuk menggunakan kembali dalam teknologi tersebut.</w:t>
      </w:r>
      <w:r w:rsidRPr="00150802">
        <w:rPr>
          <w:rStyle w:val="FootnoteReference"/>
          <w:szCs w:val="24"/>
        </w:rPr>
        <w:footnoteReference w:id="1"/>
      </w:r>
    </w:p>
    <w:p w:rsidR="00F90C06" w:rsidRPr="00150802" w:rsidRDefault="00F90C06" w:rsidP="00F90C06">
      <w:pPr>
        <w:spacing w:line="360" w:lineRule="auto"/>
        <w:ind w:left="426" w:firstLine="426"/>
        <w:jc w:val="both"/>
        <w:rPr>
          <w:rFonts w:cstheme="majorBidi"/>
          <w:szCs w:val="24"/>
        </w:rPr>
      </w:pPr>
      <w:r w:rsidRPr="00150802">
        <w:rPr>
          <w:rFonts w:cstheme="majorBidi"/>
          <w:szCs w:val="24"/>
        </w:rPr>
        <w:t>Pengelolaan keuangan adalah komponen aktivitas manajemen pribadi finansian menyangkut kegiatan individu mencukupi kebutuhan hidup melalui pengelolaan sumber daya keuangan yang terstruktur dengan rapi. Pengelolaan keuangan merupakan kemahiran melakukan pertimbangan maupun melakukan investasi mendatang.</w:t>
      </w:r>
      <w:r w:rsidRPr="00150802">
        <w:rPr>
          <w:rStyle w:val="FootnoteReference"/>
        </w:rPr>
        <w:footnoteReference w:id="2"/>
      </w:r>
      <w:r w:rsidRPr="00150802">
        <w:rPr>
          <w:rFonts w:cstheme="majorBidi"/>
          <w:szCs w:val="24"/>
        </w:rPr>
        <w:t xml:space="preserve"> Dengan merencanakan serta mengelola investasi yang tepat, maka akan tercapai kedamaian serta ketentraman dalam kehidupan.</w:t>
      </w:r>
      <w:r w:rsidRPr="00150802">
        <w:rPr>
          <w:rStyle w:val="FootnoteReference"/>
        </w:rPr>
        <w:footnoteReference w:id="3"/>
      </w:r>
      <w:r w:rsidRPr="00150802">
        <w:rPr>
          <w:rFonts w:cstheme="majorBidi"/>
          <w:szCs w:val="24"/>
        </w:rPr>
        <w:t xml:space="preserve"> </w:t>
      </w:r>
    </w:p>
    <w:p w:rsidR="00F90C06" w:rsidRPr="00150802" w:rsidRDefault="00F90C06" w:rsidP="00F90C06">
      <w:pPr>
        <w:spacing w:line="360" w:lineRule="auto"/>
        <w:ind w:left="426" w:firstLine="426"/>
        <w:jc w:val="both"/>
        <w:rPr>
          <w:rFonts w:cstheme="majorBidi"/>
          <w:szCs w:val="24"/>
        </w:rPr>
      </w:pPr>
      <w:r w:rsidRPr="00150802">
        <w:rPr>
          <w:rFonts w:cstheme="majorBidi"/>
          <w:szCs w:val="24"/>
        </w:rPr>
        <w:t>Pengelolaan keuangan (</w:t>
      </w:r>
      <w:r w:rsidRPr="00150802">
        <w:rPr>
          <w:rFonts w:cstheme="majorBidi"/>
          <w:i/>
          <w:szCs w:val="24"/>
        </w:rPr>
        <w:t xml:space="preserve">Financial Management Behavior) </w:t>
      </w:r>
      <w:r w:rsidRPr="00150802">
        <w:rPr>
          <w:rFonts w:cstheme="majorBidi"/>
          <w:szCs w:val="24"/>
        </w:rPr>
        <w:t xml:space="preserve">kini menjadi kewajiban untuk diketahui oleh masyarakat, sebab tidak sedikit dari mereka yang memiliki tingkat pendapatan yang cukup ketika menghadapi </w:t>
      </w:r>
      <w:r w:rsidRPr="00150802">
        <w:rPr>
          <w:rFonts w:cstheme="majorBidi"/>
          <w:szCs w:val="24"/>
        </w:rPr>
        <w:lastRenderedPageBreak/>
        <w:t>permasalahan keuangan. Selain itu, mereka juga tidak mengelola finansian dengan optimal sehingga mengakibatkan kurangnya adanya tanggung jawab terhadap uang yang dimilikinya. Dalam mengantisipasi hal-hal yang tidak diinginkan, masyarakat disarankan untuk merancang rencana pengelolaan keuangan secara baik dalam pengelolaan finansial pribadi dan keluarga demi masa depannya.</w:t>
      </w:r>
      <w:r w:rsidRPr="00150802">
        <w:rPr>
          <w:rStyle w:val="FootnoteReference"/>
        </w:rPr>
        <w:footnoteReference w:id="4"/>
      </w:r>
    </w:p>
    <w:p w:rsidR="00F90C06" w:rsidRPr="00150802" w:rsidRDefault="00F90C06" w:rsidP="00F90C06">
      <w:pPr>
        <w:spacing w:line="360" w:lineRule="auto"/>
        <w:ind w:left="426" w:firstLine="426"/>
        <w:jc w:val="both"/>
        <w:rPr>
          <w:rFonts w:cstheme="majorBidi"/>
          <w:szCs w:val="24"/>
        </w:rPr>
      </w:pPr>
      <w:r w:rsidRPr="00150802">
        <w:rPr>
          <w:rFonts w:cstheme="majorBidi"/>
          <w:szCs w:val="24"/>
        </w:rPr>
        <w:t xml:space="preserve">Pengelolaan keuangan muncul ketika seseorang mempunyai keinginan yang besar untuk mencukupi kebutuhan hidupnya sebanding terhadap tingginya tingkat penghasilan yang diperolehnya. </w:t>
      </w:r>
      <w:r w:rsidRPr="00150802">
        <w:rPr>
          <w:rFonts w:cstheme="majorBidi"/>
          <w:i/>
          <w:szCs w:val="24"/>
        </w:rPr>
        <w:t xml:space="preserve">Financial management behavior </w:t>
      </w:r>
      <w:r w:rsidRPr="00150802">
        <w:rPr>
          <w:rFonts w:cstheme="majorBidi"/>
          <w:szCs w:val="24"/>
        </w:rPr>
        <w:t xml:space="preserve">dikaitkan pertanggung jawaban keuangan individu untuk mengelola keuangan serta tanggung jawab pada keputusan keuangan tersebut. Tak hanya itu, selain membuat seseorang dapat menggunakan uang secara bijak,  </w:t>
      </w:r>
      <w:r w:rsidRPr="00150802">
        <w:rPr>
          <w:rFonts w:cstheme="majorBidi"/>
          <w:i/>
          <w:szCs w:val="24"/>
        </w:rPr>
        <w:t xml:space="preserve">financial management behavior </w:t>
      </w:r>
      <w:r w:rsidRPr="00150802">
        <w:rPr>
          <w:rFonts w:cstheme="majorBidi"/>
          <w:szCs w:val="24"/>
        </w:rPr>
        <w:t>juga mampu memberi manfaat bagi perekonomian.</w:t>
      </w:r>
      <w:r w:rsidRPr="00150802">
        <w:rPr>
          <w:rStyle w:val="FootnoteReference"/>
          <w:szCs w:val="24"/>
        </w:rPr>
        <w:footnoteReference w:id="5"/>
      </w:r>
      <w:r w:rsidRPr="00150802">
        <w:rPr>
          <w:rFonts w:cstheme="majorBidi"/>
          <w:szCs w:val="24"/>
        </w:rPr>
        <w:t xml:space="preserve"> Oleh sebab itu, masyarakat diharapkan dapat menerapkan pengelolaan keuangan secara optimal serta menerapkan </w:t>
      </w:r>
      <w:r w:rsidRPr="00150802">
        <w:rPr>
          <w:rFonts w:cstheme="majorBidi"/>
          <w:i/>
          <w:iCs/>
          <w:szCs w:val="24"/>
        </w:rPr>
        <w:t xml:space="preserve">lifestyle </w:t>
      </w:r>
      <w:r w:rsidRPr="00150802">
        <w:rPr>
          <w:rFonts w:cstheme="majorBidi"/>
          <w:szCs w:val="24"/>
        </w:rPr>
        <w:t xml:space="preserve">yang berkualitas. </w:t>
      </w:r>
    </w:p>
    <w:p w:rsidR="00F90C06" w:rsidRPr="00150802" w:rsidRDefault="00F90C06" w:rsidP="00F90C06">
      <w:pPr>
        <w:spacing w:line="360" w:lineRule="auto"/>
        <w:ind w:left="426" w:firstLine="426"/>
        <w:jc w:val="both"/>
        <w:rPr>
          <w:rFonts w:cstheme="majorBidi"/>
          <w:szCs w:val="24"/>
        </w:rPr>
      </w:pPr>
      <w:r w:rsidRPr="00150802">
        <w:rPr>
          <w:rFonts w:cstheme="majorBidi"/>
          <w:szCs w:val="24"/>
        </w:rPr>
        <w:t>Tantangan lain seperti pengendalian pengeluaran pribadi membuat Wanita Karir mudah melakukan perilaku konsumtif sebab independensinya yaitu pengambilan keputuan keuangan tidak mempengaruhi pasangan atau orangtua. Oleh sebab itu, Wanita Karir diharapkan dapat mengelola keuangannya secara baik guna menghindari hal buruk dalam keuangannya.</w:t>
      </w:r>
    </w:p>
    <w:p w:rsidR="00F90C06" w:rsidRPr="00150802" w:rsidRDefault="00F90C06" w:rsidP="00F90C06">
      <w:pPr>
        <w:spacing w:line="360" w:lineRule="auto"/>
        <w:ind w:left="426" w:firstLine="426"/>
        <w:jc w:val="both"/>
        <w:rPr>
          <w:rFonts w:cstheme="majorBidi"/>
          <w:sz w:val="32"/>
          <w:szCs w:val="32"/>
        </w:rPr>
      </w:pPr>
      <w:r w:rsidRPr="00150802">
        <w:rPr>
          <w:rFonts w:cstheme="majorBidi"/>
          <w:szCs w:val="24"/>
        </w:rPr>
        <w:t xml:space="preserve">Dalam Surah Al-Isra’, khususnya ayat 26, berisikan anjuran Allah SWT bagi setiap umat-Nyta guna tidak menggunakan harta berlebihan namun sesuai dengan kebutuhan, yaitu: </w:t>
      </w:r>
    </w:p>
    <w:p w:rsidR="00F90C06" w:rsidRPr="00150802" w:rsidRDefault="00F90C06" w:rsidP="00F90C06">
      <w:pPr>
        <w:autoSpaceDE w:val="0"/>
        <w:autoSpaceDN w:val="0"/>
        <w:adjustRightInd w:val="0"/>
        <w:spacing w:line="360" w:lineRule="auto"/>
        <w:jc w:val="right"/>
        <w:rPr>
          <w:rFonts w:cstheme="majorBidi"/>
          <w:b/>
          <w:bCs/>
          <w:sz w:val="32"/>
          <w:szCs w:val="32"/>
        </w:rPr>
      </w:pPr>
      <w:r w:rsidRPr="00150802">
        <w:rPr>
          <w:rFonts w:cstheme="majorBidi"/>
          <w:b/>
          <w:bCs/>
          <w:sz w:val="32"/>
          <w:szCs w:val="32"/>
          <w:rtl/>
        </w:rPr>
        <w:t>وَاٰتِ ذَا الْقُرْبٰى حَقَّهٗ وَالْمِسْكِيْنَ وَابْنَ السَّبِيْلِ وَلَا تُبَذِّرْ تَبْذِيْرًا</w:t>
      </w:r>
    </w:p>
    <w:p w:rsidR="00F90C06" w:rsidRPr="00150802" w:rsidRDefault="00F90C06" w:rsidP="00F90C06">
      <w:pPr>
        <w:spacing w:line="360" w:lineRule="auto"/>
        <w:ind w:left="426"/>
        <w:jc w:val="both"/>
        <w:rPr>
          <w:rFonts w:cstheme="majorBidi"/>
          <w:i/>
          <w:szCs w:val="24"/>
          <w:shd w:val="clear" w:color="auto" w:fill="FFFFFF"/>
        </w:rPr>
      </w:pPr>
      <w:r w:rsidRPr="00150802">
        <w:rPr>
          <w:rFonts w:cstheme="majorBidi"/>
          <w:szCs w:val="24"/>
        </w:rPr>
        <w:lastRenderedPageBreak/>
        <w:t xml:space="preserve">Artinya : </w:t>
      </w:r>
      <w:r w:rsidRPr="00150802">
        <w:rPr>
          <w:rFonts w:cstheme="majorBidi"/>
          <w:i/>
          <w:szCs w:val="24"/>
          <w:shd w:val="clear" w:color="auto" w:fill="FFFFFF"/>
        </w:rPr>
        <w:t xml:space="preserve">Berikan hak mereka kepada kerabat dekat, serta orang miskin dan musafir yang 'membutuhkan'. Dan jangan membelanjakan dengan sia-sia  </w:t>
      </w:r>
      <w:r w:rsidRPr="00150802">
        <w:rPr>
          <w:rFonts w:cstheme="majorBidi"/>
          <w:szCs w:val="24"/>
          <w:shd w:val="clear" w:color="auto" w:fill="FFFFFF"/>
        </w:rPr>
        <w:t>(QS. Al-Isra:26).</w:t>
      </w:r>
      <w:r w:rsidRPr="00150802">
        <w:rPr>
          <w:rStyle w:val="FootnoteReference"/>
        </w:rPr>
        <w:footnoteReference w:id="6"/>
      </w:r>
    </w:p>
    <w:p w:rsidR="00F90C06" w:rsidRPr="00150802" w:rsidRDefault="00F90C06" w:rsidP="00F90C06">
      <w:pPr>
        <w:spacing w:line="360" w:lineRule="auto"/>
        <w:ind w:left="426" w:firstLine="425"/>
        <w:jc w:val="both"/>
        <w:rPr>
          <w:rFonts w:cstheme="majorBidi"/>
          <w:szCs w:val="24"/>
          <w:shd w:val="clear" w:color="auto" w:fill="FFFFFF"/>
        </w:rPr>
      </w:pPr>
      <w:r w:rsidRPr="00150802">
        <w:rPr>
          <w:rFonts w:cstheme="majorBidi"/>
          <w:szCs w:val="24"/>
          <w:shd w:val="clear" w:color="auto" w:fill="FFFFFF"/>
        </w:rPr>
        <w:t>Ayat diatas menjelaskan jika Allah SWT sangat tidak menyenangi orang berlebihan dalam belanja atau berhias. Individu berperilaku konsumtif cenderung berbelanja tidak sesuai kebutuhan pokoknya, melainkan hanya berdasarkan keinginan yang terkesan berlebihan. Kompetensi individu dalam mengatur keuangan merupakan suatu elemen utama dalam meraih kesuksesan hidup, maka pengetahuan mengenai pengelolaan sangat berharga.</w:t>
      </w:r>
      <w:r w:rsidRPr="00150802">
        <w:rPr>
          <w:rStyle w:val="FootnoteReference"/>
          <w:szCs w:val="24"/>
          <w:shd w:val="clear" w:color="auto" w:fill="FFFFFF"/>
        </w:rPr>
        <w:footnoteReference w:id="7"/>
      </w:r>
      <w:r w:rsidRPr="00150802">
        <w:rPr>
          <w:rFonts w:cstheme="majorBidi"/>
          <w:szCs w:val="24"/>
          <w:shd w:val="clear" w:color="auto" w:fill="FFFFFF"/>
        </w:rPr>
        <w:t xml:space="preserve"> </w:t>
      </w:r>
    </w:p>
    <w:p w:rsidR="00F90C06" w:rsidRPr="00150802" w:rsidRDefault="00F90C06" w:rsidP="00F90C06">
      <w:pPr>
        <w:spacing w:line="360" w:lineRule="auto"/>
        <w:ind w:left="426" w:firstLine="425"/>
        <w:jc w:val="both"/>
        <w:rPr>
          <w:rFonts w:cstheme="majorBidi"/>
          <w:szCs w:val="24"/>
          <w:shd w:val="clear" w:color="auto" w:fill="FFFFFF"/>
        </w:rPr>
      </w:pPr>
      <w:r w:rsidRPr="00150802">
        <w:rPr>
          <w:rFonts w:cstheme="majorBidi"/>
          <w:i/>
          <w:iCs/>
          <w:szCs w:val="24"/>
          <w:shd w:val="clear" w:color="auto" w:fill="FFFFFF"/>
        </w:rPr>
        <w:t>Career</w:t>
      </w:r>
      <w:r w:rsidRPr="00150802">
        <w:rPr>
          <w:rFonts w:cstheme="majorBidi"/>
          <w:szCs w:val="24"/>
          <w:shd w:val="clear" w:color="auto" w:fill="FFFFFF"/>
        </w:rPr>
        <w:t xml:space="preserve"> </w:t>
      </w:r>
      <w:r w:rsidRPr="00150802">
        <w:rPr>
          <w:rFonts w:cstheme="majorBidi"/>
          <w:i/>
          <w:iCs/>
          <w:szCs w:val="24"/>
          <w:shd w:val="clear" w:color="auto" w:fill="FFFFFF"/>
        </w:rPr>
        <w:t>Woman</w:t>
      </w:r>
      <w:r w:rsidRPr="00150802">
        <w:rPr>
          <w:rFonts w:cstheme="majorBidi"/>
          <w:szCs w:val="24"/>
          <w:shd w:val="clear" w:color="auto" w:fill="FFFFFF"/>
        </w:rPr>
        <w:t xml:space="preserve"> merupakan wanita yang mempunyai pekerjaan dan menekuni pekerjaan tersebut dilandaskan atas keahlian dan keterampilan tertentu yang dimiliki guna mencapai perkembangan kehidupannya. Dimana dalam pekerjannya, wanita tersebut mudah terpedaya keadaan sekitar yang ada disekitarnya. Sebab, lingkungan seringkali menyebabkan mereka memiliki perilaku konsumtif yang menjadikan mereka mampu beradaptasi dengan lingkungan kerjanya.</w:t>
      </w:r>
      <w:r w:rsidRPr="00150802">
        <w:rPr>
          <w:rStyle w:val="FootnoteReference"/>
        </w:rPr>
        <w:footnoteReference w:id="8"/>
      </w:r>
    </w:p>
    <w:p w:rsidR="00F90C06" w:rsidRPr="00150802" w:rsidRDefault="00F90C06" w:rsidP="00F90C06">
      <w:pPr>
        <w:spacing w:line="360" w:lineRule="auto"/>
        <w:ind w:left="426" w:firstLine="425"/>
        <w:jc w:val="both"/>
        <w:rPr>
          <w:rFonts w:cstheme="majorBidi"/>
          <w:szCs w:val="24"/>
          <w:shd w:val="clear" w:color="auto" w:fill="FFFFFF"/>
        </w:rPr>
      </w:pPr>
      <w:r w:rsidRPr="00150802">
        <w:rPr>
          <w:rFonts w:cstheme="majorBidi"/>
          <w:szCs w:val="24"/>
          <w:shd w:val="clear" w:color="auto" w:fill="FFFFFF"/>
        </w:rPr>
        <w:t xml:space="preserve">Dalam survei sementara yang dilakukan peneliti pada 15 orang Wanita Karir PC Muslimat NU Kabupaten Sidoarjo dapat diketahui jika mereka pernah berada pada situasi penghasilan tidak mampu untuk pemenuhan kebutuhan harian. Selain itu, mereka melaksanakan beragam tindakan guna berhadapan pada situasi yakni 45% tidak mengambil tabungan sedangkan kenyataan lapangan sebanyak 55% mereka mengambil tabungan. Sebanyak 60% meminjam uang dari orang sekitarnya dan 40% mereka tidak mengandalkan pinjaman dari keluarga. Tidak hanya itu, keterkaitan mereka terhadap Lembaga Jasa Keuangan juga dikatakan tinggi yakni sebesar 53% </w:t>
      </w:r>
      <w:r w:rsidRPr="00150802">
        <w:rPr>
          <w:rFonts w:cstheme="majorBidi"/>
          <w:szCs w:val="24"/>
          <w:shd w:val="clear" w:color="auto" w:fill="FFFFFF"/>
        </w:rPr>
        <w:lastRenderedPageBreak/>
        <w:t xml:space="preserve">mereka mampu meminjam pada lembaga jasa keuangan formal dan sebanyak 47%tidak melibatkan LJK. Terakhir sebanyak 48% yang meminjam dengan gadai namun 52% tidak melibatkan pinjaman gadai. </w:t>
      </w:r>
    </w:p>
    <w:p w:rsidR="00F90C06" w:rsidRPr="00150802" w:rsidRDefault="00F90C06" w:rsidP="00F90C06">
      <w:pPr>
        <w:pStyle w:val="Caption"/>
        <w:keepNext/>
        <w:spacing w:line="360" w:lineRule="auto"/>
        <w:ind w:left="426"/>
        <w:jc w:val="center"/>
        <w:rPr>
          <w:rFonts w:cstheme="majorBidi"/>
          <w:color w:val="auto"/>
          <w:sz w:val="24"/>
          <w:szCs w:val="24"/>
        </w:rPr>
      </w:pPr>
      <w:bookmarkStart w:id="131" w:name="_Toc161481230"/>
      <w:bookmarkStart w:id="132" w:name="_Toc161481283"/>
      <w:bookmarkStart w:id="133" w:name="_Toc162807180"/>
      <w:bookmarkStart w:id="134" w:name="_Toc162807203"/>
      <w:bookmarkStart w:id="135" w:name="_Toc165483890"/>
      <w:r w:rsidRPr="00150802">
        <w:rPr>
          <w:rFonts w:cstheme="majorBidi"/>
          <w:color w:val="auto"/>
          <w:sz w:val="24"/>
          <w:szCs w:val="24"/>
        </w:rPr>
        <w:t xml:space="preserve">Gambar 1. </w:t>
      </w:r>
      <w:r w:rsidRPr="00150802">
        <w:rPr>
          <w:rFonts w:cstheme="majorBidi"/>
          <w:color w:val="auto"/>
          <w:sz w:val="24"/>
          <w:szCs w:val="24"/>
        </w:rPr>
        <w:fldChar w:fldCharType="begin"/>
      </w:r>
      <w:r w:rsidRPr="00150802">
        <w:rPr>
          <w:rFonts w:cstheme="majorBidi"/>
          <w:color w:val="auto"/>
          <w:sz w:val="24"/>
          <w:szCs w:val="24"/>
        </w:rPr>
        <w:instrText xml:space="preserve"> SEQ Gambar_1. \* ARABIC </w:instrText>
      </w:r>
      <w:r w:rsidRPr="00150802">
        <w:rPr>
          <w:rFonts w:cstheme="majorBidi"/>
          <w:color w:val="auto"/>
          <w:sz w:val="24"/>
          <w:szCs w:val="24"/>
        </w:rPr>
        <w:fldChar w:fldCharType="separate"/>
      </w:r>
      <w:r w:rsidR="00274AEE">
        <w:rPr>
          <w:rFonts w:cstheme="majorBidi"/>
          <w:noProof/>
          <w:color w:val="auto"/>
          <w:sz w:val="24"/>
          <w:szCs w:val="24"/>
        </w:rPr>
        <w:t>1</w:t>
      </w:r>
      <w:bookmarkEnd w:id="131"/>
      <w:bookmarkEnd w:id="132"/>
      <w:r w:rsidRPr="00150802">
        <w:rPr>
          <w:rFonts w:cstheme="majorBidi"/>
          <w:color w:val="auto"/>
          <w:sz w:val="24"/>
          <w:szCs w:val="24"/>
        </w:rPr>
        <w:fldChar w:fldCharType="end"/>
      </w:r>
      <w:r w:rsidRPr="00150802">
        <w:rPr>
          <w:rFonts w:cstheme="majorBidi"/>
          <w:color w:val="auto"/>
          <w:sz w:val="24"/>
          <w:szCs w:val="24"/>
        </w:rPr>
        <w:t xml:space="preserve"> Pra Riset </w:t>
      </w:r>
      <w:bookmarkEnd w:id="133"/>
      <w:bookmarkEnd w:id="134"/>
      <w:r w:rsidRPr="00150802">
        <w:rPr>
          <w:rFonts w:cstheme="majorBidi"/>
          <w:noProof/>
          <w:color w:val="auto"/>
          <w:sz w:val="24"/>
          <w:szCs w:val="24"/>
        </w:rPr>
        <w:t>dalam Pengelolaan Keuangan</w:t>
      </w:r>
      <w:bookmarkEnd w:id="135"/>
    </w:p>
    <w:p w:rsidR="00F90C06" w:rsidRPr="00150802" w:rsidRDefault="00F90C06" w:rsidP="00F90C06">
      <w:pPr>
        <w:keepNext/>
        <w:spacing w:line="360" w:lineRule="auto"/>
        <w:ind w:left="426"/>
        <w:jc w:val="center"/>
        <w:rPr>
          <w:rFonts w:cstheme="majorBidi"/>
        </w:rPr>
      </w:pPr>
      <w:r w:rsidRPr="00150802">
        <w:rPr>
          <w:rFonts w:cstheme="majorBidi"/>
          <w:noProof/>
          <w:lang w:eastAsia="id-ID"/>
        </w:rPr>
        <w:drawing>
          <wp:inline distT="0" distB="0" distL="0" distR="0" wp14:anchorId="7B4DF287" wp14:editId="785E2145">
            <wp:extent cx="4365266" cy="2297927"/>
            <wp:effectExtent l="0" t="0" r="16510" b="2667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F90C06" w:rsidRPr="00150802" w:rsidRDefault="00F90C06" w:rsidP="00F90C06">
      <w:pPr>
        <w:keepNext/>
        <w:tabs>
          <w:tab w:val="left" w:pos="0"/>
        </w:tabs>
        <w:spacing w:line="360" w:lineRule="auto"/>
        <w:ind w:left="426"/>
        <w:rPr>
          <w:rFonts w:cstheme="majorBidi"/>
        </w:rPr>
      </w:pPr>
      <w:r w:rsidRPr="00150802">
        <w:rPr>
          <w:rFonts w:cstheme="majorBidi"/>
        </w:rPr>
        <w:t>Sumber : Data Primer tahun 2024</w:t>
      </w:r>
    </w:p>
    <w:p w:rsidR="00F90C06" w:rsidRPr="00150802" w:rsidRDefault="00F90C06" w:rsidP="00F90C06">
      <w:pPr>
        <w:spacing w:line="360" w:lineRule="auto"/>
        <w:ind w:left="426" w:firstLine="426"/>
        <w:jc w:val="both"/>
        <w:rPr>
          <w:rFonts w:cstheme="majorBidi"/>
          <w:iCs/>
          <w:szCs w:val="24"/>
        </w:rPr>
      </w:pPr>
      <w:r w:rsidRPr="00150802">
        <w:rPr>
          <w:rFonts w:cstheme="majorBidi"/>
          <w:iCs/>
          <w:szCs w:val="24"/>
        </w:rPr>
        <w:t>Dari fenomena gambar 1.1 diatas dapat dilihat bahwa pengelolaan keuangan pada wanita karir ini sangat menarik diteliti. Selain itu, masih terdapat 62% wanita masih bingung mengelola keuangannya.</w:t>
      </w:r>
      <w:r w:rsidRPr="00150802">
        <w:rPr>
          <w:rStyle w:val="FootnoteReference"/>
          <w:iCs/>
          <w:szCs w:val="24"/>
        </w:rPr>
        <w:footnoteReference w:id="9"/>
      </w:r>
    </w:p>
    <w:p w:rsidR="00F90C06" w:rsidRPr="00150802" w:rsidRDefault="00F90C06" w:rsidP="00F90C06">
      <w:pPr>
        <w:spacing w:line="360" w:lineRule="auto"/>
        <w:ind w:left="426" w:firstLine="426"/>
        <w:jc w:val="both"/>
        <w:rPr>
          <w:rFonts w:cstheme="majorBidi"/>
          <w:szCs w:val="24"/>
        </w:rPr>
      </w:pPr>
      <w:r w:rsidRPr="00150802">
        <w:rPr>
          <w:rFonts w:cstheme="majorBidi"/>
          <w:szCs w:val="24"/>
          <w:shd w:val="clear" w:color="auto" w:fill="FFFFFF"/>
        </w:rPr>
        <w:t xml:space="preserve">Kajian faktor yang berpengaruh pada pengelolaan keuangan salah satunya gaya hidup. </w:t>
      </w:r>
      <w:r w:rsidRPr="00150802">
        <w:rPr>
          <w:rFonts w:cstheme="majorBidi"/>
          <w:szCs w:val="24"/>
        </w:rPr>
        <w:t>Gaya hidup (</w:t>
      </w:r>
      <w:r w:rsidRPr="00150802">
        <w:rPr>
          <w:rFonts w:cstheme="majorBidi"/>
          <w:i/>
          <w:szCs w:val="24"/>
        </w:rPr>
        <w:t xml:space="preserve">Lifestyle Pattern) </w:t>
      </w:r>
      <w:r w:rsidRPr="00150802">
        <w:rPr>
          <w:rFonts w:cstheme="majorBidi"/>
          <w:szCs w:val="24"/>
        </w:rPr>
        <w:t>ialah suatu pola yang terdapat pada diri seseorang ketika mengelola uang dan waktunya. Selain mempengaruhi perilaku seseorang, gaya hidup juga mempengaruhi pola konsumsi seseorang.</w:t>
      </w:r>
      <w:r w:rsidRPr="00150802">
        <w:rPr>
          <w:rStyle w:val="FootnoteReference"/>
        </w:rPr>
        <w:footnoteReference w:id="10"/>
      </w:r>
      <w:r w:rsidRPr="00150802">
        <w:rPr>
          <w:rFonts w:cstheme="majorBidi"/>
          <w:szCs w:val="24"/>
        </w:rPr>
        <w:t xml:space="preserve"> </w:t>
      </w:r>
      <w:r w:rsidRPr="00150802">
        <w:rPr>
          <w:rFonts w:cstheme="majorBidi"/>
          <w:szCs w:val="24"/>
          <w:shd w:val="clear" w:color="auto" w:fill="FFFFFF"/>
        </w:rPr>
        <w:t xml:space="preserve">Jika wanita semakin jarang mengikuti trend, maka pengelolaan keuangannya akan semakin baik. </w:t>
      </w:r>
      <w:r w:rsidRPr="00150802">
        <w:rPr>
          <w:rFonts w:cstheme="majorBidi"/>
          <w:szCs w:val="24"/>
        </w:rPr>
        <w:t xml:space="preserve">Gaya hidup seseorang disebabkan oleh pesatnya perkembangan teknologi, maka dapat tercipta berbagai jenis media yang nantinya akan menimbulkan perubahan kebiasaan </w:t>
      </w:r>
      <w:r w:rsidRPr="00150802">
        <w:rPr>
          <w:rFonts w:cstheme="majorBidi"/>
          <w:szCs w:val="24"/>
        </w:rPr>
        <w:lastRenderedPageBreak/>
        <w:t>serta gaya hidup karena saling berkelanjutan dan menimbulkan perubahan cara pandang, pemikiran, serta budaya.</w:t>
      </w:r>
      <w:r w:rsidRPr="00150802">
        <w:rPr>
          <w:rStyle w:val="FootnoteReference"/>
        </w:rPr>
        <w:footnoteReference w:id="11"/>
      </w:r>
      <w:r w:rsidRPr="00150802">
        <w:rPr>
          <w:rFonts w:cstheme="majorBidi"/>
          <w:szCs w:val="24"/>
        </w:rPr>
        <w:t xml:space="preserve"> Selain itu  juga cerminan bagaimana seseorang berinteraksi dengan lingkungan.</w:t>
      </w:r>
      <w:r w:rsidRPr="00150802">
        <w:rPr>
          <w:rStyle w:val="FootnoteReference"/>
        </w:rPr>
        <w:footnoteReference w:id="12"/>
      </w:r>
      <w:r w:rsidRPr="00150802">
        <w:rPr>
          <w:rFonts w:cstheme="majorBidi"/>
          <w:szCs w:val="24"/>
        </w:rPr>
        <w:t xml:space="preserve"> Penggambaran kehidupan serta status sosial individu yang diakui dari perilaku merupakan gaya hidup sesuai dinamisnya kehidupan sebagai tujuan utama dalam memenuhi kebutuhan hidupnya. Tak hanya itu, gaya hidup lebih krusial dibandingkan kebutuhan pokok. </w:t>
      </w:r>
    </w:p>
    <w:p w:rsidR="00F90C06" w:rsidRPr="00150802" w:rsidRDefault="00F90C06" w:rsidP="00F90C06">
      <w:pPr>
        <w:spacing w:line="360" w:lineRule="auto"/>
        <w:ind w:left="426" w:firstLine="426"/>
        <w:jc w:val="both"/>
        <w:rPr>
          <w:rFonts w:cstheme="majorBidi"/>
          <w:szCs w:val="24"/>
        </w:rPr>
      </w:pPr>
      <w:r w:rsidRPr="00150802">
        <w:rPr>
          <w:rFonts w:cstheme="majorBidi"/>
          <w:szCs w:val="24"/>
        </w:rPr>
        <w:t>Gaya hidup yang dimiliki wanita</w:t>
      </w:r>
      <w:r w:rsidRPr="00150802">
        <w:rPr>
          <w:rFonts w:cstheme="majorBidi"/>
          <w:i/>
          <w:iCs/>
          <w:szCs w:val="24"/>
        </w:rPr>
        <w:t xml:space="preserve"> </w:t>
      </w:r>
      <w:r w:rsidRPr="00150802">
        <w:rPr>
          <w:rFonts w:cstheme="majorBidi"/>
          <w:szCs w:val="24"/>
        </w:rPr>
        <w:t xml:space="preserve">saat kini telah mengikuti gaya hidup barat khususnya di negara-negara maju dimana gaya hidup hedonis yang tinggi akan memudahkan mereka untuk melakukan perilaku konsumtif. Dengan menjadi masyarakat yang berada di lingkungan mayoritas beragama muslim, ada baiknya bagi masyarakat atau wanita karir di PC Muslimat NU Kabupaten Sidoarjo untuk menahan diri supaya tidak terpedaya dengan gaya hidup hedonis yang pada akhirnya memperburuk pengelolaan keuangannya. </w:t>
      </w:r>
    </w:p>
    <w:p w:rsidR="00F90C06" w:rsidRPr="00150802" w:rsidRDefault="00F90C06" w:rsidP="00F90C06">
      <w:pPr>
        <w:spacing w:line="360" w:lineRule="auto"/>
        <w:ind w:left="426" w:firstLine="426"/>
        <w:jc w:val="both"/>
        <w:rPr>
          <w:rFonts w:cstheme="majorBidi"/>
          <w:szCs w:val="24"/>
        </w:rPr>
      </w:pPr>
      <w:r w:rsidRPr="00150802">
        <w:rPr>
          <w:rFonts w:cstheme="majorBidi"/>
          <w:szCs w:val="24"/>
        </w:rPr>
        <w:t xml:space="preserve">Menurut hasil observasi, penulis menemukan banyak sekali wanita karir PC Muslimat NU Kabupaten Sidoarjo yang mudah tergoda untuk berpenampilan modis serta menarik. Keinginan mereka guna pembelian benda yang tampil karena beragam alasan, salah satunya menyesuaikan trend, melihat iklan dalam internet atau di tv, serta gengsi menjaga status sosial. Barang-barang  yang mereka beli sebagian besar berupa baju, hp, accesories, handphone, tas yang merupakan kebutuhan tersier dimana barang-barang tersebut telah mereka miliki di rumah. Gambaran jika gaya hidup merupakan bagian hedonis yang tidak perlu ditanam dalam dirinya. Wanita karir yang mengutamakan gaya hidup tinggi ialah memiliki pengelolaan keuangan buruk dan tidak mampu mengelola keuangannya dengan baik. </w:t>
      </w:r>
    </w:p>
    <w:p w:rsidR="00F90C06" w:rsidRPr="00150802" w:rsidRDefault="00F90C06" w:rsidP="00F90C06">
      <w:pPr>
        <w:spacing w:line="360" w:lineRule="auto"/>
        <w:ind w:left="426" w:firstLine="426"/>
        <w:jc w:val="both"/>
        <w:rPr>
          <w:rFonts w:cstheme="majorBidi"/>
          <w:szCs w:val="24"/>
        </w:rPr>
      </w:pPr>
      <w:r w:rsidRPr="00150802">
        <w:rPr>
          <w:rFonts w:cstheme="majorBidi"/>
          <w:szCs w:val="24"/>
        </w:rPr>
        <w:lastRenderedPageBreak/>
        <w:t>Hasil observasi melalui pra riset dengan 15 wanita karir PC Muslimat NU Kabupaten Sidoarjo guna penilaian gaya hidup dapat dilihat dari gambar 1.2 sebagai berikut:</w:t>
      </w:r>
    </w:p>
    <w:p w:rsidR="00F90C06" w:rsidRPr="00150802" w:rsidRDefault="00F90C06" w:rsidP="00F90C06">
      <w:pPr>
        <w:pStyle w:val="Caption"/>
        <w:keepNext/>
        <w:ind w:left="426"/>
        <w:jc w:val="center"/>
        <w:rPr>
          <w:sz w:val="24"/>
          <w:szCs w:val="24"/>
        </w:rPr>
      </w:pPr>
      <w:bookmarkStart w:id="136" w:name="_Toc165483891"/>
      <w:r w:rsidRPr="00150802">
        <w:rPr>
          <w:color w:val="auto"/>
          <w:sz w:val="24"/>
          <w:szCs w:val="24"/>
        </w:rPr>
        <w:t xml:space="preserve">Gambar 1. </w:t>
      </w:r>
      <w:r w:rsidRPr="00150802">
        <w:rPr>
          <w:color w:val="auto"/>
          <w:sz w:val="24"/>
          <w:szCs w:val="24"/>
        </w:rPr>
        <w:fldChar w:fldCharType="begin"/>
      </w:r>
      <w:r w:rsidRPr="00150802">
        <w:rPr>
          <w:color w:val="auto"/>
          <w:sz w:val="24"/>
          <w:szCs w:val="24"/>
        </w:rPr>
        <w:instrText xml:space="preserve"> SEQ Gambar_1. \* ARABIC </w:instrText>
      </w:r>
      <w:r w:rsidRPr="00150802">
        <w:rPr>
          <w:color w:val="auto"/>
          <w:sz w:val="24"/>
          <w:szCs w:val="24"/>
        </w:rPr>
        <w:fldChar w:fldCharType="separate"/>
      </w:r>
      <w:r w:rsidR="00274AEE">
        <w:rPr>
          <w:noProof/>
          <w:color w:val="auto"/>
          <w:sz w:val="24"/>
          <w:szCs w:val="24"/>
        </w:rPr>
        <w:t>2</w:t>
      </w:r>
      <w:r w:rsidRPr="00150802">
        <w:rPr>
          <w:color w:val="auto"/>
          <w:sz w:val="24"/>
          <w:szCs w:val="24"/>
        </w:rPr>
        <w:fldChar w:fldCharType="end"/>
      </w:r>
      <w:r w:rsidRPr="00150802">
        <w:rPr>
          <w:noProof/>
          <w:color w:val="auto"/>
          <w:sz w:val="24"/>
          <w:szCs w:val="24"/>
        </w:rPr>
        <w:t xml:space="preserve"> Pra Riset Gaya Hidup</w:t>
      </w:r>
      <w:bookmarkEnd w:id="136"/>
    </w:p>
    <w:p w:rsidR="00F90C06" w:rsidRPr="00150802" w:rsidRDefault="00F90C06" w:rsidP="00F90C06">
      <w:pPr>
        <w:spacing w:line="360" w:lineRule="auto"/>
        <w:ind w:left="426" w:firstLine="426"/>
        <w:jc w:val="both"/>
        <w:rPr>
          <w:rFonts w:cstheme="majorBidi"/>
          <w:i/>
          <w:iCs/>
          <w:szCs w:val="24"/>
        </w:rPr>
      </w:pPr>
      <w:r w:rsidRPr="00150802">
        <w:rPr>
          <w:rFonts w:cstheme="majorBidi"/>
          <w:i/>
          <w:iCs/>
          <w:noProof/>
          <w:szCs w:val="24"/>
          <w:lang w:eastAsia="id-ID"/>
        </w:rPr>
        <w:drawing>
          <wp:inline distT="0" distB="0" distL="0" distR="0" wp14:anchorId="4E2F5A6A" wp14:editId="09AC6236">
            <wp:extent cx="4222142" cy="2130950"/>
            <wp:effectExtent l="0" t="0" r="26035" b="22225"/>
            <wp:docPr id="36" name="Chart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F90C06" w:rsidRPr="00150802" w:rsidRDefault="00F90C06" w:rsidP="00F90C06">
      <w:pPr>
        <w:spacing w:line="360" w:lineRule="auto"/>
        <w:ind w:left="426"/>
        <w:jc w:val="both"/>
        <w:rPr>
          <w:rFonts w:cstheme="majorBidi"/>
          <w:szCs w:val="24"/>
        </w:rPr>
      </w:pPr>
      <w:r w:rsidRPr="00150802">
        <w:rPr>
          <w:rFonts w:cstheme="majorBidi"/>
          <w:szCs w:val="24"/>
        </w:rPr>
        <w:t>Sumber : data primer, 2024</w:t>
      </w:r>
    </w:p>
    <w:p w:rsidR="00F90C06" w:rsidRPr="00150802" w:rsidRDefault="00F90C06" w:rsidP="00F90C06">
      <w:pPr>
        <w:spacing w:line="360" w:lineRule="auto"/>
        <w:ind w:left="426" w:firstLine="426"/>
        <w:jc w:val="both"/>
        <w:rPr>
          <w:rFonts w:cstheme="majorBidi"/>
          <w:szCs w:val="24"/>
        </w:rPr>
      </w:pPr>
      <w:r w:rsidRPr="00150802">
        <w:rPr>
          <w:rFonts w:cstheme="majorBidi"/>
          <w:szCs w:val="24"/>
        </w:rPr>
        <w:t xml:space="preserve">Dari gambar 1.2 maka dapat disimpulkan bahwa sejumlah 60% wanita karir mempunyai gaya hidup hedon sebab menganggap bahwa fashion menjadi hal yang lebih penting dalam menjaga status sosial sedangkan 40% tidak menganggap penting dalam fashion. Sekitar 25% mereka memiliki list dalam berbelanja namun sebesar 75% mereka tidak memiliki list belanja dimana hal tersebut mampu memperburuk keuangannya serta memperbesar pengeluarannya. Selain itu sebanyak 70% mereka tidak tertarik membeli ketika melihat barang yang unik namun 30% dari mereka tertarik ketika melihat barang yang unik. Maka disimpulkan dengan adanya gaya hidup tinggi akan cenderung mempersulit hidupnya terutama dalam mengatur pengelolaan keuangannya. </w:t>
      </w:r>
    </w:p>
    <w:p w:rsidR="00F90C06" w:rsidRPr="00150802" w:rsidRDefault="00F90C06" w:rsidP="00F90C06">
      <w:pPr>
        <w:spacing w:line="360" w:lineRule="auto"/>
        <w:ind w:left="426" w:firstLine="426"/>
        <w:jc w:val="both"/>
        <w:rPr>
          <w:rFonts w:cstheme="majorBidi"/>
          <w:szCs w:val="24"/>
        </w:rPr>
      </w:pPr>
      <w:r w:rsidRPr="00150802">
        <w:rPr>
          <w:rFonts w:cstheme="majorBidi"/>
          <w:szCs w:val="24"/>
        </w:rPr>
        <w:t>Faktor lain yang disebut mampu mempengaruhi pengelolaan keuangan wanita karir ialah pengendalian diri. Setiap manusia memiliki pengendalian diri masing-masing dimana ia bisa mengendalikan dirinya atau tidak. Pengendalian diri (</w:t>
      </w:r>
      <w:r w:rsidRPr="00150802">
        <w:rPr>
          <w:rFonts w:cstheme="majorBidi"/>
          <w:i/>
          <w:szCs w:val="24"/>
        </w:rPr>
        <w:t>self control)</w:t>
      </w:r>
      <w:r w:rsidRPr="00150802">
        <w:rPr>
          <w:rFonts w:cstheme="majorBidi"/>
          <w:szCs w:val="24"/>
        </w:rPr>
        <w:t xml:space="preserve"> merupakan kemampuan yang ada pada diri </w:t>
      </w:r>
      <w:r w:rsidRPr="00150802">
        <w:rPr>
          <w:rFonts w:cstheme="majorBidi"/>
          <w:szCs w:val="24"/>
        </w:rPr>
        <w:lastRenderedPageBreak/>
        <w:t>seseorang ketika membaca kondisi serta kontrol dan mengatur perilaku sesuai kondisi dalam penampilan. Individu dengan pengendalian diri baik mempunyai pengelolaan keuangan optimal sehingga pengaturan keuangan dilakukan dengan baik.</w:t>
      </w:r>
      <w:r w:rsidRPr="00150802">
        <w:rPr>
          <w:rStyle w:val="FootnoteReference"/>
        </w:rPr>
        <w:footnoteReference w:id="13"/>
      </w:r>
      <w:r w:rsidRPr="00150802">
        <w:rPr>
          <w:rFonts w:cstheme="majorBidi"/>
          <w:szCs w:val="24"/>
        </w:rPr>
        <w:t xml:space="preserve"> </w:t>
      </w:r>
      <w:r w:rsidRPr="00150802">
        <w:rPr>
          <w:rFonts w:cstheme="majorBidi"/>
          <w:i/>
          <w:szCs w:val="24"/>
        </w:rPr>
        <w:t>Self control</w:t>
      </w:r>
      <w:r w:rsidRPr="00150802">
        <w:rPr>
          <w:rFonts w:cstheme="majorBidi"/>
          <w:szCs w:val="24"/>
        </w:rPr>
        <w:t xml:space="preserve"> merupakan gambaran keputusan individu dari pertimbangan kognitif guna penyatuan perilaku yang dipersiapkan sehingga hasil serta tujuan dapat ditingkatkan terhadap keinginannya. Individu dengan </w:t>
      </w:r>
      <w:r w:rsidRPr="00150802">
        <w:rPr>
          <w:rFonts w:cstheme="majorBidi"/>
          <w:i/>
          <w:iCs/>
          <w:szCs w:val="24"/>
        </w:rPr>
        <w:t xml:space="preserve">self control  control </w:t>
      </w:r>
      <w:r w:rsidRPr="00150802">
        <w:rPr>
          <w:rFonts w:cstheme="majorBidi"/>
          <w:szCs w:val="24"/>
        </w:rPr>
        <w:t xml:space="preserve">yang minim cenderung kesulitan dalam menentukan akibat dari setiap tindakannya. Selain itu, seseorang yang memiliki </w:t>
      </w:r>
      <w:r w:rsidRPr="00150802">
        <w:rPr>
          <w:rFonts w:cstheme="majorBidi"/>
          <w:i/>
          <w:iCs/>
          <w:szCs w:val="24"/>
        </w:rPr>
        <w:t xml:space="preserve">self control </w:t>
      </w:r>
      <w:r w:rsidRPr="00150802">
        <w:rPr>
          <w:rFonts w:cstheme="majorBidi"/>
          <w:szCs w:val="24"/>
        </w:rPr>
        <w:t xml:space="preserve">baik cenderung berperilaku dengan tepat ketika berada pada beragam situasi. </w:t>
      </w:r>
    </w:p>
    <w:p w:rsidR="00F90C06" w:rsidRPr="00150802" w:rsidRDefault="00F90C06" w:rsidP="00F90C06">
      <w:pPr>
        <w:spacing w:line="360" w:lineRule="auto"/>
        <w:ind w:left="426" w:firstLine="426"/>
        <w:jc w:val="both"/>
        <w:rPr>
          <w:rFonts w:cstheme="majorBidi"/>
          <w:szCs w:val="24"/>
        </w:rPr>
      </w:pPr>
      <w:r w:rsidRPr="00150802">
        <w:rPr>
          <w:rFonts w:cstheme="majorBidi"/>
          <w:szCs w:val="24"/>
        </w:rPr>
        <w:t>Hasil observasi pra riset wawancara dengan beberapa wanita karir PC Muslimat NU Kabupaten Sidoarjo yang dinilai pengendalian diri:</w:t>
      </w:r>
    </w:p>
    <w:p w:rsidR="00F90C06" w:rsidRPr="00150802" w:rsidRDefault="00F90C06" w:rsidP="00F90C06">
      <w:pPr>
        <w:spacing w:line="360" w:lineRule="auto"/>
        <w:ind w:left="426"/>
        <w:jc w:val="both"/>
        <w:rPr>
          <w:rFonts w:cstheme="majorBidi"/>
          <w:i/>
          <w:iCs/>
          <w:szCs w:val="24"/>
        </w:rPr>
      </w:pPr>
      <w:r w:rsidRPr="00150802">
        <w:rPr>
          <w:rFonts w:cstheme="majorBidi"/>
          <w:i/>
          <w:iCs/>
          <w:szCs w:val="24"/>
        </w:rPr>
        <w:t xml:space="preserve">“ketika saya pergi lalu melihat bahwa ada potongan harga atau diskon, saya langsung segera untuk membeli barang tersebut tanpa melihat apakah barang tersebut akan terpakai atau tidak. Karena bagi saya potongan harga atau diskon tidak datang dalam dua kali, dan bagi saya untuk apa saya menyia-nyiakan kesempatan emas tersebut”. </w:t>
      </w:r>
    </w:p>
    <w:p w:rsidR="00F90C06" w:rsidRPr="00150802" w:rsidRDefault="00F90C06" w:rsidP="00F90C06">
      <w:pPr>
        <w:spacing w:line="360" w:lineRule="auto"/>
        <w:ind w:left="426" w:firstLine="426"/>
        <w:jc w:val="both"/>
        <w:rPr>
          <w:rFonts w:cstheme="majorBidi"/>
          <w:szCs w:val="24"/>
        </w:rPr>
      </w:pPr>
      <w:r w:rsidRPr="00150802">
        <w:rPr>
          <w:rFonts w:cstheme="majorBidi"/>
          <w:szCs w:val="24"/>
        </w:rPr>
        <w:t xml:space="preserve">Berdasarkan fenomena di atas, peneliti menemukan jika terdapat wanita karir tanpa pengendalian diri yang baik. Hal tersebut terlihat ketika mereka berada pada pusat perbelanjaan, apalagi ketika melihat diskon besar-besaran mereka seketika langsung buru-buru membeli. Kita tahu bahwa sebagai manusia yang bersifat unlimited atau tidak ada habisnya, alangkah baiknya jika kita menahan diri agar dapat pengelolaan keuangan secara optimal. Sebab mengendalikan diri yaitu diri kita sendiri bukan orang lain. </w:t>
      </w:r>
    </w:p>
    <w:p w:rsidR="00F90C06" w:rsidRPr="00150802" w:rsidRDefault="00F90C06" w:rsidP="00F90C06">
      <w:pPr>
        <w:spacing w:line="360" w:lineRule="auto"/>
        <w:ind w:left="426" w:firstLine="426"/>
        <w:jc w:val="both"/>
        <w:rPr>
          <w:rFonts w:cstheme="majorBidi"/>
          <w:szCs w:val="24"/>
          <w:shd w:val="clear" w:color="auto" w:fill="FFFFFF"/>
        </w:rPr>
      </w:pPr>
      <w:r w:rsidRPr="00150802">
        <w:rPr>
          <w:rFonts w:cstheme="majorBidi"/>
          <w:szCs w:val="24"/>
          <w:shd w:val="clear" w:color="auto" w:fill="FFFFFF"/>
        </w:rPr>
        <w:t xml:space="preserve">Dan faktor terakhir yang diduga berdampak pada Pengelolaan keuangan yakni literasi keuangan. Survei Nasional Literasi dan Inklusi Keuangan (SNLIK) tahun 2022 bulan Juli-September 2022 pada 34 Provinsi dari 76 </w:t>
      </w:r>
      <w:r w:rsidRPr="00150802">
        <w:rPr>
          <w:rFonts w:cstheme="majorBidi"/>
          <w:szCs w:val="24"/>
          <w:shd w:val="clear" w:color="auto" w:fill="FFFFFF"/>
        </w:rPr>
        <w:lastRenderedPageBreak/>
        <w:t xml:space="preserve">Kota/Kabupaten mencakup 14.634 orang usia 15 s.d. 79 tahun dengan data sebagai berikut: </w:t>
      </w:r>
      <w:bookmarkStart w:id="137" w:name="_Toc161483096"/>
      <w:bookmarkStart w:id="138" w:name="_Toc161483466"/>
    </w:p>
    <w:p w:rsidR="00F90C06" w:rsidRPr="00150802" w:rsidRDefault="00F90C06" w:rsidP="00F90C06">
      <w:pPr>
        <w:pStyle w:val="Caption"/>
        <w:keepNext/>
        <w:ind w:left="426"/>
        <w:jc w:val="center"/>
        <w:rPr>
          <w:color w:val="auto"/>
          <w:sz w:val="24"/>
          <w:szCs w:val="24"/>
        </w:rPr>
      </w:pPr>
      <w:bookmarkStart w:id="139" w:name="_Toc165483892"/>
      <w:bookmarkEnd w:id="137"/>
      <w:bookmarkEnd w:id="138"/>
      <w:r w:rsidRPr="00150802">
        <w:rPr>
          <w:color w:val="auto"/>
          <w:sz w:val="24"/>
          <w:szCs w:val="24"/>
        </w:rPr>
        <w:t xml:space="preserve">Gambar 1. </w:t>
      </w:r>
      <w:r w:rsidRPr="00150802">
        <w:rPr>
          <w:color w:val="auto"/>
          <w:sz w:val="24"/>
          <w:szCs w:val="24"/>
        </w:rPr>
        <w:fldChar w:fldCharType="begin"/>
      </w:r>
      <w:r w:rsidRPr="00150802">
        <w:rPr>
          <w:color w:val="auto"/>
          <w:sz w:val="24"/>
          <w:szCs w:val="24"/>
        </w:rPr>
        <w:instrText xml:space="preserve"> SEQ Gambar_1. \* ARABIC </w:instrText>
      </w:r>
      <w:r w:rsidRPr="00150802">
        <w:rPr>
          <w:color w:val="auto"/>
          <w:sz w:val="24"/>
          <w:szCs w:val="24"/>
        </w:rPr>
        <w:fldChar w:fldCharType="separate"/>
      </w:r>
      <w:r w:rsidR="00274AEE">
        <w:rPr>
          <w:noProof/>
          <w:color w:val="auto"/>
          <w:sz w:val="24"/>
          <w:szCs w:val="24"/>
        </w:rPr>
        <w:t>3</w:t>
      </w:r>
      <w:r w:rsidRPr="00150802">
        <w:rPr>
          <w:color w:val="auto"/>
          <w:sz w:val="24"/>
          <w:szCs w:val="24"/>
        </w:rPr>
        <w:fldChar w:fldCharType="end"/>
      </w:r>
      <w:r w:rsidRPr="00150802">
        <w:rPr>
          <w:color w:val="auto"/>
          <w:sz w:val="24"/>
          <w:szCs w:val="24"/>
        </w:rPr>
        <w:t xml:space="preserve"> Perbandingan Indeks Literasi dan Keuangan Tahun 2019 dan 2022</w:t>
      </w:r>
      <w:bookmarkEnd w:id="139"/>
    </w:p>
    <w:p w:rsidR="00F90C06" w:rsidRPr="00150802" w:rsidRDefault="00F90C06" w:rsidP="00F90C06">
      <w:pPr>
        <w:jc w:val="center"/>
      </w:pPr>
      <w:r w:rsidRPr="00150802">
        <w:rPr>
          <w:noProof/>
          <w:lang w:eastAsia="id-ID"/>
        </w:rPr>
        <w:drawing>
          <wp:inline distT="0" distB="0" distL="0" distR="0" wp14:anchorId="354072F5" wp14:editId="0486E378">
            <wp:extent cx="3609892" cy="2218414"/>
            <wp:effectExtent l="0" t="0" r="10160" b="10795"/>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F90C06" w:rsidRPr="00150802" w:rsidRDefault="00F90C06" w:rsidP="00F90C06">
      <w:pPr>
        <w:jc w:val="both"/>
      </w:pPr>
      <w:r w:rsidRPr="00150802">
        <w:t xml:space="preserve">Sumber : </w:t>
      </w:r>
      <w:hyperlink r:id="rId27" w:history="1">
        <w:r w:rsidRPr="00150802">
          <w:rPr>
            <w:rStyle w:val="Hyperlink"/>
          </w:rPr>
          <w:t>https://www.ojk.go.id/id/berita-dan-kegiatan/siaran-pers/Pages/Survei-Nasional-Literasi-dan-Inklusi-Keuangan-Tahun-2022.aspx</w:t>
        </w:r>
      </w:hyperlink>
    </w:p>
    <w:p w:rsidR="00F90C06" w:rsidRPr="00150802" w:rsidRDefault="00F90C06" w:rsidP="00F90C06">
      <w:pPr>
        <w:spacing w:line="360" w:lineRule="auto"/>
        <w:ind w:left="426" w:firstLine="426"/>
        <w:jc w:val="both"/>
        <w:rPr>
          <w:rFonts w:cstheme="majorBidi"/>
          <w:szCs w:val="24"/>
          <w:shd w:val="clear" w:color="auto" w:fill="FFFFFF"/>
        </w:rPr>
      </w:pPr>
      <w:r w:rsidRPr="00150802">
        <w:rPr>
          <w:rFonts w:cstheme="majorBidi"/>
          <w:szCs w:val="24"/>
          <w:shd w:val="clear" w:color="auto" w:fill="FFFFFF"/>
        </w:rPr>
        <w:t>Berdasarkan gambar 1.3 menunjukkan jika indeks literasi keuangan menjangkau 49,68% dan indeks keuangan 85,10%. Angka tersebut melambung dibandingkan survei OJK tahun 2019 yakni literasi keuangan sebesar 38,03% serta indeks inklusi keuangan 76,19%. Tampak kesenjangan tingkat literasi serta inklusi yang terdegradasi dari 38,16% pada 2019 hingga 35,42% pada tahun 2022.</w:t>
      </w:r>
      <w:r w:rsidRPr="00150802">
        <w:rPr>
          <w:rStyle w:val="FootnoteReference"/>
        </w:rPr>
        <w:footnoteReference w:id="14"/>
      </w:r>
      <w:r w:rsidRPr="00150802">
        <w:rPr>
          <w:rFonts w:cstheme="majorBidi"/>
          <w:szCs w:val="24"/>
          <w:shd w:val="clear" w:color="auto" w:fill="FFFFFF"/>
        </w:rPr>
        <w:t xml:space="preserve"> </w:t>
      </w:r>
    </w:p>
    <w:p w:rsidR="00F90C06" w:rsidRPr="00150802" w:rsidRDefault="00F90C06" w:rsidP="00F90C06">
      <w:pPr>
        <w:spacing w:line="360" w:lineRule="auto"/>
        <w:ind w:left="426" w:firstLine="426"/>
        <w:jc w:val="both"/>
        <w:rPr>
          <w:rFonts w:cstheme="majorBidi"/>
          <w:szCs w:val="24"/>
          <w:shd w:val="clear" w:color="auto" w:fill="FFFFFF"/>
        </w:rPr>
      </w:pPr>
      <w:r w:rsidRPr="00150802">
        <w:rPr>
          <w:rFonts w:cstheme="majorBidi"/>
          <w:szCs w:val="24"/>
          <w:shd w:val="clear" w:color="auto" w:fill="FFFFFF"/>
        </w:rPr>
        <w:t>Literasi keuangan adalah keharusan sebagai kebutuhan mendasar setiap manusia dalam masyarakat dalam pengelolaan keuangan.</w:t>
      </w:r>
      <w:r w:rsidRPr="00150802">
        <w:rPr>
          <w:rStyle w:val="FootnoteReference"/>
        </w:rPr>
        <w:footnoteReference w:id="15"/>
      </w:r>
      <w:r w:rsidRPr="00150802">
        <w:rPr>
          <w:rFonts w:cstheme="majorBidi"/>
          <w:szCs w:val="24"/>
          <w:shd w:val="clear" w:color="auto" w:fill="FFFFFF"/>
        </w:rPr>
        <w:t xml:space="preserve"> Kesalahan dalam pengelolaan keuangan jika terjadi, maka akan menimbulkan permasalahan keuangan salah satunya yakni kesulitan ekonomi, dimana penyebabnya tidak sekedar pendapatan saja namun bagaimana pengelolaan finansial secara </w:t>
      </w:r>
      <w:r w:rsidRPr="00150802">
        <w:rPr>
          <w:rFonts w:cstheme="majorBidi"/>
          <w:szCs w:val="24"/>
          <w:shd w:val="clear" w:color="auto" w:fill="FFFFFF"/>
        </w:rPr>
        <w:lastRenderedPageBreak/>
        <w:t>baik.</w:t>
      </w:r>
      <w:r w:rsidRPr="00150802">
        <w:rPr>
          <w:rStyle w:val="FootnoteReference"/>
        </w:rPr>
        <w:footnoteReference w:id="16"/>
      </w:r>
      <w:r w:rsidRPr="00150802">
        <w:rPr>
          <w:rFonts w:cstheme="majorBidi"/>
          <w:szCs w:val="24"/>
          <w:shd w:val="clear" w:color="auto" w:fill="FFFFFF"/>
        </w:rPr>
        <w:t xml:space="preserve"> Sehingga, literasi keuangan krusial bagi masyarakat guna terhindar dari permasalahan keuangan. Literasi keuangan juga merupakan kecakapan individu guna menerapkan keputusan keuangan guna dapat meningkatkan kesejahteraan bagi individu maupun masyarakat.</w:t>
      </w:r>
      <w:r w:rsidRPr="00150802">
        <w:rPr>
          <w:rStyle w:val="FootnoteReference"/>
        </w:rPr>
        <w:footnoteReference w:id="17"/>
      </w:r>
      <w:r w:rsidRPr="00150802">
        <w:rPr>
          <w:rFonts w:cstheme="majorBidi"/>
          <w:szCs w:val="24"/>
          <w:shd w:val="clear" w:color="auto" w:fill="FFFFFF"/>
        </w:rPr>
        <w:t xml:space="preserve"> literasi keuangan rendah menjadi penyebab salah membuat pengelolaan serta mencapai kesejahteraan pada usia tidak produktif. </w:t>
      </w:r>
    </w:p>
    <w:p w:rsidR="00F90C06" w:rsidRPr="00150802" w:rsidRDefault="00F90C06" w:rsidP="00F90C06">
      <w:pPr>
        <w:spacing w:line="360" w:lineRule="auto"/>
        <w:ind w:left="426" w:firstLine="426"/>
        <w:jc w:val="both"/>
        <w:rPr>
          <w:rFonts w:cstheme="majorBidi"/>
          <w:szCs w:val="24"/>
        </w:rPr>
      </w:pPr>
      <w:r w:rsidRPr="00150802">
        <w:rPr>
          <w:rFonts w:cstheme="majorBidi"/>
          <w:szCs w:val="24"/>
        </w:rPr>
        <w:t xml:space="preserve">Berdasarkan observasi yang telah dilakukan peneliti terhadap 15 orang wanita karir PC Muslimat NU Kabupaten Sidoarjo mengenai pendapat mereka tentang investasi, hampir seluruh jawaban mereka sama bahwa bagi mereka investasi tidak begitu penting bagi mereka. Alasannya karena dana yang diinvestasikan mampu digunakan untuk kebutuhan yang lebih mendesak dibandingkan investasi. Selain itu mereka juga beranggapan jika investasi merupakan kegiatan yang mengarah pada perjudian sebab dalam investasi menganut prinsip bahwa ada untung dan rugi.  </w:t>
      </w:r>
    </w:p>
    <w:p w:rsidR="00F90C06" w:rsidRPr="00150802" w:rsidRDefault="00F90C06" w:rsidP="00F90C06">
      <w:pPr>
        <w:spacing w:line="360" w:lineRule="auto"/>
        <w:ind w:left="426" w:firstLine="426"/>
        <w:jc w:val="both"/>
        <w:rPr>
          <w:rFonts w:cstheme="majorBidi"/>
          <w:szCs w:val="24"/>
        </w:rPr>
      </w:pPr>
      <w:r w:rsidRPr="00150802">
        <w:rPr>
          <w:rFonts w:cstheme="majorBidi"/>
          <w:szCs w:val="24"/>
        </w:rPr>
        <w:t xml:space="preserve">Dalam teori </w:t>
      </w:r>
      <w:r w:rsidRPr="00150802">
        <w:rPr>
          <w:rFonts w:cstheme="majorBidi"/>
          <w:i/>
          <w:iCs/>
          <w:szCs w:val="24"/>
        </w:rPr>
        <w:t xml:space="preserve">“General Theory” </w:t>
      </w:r>
      <w:r w:rsidRPr="00150802">
        <w:rPr>
          <w:rFonts w:cstheme="majorBidi"/>
          <w:szCs w:val="24"/>
        </w:rPr>
        <w:t>mengungkapkan jika “dalam ilmiah manusia meningkatkan konsumsinya jika pendapatannya meningkat, namun peningkatan pendapatan tersebut tidak sebanding dengan konsumsi yang dilakukannya”. Artian jika seseorang mendapatkan tambahan dolar ekstra (uang), mayoritas untuk konsumsi atau disimpan sebagian.</w:t>
      </w:r>
      <w:r w:rsidRPr="00150802">
        <w:rPr>
          <w:rStyle w:val="FootnoteReference"/>
        </w:rPr>
        <w:footnoteReference w:id="18"/>
      </w:r>
      <w:r w:rsidRPr="00150802">
        <w:rPr>
          <w:rFonts w:cstheme="majorBidi"/>
          <w:szCs w:val="24"/>
        </w:rPr>
        <w:t xml:space="preserve"> Tetapi fakta wanita karir menghabiskan mayoritas uang guna hal-hal sementara seperti shopping dan jalan-jalan dibandingkan berinvestasi.</w:t>
      </w:r>
    </w:p>
    <w:p w:rsidR="00F90C06" w:rsidRPr="00150802" w:rsidRDefault="00F90C06" w:rsidP="00F90C06">
      <w:pPr>
        <w:spacing w:line="360" w:lineRule="auto"/>
        <w:ind w:left="426" w:firstLine="426"/>
        <w:jc w:val="both"/>
        <w:rPr>
          <w:rFonts w:cstheme="majorBidi"/>
          <w:szCs w:val="24"/>
          <w:shd w:val="clear" w:color="auto" w:fill="FFFFFF"/>
        </w:rPr>
      </w:pPr>
      <w:r w:rsidRPr="00150802">
        <w:rPr>
          <w:rFonts w:cstheme="majorBidi"/>
          <w:szCs w:val="24"/>
          <w:shd w:val="clear" w:color="auto" w:fill="FFFFFF"/>
        </w:rPr>
        <w:t xml:space="preserve">Dari beberapa fenomena di atas, peneliti menemukan bahwa beberapa wanita karir tidak mempunyai pengetahuan literasi keuangan dengan baik. Salah satunya menemukan hal tersebut dalam pendapat mereka mengenai investasi. Rendahnya Literasi keuangan serta tingginya dukungan gaya hidup </w:t>
      </w:r>
      <w:r w:rsidRPr="00150802">
        <w:rPr>
          <w:rFonts w:cstheme="majorBidi"/>
          <w:szCs w:val="24"/>
          <w:shd w:val="clear" w:color="auto" w:fill="FFFFFF"/>
        </w:rPr>
        <w:lastRenderedPageBreak/>
        <w:t xml:space="preserve">akan mempengaruhi pengelolaan keuangan wanita karir, sementara dengan tingkat literasi keuangan tinggi menjadikan gaya hidupnya lebih hemat sehingga terhindar dari pengelolaan keuangan yang buruk. </w:t>
      </w:r>
      <w:r w:rsidRPr="00150802">
        <w:rPr>
          <w:rStyle w:val="FootnoteReference"/>
        </w:rPr>
        <w:footnoteReference w:id="19"/>
      </w:r>
    </w:p>
    <w:p w:rsidR="00F90C06" w:rsidRPr="00150802" w:rsidRDefault="00F90C06" w:rsidP="00F90C06">
      <w:pPr>
        <w:spacing w:line="360" w:lineRule="auto"/>
        <w:ind w:left="426" w:firstLine="426"/>
        <w:jc w:val="both"/>
        <w:rPr>
          <w:rFonts w:cstheme="majorBidi"/>
          <w:szCs w:val="24"/>
          <w:shd w:val="clear" w:color="auto" w:fill="FFFFFF"/>
        </w:rPr>
      </w:pPr>
      <w:r w:rsidRPr="00150802">
        <w:rPr>
          <w:rFonts w:cstheme="majorBidi"/>
          <w:szCs w:val="24"/>
          <w:shd w:val="clear" w:color="auto" w:fill="FFFFFF"/>
        </w:rPr>
        <w:t xml:space="preserve">Beberapa penelitian telah dilakukan mengenai gaya hidup pada pengelolaan keuangan. </w:t>
      </w:r>
      <w:r w:rsidRPr="00150802">
        <w:rPr>
          <w:rFonts w:cstheme="majorBidi"/>
        </w:rPr>
        <w:t>Ulan Sri Wahyuni dan Rike Setiawati</w:t>
      </w:r>
      <w:r w:rsidRPr="00150802">
        <w:rPr>
          <w:rFonts w:cstheme="majorBidi"/>
          <w:szCs w:val="24"/>
          <w:shd w:val="clear" w:color="auto" w:fill="FFFFFF"/>
        </w:rPr>
        <w:t xml:space="preserve"> (2022) jika gaya hidup mempengaruhi pengelolaan keuangan secara negatif. Berbeda dengan riset </w:t>
      </w:r>
      <w:r w:rsidRPr="00150802">
        <w:rPr>
          <w:rFonts w:cstheme="majorBidi"/>
          <w:szCs w:val="24"/>
        </w:rPr>
        <w:t xml:space="preserve">Ni Luh Putu Kristina Dewi </w:t>
      </w:r>
      <w:r w:rsidR="00D80EA1" w:rsidRPr="00D80EA1">
        <w:rPr>
          <w:rFonts w:cstheme="majorBidi"/>
          <w:i/>
          <w:iCs/>
          <w:szCs w:val="24"/>
        </w:rPr>
        <w:t>et al.</w:t>
      </w:r>
      <w:r w:rsidRPr="00150802">
        <w:rPr>
          <w:rFonts w:cstheme="majorBidi"/>
          <w:szCs w:val="24"/>
          <w:shd w:val="clear" w:color="auto" w:fill="FFFFFF"/>
        </w:rPr>
        <w:t xml:space="preserve"> (2021) mengatakan jika gaya hidup mempengaruhi pengelolaan keuangan secara signifikan dan positif. Selanjutnya pada penelitian sebelumnya </w:t>
      </w:r>
      <w:r w:rsidRPr="00150802">
        <w:t>Entar Sutisman</w:t>
      </w:r>
      <w:r w:rsidRPr="00150802">
        <w:rPr>
          <w:rFonts w:cstheme="majorBidi"/>
          <w:szCs w:val="24"/>
          <w:shd w:val="clear" w:color="auto" w:fill="FFFFFF"/>
        </w:rPr>
        <w:t xml:space="preserve"> </w:t>
      </w:r>
      <w:r w:rsidR="00D80EA1" w:rsidRPr="00D80EA1">
        <w:rPr>
          <w:rFonts w:cstheme="majorBidi"/>
          <w:i/>
          <w:iCs/>
          <w:szCs w:val="24"/>
          <w:shd w:val="clear" w:color="auto" w:fill="FFFFFF"/>
        </w:rPr>
        <w:t>et al.</w:t>
      </w:r>
      <w:r w:rsidRPr="00150802">
        <w:rPr>
          <w:rFonts w:cstheme="majorBidi"/>
          <w:szCs w:val="24"/>
          <w:shd w:val="clear" w:color="auto" w:fill="FFFFFF"/>
        </w:rPr>
        <w:t xml:space="preserve"> (2021) pengendalian diri mempengaruhi pengelolaan keuangan. Berbeda dengan Eka Yunista dan Khoirul Anam (2021) menyatakan jika pengendalian diri berpengaruh negatif pada pengelolaan keuangan. Kemudian, </w:t>
      </w:r>
      <w:r w:rsidRPr="00150802">
        <w:rPr>
          <w:rFonts w:cstheme="majorBidi"/>
        </w:rPr>
        <w:t>Harpa Sugiharti</w:t>
      </w:r>
      <w:r w:rsidRPr="00150802">
        <w:rPr>
          <w:rFonts w:cstheme="majorBidi"/>
          <w:szCs w:val="24"/>
          <w:shd w:val="clear" w:color="auto" w:fill="FFFFFF"/>
        </w:rPr>
        <w:t xml:space="preserve"> dan </w:t>
      </w:r>
      <w:r w:rsidRPr="00150802">
        <w:rPr>
          <w:rFonts w:cstheme="majorBidi"/>
        </w:rPr>
        <w:t>Kholida Atiyatul Maula</w:t>
      </w:r>
      <w:r w:rsidRPr="00150802">
        <w:rPr>
          <w:rFonts w:cstheme="majorBidi"/>
          <w:szCs w:val="24"/>
          <w:shd w:val="clear" w:color="auto" w:fill="FFFFFF"/>
        </w:rPr>
        <w:t xml:space="preserve"> (2019) jika literasi keuangan secara positif signifikan mempengaruhi pengelolaan keuangan. Namun Siti Muntahanah </w:t>
      </w:r>
      <w:r w:rsidR="00D80EA1" w:rsidRPr="00D80EA1">
        <w:rPr>
          <w:rFonts w:cstheme="majorBidi"/>
          <w:i/>
          <w:iCs/>
          <w:szCs w:val="24"/>
          <w:shd w:val="clear" w:color="auto" w:fill="FFFFFF"/>
        </w:rPr>
        <w:t>et al.</w:t>
      </w:r>
      <w:r w:rsidRPr="00150802">
        <w:rPr>
          <w:rFonts w:cstheme="majorBidi"/>
          <w:szCs w:val="24"/>
          <w:shd w:val="clear" w:color="auto" w:fill="FFFFFF"/>
        </w:rPr>
        <w:t xml:space="preserve"> (2021) mengungkapkan literasi keuangan mempengaruhi secara negatif pada pengelolaan keuangan.</w:t>
      </w:r>
    </w:p>
    <w:p w:rsidR="00F90C06" w:rsidRPr="00150802" w:rsidRDefault="00F90C06" w:rsidP="00F90C06">
      <w:pPr>
        <w:spacing w:line="360" w:lineRule="auto"/>
        <w:ind w:left="426" w:firstLine="426"/>
        <w:jc w:val="both"/>
        <w:rPr>
          <w:rFonts w:cstheme="majorBidi"/>
          <w:b/>
          <w:szCs w:val="24"/>
        </w:rPr>
      </w:pPr>
      <w:r w:rsidRPr="00150802">
        <w:rPr>
          <w:rFonts w:cstheme="majorBidi"/>
          <w:szCs w:val="24"/>
          <w:shd w:val="clear" w:color="auto" w:fill="FFFFFF"/>
        </w:rPr>
        <w:t xml:space="preserve">Dari uraian tersebut kesadaran peneliti mengenai urgensi pengelolaan keuangan pada seseorang terutama Wanita Karir, sehingga penelitian dilakukan mengenai </w:t>
      </w:r>
      <w:r w:rsidRPr="00150802">
        <w:rPr>
          <w:rFonts w:cstheme="majorBidi"/>
          <w:b/>
          <w:szCs w:val="24"/>
          <w:shd w:val="clear" w:color="auto" w:fill="FFFFFF"/>
        </w:rPr>
        <w:t>“</w:t>
      </w:r>
      <w:r w:rsidRPr="00150802">
        <w:rPr>
          <w:rFonts w:cstheme="majorBidi"/>
          <w:b/>
          <w:szCs w:val="24"/>
        </w:rPr>
        <w:t xml:space="preserve">Pengaruh Gaya Hidup, Pengendalian Diri, dan Literasi Keuangan Terhadap Pengelolaan Keuangan Pada Wanita Karir PC Muslimat NU Kabupaten Sidoarjo”. </w:t>
      </w:r>
    </w:p>
    <w:p w:rsidR="00F90C06" w:rsidRPr="00150802" w:rsidRDefault="00F90C06" w:rsidP="00F90C06">
      <w:pPr>
        <w:spacing w:line="360" w:lineRule="auto"/>
        <w:ind w:left="426" w:firstLine="426"/>
        <w:jc w:val="both"/>
        <w:rPr>
          <w:rFonts w:cstheme="majorBidi"/>
          <w:b/>
          <w:szCs w:val="24"/>
        </w:rPr>
      </w:pPr>
    </w:p>
    <w:p w:rsidR="00F90C06" w:rsidRPr="00150802" w:rsidRDefault="00F90C06" w:rsidP="00F90C06">
      <w:pPr>
        <w:spacing w:line="360" w:lineRule="auto"/>
        <w:ind w:left="426" w:firstLine="426"/>
        <w:jc w:val="both"/>
        <w:rPr>
          <w:rFonts w:cstheme="majorBidi"/>
          <w:b/>
          <w:szCs w:val="24"/>
        </w:rPr>
      </w:pPr>
    </w:p>
    <w:p w:rsidR="00F90C06" w:rsidRPr="00150802" w:rsidRDefault="00F90C06" w:rsidP="00F90C06">
      <w:pPr>
        <w:spacing w:line="360" w:lineRule="auto"/>
        <w:ind w:left="426" w:firstLine="426"/>
        <w:jc w:val="both"/>
        <w:rPr>
          <w:rFonts w:cstheme="majorBidi"/>
          <w:b/>
          <w:szCs w:val="24"/>
        </w:rPr>
      </w:pPr>
    </w:p>
    <w:p w:rsidR="00F90C06" w:rsidRPr="00150802" w:rsidRDefault="00F90C06" w:rsidP="00F90C06">
      <w:pPr>
        <w:pStyle w:val="Heading2"/>
        <w:numPr>
          <w:ilvl w:val="0"/>
          <w:numId w:val="12"/>
        </w:numPr>
        <w:spacing w:line="360" w:lineRule="auto"/>
        <w:ind w:left="426"/>
        <w:rPr>
          <w:szCs w:val="24"/>
        </w:rPr>
      </w:pPr>
      <w:bookmarkStart w:id="140" w:name="_Toc152235240"/>
      <w:bookmarkStart w:id="141" w:name="_Toc150969583"/>
      <w:bookmarkStart w:id="142" w:name="_Toc150964156"/>
      <w:bookmarkStart w:id="143" w:name="_Toc150963981"/>
      <w:bookmarkStart w:id="144" w:name="_Toc148011677"/>
      <w:bookmarkStart w:id="145" w:name="_Toc154749015"/>
      <w:bookmarkStart w:id="146" w:name="_Toc154749071"/>
      <w:bookmarkStart w:id="147" w:name="_Toc154910522"/>
      <w:bookmarkStart w:id="148" w:name="_Toc154925573"/>
      <w:bookmarkStart w:id="149" w:name="_Toc156800590"/>
      <w:bookmarkStart w:id="150" w:name="_Toc156800924"/>
      <w:bookmarkStart w:id="151" w:name="_Toc156801188"/>
      <w:bookmarkStart w:id="152" w:name="_Toc161487348"/>
      <w:bookmarkStart w:id="153" w:name="_Toc165483634"/>
      <w:r w:rsidRPr="00150802">
        <w:rPr>
          <w:szCs w:val="24"/>
        </w:rPr>
        <w:lastRenderedPageBreak/>
        <w:t>Perumusan Masalah</w:t>
      </w:r>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p>
    <w:p w:rsidR="00F90C06" w:rsidRPr="00150802" w:rsidRDefault="00F90C06" w:rsidP="00F90C06">
      <w:pPr>
        <w:pStyle w:val="ListParagraph"/>
        <w:numPr>
          <w:ilvl w:val="0"/>
          <w:numId w:val="13"/>
        </w:numPr>
        <w:spacing w:line="360" w:lineRule="auto"/>
        <w:jc w:val="both"/>
        <w:rPr>
          <w:rFonts w:cstheme="majorBidi"/>
          <w:szCs w:val="24"/>
        </w:rPr>
      </w:pPr>
      <w:r w:rsidRPr="00150802">
        <w:rPr>
          <w:rFonts w:cstheme="majorBidi"/>
          <w:szCs w:val="24"/>
        </w:rPr>
        <w:t>Apakah Gaya hidup berpengaruh Terhadap Pengelolaan keuangan Pada Wanita Karir PC Muslimat NU Kabupaten Sidoarjo?</w:t>
      </w:r>
    </w:p>
    <w:p w:rsidR="00F90C06" w:rsidRPr="00150802" w:rsidRDefault="00F90C06" w:rsidP="00F90C06">
      <w:pPr>
        <w:pStyle w:val="ListParagraph"/>
        <w:numPr>
          <w:ilvl w:val="0"/>
          <w:numId w:val="13"/>
        </w:numPr>
        <w:spacing w:line="360" w:lineRule="auto"/>
        <w:jc w:val="both"/>
        <w:rPr>
          <w:rFonts w:cstheme="majorBidi"/>
          <w:szCs w:val="24"/>
        </w:rPr>
      </w:pPr>
      <w:r w:rsidRPr="00150802">
        <w:rPr>
          <w:rFonts w:cstheme="majorBidi"/>
          <w:szCs w:val="24"/>
        </w:rPr>
        <w:t>Apakah Pengendalian Diri berpengaruh Terhadap Pengelolaan keuangan Pada Wanita Karir PC Muslimat NU Kabupaten Sidoarjo?</w:t>
      </w:r>
    </w:p>
    <w:p w:rsidR="00F90C06" w:rsidRPr="00150802" w:rsidRDefault="00F90C06" w:rsidP="00F90C06">
      <w:pPr>
        <w:pStyle w:val="ListParagraph"/>
        <w:numPr>
          <w:ilvl w:val="0"/>
          <w:numId w:val="13"/>
        </w:numPr>
        <w:spacing w:line="360" w:lineRule="auto"/>
        <w:jc w:val="both"/>
        <w:rPr>
          <w:rFonts w:cstheme="majorBidi"/>
          <w:szCs w:val="24"/>
        </w:rPr>
      </w:pPr>
      <w:r w:rsidRPr="00150802">
        <w:rPr>
          <w:rFonts w:cstheme="majorBidi"/>
          <w:szCs w:val="24"/>
        </w:rPr>
        <w:t>Apakah Literasi keuangan berpengaruh Terhadap Pengelolaan keuangan Pada Wanita Karir PC Muslimat NU Kabupaten Sidoarjo?</w:t>
      </w:r>
    </w:p>
    <w:p w:rsidR="00F90C06" w:rsidRPr="00150802" w:rsidRDefault="00F90C06" w:rsidP="00F90C06">
      <w:pPr>
        <w:pStyle w:val="ListParagraph"/>
        <w:spacing w:line="360" w:lineRule="auto"/>
        <w:jc w:val="both"/>
        <w:rPr>
          <w:rFonts w:cstheme="majorBidi"/>
          <w:szCs w:val="24"/>
        </w:rPr>
      </w:pPr>
    </w:p>
    <w:p w:rsidR="00F90C06" w:rsidRPr="00150802" w:rsidRDefault="00F90C06" w:rsidP="00F90C06">
      <w:pPr>
        <w:pStyle w:val="Heading2"/>
        <w:numPr>
          <w:ilvl w:val="0"/>
          <w:numId w:val="14"/>
        </w:numPr>
        <w:spacing w:line="360" w:lineRule="auto"/>
        <w:ind w:left="426"/>
        <w:rPr>
          <w:szCs w:val="24"/>
        </w:rPr>
      </w:pPr>
      <w:bookmarkStart w:id="154" w:name="_Toc152235241"/>
      <w:bookmarkStart w:id="155" w:name="_Toc150969584"/>
      <w:bookmarkStart w:id="156" w:name="_Toc150964157"/>
      <w:bookmarkStart w:id="157" w:name="_Toc150963982"/>
      <w:bookmarkStart w:id="158" w:name="_Toc148011678"/>
      <w:bookmarkStart w:id="159" w:name="_Toc154749016"/>
      <w:bookmarkStart w:id="160" w:name="_Toc154749072"/>
      <w:bookmarkStart w:id="161" w:name="_Toc154910523"/>
      <w:bookmarkStart w:id="162" w:name="_Toc154925574"/>
      <w:bookmarkStart w:id="163" w:name="_Toc156800591"/>
      <w:bookmarkStart w:id="164" w:name="_Toc156800925"/>
      <w:bookmarkStart w:id="165" w:name="_Toc156801189"/>
      <w:bookmarkStart w:id="166" w:name="_Toc161487349"/>
      <w:bookmarkStart w:id="167" w:name="_Toc165483635"/>
      <w:r w:rsidRPr="00150802">
        <w:rPr>
          <w:szCs w:val="24"/>
        </w:rPr>
        <w:t>Tujuan Penelitian</w:t>
      </w:r>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p>
    <w:p w:rsidR="00F90C06" w:rsidRPr="00150802" w:rsidRDefault="00F90C06" w:rsidP="00F90C06">
      <w:pPr>
        <w:pStyle w:val="ListParagraph"/>
        <w:numPr>
          <w:ilvl w:val="0"/>
          <w:numId w:val="15"/>
        </w:numPr>
        <w:spacing w:line="360" w:lineRule="auto"/>
        <w:jc w:val="both"/>
        <w:rPr>
          <w:rFonts w:cstheme="majorBidi"/>
          <w:szCs w:val="24"/>
        </w:rPr>
      </w:pPr>
      <w:r w:rsidRPr="00150802">
        <w:rPr>
          <w:rFonts w:cstheme="majorBidi"/>
          <w:szCs w:val="24"/>
        </w:rPr>
        <w:t>Mengetahui pengaruh Gaya hidup terhadap Pengelolaan Keuangan Wanita Karir PC Muslimat NU Kabupaten Sidoarjo</w:t>
      </w:r>
    </w:p>
    <w:p w:rsidR="00F90C06" w:rsidRPr="00150802" w:rsidRDefault="00F90C06" w:rsidP="00F90C06">
      <w:pPr>
        <w:pStyle w:val="ListParagraph"/>
        <w:numPr>
          <w:ilvl w:val="0"/>
          <w:numId w:val="15"/>
        </w:numPr>
        <w:spacing w:line="360" w:lineRule="auto"/>
        <w:jc w:val="both"/>
        <w:rPr>
          <w:rFonts w:cstheme="majorBidi"/>
          <w:szCs w:val="24"/>
        </w:rPr>
      </w:pPr>
      <w:r w:rsidRPr="00150802">
        <w:rPr>
          <w:rFonts w:cstheme="majorBidi"/>
          <w:szCs w:val="24"/>
        </w:rPr>
        <w:t>Mengetahui pengaruh Pengendalian Diri terhadap Pengelolaan Keuangan Wanita Karir PC Muslimat NU Kabupaten Sidoarjo</w:t>
      </w:r>
    </w:p>
    <w:p w:rsidR="00F90C06" w:rsidRPr="00150802" w:rsidRDefault="00F90C06" w:rsidP="00F90C06">
      <w:pPr>
        <w:pStyle w:val="ListParagraph"/>
        <w:numPr>
          <w:ilvl w:val="0"/>
          <w:numId w:val="15"/>
        </w:numPr>
        <w:spacing w:line="360" w:lineRule="auto"/>
        <w:jc w:val="both"/>
        <w:rPr>
          <w:rFonts w:cstheme="majorBidi"/>
          <w:szCs w:val="24"/>
        </w:rPr>
      </w:pPr>
      <w:r w:rsidRPr="00150802">
        <w:rPr>
          <w:rFonts w:cstheme="majorBidi"/>
          <w:szCs w:val="24"/>
        </w:rPr>
        <w:t>Mengetahui pengaruh Literasi keuangan terhadap Pengelolaan Keuangan Wanita Karir PC Muslimat NU Kabupaten Sidoarjo</w:t>
      </w:r>
    </w:p>
    <w:p w:rsidR="00F90C06" w:rsidRPr="00150802" w:rsidRDefault="00F90C06" w:rsidP="00F90C06">
      <w:pPr>
        <w:pStyle w:val="ListParagraph"/>
        <w:spacing w:line="360" w:lineRule="auto"/>
        <w:jc w:val="both"/>
        <w:rPr>
          <w:rFonts w:cstheme="majorBidi"/>
          <w:szCs w:val="24"/>
        </w:rPr>
      </w:pPr>
    </w:p>
    <w:p w:rsidR="00F90C06" w:rsidRPr="00150802" w:rsidRDefault="00F90C06" w:rsidP="00F90C06">
      <w:pPr>
        <w:pStyle w:val="ListParagraph"/>
        <w:numPr>
          <w:ilvl w:val="0"/>
          <w:numId w:val="64"/>
        </w:numPr>
        <w:spacing w:line="360" w:lineRule="auto"/>
        <w:ind w:left="426"/>
        <w:jc w:val="both"/>
        <w:rPr>
          <w:rFonts w:cstheme="majorBidi"/>
          <w:b/>
          <w:bCs/>
          <w:szCs w:val="24"/>
        </w:rPr>
      </w:pPr>
      <w:r w:rsidRPr="00150802">
        <w:rPr>
          <w:rFonts w:cstheme="majorBidi"/>
          <w:b/>
          <w:bCs/>
          <w:szCs w:val="24"/>
        </w:rPr>
        <w:t>Manfaat penelitian:</w:t>
      </w:r>
    </w:p>
    <w:p w:rsidR="00F90C06" w:rsidRPr="00150802" w:rsidRDefault="00F90C06" w:rsidP="00F90C06">
      <w:pPr>
        <w:pStyle w:val="ListParagraph"/>
        <w:numPr>
          <w:ilvl w:val="0"/>
          <w:numId w:val="16"/>
        </w:numPr>
        <w:spacing w:line="360" w:lineRule="auto"/>
        <w:jc w:val="both"/>
        <w:rPr>
          <w:rFonts w:cstheme="majorBidi"/>
          <w:szCs w:val="24"/>
        </w:rPr>
      </w:pPr>
      <w:r w:rsidRPr="00150802">
        <w:rPr>
          <w:rFonts w:cstheme="majorBidi"/>
          <w:szCs w:val="24"/>
        </w:rPr>
        <w:t>Manfaat Teoritis</w:t>
      </w:r>
    </w:p>
    <w:p w:rsidR="00F90C06" w:rsidRPr="00150802" w:rsidRDefault="00F90C06" w:rsidP="00F90C06">
      <w:pPr>
        <w:pStyle w:val="ListParagraph"/>
        <w:spacing w:line="360" w:lineRule="auto"/>
        <w:ind w:firstLine="414"/>
        <w:jc w:val="both"/>
        <w:rPr>
          <w:rFonts w:cstheme="majorBidi"/>
          <w:szCs w:val="24"/>
        </w:rPr>
      </w:pPr>
      <w:r w:rsidRPr="00150802">
        <w:rPr>
          <w:rFonts w:cstheme="majorBidi"/>
          <w:szCs w:val="24"/>
        </w:rPr>
        <w:t>Penulisan riset ini dapat digunakan sebagai sarana guna meningkatkan pemahaman serta menjadi sebuah kontribusi pemikiran penulis mengenai pembaca dan masyarakat luas pada umumnya tentang Pengaruh Gaya Hidup, Pengendalian Diri, dan Literasi Keuangan Terhadap Pengelolaan Keuangan Pada Wanita Karir PC Muslimat NU Kabupaten Sidoarjo.</w:t>
      </w:r>
    </w:p>
    <w:p w:rsidR="00F90C06" w:rsidRPr="00150802" w:rsidRDefault="00F90C06" w:rsidP="00F90C06">
      <w:pPr>
        <w:pStyle w:val="ListParagraph"/>
        <w:numPr>
          <w:ilvl w:val="0"/>
          <w:numId w:val="16"/>
        </w:numPr>
        <w:spacing w:line="360" w:lineRule="auto"/>
        <w:jc w:val="both"/>
        <w:rPr>
          <w:rFonts w:cstheme="majorBidi"/>
          <w:szCs w:val="24"/>
        </w:rPr>
      </w:pPr>
      <w:r w:rsidRPr="00150802">
        <w:rPr>
          <w:rFonts w:cstheme="majorBidi"/>
          <w:szCs w:val="24"/>
        </w:rPr>
        <w:t xml:space="preserve">Manfaat Praktis </w:t>
      </w:r>
    </w:p>
    <w:p w:rsidR="00F90C06" w:rsidRPr="00150802" w:rsidRDefault="00F90C06" w:rsidP="00F90C06">
      <w:pPr>
        <w:pStyle w:val="ListParagraph"/>
        <w:spacing w:line="360" w:lineRule="auto"/>
        <w:ind w:firstLine="414"/>
        <w:jc w:val="both"/>
        <w:rPr>
          <w:rFonts w:cstheme="majorBidi"/>
          <w:szCs w:val="24"/>
        </w:rPr>
      </w:pPr>
      <w:r w:rsidRPr="00150802">
        <w:rPr>
          <w:rFonts w:cstheme="majorBidi"/>
          <w:szCs w:val="24"/>
        </w:rPr>
        <w:t xml:space="preserve">Melalui study ini peneliti berharap dapat menyajikan berbagai informasi dan kritikan mengenai Wanita Karir dimana hal ini dapat dijadikan penentu dalam pengelolaan keuangan. </w:t>
      </w:r>
    </w:p>
    <w:p w:rsidR="00F90C06" w:rsidRPr="00150802" w:rsidRDefault="00F90C06" w:rsidP="00F90C06">
      <w:pPr>
        <w:pStyle w:val="ListParagraph"/>
        <w:spacing w:line="360" w:lineRule="auto"/>
        <w:ind w:firstLine="414"/>
        <w:jc w:val="both"/>
        <w:rPr>
          <w:rFonts w:cstheme="majorBidi"/>
          <w:szCs w:val="24"/>
        </w:rPr>
      </w:pPr>
    </w:p>
    <w:p w:rsidR="00F90C06" w:rsidRPr="00150802" w:rsidRDefault="00F90C06" w:rsidP="00F90C06">
      <w:pPr>
        <w:pStyle w:val="ListParagraph"/>
        <w:spacing w:line="360" w:lineRule="auto"/>
        <w:ind w:firstLine="414"/>
        <w:jc w:val="both"/>
        <w:rPr>
          <w:rFonts w:cstheme="majorBidi"/>
          <w:szCs w:val="24"/>
        </w:rPr>
      </w:pPr>
    </w:p>
    <w:p w:rsidR="00F90C06" w:rsidRPr="00150802" w:rsidRDefault="00F90C06" w:rsidP="00F90C06">
      <w:pPr>
        <w:pStyle w:val="Heading2"/>
        <w:numPr>
          <w:ilvl w:val="0"/>
          <w:numId w:val="65"/>
        </w:numPr>
        <w:spacing w:line="360" w:lineRule="auto"/>
        <w:ind w:left="426"/>
        <w:rPr>
          <w:szCs w:val="24"/>
        </w:rPr>
      </w:pPr>
      <w:bookmarkStart w:id="168" w:name="_Toc152235242"/>
      <w:bookmarkStart w:id="169" w:name="_Toc150969585"/>
      <w:bookmarkStart w:id="170" w:name="_Toc150964158"/>
      <w:bookmarkStart w:id="171" w:name="_Toc150963983"/>
      <w:bookmarkStart w:id="172" w:name="_Toc148011679"/>
      <w:bookmarkStart w:id="173" w:name="_Toc154749017"/>
      <w:bookmarkStart w:id="174" w:name="_Toc154749073"/>
      <w:bookmarkStart w:id="175" w:name="_Toc154910524"/>
      <w:bookmarkStart w:id="176" w:name="_Toc154925575"/>
      <w:bookmarkStart w:id="177" w:name="_Toc156800592"/>
      <w:bookmarkStart w:id="178" w:name="_Toc156800926"/>
      <w:bookmarkStart w:id="179" w:name="_Toc156801190"/>
      <w:bookmarkStart w:id="180" w:name="_Toc161487350"/>
      <w:bookmarkStart w:id="181" w:name="_Toc165483636"/>
      <w:r w:rsidRPr="00150802">
        <w:rPr>
          <w:szCs w:val="24"/>
        </w:rPr>
        <w:lastRenderedPageBreak/>
        <w:t>Sistematika Penulisan</w:t>
      </w:r>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p>
    <w:p w:rsidR="00F90C06" w:rsidRPr="00150802" w:rsidRDefault="00F90C06" w:rsidP="00F90C06">
      <w:pPr>
        <w:pStyle w:val="ListParagraph"/>
        <w:spacing w:line="360" w:lineRule="auto"/>
        <w:ind w:left="426"/>
        <w:jc w:val="both"/>
        <w:rPr>
          <w:rFonts w:cstheme="majorBidi"/>
          <w:b/>
          <w:szCs w:val="24"/>
        </w:rPr>
      </w:pPr>
      <w:r w:rsidRPr="00150802">
        <w:rPr>
          <w:rFonts w:cstheme="majorBidi"/>
          <w:b/>
          <w:szCs w:val="24"/>
        </w:rPr>
        <w:t>BAB I</w:t>
      </w:r>
      <w:r w:rsidRPr="00150802">
        <w:rPr>
          <w:rFonts w:cstheme="majorBidi"/>
          <w:szCs w:val="24"/>
        </w:rPr>
        <w:t xml:space="preserve">   : </w:t>
      </w:r>
      <w:r w:rsidRPr="00150802">
        <w:rPr>
          <w:rFonts w:cstheme="majorBidi"/>
          <w:b/>
          <w:szCs w:val="24"/>
        </w:rPr>
        <w:t xml:space="preserve">PENDAHULUAN </w:t>
      </w:r>
    </w:p>
    <w:p w:rsidR="00F90C06" w:rsidRPr="00150802" w:rsidRDefault="00F90C06" w:rsidP="00F90C06">
      <w:pPr>
        <w:pStyle w:val="ListParagraph"/>
        <w:spacing w:line="360" w:lineRule="auto"/>
        <w:ind w:left="1418"/>
        <w:jc w:val="both"/>
        <w:rPr>
          <w:rFonts w:cstheme="majorBidi"/>
          <w:szCs w:val="24"/>
        </w:rPr>
      </w:pPr>
      <w:r w:rsidRPr="00150802">
        <w:rPr>
          <w:rFonts w:cstheme="majorBidi"/>
          <w:szCs w:val="24"/>
        </w:rPr>
        <w:t xml:space="preserve">Berisi latar belakang, rumusan permasalahan, tujuan, manfaat serta sistematika penelitian. </w:t>
      </w:r>
    </w:p>
    <w:p w:rsidR="00F90C06" w:rsidRPr="00150802" w:rsidRDefault="00F90C06" w:rsidP="00F90C06">
      <w:pPr>
        <w:pStyle w:val="ListParagraph"/>
        <w:spacing w:line="360" w:lineRule="auto"/>
        <w:ind w:left="0" w:firstLine="426"/>
        <w:jc w:val="both"/>
        <w:rPr>
          <w:rFonts w:cstheme="majorBidi"/>
          <w:szCs w:val="24"/>
        </w:rPr>
      </w:pPr>
      <w:r w:rsidRPr="00150802">
        <w:rPr>
          <w:rFonts w:cstheme="majorBidi"/>
          <w:b/>
          <w:szCs w:val="24"/>
        </w:rPr>
        <w:t>BAB II  : TINJAUAN PUSTAKA</w:t>
      </w:r>
    </w:p>
    <w:p w:rsidR="00F90C06" w:rsidRPr="00150802" w:rsidRDefault="00F90C06" w:rsidP="00F90C06">
      <w:pPr>
        <w:pStyle w:val="ListParagraph"/>
        <w:spacing w:line="360" w:lineRule="auto"/>
        <w:ind w:left="1418"/>
        <w:jc w:val="both"/>
        <w:rPr>
          <w:rFonts w:cstheme="majorBidi"/>
          <w:szCs w:val="24"/>
        </w:rPr>
      </w:pPr>
      <w:r w:rsidRPr="00150802">
        <w:rPr>
          <w:rFonts w:cstheme="majorBidi"/>
          <w:szCs w:val="24"/>
        </w:rPr>
        <w:t>Berisikan hasil penelitian lampau guna pedoman dasar bahan pertimbangan serta perbandingan penelitian yang mencakup kajian empiris serta teoritis, hubungan variabel serta hipotesis.</w:t>
      </w:r>
    </w:p>
    <w:p w:rsidR="00F90C06" w:rsidRPr="00150802" w:rsidRDefault="00F90C06" w:rsidP="00F90C06">
      <w:pPr>
        <w:pStyle w:val="ListParagraph"/>
        <w:spacing w:line="360" w:lineRule="auto"/>
        <w:ind w:left="426"/>
        <w:jc w:val="both"/>
        <w:rPr>
          <w:rFonts w:cstheme="majorBidi"/>
          <w:szCs w:val="24"/>
        </w:rPr>
      </w:pPr>
      <w:r w:rsidRPr="00150802">
        <w:rPr>
          <w:rFonts w:cstheme="majorBidi"/>
          <w:b/>
          <w:szCs w:val="24"/>
        </w:rPr>
        <w:t>BAB III : METODE PENELITIAN</w:t>
      </w:r>
    </w:p>
    <w:p w:rsidR="00F90C06" w:rsidRPr="00150802" w:rsidRDefault="00F90C06" w:rsidP="00F90C06">
      <w:pPr>
        <w:pStyle w:val="ListParagraph"/>
        <w:spacing w:line="360" w:lineRule="auto"/>
        <w:ind w:left="1418"/>
        <w:jc w:val="both"/>
        <w:rPr>
          <w:rFonts w:cstheme="majorBidi"/>
          <w:szCs w:val="24"/>
        </w:rPr>
      </w:pPr>
      <w:r w:rsidRPr="00150802">
        <w:rPr>
          <w:rFonts w:cstheme="majorBidi"/>
          <w:szCs w:val="24"/>
        </w:rPr>
        <w:t>Mencakup keseluruhan data dan sumbernya, populasi, sampel, metode pengumpulan hingga analisa data yang digunakan dalam penelitian serta variabel penelitian..</w:t>
      </w:r>
    </w:p>
    <w:p w:rsidR="00F90C06" w:rsidRPr="00150802" w:rsidRDefault="00F90C06" w:rsidP="00F90C06">
      <w:pPr>
        <w:pStyle w:val="ListParagraph"/>
        <w:spacing w:line="360" w:lineRule="auto"/>
        <w:ind w:left="426"/>
        <w:jc w:val="both"/>
        <w:rPr>
          <w:rFonts w:cstheme="majorBidi"/>
          <w:szCs w:val="24"/>
        </w:rPr>
      </w:pPr>
      <w:r w:rsidRPr="00150802">
        <w:rPr>
          <w:rFonts w:cstheme="majorBidi"/>
          <w:b/>
          <w:szCs w:val="24"/>
        </w:rPr>
        <w:t>BAB IV : ANALISIS DATA DAN PEMBAHASAN</w:t>
      </w:r>
    </w:p>
    <w:p w:rsidR="00F90C06" w:rsidRPr="00150802" w:rsidRDefault="00F90C06" w:rsidP="00F90C06">
      <w:pPr>
        <w:pStyle w:val="ListParagraph"/>
        <w:spacing w:line="360" w:lineRule="auto"/>
        <w:ind w:left="1418"/>
        <w:jc w:val="both"/>
        <w:rPr>
          <w:rFonts w:cstheme="majorBidi"/>
          <w:szCs w:val="24"/>
        </w:rPr>
      </w:pPr>
      <w:r w:rsidRPr="00150802">
        <w:rPr>
          <w:rFonts w:cstheme="majorBidi"/>
          <w:szCs w:val="24"/>
        </w:rPr>
        <w:t>Berisikan penyajian, analisa serta interpretasi data.</w:t>
      </w:r>
    </w:p>
    <w:p w:rsidR="00F90C06" w:rsidRPr="00150802" w:rsidRDefault="00F90C06" w:rsidP="00F90C06">
      <w:pPr>
        <w:pStyle w:val="ListParagraph"/>
        <w:spacing w:line="360" w:lineRule="auto"/>
        <w:ind w:left="426"/>
        <w:jc w:val="both"/>
        <w:rPr>
          <w:rFonts w:cstheme="majorBidi"/>
          <w:szCs w:val="24"/>
        </w:rPr>
      </w:pPr>
      <w:r w:rsidRPr="00150802">
        <w:rPr>
          <w:rFonts w:cstheme="majorBidi"/>
          <w:b/>
          <w:szCs w:val="24"/>
        </w:rPr>
        <w:t>BAB V  : PENUTUP</w:t>
      </w:r>
    </w:p>
    <w:p w:rsidR="00F90C06" w:rsidRPr="00150802" w:rsidRDefault="00F90C06" w:rsidP="00F90C06">
      <w:pPr>
        <w:pStyle w:val="ListParagraph"/>
        <w:spacing w:line="360" w:lineRule="auto"/>
        <w:ind w:left="1418"/>
        <w:jc w:val="both"/>
        <w:rPr>
          <w:rFonts w:cstheme="majorBidi"/>
          <w:szCs w:val="24"/>
        </w:rPr>
      </w:pPr>
      <w:r w:rsidRPr="00150802">
        <w:rPr>
          <w:rFonts w:cstheme="majorBidi"/>
          <w:szCs w:val="24"/>
        </w:rPr>
        <w:t>Berisi kesimpulan serta saran</w:t>
      </w:r>
      <w:bookmarkStart w:id="182" w:name="_Toc152235243"/>
      <w:bookmarkStart w:id="183" w:name="_Toc150969586"/>
      <w:bookmarkStart w:id="184" w:name="_Toc150964159"/>
      <w:bookmarkStart w:id="185" w:name="_Toc150963984"/>
      <w:bookmarkStart w:id="186" w:name="_Toc148011680"/>
      <w:r w:rsidRPr="00150802">
        <w:rPr>
          <w:rFonts w:cstheme="majorBidi"/>
          <w:szCs w:val="24"/>
        </w:rPr>
        <w:t>.</w:t>
      </w:r>
    </w:p>
    <w:p w:rsidR="00F90C06" w:rsidRPr="00150802" w:rsidRDefault="00F90C06" w:rsidP="00F90C06">
      <w:pPr>
        <w:pStyle w:val="Heading1"/>
        <w:spacing w:line="360" w:lineRule="auto"/>
        <w:jc w:val="center"/>
        <w:rPr>
          <w:szCs w:val="24"/>
        </w:rPr>
      </w:pPr>
      <w:bookmarkStart w:id="187" w:name="_Toc154749018"/>
      <w:bookmarkStart w:id="188" w:name="_Toc154749074"/>
      <w:bookmarkStart w:id="189" w:name="_Toc154910525"/>
      <w:bookmarkStart w:id="190" w:name="_Toc154925576"/>
      <w:bookmarkStart w:id="191" w:name="_Toc156800593"/>
      <w:bookmarkStart w:id="192" w:name="_Toc156800927"/>
      <w:bookmarkStart w:id="193" w:name="_Toc156801191"/>
      <w:bookmarkStart w:id="194" w:name="_Toc161487351"/>
    </w:p>
    <w:p w:rsidR="00F90C06" w:rsidRPr="00150802" w:rsidRDefault="00F90C06" w:rsidP="00F90C06"/>
    <w:p w:rsidR="00F90C06" w:rsidRPr="00150802" w:rsidRDefault="00F90C06" w:rsidP="00F90C06">
      <w:pPr>
        <w:pStyle w:val="Heading1"/>
        <w:spacing w:line="360" w:lineRule="auto"/>
        <w:rPr>
          <w:rFonts w:eastAsiaTheme="minorHAnsi" w:cstheme="minorBidi"/>
          <w:b w:val="0"/>
          <w:bCs w:val="0"/>
          <w:szCs w:val="22"/>
        </w:rPr>
      </w:pPr>
    </w:p>
    <w:p w:rsidR="00F90C06" w:rsidRPr="00150802" w:rsidRDefault="00F90C06" w:rsidP="00F90C06"/>
    <w:p w:rsidR="00F90C06" w:rsidRPr="00150802" w:rsidRDefault="00F90C06" w:rsidP="00F90C06"/>
    <w:p w:rsidR="00F90C06" w:rsidRPr="00150802" w:rsidRDefault="00F90C06" w:rsidP="00F90C06"/>
    <w:p w:rsidR="00F90C06" w:rsidRPr="00150802" w:rsidRDefault="00F90C06" w:rsidP="00F90C06"/>
    <w:p w:rsidR="00F90C06" w:rsidRPr="00150802" w:rsidRDefault="00F90C06" w:rsidP="00F90C06"/>
    <w:p w:rsidR="00F90C06" w:rsidRPr="00150802" w:rsidRDefault="00F90C06" w:rsidP="00F90C06"/>
    <w:p w:rsidR="00F90C06" w:rsidRPr="00150802" w:rsidRDefault="00F90C06" w:rsidP="00F90C06"/>
    <w:p w:rsidR="00F90C06" w:rsidRPr="00150802" w:rsidRDefault="00F90C06" w:rsidP="00F90C06"/>
    <w:p w:rsidR="00F90C06" w:rsidRPr="00150802" w:rsidRDefault="00F90C06" w:rsidP="00F90C06">
      <w:pPr>
        <w:pStyle w:val="Heading1"/>
        <w:spacing w:line="360" w:lineRule="auto"/>
        <w:jc w:val="center"/>
        <w:rPr>
          <w:szCs w:val="24"/>
        </w:rPr>
      </w:pPr>
      <w:bookmarkStart w:id="195" w:name="_Toc165483637"/>
      <w:r w:rsidRPr="00150802">
        <w:rPr>
          <w:szCs w:val="24"/>
        </w:rPr>
        <w:lastRenderedPageBreak/>
        <w:t>BAB II</w:t>
      </w:r>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p>
    <w:p w:rsidR="00F90C06" w:rsidRPr="00150802" w:rsidRDefault="00F90C06" w:rsidP="00F90C06">
      <w:pPr>
        <w:pStyle w:val="Heading1"/>
        <w:spacing w:line="360" w:lineRule="auto"/>
        <w:jc w:val="center"/>
        <w:rPr>
          <w:szCs w:val="24"/>
        </w:rPr>
      </w:pPr>
      <w:bookmarkStart w:id="196" w:name="_Toc152235244"/>
      <w:bookmarkStart w:id="197" w:name="_Toc150969587"/>
      <w:bookmarkStart w:id="198" w:name="_Toc150964160"/>
      <w:bookmarkStart w:id="199" w:name="_Toc150963985"/>
      <w:bookmarkStart w:id="200" w:name="_Toc148011681"/>
      <w:bookmarkStart w:id="201" w:name="_Toc154749019"/>
      <w:bookmarkStart w:id="202" w:name="_Toc154749075"/>
      <w:bookmarkStart w:id="203" w:name="_Toc154910526"/>
      <w:bookmarkStart w:id="204" w:name="_Toc154925577"/>
      <w:bookmarkStart w:id="205" w:name="_Toc156800594"/>
      <w:bookmarkStart w:id="206" w:name="_Toc156800928"/>
      <w:bookmarkStart w:id="207" w:name="_Toc156801192"/>
      <w:bookmarkStart w:id="208" w:name="_Toc161487352"/>
      <w:bookmarkStart w:id="209" w:name="_Toc165483638"/>
      <w:r w:rsidRPr="00150802">
        <w:rPr>
          <w:szCs w:val="24"/>
        </w:rPr>
        <w:t>TINJAUAN PUSTAKA</w:t>
      </w:r>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p>
    <w:p w:rsidR="00F90C06" w:rsidRPr="00150802" w:rsidRDefault="00F90C06" w:rsidP="00F90C06">
      <w:pPr>
        <w:spacing w:line="360" w:lineRule="auto"/>
        <w:rPr>
          <w:rFonts w:cstheme="majorBidi"/>
        </w:rPr>
      </w:pPr>
    </w:p>
    <w:p w:rsidR="00F90C06" w:rsidRPr="00150802" w:rsidRDefault="00F90C06" w:rsidP="00F90C06">
      <w:pPr>
        <w:pStyle w:val="Heading2"/>
        <w:numPr>
          <w:ilvl w:val="0"/>
          <w:numId w:val="17"/>
        </w:numPr>
        <w:spacing w:line="360" w:lineRule="auto"/>
        <w:ind w:left="426"/>
        <w:rPr>
          <w:szCs w:val="24"/>
        </w:rPr>
      </w:pPr>
      <w:bookmarkStart w:id="210" w:name="_Toc152235245"/>
      <w:bookmarkStart w:id="211" w:name="_Toc150969588"/>
      <w:bookmarkStart w:id="212" w:name="_Toc150964161"/>
      <w:bookmarkStart w:id="213" w:name="_Toc150963986"/>
      <w:bookmarkStart w:id="214" w:name="_Toc148011682"/>
      <w:bookmarkStart w:id="215" w:name="_Toc154749020"/>
      <w:bookmarkStart w:id="216" w:name="_Toc154749076"/>
      <w:bookmarkStart w:id="217" w:name="_Toc154910527"/>
      <w:bookmarkStart w:id="218" w:name="_Toc154925578"/>
      <w:bookmarkStart w:id="219" w:name="_Toc156800595"/>
      <w:bookmarkStart w:id="220" w:name="_Toc156800929"/>
      <w:bookmarkStart w:id="221" w:name="_Toc156801193"/>
      <w:bookmarkStart w:id="222" w:name="_Toc161487353"/>
      <w:bookmarkStart w:id="223" w:name="_Toc165483639"/>
      <w:r w:rsidRPr="00150802">
        <w:rPr>
          <w:szCs w:val="24"/>
        </w:rPr>
        <w:t>Landasan Teori</w:t>
      </w:r>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p>
    <w:p w:rsidR="00F90C06" w:rsidRPr="00150802" w:rsidRDefault="00F90C06" w:rsidP="00F90C06">
      <w:pPr>
        <w:pStyle w:val="Heading3"/>
        <w:numPr>
          <w:ilvl w:val="0"/>
          <w:numId w:val="18"/>
        </w:numPr>
        <w:spacing w:line="360" w:lineRule="auto"/>
        <w:ind w:left="1134" w:hanging="708"/>
        <w:rPr>
          <w:rFonts w:asciiTheme="majorBidi" w:hAnsiTheme="majorBidi"/>
          <w:szCs w:val="24"/>
        </w:rPr>
      </w:pPr>
      <w:bookmarkStart w:id="224" w:name="_Toc152235246"/>
      <w:bookmarkStart w:id="225" w:name="_Toc150969589"/>
      <w:bookmarkStart w:id="226" w:name="_Toc150964162"/>
      <w:bookmarkStart w:id="227" w:name="_Toc150963987"/>
      <w:bookmarkStart w:id="228" w:name="_Toc148011683"/>
      <w:bookmarkStart w:id="229" w:name="_Toc154749021"/>
      <w:bookmarkStart w:id="230" w:name="_Toc154749077"/>
      <w:bookmarkStart w:id="231" w:name="_Toc154910528"/>
      <w:bookmarkStart w:id="232" w:name="_Toc154925579"/>
      <w:bookmarkStart w:id="233" w:name="_Toc156800596"/>
      <w:bookmarkStart w:id="234" w:name="_Toc156800930"/>
      <w:bookmarkStart w:id="235" w:name="_Toc156801194"/>
      <w:bookmarkStart w:id="236" w:name="_Toc161487354"/>
      <w:bookmarkStart w:id="237" w:name="_Toc165483640"/>
      <w:r w:rsidRPr="00150802">
        <w:rPr>
          <w:rFonts w:asciiTheme="majorBidi" w:hAnsiTheme="majorBidi"/>
          <w:i/>
          <w:iCs/>
          <w:szCs w:val="24"/>
        </w:rPr>
        <w:t xml:space="preserve">Theory of Planned Behavior </w:t>
      </w:r>
      <w:r w:rsidRPr="00150802">
        <w:rPr>
          <w:rFonts w:asciiTheme="majorBidi" w:hAnsiTheme="majorBidi"/>
          <w:szCs w:val="24"/>
        </w:rPr>
        <w:t>(TPB)</w:t>
      </w:r>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p>
    <w:p w:rsidR="00F90C06" w:rsidRPr="00150802" w:rsidRDefault="00F90C06" w:rsidP="00F90C06">
      <w:pPr>
        <w:pStyle w:val="ListParagraph"/>
        <w:spacing w:line="360" w:lineRule="auto"/>
        <w:ind w:left="1146" w:firstLine="414"/>
        <w:jc w:val="both"/>
        <w:rPr>
          <w:rFonts w:cstheme="majorBidi"/>
          <w:i/>
          <w:szCs w:val="24"/>
        </w:rPr>
      </w:pPr>
      <w:r w:rsidRPr="00150802">
        <w:rPr>
          <w:rFonts w:cstheme="majorBidi"/>
          <w:i/>
          <w:szCs w:val="24"/>
        </w:rPr>
        <w:t xml:space="preserve">Theory of Planned Behavior (TPB) </w:t>
      </w:r>
      <w:r w:rsidRPr="00150802">
        <w:rPr>
          <w:rFonts w:cstheme="majorBidi"/>
          <w:szCs w:val="24"/>
        </w:rPr>
        <w:t xml:space="preserve">merupakan pengembangan </w:t>
      </w:r>
      <w:r w:rsidRPr="00150802">
        <w:rPr>
          <w:rFonts w:cstheme="majorBidi"/>
          <w:i/>
          <w:szCs w:val="24"/>
        </w:rPr>
        <w:t xml:space="preserve">Theory of  Reasoned Action (TRA) </w:t>
      </w:r>
      <w:r w:rsidRPr="00150802">
        <w:rPr>
          <w:rFonts w:cstheme="majorBidi"/>
          <w:szCs w:val="24"/>
        </w:rPr>
        <w:t xml:space="preserve">yang disusun Icek Ajzen dan Martin Fishben pada tahun 1980. </w:t>
      </w:r>
      <w:r w:rsidRPr="00150802">
        <w:rPr>
          <w:rFonts w:cstheme="majorBidi"/>
          <w:i/>
          <w:szCs w:val="24"/>
        </w:rPr>
        <w:t xml:space="preserve">Theory of  Reasoned Action </w:t>
      </w:r>
      <w:r w:rsidRPr="00150802">
        <w:rPr>
          <w:rFonts w:cstheme="majorBidi"/>
          <w:szCs w:val="24"/>
        </w:rPr>
        <w:t xml:space="preserve"> ialah suatu keputusan untuk melakukan suatu perilaku tertentu yang menghasilkan suatu proses rasional.</w:t>
      </w:r>
      <w:r w:rsidRPr="00150802">
        <w:rPr>
          <w:rStyle w:val="FootnoteReference"/>
        </w:rPr>
        <w:footnoteReference w:id="20"/>
      </w:r>
      <w:r w:rsidRPr="00150802">
        <w:rPr>
          <w:rFonts w:cstheme="majorBidi"/>
          <w:szCs w:val="24"/>
        </w:rPr>
        <w:t xml:space="preserve"> </w:t>
      </w:r>
      <w:r w:rsidRPr="00150802">
        <w:rPr>
          <w:rFonts w:cstheme="majorBidi"/>
          <w:iCs/>
          <w:szCs w:val="24"/>
        </w:rPr>
        <w:t>Model dari</w:t>
      </w:r>
      <w:r w:rsidRPr="00150802">
        <w:rPr>
          <w:rFonts w:cstheme="majorBidi"/>
          <w:i/>
          <w:szCs w:val="24"/>
        </w:rPr>
        <w:t xml:space="preserve"> </w:t>
      </w:r>
      <w:r w:rsidRPr="00150802">
        <w:rPr>
          <w:rFonts w:cstheme="majorBidi"/>
          <w:iCs/>
          <w:szCs w:val="24"/>
        </w:rPr>
        <w:t xml:space="preserve">TPB berisi mengenai konseptual perilaku sebagai hasil campuran intensiitas maupun niat </w:t>
      </w:r>
      <w:r w:rsidRPr="00150802">
        <w:rPr>
          <w:rFonts w:cstheme="majorBidi"/>
          <w:i/>
          <w:szCs w:val="24"/>
        </w:rPr>
        <w:t>(intention)</w:t>
      </w:r>
      <w:r w:rsidRPr="00150802">
        <w:rPr>
          <w:rFonts w:cstheme="majorBidi"/>
          <w:iCs/>
          <w:szCs w:val="24"/>
        </w:rPr>
        <w:t xml:space="preserve">, sikap pada perilaku </w:t>
      </w:r>
      <w:r w:rsidRPr="00150802">
        <w:rPr>
          <w:rFonts w:cstheme="majorBidi"/>
          <w:i/>
          <w:szCs w:val="24"/>
        </w:rPr>
        <w:t>(attitude toward behavior)</w:t>
      </w:r>
      <w:r w:rsidRPr="00150802">
        <w:rPr>
          <w:rFonts w:cstheme="majorBidi"/>
          <w:iCs/>
          <w:szCs w:val="24"/>
        </w:rPr>
        <w:t xml:space="preserve">, norma subjektif </w:t>
      </w:r>
      <w:r w:rsidRPr="00150802">
        <w:rPr>
          <w:rFonts w:cstheme="majorBidi"/>
          <w:i/>
          <w:szCs w:val="24"/>
        </w:rPr>
        <w:t>(subjective norm)</w:t>
      </w:r>
      <w:r w:rsidRPr="00150802">
        <w:rPr>
          <w:rFonts w:cstheme="majorBidi"/>
          <w:iCs/>
          <w:szCs w:val="24"/>
        </w:rPr>
        <w:t xml:space="preserve">, serta kontrol perilaku yang dirasa </w:t>
      </w:r>
      <w:r w:rsidRPr="00150802">
        <w:rPr>
          <w:rFonts w:cstheme="majorBidi"/>
          <w:i/>
          <w:szCs w:val="24"/>
        </w:rPr>
        <w:t xml:space="preserve">(perceived behavior control). </w:t>
      </w:r>
    </w:p>
    <w:p w:rsidR="00F90C06" w:rsidRPr="00150802" w:rsidRDefault="00F90C06" w:rsidP="00F90C06">
      <w:pPr>
        <w:pStyle w:val="ListParagraph"/>
        <w:spacing w:line="360" w:lineRule="auto"/>
        <w:ind w:left="1146" w:firstLine="414"/>
        <w:jc w:val="both"/>
        <w:rPr>
          <w:rFonts w:cstheme="majorBidi"/>
          <w:i/>
          <w:szCs w:val="24"/>
        </w:rPr>
      </w:pPr>
      <w:r w:rsidRPr="00150802">
        <w:rPr>
          <w:rFonts w:cstheme="majorBidi"/>
          <w:iCs/>
          <w:szCs w:val="24"/>
        </w:rPr>
        <w:t xml:space="preserve">Pada penelitian </w:t>
      </w:r>
      <w:r w:rsidRPr="00150802">
        <w:rPr>
          <w:rFonts w:cstheme="majorBidi"/>
          <w:i/>
          <w:szCs w:val="24"/>
        </w:rPr>
        <w:t xml:space="preserve">Theory of Planned Behavior (TPB) </w:t>
      </w:r>
      <w:r w:rsidRPr="00150802">
        <w:rPr>
          <w:rFonts w:cstheme="majorBidi"/>
          <w:iCs/>
          <w:szCs w:val="24"/>
        </w:rPr>
        <w:t xml:space="preserve">menjadi literatur utama mempunyai wujud yang tidak pernah ditemukan sebelumnya pada </w:t>
      </w:r>
      <w:r w:rsidRPr="00150802">
        <w:rPr>
          <w:rFonts w:cstheme="majorBidi"/>
          <w:i/>
          <w:szCs w:val="24"/>
        </w:rPr>
        <w:t xml:space="preserve">Theory of  Reasoned Action (TRA). </w:t>
      </w:r>
      <w:r w:rsidRPr="00150802">
        <w:rPr>
          <w:rFonts w:cstheme="majorBidi"/>
          <w:iCs/>
          <w:szCs w:val="24"/>
        </w:rPr>
        <w:t xml:space="preserve">Konstruk sebagai kontrol perilaku presepsi </w:t>
      </w:r>
      <w:r w:rsidRPr="00150802">
        <w:rPr>
          <w:rFonts w:cstheme="majorBidi"/>
          <w:i/>
          <w:szCs w:val="24"/>
        </w:rPr>
        <w:t xml:space="preserve">(perceived behavior control). </w:t>
      </w:r>
      <w:r w:rsidRPr="00150802">
        <w:rPr>
          <w:rFonts w:cstheme="majorBidi"/>
          <w:iCs/>
          <w:szCs w:val="24"/>
        </w:rPr>
        <w:t xml:space="preserve">Faktor individu mencakup latar belakang, pribadi, sosial serta informasi terkait berimbas pada sikap seseorang dan dilaksanakan yang ditambahkan pada teori Ajzen mengenai </w:t>
      </w:r>
      <w:r w:rsidRPr="00150802">
        <w:rPr>
          <w:rFonts w:cstheme="majorBidi"/>
          <w:i/>
          <w:szCs w:val="24"/>
        </w:rPr>
        <w:t xml:space="preserve">planned behaviour. </w:t>
      </w:r>
      <w:r w:rsidRPr="00150802">
        <w:rPr>
          <w:rFonts w:cstheme="majorBidi"/>
          <w:iCs/>
          <w:szCs w:val="24"/>
        </w:rPr>
        <w:t>Maknanya, TRA menjadi lebih ringkas dibandingkan TPB</w:t>
      </w:r>
      <w:r w:rsidRPr="00150802">
        <w:rPr>
          <w:rFonts w:cstheme="majorBidi"/>
          <w:i/>
          <w:szCs w:val="24"/>
        </w:rPr>
        <w:t>.</w:t>
      </w:r>
      <w:r w:rsidRPr="00150802">
        <w:rPr>
          <w:rStyle w:val="FootnoteReference"/>
        </w:rPr>
        <w:footnoteReference w:id="21"/>
      </w:r>
    </w:p>
    <w:p w:rsidR="00F90C06" w:rsidRPr="00150802" w:rsidRDefault="00F90C06" w:rsidP="00F90C06">
      <w:pPr>
        <w:pStyle w:val="ListParagraph"/>
        <w:spacing w:line="360" w:lineRule="auto"/>
        <w:ind w:left="1146" w:firstLine="414"/>
        <w:jc w:val="both"/>
        <w:rPr>
          <w:rFonts w:cstheme="majorBidi"/>
          <w:iCs/>
          <w:szCs w:val="24"/>
        </w:rPr>
      </w:pPr>
      <w:r w:rsidRPr="00150802">
        <w:rPr>
          <w:rFonts w:cstheme="majorBidi"/>
          <w:iCs/>
          <w:szCs w:val="24"/>
        </w:rPr>
        <w:t>TPB menggabungkan keyakinan (</w:t>
      </w:r>
      <w:r w:rsidRPr="00150802">
        <w:rPr>
          <w:rFonts w:cstheme="majorBidi"/>
          <w:i/>
          <w:szCs w:val="24"/>
        </w:rPr>
        <w:t xml:space="preserve">belief), </w:t>
      </w:r>
      <w:r w:rsidRPr="00150802">
        <w:rPr>
          <w:rFonts w:cstheme="majorBidi"/>
          <w:iCs/>
          <w:szCs w:val="24"/>
        </w:rPr>
        <w:t xml:space="preserve">sikap </w:t>
      </w:r>
      <w:r w:rsidRPr="00150802">
        <w:rPr>
          <w:rFonts w:cstheme="majorBidi"/>
          <w:i/>
          <w:szCs w:val="24"/>
        </w:rPr>
        <w:t xml:space="preserve">(attitude), </w:t>
      </w:r>
      <w:r w:rsidRPr="00150802">
        <w:rPr>
          <w:rFonts w:cstheme="majorBidi"/>
          <w:iCs/>
          <w:szCs w:val="24"/>
        </w:rPr>
        <w:t>kehendak (</w:t>
      </w:r>
      <w:r w:rsidRPr="00150802">
        <w:rPr>
          <w:rFonts w:cstheme="majorBidi"/>
          <w:i/>
          <w:szCs w:val="24"/>
        </w:rPr>
        <w:t xml:space="preserve">intention), </w:t>
      </w:r>
      <w:r w:rsidRPr="00150802">
        <w:rPr>
          <w:rFonts w:cstheme="majorBidi"/>
          <w:iCs/>
          <w:szCs w:val="24"/>
        </w:rPr>
        <w:t>serta perilaku (</w:t>
      </w:r>
      <w:r w:rsidRPr="00150802">
        <w:rPr>
          <w:rFonts w:cstheme="majorBidi"/>
          <w:i/>
          <w:szCs w:val="24"/>
        </w:rPr>
        <w:t>behavior).</w:t>
      </w:r>
      <w:r w:rsidRPr="00150802">
        <w:rPr>
          <w:rFonts w:cstheme="majorBidi"/>
          <w:iCs/>
          <w:szCs w:val="24"/>
        </w:rPr>
        <w:t xml:space="preserve"> Dalam teori terdapat konsep yakni pemusatan perhatian (</w:t>
      </w:r>
      <w:r w:rsidRPr="00150802">
        <w:rPr>
          <w:rFonts w:cstheme="majorBidi"/>
          <w:i/>
          <w:szCs w:val="24"/>
        </w:rPr>
        <w:t>salince)</w:t>
      </w:r>
      <w:r w:rsidRPr="00150802">
        <w:rPr>
          <w:rFonts w:cstheme="majorBidi"/>
          <w:iCs/>
          <w:szCs w:val="24"/>
        </w:rPr>
        <w:t xml:space="preserve">, yakni menimbang suatu hal yang penting. Penentuan tindakan pada sikap norma subjektif. </w:t>
      </w:r>
      <w:r w:rsidRPr="00150802">
        <w:rPr>
          <w:rFonts w:cstheme="majorBidi"/>
          <w:iCs/>
          <w:szCs w:val="24"/>
        </w:rPr>
        <w:lastRenderedPageBreak/>
        <w:t>Dimana TPB merupakan kerangka konsep guna mengartikan faktor-faktor penentu perilaku tertentu. Teori ini memuat faktor-faktor sentral dalam perilaku seseorang, yakni perilaku dipengaruhi antara niat individu pada perilaku terkait. Pengendalian perilaku yang dirasakan pada masa lampau individu kemungkinan berdampak pada kesulitasn perilaku untuk dicapai. Sikap, standar subjektif serta kontrol perilaku merupakan perspektif yang berpengaruh pada niat perilaku.</w:t>
      </w:r>
    </w:p>
    <w:p w:rsidR="00F90C06" w:rsidRPr="00150802" w:rsidRDefault="00F90C06" w:rsidP="00F90C06">
      <w:pPr>
        <w:pStyle w:val="ListParagraph"/>
        <w:spacing w:line="360" w:lineRule="auto"/>
        <w:ind w:left="1146" w:firstLine="414"/>
        <w:jc w:val="both"/>
        <w:rPr>
          <w:rFonts w:cstheme="majorBidi"/>
          <w:iCs/>
          <w:szCs w:val="24"/>
        </w:rPr>
      </w:pPr>
      <w:r w:rsidRPr="00150802">
        <w:rPr>
          <w:rFonts w:cstheme="majorBidi"/>
          <w:i/>
          <w:szCs w:val="24"/>
        </w:rPr>
        <w:t xml:space="preserve">TPB </w:t>
      </w:r>
      <w:r w:rsidRPr="00150802">
        <w:rPr>
          <w:rFonts w:cstheme="majorBidi"/>
          <w:iCs/>
          <w:szCs w:val="24"/>
        </w:rPr>
        <w:t>mengungkapkan jika perilaku individu dipengaruhi sikap, norma, serta kontrol perilaku.</w:t>
      </w:r>
      <w:r w:rsidRPr="00150802">
        <w:rPr>
          <w:rStyle w:val="FootnoteReference"/>
        </w:rPr>
        <w:footnoteReference w:id="22"/>
      </w:r>
      <w:r w:rsidRPr="00150802">
        <w:rPr>
          <w:rFonts w:cstheme="majorBidi"/>
          <w:iCs/>
          <w:szCs w:val="24"/>
        </w:rPr>
        <w:t xml:space="preserve"> Sikap, norma, presepsi mampu menentukan perlu maupun tidaknya melakukan pengendalian berdasarkan kepercayaan. Dengan demikian, harapannya adanya keterkaitan antara presepsi dan perilaku yang tidak sekedar berdasarkan intensi maupun niat melaksanakan namun pengendalian yang baik mengenai perilaku tertentu.</w:t>
      </w:r>
    </w:p>
    <w:p w:rsidR="00F90C06" w:rsidRPr="00150802" w:rsidRDefault="00F90C06" w:rsidP="00F90C06">
      <w:pPr>
        <w:pStyle w:val="ListParagraph"/>
        <w:spacing w:line="360" w:lineRule="auto"/>
        <w:ind w:left="1146" w:firstLine="414"/>
        <w:jc w:val="both"/>
        <w:rPr>
          <w:rFonts w:cstheme="majorBidi"/>
        </w:rPr>
      </w:pPr>
      <w:r w:rsidRPr="00150802">
        <w:rPr>
          <w:rFonts w:cstheme="majorBidi"/>
          <w:i/>
          <w:szCs w:val="24"/>
        </w:rPr>
        <w:t xml:space="preserve">TPB </w:t>
      </w:r>
      <w:r w:rsidRPr="00150802">
        <w:rPr>
          <w:rFonts w:cstheme="majorBidi"/>
          <w:iCs/>
          <w:szCs w:val="24"/>
        </w:rPr>
        <w:t xml:space="preserve">menjelaskan jika beberapa faktor yang menyebabkan perilaku yakni sikap, norma subjektif, kontrol presepsi, dan niat. Makadari itu, perilaku yang dimaksud ialah pengelolaan keuangan. Perilaku bergantung terhadap niat atau intensi, kemudia niat bergantung terhadap sikap, norma subjektif, dan kontrol atas perilaku. TPB merupakan teori utama variabel Y yakni pengelolaan keuangan. Dimana </w:t>
      </w:r>
      <w:r w:rsidRPr="00150802">
        <w:rPr>
          <w:rFonts w:cstheme="majorBidi"/>
          <w:i/>
          <w:szCs w:val="24"/>
        </w:rPr>
        <w:t xml:space="preserve">financial literacy </w:t>
      </w:r>
      <w:r w:rsidRPr="00150802">
        <w:rPr>
          <w:rFonts w:cstheme="majorBidi"/>
          <w:iCs/>
          <w:szCs w:val="24"/>
        </w:rPr>
        <w:t xml:space="preserve">merupakan landasan ilmu serta konsep keuangan sebagai faktor sikap pada perilaku, gaya hidup sebagai penurunan norma subjektif serta </w:t>
      </w:r>
      <w:r w:rsidRPr="00150802">
        <w:rPr>
          <w:rFonts w:cstheme="majorBidi"/>
          <w:i/>
          <w:szCs w:val="24"/>
        </w:rPr>
        <w:t xml:space="preserve">locus control </w:t>
      </w:r>
      <w:r w:rsidRPr="00150802">
        <w:rPr>
          <w:rFonts w:cstheme="majorBidi"/>
          <w:iCs/>
          <w:szCs w:val="24"/>
        </w:rPr>
        <w:t>sebagai penurunan kontrol persepsi perilaku</w:t>
      </w:r>
      <w:r w:rsidRPr="00150802">
        <w:rPr>
          <w:rFonts w:cstheme="majorBidi"/>
        </w:rPr>
        <w:t>.</w:t>
      </w:r>
    </w:p>
    <w:p w:rsidR="00F90C06" w:rsidRPr="00150802" w:rsidRDefault="00F90C06" w:rsidP="00F90C06">
      <w:pPr>
        <w:pStyle w:val="ListParagraph"/>
        <w:spacing w:line="360" w:lineRule="auto"/>
        <w:ind w:left="1146" w:firstLine="414"/>
        <w:jc w:val="both"/>
        <w:rPr>
          <w:rFonts w:cstheme="majorBidi"/>
          <w:iCs/>
          <w:szCs w:val="24"/>
        </w:rPr>
      </w:pPr>
      <w:r w:rsidRPr="00150802">
        <w:rPr>
          <w:rFonts w:cstheme="majorBidi"/>
          <w:iCs/>
          <w:szCs w:val="24"/>
        </w:rPr>
        <w:t xml:space="preserve">Ajzen mengungkapkan jika </w:t>
      </w:r>
      <w:r w:rsidRPr="00150802">
        <w:rPr>
          <w:rFonts w:cstheme="majorBidi"/>
          <w:i/>
          <w:szCs w:val="24"/>
        </w:rPr>
        <w:t>Theory of Planned Behavior (TPB)</w:t>
      </w:r>
      <w:r w:rsidRPr="00150802">
        <w:rPr>
          <w:rFonts w:cstheme="majorBidi"/>
          <w:iCs/>
          <w:szCs w:val="24"/>
        </w:rPr>
        <w:t xml:space="preserve"> ialah suatu penagruh sikap pada perilaku melalui tahapan keputusan kemudian diteliti serta diberi alasan yang efeknya pada tiga hal. Pertama yaitu sikap khusus terhadap hal yang berpengaruh pada perilaku selain sikap. Kedua, persepsi mengenai apa yang ingin </w:t>
      </w:r>
      <w:r w:rsidRPr="00150802">
        <w:rPr>
          <w:rFonts w:cstheme="majorBidi"/>
          <w:iCs/>
          <w:szCs w:val="24"/>
        </w:rPr>
        <w:lastRenderedPageBreak/>
        <w:t>individu capai maupun norma subjektif dengan dampak apda perilaku selain sikap. Ketiga, motif dibalik perilaku tertentu dikarenakan sikap perilaku serta norma subjektif. Tindakan yang dipengaruhi persepsi berdasarkan keyakinan kontrol pribadi selain sikap serta standar subjektif. Tingginya perilaku kontrol dirasakan, sehingga individu makin kokoh guan melaksakan suatu hal yang dianggapnya.</w:t>
      </w:r>
    </w:p>
    <w:p w:rsidR="00F90C06" w:rsidRPr="00150802" w:rsidRDefault="00F90C06" w:rsidP="00F90C06">
      <w:pPr>
        <w:pStyle w:val="ListParagraph"/>
        <w:spacing w:line="360" w:lineRule="auto"/>
        <w:ind w:left="1146" w:firstLine="414"/>
        <w:jc w:val="both"/>
        <w:rPr>
          <w:rFonts w:cstheme="majorBidi"/>
          <w:szCs w:val="24"/>
        </w:rPr>
      </w:pPr>
      <w:r w:rsidRPr="00150802">
        <w:rPr>
          <w:rFonts w:cstheme="majorBidi"/>
          <w:i/>
          <w:iCs/>
          <w:szCs w:val="24"/>
        </w:rPr>
        <w:t xml:space="preserve">TPB </w:t>
      </w:r>
      <w:r w:rsidRPr="00150802">
        <w:rPr>
          <w:rFonts w:cstheme="majorBidi"/>
          <w:szCs w:val="24"/>
        </w:rPr>
        <w:t>memuat empat faktor berisi kemauan individu guna melakukan tindakan serta perilaku, yakni:</w:t>
      </w:r>
    </w:p>
    <w:p w:rsidR="00F90C06" w:rsidRPr="00150802" w:rsidRDefault="00F90C06" w:rsidP="00F90C06">
      <w:pPr>
        <w:pStyle w:val="ListParagraph"/>
        <w:numPr>
          <w:ilvl w:val="0"/>
          <w:numId w:val="25"/>
        </w:numPr>
        <w:spacing w:line="360" w:lineRule="auto"/>
        <w:ind w:left="1560"/>
        <w:jc w:val="both"/>
        <w:rPr>
          <w:rFonts w:cstheme="majorBidi"/>
          <w:szCs w:val="24"/>
        </w:rPr>
      </w:pPr>
      <w:r w:rsidRPr="00150802">
        <w:rPr>
          <w:rFonts w:cstheme="majorBidi"/>
          <w:szCs w:val="24"/>
        </w:rPr>
        <w:t>Intensi yaitu memperlihatkan harapan untuk melakukan terhadap suatu hal.</w:t>
      </w:r>
    </w:p>
    <w:p w:rsidR="00F90C06" w:rsidRPr="00150802" w:rsidRDefault="00F90C06" w:rsidP="00F90C06">
      <w:pPr>
        <w:pStyle w:val="ListParagraph"/>
        <w:numPr>
          <w:ilvl w:val="0"/>
          <w:numId w:val="25"/>
        </w:numPr>
        <w:spacing w:line="360" w:lineRule="auto"/>
        <w:ind w:left="1560"/>
        <w:jc w:val="both"/>
        <w:rPr>
          <w:rFonts w:cstheme="majorBidi"/>
          <w:szCs w:val="24"/>
        </w:rPr>
      </w:pPr>
      <w:r w:rsidRPr="00150802">
        <w:rPr>
          <w:rFonts w:cstheme="majorBidi"/>
          <w:szCs w:val="24"/>
        </w:rPr>
        <w:t>Sikap pada perilaku (</w:t>
      </w:r>
      <w:r w:rsidRPr="00150802">
        <w:rPr>
          <w:rFonts w:cstheme="majorBidi"/>
          <w:i/>
          <w:iCs/>
          <w:szCs w:val="24"/>
        </w:rPr>
        <w:t xml:space="preserve">Attitude Toward Behavior) </w:t>
      </w:r>
      <w:r w:rsidRPr="00150802">
        <w:rPr>
          <w:rFonts w:cstheme="majorBidi"/>
          <w:szCs w:val="24"/>
        </w:rPr>
        <w:t>yaitu tingkat penilaian individu secara menyeluruh terhadap baik buruknya suatu perilaku.</w:t>
      </w:r>
    </w:p>
    <w:p w:rsidR="00F90C06" w:rsidRPr="00150802" w:rsidRDefault="00F90C06" w:rsidP="00F90C06">
      <w:pPr>
        <w:pStyle w:val="ListParagraph"/>
        <w:numPr>
          <w:ilvl w:val="0"/>
          <w:numId w:val="25"/>
        </w:numPr>
        <w:spacing w:line="360" w:lineRule="auto"/>
        <w:ind w:left="1560"/>
        <w:jc w:val="both"/>
        <w:rPr>
          <w:rFonts w:cstheme="majorBidi"/>
          <w:szCs w:val="24"/>
        </w:rPr>
      </w:pPr>
      <w:r w:rsidRPr="00150802">
        <w:rPr>
          <w:rFonts w:cstheme="majorBidi"/>
          <w:szCs w:val="24"/>
        </w:rPr>
        <w:t>Norma subjektif sebagai norma subjektif guna menunjukkan tekanan sosial dirasakan guna berperilaku ataupun tidak.</w:t>
      </w:r>
    </w:p>
    <w:p w:rsidR="00F90C06" w:rsidRPr="00150802" w:rsidRDefault="00F90C06" w:rsidP="00F90C06">
      <w:pPr>
        <w:pStyle w:val="ListParagraph"/>
        <w:numPr>
          <w:ilvl w:val="0"/>
          <w:numId w:val="25"/>
        </w:numPr>
        <w:spacing w:line="360" w:lineRule="auto"/>
        <w:ind w:left="1560"/>
        <w:jc w:val="both"/>
        <w:rPr>
          <w:rFonts w:cstheme="majorBidi"/>
          <w:szCs w:val="24"/>
        </w:rPr>
      </w:pPr>
      <w:r w:rsidRPr="00150802">
        <w:rPr>
          <w:rFonts w:cstheme="majorBidi"/>
          <w:szCs w:val="24"/>
        </w:rPr>
        <w:t xml:space="preserve">Kontrol perilaku dirasakan (perceived behavioral </w:t>
      </w:r>
      <w:r w:rsidRPr="00150802">
        <w:rPr>
          <w:rFonts w:cstheme="majorBidi"/>
          <w:i/>
          <w:iCs/>
          <w:szCs w:val="24"/>
        </w:rPr>
        <w:t>Control)</w:t>
      </w:r>
      <w:r w:rsidRPr="00150802">
        <w:rPr>
          <w:rFonts w:cstheme="majorBidi"/>
          <w:szCs w:val="24"/>
        </w:rPr>
        <w:t xml:space="preserve"> mencakup hambatan diharapkan serta kemudahan dan kesulitan bertindak sebagai cerminan lampau.</w:t>
      </w:r>
    </w:p>
    <w:p w:rsidR="00F90C06" w:rsidRPr="00150802" w:rsidRDefault="00F90C06" w:rsidP="00F90C06">
      <w:pPr>
        <w:pStyle w:val="Heading3"/>
        <w:numPr>
          <w:ilvl w:val="0"/>
          <w:numId w:val="18"/>
        </w:numPr>
        <w:spacing w:line="360" w:lineRule="auto"/>
        <w:ind w:left="1134" w:hanging="708"/>
        <w:rPr>
          <w:rFonts w:asciiTheme="majorBidi" w:hAnsiTheme="majorBidi"/>
          <w:szCs w:val="24"/>
        </w:rPr>
      </w:pPr>
      <w:bookmarkStart w:id="238" w:name="_Toc152235247"/>
      <w:bookmarkStart w:id="239" w:name="_Toc150969590"/>
      <w:bookmarkStart w:id="240" w:name="_Toc150964163"/>
      <w:bookmarkStart w:id="241" w:name="_Toc150963988"/>
      <w:bookmarkStart w:id="242" w:name="_Toc148011684"/>
      <w:bookmarkStart w:id="243" w:name="_Toc154749022"/>
      <w:bookmarkStart w:id="244" w:name="_Toc154749078"/>
      <w:bookmarkStart w:id="245" w:name="_Toc154910529"/>
      <w:bookmarkStart w:id="246" w:name="_Toc154925580"/>
      <w:bookmarkStart w:id="247" w:name="_Toc156800597"/>
      <w:bookmarkStart w:id="248" w:name="_Toc156800931"/>
      <w:bookmarkStart w:id="249" w:name="_Toc156801195"/>
      <w:bookmarkStart w:id="250" w:name="_Toc161487355"/>
      <w:bookmarkStart w:id="251" w:name="_Toc165483641"/>
      <w:r w:rsidRPr="00150802">
        <w:rPr>
          <w:rFonts w:asciiTheme="majorBidi" w:hAnsiTheme="majorBidi"/>
          <w:szCs w:val="24"/>
        </w:rPr>
        <w:t>Pengelolaan Keuangan</w:t>
      </w:r>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p>
    <w:p w:rsidR="00F90C06" w:rsidRPr="00150802" w:rsidRDefault="00F90C06" w:rsidP="00F90C06">
      <w:pPr>
        <w:pStyle w:val="ListParagraph"/>
        <w:spacing w:line="360" w:lineRule="auto"/>
        <w:ind w:left="1134" w:firstLine="426"/>
        <w:jc w:val="both"/>
        <w:rPr>
          <w:rFonts w:cstheme="majorBidi"/>
          <w:szCs w:val="24"/>
        </w:rPr>
      </w:pPr>
      <w:r w:rsidRPr="00150802">
        <w:rPr>
          <w:rFonts w:cstheme="majorBidi"/>
          <w:szCs w:val="24"/>
        </w:rPr>
        <w:t>Pada tahun 1990, dalam dunia bisnis Pengelolaan keuangan mulai dikenal dan dirintis karena adanya seseorang yang melakukan proses pengambilan keputusan yang tentunya berujung pada tanggung jawab keuangan yang dikelola. Pengelolaan keuangan ialah cara yang setiap individu berperilaku, melakukan pengelolaan serta menggunakan keuangan.</w:t>
      </w:r>
      <w:r w:rsidRPr="00150802">
        <w:rPr>
          <w:rStyle w:val="FootnoteReference"/>
        </w:rPr>
        <w:footnoteReference w:id="23"/>
      </w:r>
      <w:r w:rsidRPr="00150802">
        <w:rPr>
          <w:rFonts w:cstheme="majorBidi"/>
          <w:szCs w:val="24"/>
        </w:rPr>
        <w:t xml:space="preserve"> Individu bertanggungjawab dengan pengelolaan keuangannya mampu menggunakannya dengan efektif melalui anggaran, penyimpanan serta kontrol pengeluaran. </w:t>
      </w:r>
    </w:p>
    <w:p w:rsidR="00F90C06" w:rsidRPr="00150802" w:rsidRDefault="00F90C06" w:rsidP="00F90C06">
      <w:pPr>
        <w:pStyle w:val="ListParagraph"/>
        <w:spacing w:line="360" w:lineRule="auto"/>
        <w:ind w:left="1134" w:firstLine="426"/>
        <w:jc w:val="both"/>
        <w:rPr>
          <w:rFonts w:cstheme="majorBidi"/>
          <w:szCs w:val="24"/>
        </w:rPr>
      </w:pPr>
      <w:r w:rsidRPr="00150802">
        <w:rPr>
          <w:rFonts w:cstheme="majorBidi"/>
          <w:szCs w:val="24"/>
        </w:rPr>
        <w:lastRenderedPageBreak/>
        <w:t>Kholilah dan Iramani (2013) menjelaskan sebagai salah satu bentuk tanggung jawab terkait keputusan keuangan.</w:t>
      </w:r>
      <w:r w:rsidRPr="00150802">
        <w:rPr>
          <w:rStyle w:val="FootnoteReference"/>
        </w:rPr>
        <w:footnoteReference w:id="24"/>
      </w:r>
      <w:r w:rsidRPr="00150802">
        <w:rPr>
          <w:rFonts w:cstheme="majorBidi"/>
          <w:szCs w:val="24"/>
        </w:rPr>
        <w:t xml:space="preserve"> Pengelolaan adalah kegiatan pengaturan keuangan dengan efisien, sementara pengendalian ialah suatu mengatur apakah pengelolaan yang dimiliki telah sesuai terhadap apa yang direncanakan. Kesehatan perilaku keuangan tampak melalui aktivitas rencana, pengelolaan serta pengendalian keuangan optimal.</w:t>
      </w:r>
    </w:p>
    <w:p w:rsidR="00F90C06" w:rsidRPr="00150802" w:rsidRDefault="00F90C06" w:rsidP="00F90C06">
      <w:pPr>
        <w:pStyle w:val="ListParagraph"/>
        <w:spacing w:line="360" w:lineRule="auto"/>
        <w:ind w:left="1134" w:firstLine="426"/>
        <w:jc w:val="both"/>
        <w:rPr>
          <w:rFonts w:cstheme="majorBidi"/>
          <w:szCs w:val="24"/>
        </w:rPr>
      </w:pPr>
      <w:r w:rsidRPr="00150802">
        <w:rPr>
          <w:rFonts w:cstheme="majorBidi"/>
          <w:szCs w:val="24"/>
        </w:rPr>
        <w:t xml:space="preserve">Menurut Sonny (2003) Manajemen keuangan merupakan suatu kegiatan perusahaan secara menyeluruh dengan perolehan, penggunaan serta pengelolaan sesuai tujuan. Selain itu manajemen keuangan juga sebagai kegiatan pelaksanaan, perencanaan, pengawasan terhadap penilaian keuangan keluarga guna kestablian serta tidak terdapat permasalahan. </w:t>
      </w:r>
    </w:p>
    <w:p w:rsidR="00F90C06" w:rsidRPr="00150802" w:rsidRDefault="00F90C06" w:rsidP="00F90C06">
      <w:pPr>
        <w:pStyle w:val="ListParagraph"/>
        <w:spacing w:line="360" w:lineRule="auto"/>
        <w:ind w:left="1134" w:firstLine="426"/>
        <w:jc w:val="both"/>
        <w:rPr>
          <w:rFonts w:cstheme="majorBidi"/>
          <w:szCs w:val="24"/>
        </w:rPr>
      </w:pPr>
      <w:r w:rsidRPr="00150802">
        <w:rPr>
          <w:rFonts w:cstheme="majorBidi"/>
          <w:szCs w:val="24"/>
        </w:rPr>
        <w:t>Manajemen keuangan memiliki kegiatan yang berhubungan,  yakni:</w:t>
      </w:r>
    </w:p>
    <w:p w:rsidR="00F90C06" w:rsidRPr="00150802" w:rsidRDefault="00F90C06" w:rsidP="00F90C06">
      <w:pPr>
        <w:pStyle w:val="ListParagraph"/>
        <w:numPr>
          <w:ilvl w:val="0"/>
          <w:numId w:val="1"/>
        </w:numPr>
        <w:spacing w:line="360" w:lineRule="auto"/>
        <w:ind w:left="1560" w:hanging="284"/>
        <w:jc w:val="both"/>
        <w:rPr>
          <w:rFonts w:cstheme="majorBidi"/>
          <w:szCs w:val="24"/>
        </w:rPr>
      </w:pPr>
      <w:r w:rsidRPr="00150802">
        <w:rPr>
          <w:rFonts w:cstheme="majorBidi"/>
          <w:szCs w:val="24"/>
        </w:rPr>
        <w:t>Penggunaan dana merupakan kegiatan investasi dala dalam beragam kegiatan.</w:t>
      </w:r>
    </w:p>
    <w:p w:rsidR="00F90C06" w:rsidRPr="00150802" w:rsidRDefault="00F90C06" w:rsidP="00F90C06">
      <w:pPr>
        <w:pStyle w:val="ListParagraph"/>
        <w:numPr>
          <w:ilvl w:val="0"/>
          <w:numId w:val="1"/>
        </w:numPr>
        <w:spacing w:line="360" w:lineRule="auto"/>
        <w:ind w:left="1560" w:hanging="284"/>
        <w:jc w:val="both"/>
        <w:rPr>
          <w:rFonts w:cstheme="majorBidi"/>
          <w:szCs w:val="24"/>
        </w:rPr>
      </w:pPr>
      <w:r w:rsidRPr="00150802">
        <w:rPr>
          <w:rFonts w:cstheme="majorBidi"/>
          <w:szCs w:val="24"/>
        </w:rPr>
        <w:t>Perolehan dana merupakan kegiatan guna memperoleh sumber dana.</w:t>
      </w:r>
    </w:p>
    <w:p w:rsidR="00F90C06" w:rsidRPr="00150802" w:rsidRDefault="00F90C06" w:rsidP="00F90C06">
      <w:pPr>
        <w:pStyle w:val="ListParagraph"/>
        <w:numPr>
          <w:ilvl w:val="0"/>
          <w:numId w:val="1"/>
        </w:numPr>
        <w:spacing w:line="360" w:lineRule="auto"/>
        <w:ind w:left="1560" w:hanging="284"/>
        <w:jc w:val="both"/>
        <w:rPr>
          <w:rFonts w:cstheme="majorBidi"/>
          <w:szCs w:val="24"/>
        </w:rPr>
      </w:pPr>
      <w:r w:rsidRPr="00150802">
        <w:rPr>
          <w:rFonts w:cstheme="majorBidi"/>
          <w:szCs w:val="24"/>
        </w:rPr>
        <w:t xml:space="preserve">Pengelolaan aset merupakan pengelolaan aset secara efisien berdasarkan dana yang diperoleh. </w:t>
      </w:r>
    </w:p>
    <w:p w:rsidR="00F90C06" w:rsidRPr="00150802" w:rsidRDefault="00F90C06" w:rsidP="00F90C06">
      <w:pPr>
        <w:pStyle w:val="ListParagraph"/>
        <w:spacing w:line="360" w:lineRule="auto"/>
        <w:ind w:left="1134" w:firstLine="426"/>
        <w:jc w:val="both"/>
        <w:rPr>
          <w:rFonts w:cstheme="majorBidi"/>
          <w:szCs w:val="24"/>
        </w:rPr>
      </w:pPr>
      <w:r w:rsidRPr="00150802">
        <w:rPr>
          <w:rFonts w:cstheme="majorBidi"/>
          <w:szCs w:val="24"/>
        </w:rPr>
        <w:t xml:space="preserve">Pertanggung jawaban keuangan adalah proses mengelola uang serta aset lain agar efisien. Jika pengelolaan keuangan optimal maka masyarakat dapat jauh dari sifat berlebihan dan tidak terkendali. Pengelolaan keuangan yang baik ditakar melalui lima komponen, yang diantaranya terdiri atas pembayaran kewajiban tiap bulan secara disiplin, merencanakan kedepan, kemampuan ketika membelanjakan </w:t>
      </w:r>
      <w:r w:rsidRPr="00150802">
        <w:rPr>
          <w:rFonts w:cstheme="majorBidi"/>
          <w:szCs w:val="24"/>
        </w:rPr>
        <w:lastRenderedPageBreak/>
        <w:t>uang seperlunya, menabung, dan melakukan penyisihan dana untuk pribadi atau keluarga.</w:t>
      </w:r>
      <w:r w:rsidRPr="00150802">
        <w:rPr>
          <w:rStyle w:val="FootnoteReference"/>
        </w:rPr>
        <w:footnoteReference w:id="25"/>
      </w:r>
    </w:p>
    <w:p w:rsidR="00F90C06" w:rsidRPr="00150802" w:rsidRDefault="00F90C06" w:rsidP="00F90C06">
      <w:pPr>
        <w:pStyle w:val="Heading4"/>
        <w:numPr>
          <w:ilvl w:val="0"/>
          <w:numId w:val="67"/>
        </w:numPr>
        <w:ind w:left="1134" w:hanging="567"/>
      </w:pPr>
      <w:r w:rsidRPr="00150802">
        <w:t>Indikator Pengelolaan Keuangan</w:t>
      </w:r>
    </w:p>
    <w:p w:rsidR="00F90C06" w:rsidRPr="00150802" w:rsidRDefault="00F90C06" w:rsidP="00F90C06">
      <w:pPr>
        <w:pStyle w:val="ListParagraph"/>
        <w:spacing w:line="360" w:lineRule="auto"/>
        <w:ind w:left="1276" w:firstLine="142"/>
        <w:jc w:val="both"/>
        <w:rPr>
          <w:rFonts w:cstheme="majorBidi"/>
          <w:szCs w:val="24"/>
        </w:rPr>
      </w:pPr>
      <w:r w:rsidRPr="00150802">
        <w:rPr>
          <w:rFonts w:cstheme="majorBidi"/>
          <w:szCs w:val="24"/>
        </w:rPr>
        <w:t>Moch Zakki (2016) menguraikan yakni:</w:t>
      </w:r>
    </w:p>
    <w:p w:rsidR="00F90C06" w:rsidRPr="00150802" w:rsidRDefault="00F90C06" w:rsidP="00F90C06">
      <w:pPr>
        <w:pStyle w:val="ListParagraph"/>
        <w:numPr>
          <w:ilvl w:val="0"/>
          <w:numId w:val="69"/>
        </w:numPr>
        <w:spacing w:line="360" w:lineRule="auto"/>
        <w:ind w:left="1843"/>
        <w:jc w:val="both"/>
        <w:rPr>
          <w:rFonts w:cstheme="majorBidi"/>
          <w:szCs w:val="24"/>
        </w:rPr>
      </w:pPr>
      <w:r w:rsidRPr="00150802">
        <w:rPr>
          <w:rFonts w:cstheme="majorBidi"/>
          <w:szCs w:val="24"/>
        </w:rPr>
        <w:t>Anggaran</w:t>
      </w:r>
    </w:p>
    <w:p w:rsidR="00F90C06" w:rsidRPr="00150802" w:rsidRDefault="00F90C06" w:rsidP="00F90C06">
      <w:pPr>
        <w:pStyle w:val="ListParagraph"/>
        <w:spacing w:line="360" w:lineRule="auto"/>
        <w:ind w:left="1843" w:firstLine="426"/>
        <w:jc w:val="both"/>
        <w:rPr>
          <w:rFonts w:cstheme="majorBidi"/>
          <w:szCs w:val="24"/>
        </w:rPr>
      </w:pPr>
      <w:r w:rsidRPr="00150802">
        <w:rPr>
          <w:rFonts w:cstheme="majorBidi"/>
          <w:szCs w:val="24"/>
        </w:rPr>
        <w:t>Kegiatan perencanaan yang dimana seseorang memperkirakan pendapatan dan pengeluaran pada periode tertentu.</w:t>
      </w:r>
    </w:p>
    <w:p w:rsidR="00F90C06" w:rsidRPr="00150802" w:rsidRDefault="00F90C06" w:rsidP="00F90C06">
      <w:pPr>
        <w:pStyle w:val="ListParagraph"/>
        <w:numPr>
          <w:ilvl w:val="0"/>
          <w:numId w:val="69"/>
        </w:numPr>
        <w:spacing w:line="360" w:lineRule="auto"/>
        <w:ind w:left="1843"/>
        <w:jc w:val="both"/>
        <w:rPr>
          <w:rFonts w:cstheme="majorBidi"/>
          <w:szCs w:val="24"/>
        </w:rPr>
      </w:pPr>
      <w:r w:rsidRPr="00150802">
        <w:rPr>
          <w:rFonts w:cstheme="majorBidi"/>
          <w:szCs w:val="24"/>
        </w:rPr>
        <w:t>Arus Kas</w:t>
      </w:r>
    </w:p>
    <w:p w:rsidR="00F90C06" w:rsidRPr="00150802" w:rsidRDefault="00F90C06" w:rsidP="00F90C06">
      <w:pPr>
        <w:pStyle w:val="ListParagraph"/>
        <w:spacing w:line="360" w:lineRule="auto"/>
        <w:ind w:left="1843" w:firstLine="426"/>
        <w:jc w:val="both"/>
        <w:rPr>
          <w:rFonts w:cstheme="majorBidi"/>
          <w:szCs w:val="24"/>
        </w:rPr>
      </w:pPr>
      <w:r w:rsidRPr="00150802">
        <w:rPr>
          <w:rFonts w:cstheme="majorBidi"/>
          <w:szCs w:val="24"/>
        </w:rPr>
        <w:t xml:space="preserve">Kegiatan yang menghubungkan pada aliran uang masuk serta keluar dari entitas pada waktu tertentu seperti penerimaan uang, pinjaman, pengeluaran, dan invetasi. </w:t>
      </w:r>
    </w:p>
    <w:p w:rsidR="00F90C06" w:rsidRPr="00150802" w:rsidRDefault="00F90C06" w:rsidP="00F90C06">
      <w:pPr>
        <w:pStyle w:val="ListParagraph"/>
        <w:numPr>
          <w:ilvl w:val="0"/>
          <w:numId w:val="69"/>
        </w:numPr>
        <w:spacing w:line="360" w:lineRule="auto"/>
        <w:ind w:left="1843"/>
        <w:jc w:val="both"/>
        <w:rPr>
          <w:rFonts w:cstheme="majorBidi"/>
          <w:szCs w:val="24"/>
        </w:rPr>
      </w:pPr>
      <w:r w:rsidRPr="00150802">
        <w:rPr>
          <w:rFonts w:cstheme="majorBidi"/>
          <w:szCs w:val="24"/>
        </w:rPr>
        <w:t>Tabungan</w:t>
      </w:r>
    </w:p>
    <w:p w:rsidR="00F90C06" w:rsidRPr="00150802" w:rsidRDefault="00F90C06" w:rsidP="00F90C06">
      <w:pPr>
        <w:pStyle w:val="ListParagraph"/>
        <w:spacing w:line="360" w:lineRule="auto"/>
        <w:ind w:left="1843" w:firstLine="426"/>
        <w:jc w:val="both"/>
        <w:rPr>
          <w:rFonts w:cstheme="majorBidi"/>
          <w:szCs w:val="24"/>
        </w:rPr>
      </w:pPr>
      <w:r w:rsidRPr="00150802">
        <w:rPr>
          <w:rFonts w:cstheme="majorBidi"/>
          <w:szCs w:val="24"/>
        </w:rPr>
        <w:t xml:space="preserve">Kegiatan yang dilakukan seseorang dimana menyisihkan sebagian hasil pendapatannya lalu dimasukkan kedalam rekening dapat berbentuk deposito maupun investasi. </w:t>
      </w:r>
    </w:p>
    <w:p w:rsidR="00F90C06" w:rsidRPr="00150802" w:rsidRDefault="00F90C06" w:rsidP="00F90C06">
      <w:pPr>
        <w:pStyle w:val="ListParagraph"/>
        <w:tabs>
          <w:tab w:val="left" w:pos="1560"/>
        </w:tabs>
        <w:spacing w:line="360" w:lineRule="auto"/>
        <w:ind w:left="1560"/>
        <w:jc w:val="both"/>
        <w:rPr>
          <w:rFonts w:cstheme="majorBidi"/>
          <w:szCs w:val="24"/>
        </w:rPr>
      </w:pPr>
    </w:p>
    <w:p w:rsidR="00F90C06" w:rsidRPr="00150802" w:rsidRDefault="00F90C06" w:rsidP="00F90C06">
      <w:pPr>
        <w:pStyle w:val="Heading3"/>
        <w:numPr>
          <w:ilvl w:val="0"/>
          <w:numId w:val="18"/>
        </w:numPr>
        <w:spacing w:line="360" w:lineRule="auto"/>
        <w:ind w:left="1134" w:hanging="708"/>
        <w:rPr>
          <w:rFonts w:asciiTheme="majorBidi" w:hAnsiTheme="majorBidi"/>
        </w:rPr>
      </w:pPr>
      <w:bookmarkStart w:id="252" w:name="_Toc152235248"/>
      <w:bookmarkStart w:id="253" w:name="_Toc150969591"/>
      <w:bookmarkStart w:id="254" w:name="_Toc150964164"/>
      <w:bookmarkStart w:id="255" w:name="_Toc150963989"/>
      <w:bookmarkStart w:id="256" w:name="_Toc148011685"/>
      <w:bookmarkStart w:id="257" w:name="_Toc154749023"/>
      <w:bookmarkStart w:id="258" w:name="_Toc154749079"/>
      <w:bookmarkStart w:id="259" w:name="_Toc154910530"/>
      <w:bookmarkStart w:id="260" w:name="_Toc154925581"/>
      <w:bookmarkStart w:id="261" w:name="_Toc156800598"/>
      <w:bookmarkStart w:id="262" w:name="_Toc156800932"/>
      <w:bookmarkStart w:id="263" w:name="_Toc156801196"/>
      <w:bookmarkStart w:id="264" w:name="_Toc161487356"/>
      <w:bookmarkStart w:id="265" w:name="_Toc165483642"/>
      <w:r w:rsidRPr="00150802">
        <w:rPr>
          <w:rFonts w:asciiTheme="majorBidi" w:hAnsiTheme="majorBidi"/>
        </w:rPr>
        <w:t xml:space="preserve">Gaya </w:t>
      </w:r>
      <w:r w:rsidRPr="00150802">
        <w:rPr>
          <w:rFonts w:asciiTheme="majorBidi" w:hAnsiTheme="majorBidi"/>
          <w:szCs w:val="24"/>
        </w:rPr>
        <w:t>hidup</w:t>
      </w:r>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p>
    <w:p w:rsidR="00F90C06" w:rsidRPr="00150802" w:rsidRDefault="00F90C06" w:rsidP="00F90C06">
      <w:pPr>
        <w:spacing w:line="360" w:lineRule="auto"/>
        <w:ind w:left="1134" w:firstLine="426"/>
        <w:jc w:val="both"/>
        <w:rPr>
          <w:rFonts w:cstheme="majorBidi"/>
          <w:szCs w:val="24"/>
        </w:rPr>
      </w:pPr>
      <w:r w:rsidRPr="00150802">
        <w:rPr>
          <w:rFonts w:cstheme="majorBidi"/>
          <w:szCs w:val="24"/>
        </w:rPr>
        <w:t>Menurut Nurdiansari dan Sriwahyuni (2020) Seiring berjalannnya waktu dan pesatnya berkembang teknologi, gaya hidup mengalami perubahan yang menyebabkan kecenderungan semakin konsumtif. Bagi wanita, hal tersebut sangat membutuhkan keterampilan dalam mengelola keuangan serta pendapatan.</w:t>
      </w:r>
      <w:r w:rsidRPr="00150802">
        <w:rPr>
          <w:rStyle w:val="FootnoteReference"/>
        </w:rPr>
        <w:footnoteReference w:id="26"/>
      </w:r>
      <w:r w:rsidRPr="00150802">
        <w:rPr>
          <w:rFonts w:cstheme="majorBidi"/>
          <w:szCs w:val="24"/>
        </w:rPr>
        <w:t xml:space="preserve"> Pola individu yang terwujud melalui kegiatan, opini serta minat merupakan gaya hidup. Kemudian diartikan sebagai keseluruhan dalam diri individu saat melakukan </w:t>
      </w:r>
      <w:r w:rsidRPr="00150802">
        <w:rPr>
          <w:rFonts w:cstheme="majorBidi"/>
          <w:szCs w:val="24"/>
        </w:rPr>
        <w:lastRenderedPageBreak/>
        <w:t>interaksi dalam lingkungan sekitar.</w:t>
      </w:r>
      <w:r w:rsidRPr="00150802">
        <w:rPr>
          <w:rStyle w:val="FootnoteReference"/>
        </w:rPr>
        <w:footnoteReference w:id="27"/>
      </w:r>
      <w:r w:rsidRPr="00150802">
        <w:rPr>
          <w:rFonts w:cstheme="majorBidi"/>
          <w:szCs w:val="24"/>
        </w:rPr>
        <w:t xml:space="preserve"> Individu yang sering mengalami kendala dalam mengelola  keuangannya hal tersebut terjadi karena gaya hidup tidak seimbang dengan kemampuan keuangan. Gaya hidup yang optimal maka permasalahan pengelolaan keuangan tidak terjadi.</w:t>
      </w:r>
      <w:r w:rsidRPr="00150802">
        <w:rPr>
          <w:rStyle w:val="FootnoteReference"/>
        </w:rPr>
        <w:footnoteReference w:id="28"/>
      </w:r>
    </w:p>
    <w:p w:rsidR="00F90C06" w:rsidRPr="00150802" w:rsidRDefault="00F90C06" w:rsidP="00F90C06">
      <w:pPr>
        <w:spacing w:line="360" w:lineRule="auto"/>
        <w:ind w:left="1134" w:firstLine="426"/>
        <w:jc w:val="both"/>
        <w:rPr>
          <w:rFonts w:cstheme="majorBidi"/>
          <w:szCs w:val="24"/>
        </w:rPr>
      </w:pPr>
      <w:r w:rsidRPr="00150802">
        <w:rPr>
          <w:rFonts w:cstheme="majorBidi"/>
          <w:szCs w:val="24"/>
        </w:rPr>
        <w:t>Secara ringkas, gaya hidup merupakan aktivitas yang berkaitan dengan cara hidup seseorang, cara mereka mengalokasikan waktunya, dan cara mereka membelanjakan uangnya.</w:t>
      </w:r>
      <w:r w:rsidRPr="00150802">
        <w:rPr>
          <w:rStyle w:val="FootnoteReference"/>
        </w:rPr>
        <w:footnoteReference w:id="29"/>
      </w:r>
      <w:r w:rsidRPr="00150802">
        <w:rPr>
          <w:rFonts w:cstheme="majorBidi"/>
          <w:szCs w:val="24"/>
        </w:rPr>
        <w:t xml:space="preserve"> Gaya hidup hedonis  merupakan suatu karakteristik dan perilaku budaya yang mempunyai keinginan untuk menjalani kehidupan yang penuh kesenangan guna merasakan terpuasakannya hasrat dan memperoleh kesenangan.</w:t>
      </w:r>
      <w:r w:rsidRPr="00150802">
        <w:rPr>
          <w:rStyle w:val="FootnoteReference"/>
        </w:rPr>
        <w:footnoteReference w:id="30"/>
      </w:r>
    </w:p>
    <w:p w:rsidR="00F90C06" w:rsidRPr="00150802" w:rsidRDefault="00F90C06" w:rsidP="00F90C06">
      <w:pPr>
        <w:spacing w:line="360" w:lineRule="auto"/>
        <w:ind w:left="1134" w:firstLine="426"/>
        <w:jc w:val="both"/>
        <w:rPr>
          <w:rFonts w:cstheme="majorBidi"/>
          <w:szCs w:val="24"/>
        </w:rPr>
      </w:pPr>
      <w:r w:rsidRPr="00150802">
        <w:rPr>
          <w:rFonts w:cstheme="majorBidi"/>
          <w:szCs w:val="24"/>
        </w:rPr>
        <w:t>Berdasarkan penjabaran diatas, kesimpulannya jika gaya hidup adalah cara individu melakukan interaksi dengan lingkungan sekitarnya serta cara untuk memanfaatkan waktu yang dimiliki.</w:t>
      </w:r>
    </w:p>
    <w:p w:rsidR="00F90C06" w:rsidRPr="00150802" w:rsidRDefault="00F90C06" w:rsidP="00F90C06">
      <w:pPr>
        <w:pStyle w:val="Heading4"/>
        <w:numPr>
          <w:ilvl w:val="0"/>
          <w:numId w:val="66"/>
        </w:numPr>
        <w:ind w:left="1418" w:hanging="851"/>
      </w:pPr>
      <w:r w:rsidRPr="00150802">
        <w:t>Faktor-faktor yang mempengaruhi Gaya hidup</w:t>
      </w:r>
    </w:p>
    <w:p w:rsidR="00F90C06" w:rsidRPr="00150802" w:rsidRDefault="00F90C06" w:rsidP="00F90C06">
      <w:pPr>
        <w:pStyle w:val="ListParagraph"/>
        <w:spacing w:line="360" w:lineRule="auto"/>
        <w:ind w:left="1418"/>
        <w:jc w:val="both"/>
        <w:rPr>
          <w:rFonts w:cstheme="majorBidi"/>
          <w:szCs w:val="24"/>
        </w:rPr>
      </w:pPr>
      <w:r w:rsidRPr="00150802">
        <w:rPr>
          <w:rFonts w:cstheme="majorBidi"/>
          <w:szCs w:val="24"/>
        </w:rPr>
        <w:t>Amstrong menguraikan sebagai berikut:</w:t>
      </w:r>
    </w:p>
    <w:p w:rsidR="00F90C06" w:rsidRPr="00150802" w:rsidRDefault="00F90C06" w:rsidP="00F90C06">
      <w:pPr>
        <w:pStyle w:val="ListParagraph"/>
        <w:numPr>
          <w:ilvl w:val="0"/>
          <w:numId w:val="26"/>
        </w:numPr>
        <w:spacing w:line="360" w:lineRule="auto"/>
        <w:ind w:left="1701"/>
        <w:jc w:val="both"/>
        <w:rPr>
          <w:rFonts w:cstheme="majorBidi"/>
          <w:szCs w:val="24"/>
        </w:rPr>
      </w:pPr>
      <w:r w:rsidRPr="00150802">
        <w:rPr>
          <w:rFonts w:cstheme="majorBidi"/>
          <w:szCs w:val="24"/>
        </w:rPr>
        <w:t>Faktor Internal</w:t>
      </w:r>
    </w:p>
    <w:p w:rsidR="00F90C06" w:rsidRPr="00150802" w:rsidRDefault="00F90C06" w:rsidP="00F90C06">
      <w:pPr>
        <w:pStyle w:val="ListParagraph"/>
        <w:numPr>
          <w:ilvl w:val="0"/>
          <w:numId w:val="2"/>
        </w:numPr>
        <w:spacing w:line="360" w:lineRule="auto"/>
        <w:ind w:left="2127"/>
        <w:jc w:val="both"/>
        <w:rPr>
          <w:rFonts w:cstheme="majorBidi"/>
          <w:szCs w:val="24"/>
        </w:rPr>
      </w:pPr>
      <w:r w:rsidRPr="00150802">
        <w:rPr>
          <w:rFonts w:cstheme="majorBidi"/>
          <w:szCs w:val="24"/>
        </w:rPr>
        <w:t>Sikap</w:t>
      </w:r>
    </w:p>
    <w:p w:rsidR="00F90C06" w:rsidRPr="00150802" w:rsidRDefault="00F90C06" w:rsidP="00F90C06">
      <w:pPr>
        <w:pStyle w:val="ListParagraph"/>
        <w:spacing w:line="360" w:lineRule="auto"/>
        <w:ind w:left="2127" w:firstLine="284"/>
        <w:jc w:val="both"/>
        <w:rPr>
          <w:rFonts w:cstheme="majorBidi"/>
          <w:szCs w:val="24"/>
        </w:rPr>
      </w:pPr>
      <w:r w:rsidRPr="00150802">
        <w:rPr>
          <w:rFonts w:cstheme="majorBidi"/>
          <w:szCs w:val="24"/>
        </w:rPr>
        <w:t>Gambaran jiwa serta pikiran guna menanggapi objek-objek tertentu yang dikelola melalui pengalaman dan mampu mempengaruhi perilaku secara spontan.</w:t>
      </w:r>
    </w:p>
    <w:p w:rsidR="00F90C06" w:rsidRPr="00150802" w:rsidRDefault="00F90C06" w:rsidP="00F90C06">
      <w:pPr>
        <w:pStyle w:val="ListParagraph"/>
        <w:numPr>
          <w:ilvl w:val="0"/>
          <w:numId w:val="2"/>
        </w:numPr>
        <w:spacing w:line="360" w:lineRule="auto"/>
        <w:ind w:left="2127"/>
        <w:jc w:val="both"/>
        <w:rPr>
          <w:rFonts w:cstheme="majorBidi"/>
          <w:szCs w:val="24"/>
        </w:rPr>
      </w:pPr>
      <w:r w:rsidRPr="00150802">
        <w:rPr>
          <w:rFonts w:cstheme="majorBidi"/>
          <w:szCs w:val="24"/>
        </w:rPr>
        <w:t>Pengalaman dan pengamatan</w:t>
      </w:r>
    </w:p>
    <w:p w:rsidR="00F90C06" w:rsidRPr="00150802" w:rsidRDefault="00F90C06" w:rsidP="00F90C06">
      <w:pPr>
        <w:pStyle w:val="ListParagraph"/>
        <w:spacing w:line="360" w:lineRule="auto"/>
        <w:ind w:left="2127" w:firstLine="426"/>
        <w:jc w:val="both"/>
        <w:rPr>
          <w:rFonts w:cstheme="majorBidi"/>
          <w:szCs w:val="24"/>
        </w:rPr>
      </w:pPr>
      <w:r w:rsidRPr="00150802">
        <w:rPr>
          <w:rFonts w:cstheme="majorBidi"/>
          <w:szCs w:val="24"/>
        </w:rPr>
        <w:t xml:space="preserve">Pengamatan dipengaruhi pengalaman dari perilaku yang didapat pada seluruh tindakan masa lampau serta dipelajari dari individu lain yang pernah mengalaminya. </w:t>
      </w:r>
      <w:r w:rsidRPr="00150802">
        <w:rPr>
          <w:rFonts w:cstheme="majorBidi"/>
          <w:szCs w:val="24"/>
        </w:rPr>
        <w:lastRenderedPageBreak/>
        <w:t>Perolehan pengalaman sosial menciptakan persepktif pada objek.</w:t>
      </w:r>
    </w:p>
    <w:p w:rsidR="00F90C06" w:rsidRPr="00150802" w:rsidRDefault="00F90C06" w:rsidP="00F90C06">
      <w:pPr>
        <w:pStyle w:val="ListParagraph"/>
        <w:numPr>
          <w:ilvl w:val="0"/>
          <w:numId w:val="2"/>
        </w:numPr>
        <w:spacing w:line="360" w:lineRule="auto"/>
        <w:ind w:left="2127"/>
        <w:jc w:val="both"/>
        <w:rPr>
          <w:rFonts w:cstheme="majorBidi"/>
          <w:szCs w:val="24"/>
        </w:rPr>
      </w:pPr>
      <w:r w:rsidRPr="00150802">
        <w:rPr>
          <w:rFonts w:cstheme="majorBidi"/>
          <w:szCs w:val="24"/>
        </w:rPr>
        <w:t>Kepribadian</w:t>
      </w:r>
    </w:p>
    <w:p w:rsidR="00F90C06" w:rsidRPr="00150802" w:rsidRDefault="00F90C06" w:rsidP="00F90C06">
      <w:pPr>
        <w:pStyle w:val="ListParagraph"/>
        <w:spacing w:line="360" w:lineRule="auto"/>
        <w:ind w:left="2127" w:firstLine="426"/>
        <w:jc w:val="both"/>
        <w:rPr>
          <w:rFonts w:cstheme="majorBidi"/>
          <w:szCs w:val="24"/>
        </w:rPr>
      </w:pPr>
      <w:r w:rsidRPr="00150802">
        <w:rPr>
          <w:rFonts w:cstheme="majorBidi"/>
          <w:szCs w:val="24"/>
        </w:rPr>
        <w:t>Ciri khas seseorang serta perilaku dengan menggariskan pembeda tingkah laku tiap individu.</w:t>
      </w:r>
    </w:p>
    <w:p w:rsidR="00F90C06" w:rsidRPr="00150802" w:rsidRDefault="00F90C06" w:rsidP="00F90C06">
      <w:pPr>
        <w:pStyle w:val="ListParagraph"/>
        <w:numPr>
          <w:ilvl w:val="0"/>
          <w:numId w:val="2"/>
        </w:numPr>
        <w:spacing w:line="360" w:lineRule="auto"/>
        <w:ind w:left="2127"/>
        <w:jc w:val="both"/>
        <w:rPr>
          <w:rFonts w:cstheme="majorBidi"/>
          <w:szCs w:val="24"/>
        </w:rPr>
      </w:pPr>
      <w:r w:rsidRPr="00150802">
        <w:rPr>
          <w:rFonts w:cstheme="majorBidi"/>
          <w:szCs w:val="24"/>
        </w:rPr>
        <w:t>Konsep diri</w:t>
      </w:r>
    </w:p>
    <w:p w:rsidR="00F90C06" w:rsidRPr="00150802" w:rsidRDefault="00F90C06" w:rsidP="00F90C06">
      <w:pPr>
        <w:pStyle w:val="ListParagraph"/>
        <w:spacing w:line="360" w:lineRule="auto"/>
        <w:ind w:left="2127" w:firstLine="426"/>
        <w:jc w:val="both"/>
        <w:rPr>
          <w:rFonts w:cstheme="majorBidi"/>
          <w:szCs w:val="24"/>
        </w:rPr>
      </w:pPr>
      <w:r w:rsidRPr="00150802">
        <w:rPr>
          <w:rFonts w:cstheme="majorBidi"/>
          <w:szCs w:val="24"/>
        </w:rPr>
        <w:t xml:space="preserve">Ciri khas populer untuk mencerminkan hubungan konsep diri pengguna terhadap citra merk. Konsep diri merupakan landasan kepribadian kemudian nantinya sebagai penentu perilaku seseorang ketika berhadapan dengan masalah hidup sebab konsep tersebut adalah referensi guna menentukan tahapan perilaku. </w:t>
      </w:r>
    </w:p>
    <w:p w:rsidR="00F90C06" w:rsidRPr="00150802" w:rsidRDefault="00F90C06" w:rsidP="00F90C06">
      <w:pPr>
        <w:pStyle w:val="ListParagraph"/>
        <w:numPr>
          <w:ilvl w:val="0"/>
          <w:numId w:val="2"/>
        </w:numPr>
        <w:spacing w:line="360" w:lineRule="auto"/>
        <w:ind w:left="2127"/>
        <w:jc w:val="both"/>
        <w:rPr>
          <w:rFonts w:cstheme="majorBidi"/>
          <w:szCs w:val="24"/>
        </w:rPr>
      </w:pPr>
      <w:r w:rsidRPr="00150802">
        <w:rPr>
          <w:rFonts w:cstheme="majorBidi"/>
          <w:szCs w:val="24"/>
        </w:rPr>
        <w:t xml:space="preserve">Motif </w:t>
      </w:r>
    </w:p>
    <w:p w:rsidR="00F90C06" w:rsidRPr="00150802" w:rsidRDefault="00F90C06" w:rsidP="00F90C06">
      <w:pPr>
        <w:pStyle w:val="ListParagraph"/>
        <w:spacing w:line="360" w:lineRule="auto"/>
        <w:ind w:left="2127" w:firstLine="426"/>
        <w:jc w:val="both"/>
        <w:rPr>
          <w:rFonts w:cstheme="majorBidi"/>
          <w:szCs w:val="24"/>
        </w:rPr>
      </w:pPr>
      <w:r w:rsidRPr="00150802">
        <w:rPr>
          <w:rFonts w:cstheme="majorBidi"/>
          <w:szCs w:val="24"/>
        </w:rPr>
        <w:t>Adanya tindakan seseorang yang disebabkan  motif kebutuhan terasa nyaman serta kebutuhan gengsi sebagai contohnya. Kemudian, suatu keinginan dalam diri seseorang yang muncul karena adanya faktor untuk dipenuhi. Gaya hidup terlihat hedonisme berarti motif seseorang didasari oleh kebutuhan akan gengsi yang besar.</w:t>
      </w:r>
    </w:p>
    <w:p w:rsidR="00F90C06" w:rsidRPr="00150802" w:rsidRDefault="00F90C06" w:rsidP="00F90C06">
      <w:pPr>
        <w:pStyle w:val="ListParagraph"/>
        <w:numPr>
          <w:ilvl w:val="0"/>
          <w:numId w:val="2"/>
        </w:numPr>
        <w:spacing w:line="360" w:lineRule="auto"/>
        <w:ind w:left="2127"/>
        <w:jc w:val="both"/>
        <w:rPr>
          <w:rFonts w:cstheme="majorBidi"/>
          <w:szCs w:val="24"/>
        </w:rPr>
      </w:pPr>
      <w:r w:rsidRPr="00150802">
        <w:rPr>
          <w:rFonts w:cstheme="majorBidi"/>
          <w:szCs w:val="24"/>
        </w:rPr>
        <w:t xml:space="preserve">Persepsi </w:t>
      </w:r>
    </w:p>
    <w:p w:rsidR="00F90C06" w:rsidRPr="00150802" w:rsidRDefault="00F90C06" w:rsidP="00F90C06">
      <w:pPr>
        <w:pStyle w:val="ListParagraph"/>
        <w:spacing w:line="360" w:lineRule="auto"/>
        <w:ind w:left="2127" w:firstLine="426"/>
        <w:jc w:val="both"/>
        <w:rPr>
          <w:rFonts w:cstheme="majorBidi"/>
          <w:szCs w:val="24"/>
        </w:rPr>
      </w:pPr>
      <w:r w:rsidRPr="00150802">
        <w:rPr>
          <w:rFonts w:cstheme="majorBidi"/>
          <w:szCs w:val="24"/>
        </w:rPr>
        <w:t>Presepsi merupakan proses pemilihan, pengaturan serta penafsiran guna membentuk gambaran makna dunia oleh individu.</w:t>
      </w:r>
    </w:p>
    <w:p w:rsidR="00F90C06" w:rsidRPr="00150802" w:rsidRDefault="00F90C06" w:rsidP="00F90C06">
      <w:pPr>
        <w:pStyle w:val="ListParagraph"/>
        <w:spacing w:line="360" w:lineRule="auto"/>
        <w:ind w:left="1418" w:firstLine="426"/>
        <w:jc w:val="both"/>
        <w:rPr>
          <w:rFonts w:cstheme="majorBidi"/>
          <w:szCs w:val="24"/>
        </w:rPr>
      </w:pPr>
    </w:p>
    <w:p w:rsidR="00F90C06" w:rsidRPr="00150802" w:rsidRDefault="00F90C06" w:rsidP="00F90C06">
      <w:pPr>
        <w:pStyle w:val="ListParagraph"/>
        <w:numPr>
          <w:ilvl w:val="0"/>
          <w:numId w:val="26"/>
        </w:numPr>
        <w:spacing w:line="360" w:lineRule="auto"/>
        <w:ind w:left="1701"/>
        <w:jc w:val="both"/>
        <w:rPr>
          <w:rFonts w:cstheme="majorBidi"/>
          <w:szCs w:val="24"/>
        </w:rPr>
      </w:pPr>
      <w:r w:rsidRPr="00150802">
        <w:rPr>
          <w:rFonts w:cstheme="majorBidi"/>
          <w:szCs w:val="24"/>
        </w:rPr>
        <w:t>Faktor Eksternal</w:t>
      </w:r>
    </w:p>
    <w:p w:rsidR="00F90C06" w:rsidRPr="00150802" w:rsidRDefault="00F90C06" w:rsidP="00F90C06">
      <w:pPr>
        <w:pStyle w:val="ListParagraph"/>
        <w:spacing w:line="360" w:lineRule="auto"/>
        <w:ind w:left="1701" w:firstLine="567"/>
        <w:jc w:val="both"/>
        <w:rPr>
          <w:rFonts w:cstheme="majorBidi"/>
          <w:szCs w:val="24"/>
        </w:rPr>
      </w:pPr>
      <w:r w:rsidRPr="00150802">
        <w:rPr>
          <w:rFonts w:cstheme="majorBidi"/>
          <w:szCs w:val="24"/>
        </w:rPr>
        <w:t>Menurut Nugraheni (2003), menguraikan beberapa faktor yang berpengaruh pada gaya hidup adalah:</w:t>
      </w:r>
    </w:p>
    <w:p w:rsidR="00F90C06" w:rsidRPr="00150802" w:rsidRDefault="00F90C06" w:rsidP="00F90C06">
      <w:pPr>
        <w:pStyle w:val="ListParagraph"/>
        <w:numPr>
          <w:ilvl w:val="0"/>
          <w:numId w:val="27"/>
        </w:numPr>
        <w:spacing w:line="360" w:lineRule="auto"/>
        <w:ind w:left="2127"/>
        <w:jc w:val="both"/>
        <w:rPr>
          <w:rFonts w:cstheme="majorBidi"/>
          <w:szCs w:val="24"/>
        </w:rPr>
      </w:pPr>
      <w:r w:rsidRPr="00150802">
        <w:rPr>
          <w:rFonts w:cstheme="majorBidi"/>
          <w:szCs w:val="24"/>
        </w:rPr>
        <w:t>Kelompok referensi</w:t>
      </w:r>
    </w:p>
    <w:p w:rsidR="00F90C06" w:rsidRPr="00150802" w:rsidRDefault="00F90C06" w:rsidP="00F90C06">
      <w:pPr>
        <w:pStyle w:val="ListParagraph"/>
        <w:spacing w:line="360" w:lineRule="auto"/>
        <w:ind w:left="2127" w:firstLine="426"/>
        <w:jc w:val="both"/>
        <w:rPr>
          <w:rFonts w:cstheme="majorBidi"/>
          <w:szCs w:val="24"/>
        </w:rPr>
      </w:pPr>
      <w:r w:rsidRPr="00150802">
        <w:rPr>
          <w:rFonts w:cstheme="majorBidi"/>
          <w:szCs w:val="24"/>
        </w:rPr>
        <w:t xml:space="preserve">Komunitas berdampak signifikan maupun tidak signifikan pada sikap serta perilaku individu. Komunitas mempunyai dampak langsung  merupakan komunitas </w:t>
      </w:r>
      <w:r w:rsidRPr="00150802">
        <w:rPr>
          <w:rFonts w:cstheme="majorBidi"/>
          <w:szCs w:val="24"/>
        </w:rPr>
        <w:lastRenderedPageBreak/>
        <w:t>individu sebagai anggota serta saling terkait. Sementara, kemampuan komunitas berpengaruh tidak signifikan ialah komunitas bukan merupakan  anggota komunitastersebut. Pengaruh tersebut nantinya dapat memaparkan individu pada gaya hidup tertentu.</w:t>
      </w:r>
    </w:p>
    <w:p w:rsidR="00F90C06" w:rsidRPr="00150802" w:rsidRDefault="00F90C06" w:rsidP="00F90C06">
      <w:pPr>
        <w:pStyle w:val="ListParagraph"/>
        <w:numPr>
          <w:ilvl w:val="0"/>
          <w:numId w:val="27"/>
        </w:numPr>
        <w:spacing w:line="360" w:lineRule="auto"/>
        <w:ind w:left="2127"/>
        <w:jc w:val="both"/>
        <w:rPr>
          <w:rFonts w:cstheme="majorBidi"/>
          <w:bCs/>
          <w:szCs w:val="24"/>
        </w:rPr>
      </w:pPr>
      <w:r w:rsidRPr="00150802">
        <w:rPr>
          <w:rFonts w:cstheme="majorBidi"/>
          <w:bCs/>
          <w:szCs w:val="24"/>
        </w:rPr>
        <w:t xml:space="preserve">Keluarga </w:t>
      </w:r>
    </w:p>
    <w:p w:rsidR="00F90C06" w:rsidRPr="00150802" w:rsidRDefault="00F90C06" w:rsidP="00F90C06">
      <w:pPr>
        <w:pStyle w:val="ListParagraph"/>
        <w:spacing w:line="360" w:lineRule="auto"/>
        <w:ind w:left="2127" w:firstLine="426"/>
        <w:jc w:val="both"/>
        <w:rPr>
          <w:rFonts w:cstheme="majorBidi"/>
          <w:bCs/>
          <w:szCs w:val="24"/>
        </w:rPr>
      </w:pPr>
      <w:r w:rsidRPr="00150802">
        <w:rPr>
          <w:rFonts w:cstheme="majorBidi"/>
          <w:bCs/>
          <w:szCs w:val="24"/>
        </w:rPr>
        <w:t>Tampungan penting bagi individu dan komunitas yang mempunyai peranan penting guna pembentukan sikap serta perilaku.</w:t>
      </w:r>
    </w:p>
    <w:p w:rsidR="00F90C06" w:rsidRPr="00150802" w:rsidRDefault="00F90C06" w:rsidP="00F90C06">
      <w:pPr>
        <w:pStyle w:val="ListParagraph"/>
        <w:numPr>
          <w:ilvl w:val="0"/>
          <w:numId w:val="27"/>
        </w:numPr>
        <w:spacing w:line="360" w:lineRule="auto"/>
        <w:ind w:left="2127"/>
        <w:jc w:val="both"/>
        <w:rPr>
          <w:rFonts w:cstheme="majorBidi"/>
          <w:bCs/>
          <w:szCs w:val="24"/>
        </w:rPr>
      </w:pPr>
      <w:r w:rsidRPr="00150802">
        <w:rPr>
          <w:rFonts w:cstheme="majorBidi"/>
          <w:bCs/>
          <w:szCs w:val="24"/>
        </w:rPr>
        <w:t xml:space="preserve">Kelas sosial </w:t>
      </w:r>
    </w:p>
    <w:p w:rsidR="00F90C06" w:rsidRPr="00150802" w:rsidRDefault="00F90C06" w:rsidP="00F90C06">
      <w:pPr>
        <w:pStyle w:val="ListParagraph"/>
        <w:spacing w:line="360" w:lineRule="auto"/>
        <w:ind w:left="2127" w:firstLine="426"/>
        <w:jc w:val="both"/>
        <w:rPr>
          <w:rFonts w:cstheme="majorBidi"/>
          <w:bCs/>
          <w:szCs w:val="24"/>
        </w:rPr>
      </w:pPr>
      <w:r w:rsidRPr="00150802">
        <w:rPr>
          <w:rFonts w:cstheme="majorBidi"/>
          <w:bCs/>
          <w:szCs w:val="24"/>
        </w:rPr>
        <w:t>Komunitas yang unik serta menetap pada lingkup masyarakat tersusun pada suatu tatanan hierarki yang mempunyai nilai, kepentingan, serta perilaku seragam. Unsur utama sistem pembagian sosial dalam kelas sosial masyarakat diantaranya kedudukan serta peran.</w:t>
      </w:r>
    </w:p>
    <w:p w:rsidR="00F90C06" w:rsidRPr="00150802" w:rsidRDefault="00F90C06" w:rsidP="00F90C06">
      <w:pPr>
        <w:pStyle w:val="ListParagraph"/>
        <w:numPr>
          <w:ilvl w:val="0"/>
          <w:numId w:val="27"/>
        </w:numPr>
        <w:spacing w:line="360" w:lineRule="auto"/>
        <w:ind w:left="2127"/>
        <w:jc w:val="both"/>
        <w:rPr>
          <w:rFonts w:cstheme="majorBidi"/>
          <w:bCs/>
          <w:szCs w:val="24"/>
        </w:rPr>
      </w:pPr>
      <w:r w:rsidRPr="00150802">
        <w:rPr>
          <w:rFonts w:cstheme="majorBidi"/>
          <w:bCs/>
          <w:szCs w:val="24"/>
        </w:rPr>
        <w:t>Kebudayaan</w:t>
      </w:r>
    </w:p>
    <w:p w:rsidR="00F90C06" w:rsidRPr="00150802" w:rsidRDefault="00F90C06" w:rsidP="00F90C06">
      <w:pPr>
        <w:pStyle w:val="ListParagraph"/>
        <w:spacing w:line="360" w:lineRule="auto"/>
        <w:ind w:left="2127" w:firstLine="426"/>
        <w:jc w:val="both"/>
        <w:rPr>
          <w:rFonts w:cstheme="majorBidi"/>
          <w:bCs/>
          <w:szCs w:val="24"/>
        </w:rPr>
      </w:pPr>
      <w:r w:rsidRPr="00150802">
        <w:rPr>
          <w:rFonts w:cstheme="majorBidi"/>
          <w:bCs/>
          <w:szCs w:val="24"/>
        </w:rPr>
        <w:t>Kebudayaan mencakup keseluruhan hal untuk dipahami pola perilaku normatif yang ditandai dengan pola berpikir, perasaan, serta tindakan. Kebudayaan mencakup pengetahuan, kepercayaan, seni, adat istiadat, moral, hukum serta kebiasaan individu sebagai bagian masyarakat.</w:t>
      </w:r>
      <w:r w:rsidRPr="00150802">
        <w:rPr>
          <w:rStyle w:val="FootnoteReference"/>
        </w:rPr>
        <w:footnoteReference w:id="31"/>
      </w:r>
      <w:r w:rsidRPr="00150802">
        <w:rPr>
          <w:rFonts w:cstheme="majorBidi"/>
          <w:bCs/>
          <w:szCs w:val="24"/>
        </w:rPr>
        <w:t xml:space="preserve"> </w:t>
      </w:r>
    </w:p>
    <w:p w:rsidR="00F90C06" w:rsidRPr="00150802" w:rsidRDefault="00F90C06" w:rsidP="00F90C06">
      <w:pPr>
        <w:pStyle w:val="Heading4"/>
        <w:numPr>
          <w:ilvl w:val="0"/>
          <w:numId w:val="66"/>
        </w:numPr>
        <w:ind w:left="1418" w:hanging="851"/>
      </w:pPr>
      <w:r w:rsidRPr="00150802">
        <w:t>Indikator Gaya hidup</w:t>
      </w:r>
    </w:p>
    <w:p w:rsidR="00F90C06" w:rsidRPr="00150802" w:rsidRDefault="00F90C06" w:rsidP="00F90C06">
      <w:pPr>
        <w:pStyle w:val="ListParagraph"/>
        <w:spacing w:line="360" w:lineRule="auto"/>
        <w:ind w:left="1134" w:firstLine="284"/>
        <w:jc w:val="both"/>
        <w:rPr>
          <w:rFonts w:cstheme="majorBidi"/>
          <w:szCs w:val="24"/>
        </w:rPr>
      </w:pPr>
      <w:r w:rsidRPr="00150802">
        <w:rPr>
          <w:rFonts w:cstheme="majorBidi"/>
          <w:szCs w:val="24"/>
        </w:rPr>
        <w:t>Sunarto dan Silvya (2009) menguraikannya antara lain:</w:t>
      </w:r>
      <w:r w:rsidRPr="00150802">
        <w:rPr>
          <w:rStyle w:val="FootnoteReference"/>
        </w:rPr>
        <w:footnoteReference w:id="32"/>
      </w:r>
    </w:p>
    <w:p w:rsidR="00F90C06" w:rsidRPr="00150802" w:rsidRDefault="00F90C06" w:rsidP="00F90C06">
      <w:pPr>
        <w:pStyle w:val="ListParagraph"/>
        <w:numPr>
          <w:ilvl w:val="0"/>
          <w:numId w:val="3"/>
        </w:numPr>
        <w:spacing w:line="360" w:lineRule="auto"/>
        <w:ind w:left="1701"/>
        <w:jc w:val="both"/>
        <w:rPr>
          <w:rFonts w:cstheme="majorBidi"/>
          <w:szCs w:val="24"/>
        </w:rPr>
      </w:pPr>
      <w:r w:rsidRPr="00150802">
        <w:rPr>
          <w:rFonts w:cstheme="majorBidi"/>
          <w:i/>
          <w:szCs w:val="24"/>
        </w:rPr>
        <w:t xml:space="preserve">Activity </w:t>
      </w:r>
      <w:r w:rsidRPr="00150802">
        <w:rPr>
          <w:rFonts w:cstheme="majorBidi"/>
          <w:szCs w:val="24"/>
        </w:rPr>
        <w:t xml:space="preserve">(kegiatan). Apa saja yang dilakukan individu, aktivitas dilakukannya di waktu senggang, dan produk apa saja yang telah dibelinya. Aktivitas sangat susah untuk diamati mengingat </w:t>
      </w:r>
      <w:r w:rsidRPr="00150802">
        <w:rPr>
          <w:rFonts w:cstheme="majorBidi"/>
          <w:szCs w:val="24"/>
        </w:rPr>
        <w:lastRenderedPageBreak/>
        <w:t xml:space="preserve">setiap tindakan yang dilakukan pengguna secara langsung jarang diukur. </w:t>
      </w:r>
    </w:p>
    <w:p w:rsidR="00F90C06" w:rsidRPr="00150802" w:rsidRDefault="00F90C06" w:rsidP="00F90C06">
      <w:pPr>
        <w:pStyle w:val="ListParagraph"/>
        <w:numPr>
          <w:ilvl w:val="0"/>
          <w:numId w:val="3"/>
        </w:numPr>
        <w:spacing w:line="360" w:lineRule="auto"/>
        <w:ind w:left="1701"/>
        <w:jc w:val="both"/>
        <w:rPr>
          <w:rFonts w:cstheme="majorBidi"/>
          <w:szCs w:val="24"/>
        </w:rPr>
      </w:pPr>
      <w:r w:rsidRPr="00150802">
        <w:rPr>
          <w:rFonts w:cstheme="majorBidi"/>
          <w:i/>
          <w:szCs w:val="24"/>
        </w:rPr>
        <w:t xml:space="preserve">Interest </w:t>
      </w:r>
      <w:r w:rsidRPr="00150802">
        <w:rPr>
          <w:rFonts w:cstheme="majorBidi"/>
          <w:szCs w:val="24"/>
        </w:rPr>
        <w:t>(minat). Minat merupakan kegemaran, kesukaan serta prioritas yang utama pada seorang konsumen. Lebih ringkasnya jika minat berfokus pada hobi serta preferensi saat melakukan konsumsi produk atau jasa sesuai keinginan.</w:t>
      </w:r>
    </w:p>
    <w:p w:rsidR="00F90C06" w:rsidRPr="00150802" w:rsidRDefault="00F90C06" w:rsidP="00F90C06">
      <w:pPr>
        <w:pStyle w:val="ListParagraph"/>
        <w:numPr>
          <w:ilvl w:val="0"/>
          <w:numId w:val="3"/>
        </w:numPr>
        <w:spacing w:line="360" w:lineRule="auto"/>
        <w:ind w:left="1701"/>
        <w:jc w:val="both"/>
        <w:rPr>
          <w:rFonts w:cstheme="majorBidi"/>
          <w:szCs w:val="24"/>
        </w:rPr>
      </w:pPr>
      <w:r w:rsidRPr="00150802">
        <w:rPr>
          <w:rFonts w:cstheme="majorBidi"/>
          <w:i/>
          <w:szCs w:val="24"/>
        </w:rPr>
        <w:t xml:space="preserve">Opinion </w:t>
      </w:r>
      <w:r w:rsidRPr="00150802">
        <w:rPr>
          <w:rFonts w:cstheme="majorBidi"/>
          <w:szCs w:val="24"/>
        </w:rPr>
        <w:t>(opini) merupakan pandangan dan perasaan ketika menyikapi masalah secara universal, moral, ekonomi, lokal serta sosial. Selain digunakan untuk menggambarkan evaluasi dan ekspektasi, opini juga dapat digunakan sebagai antisipasi mengenai kejadian di masa depan serta keyakinan terhadap apa yang dimaksud orang lain.</w:t>
      </w:r>
    </w:p>
    <w:p w:rsidR="00F90C06" w:rsidRPr="00150802" w:rsidRDefault="00F90C06" w:rsidP="00F90C06">
      <w:pPr>
        <w:pStyle w:val="Heading4"/>
        <w:numPr>
          <w:ilvl w:val="0"/>
          <w:numId w:val="66"/>
        </w:numPr>
        <w:ind w:left="1418" w:hanging="851"/>
      </w:pPr>
      <w:r w:rsidRPr="00150802">
        <w:t>Gaya hidup dalam Prespektif Islam</w:t>
      </w:r>
    </w:p>
    <w:p w:rsidR="00F90C06" w:rsidRPr="00150802" w:rsidRDefault="00F90C06" w:rsidP="00F90C06">
      <w:pPr>
        <w:pStyle w:val="ListParagraph"/>
        <w:spacing w:line="360" w:lineRule="auto"/>
        <w:ind w:left="1418" w:firstLine="567"/>
        <w:jc w:val="both"/>
        <w:rPr>
          <w:rFonts w:cstheme="majorBidi"/>
          <w:szCs w:val="24"/>
        </w:rPr>
      </w:pPr>
      <w:r w:rsidRPr="00150802">
        <w:rPr>
          <w:rFonts w:cstheme="majorBidi"/>
          <w:szCs w:val="24"/>
        </w:rPr>
        <w:t>Gaya hidup hedonis dalam islam merupakan gaya hidup  dasarnya mengutamakan kesenangan. Manusia dikatakan bahagia jika tingkat keIslaman tertinggi dicapai, dimana seberanya kebebasan bagi setiap pemeluknya guna melakukan kesenangan dan meraih kebahagiaan. Tetapi dalam memperoleh kenikmatan, terdapat larangan guna melakukan tindakan yang boros dan berlebihan sehingga membuat mereka lupa akan tipu daya dunia yang bersifat sementara.</w:t>
      </w:r>
    </w:p>
    <w:p w:rsidR="00F90C06" w:rsidRPr="00150802" w:rsidRDefault="00F90C06" w:rsidP="00F90C06">
      <w:pPr>
        <w:spacing w:line="360" w:lineRule="auto"/>
        <w:ind w:left="1418"/>
        <w:jc w:val="both"/>
        <w:rPr>
          <w:rFonts w:cstheme="majorBidi"/>
          <w:szCs w:val="24"/>
        </w:rPr>
      </w:pPr>
      <w:r w:rsidRPr="00150802">
        <w:rPr>
          <w:rFonts w:cstheme="majorBidi"/>
          <w:szCs w:val="24"/>
        </w:rPr>
        <w:t>Dalam Surah Al- An’am ayat 32 Allah S.W.T berfirman:</w:t>
      </w:r>
    </w:p>
    <w:p w:rsidR="00F90C06" w:rsidRPr="00150802" w:rsidRDefault="00F90C06" w:rsidP="00F90C06">
      <w:pPr>
        <w:pStyle w:val="ListParagraph"/>
        <w:spacing w:line="360" w:lineRule="auto"/>
        <w:ind w:left="1134"/>
        <w:jc w:val="right"/>
        <w:rPr>
          <w:rFonts w:cstheme="majorBidi"/>
          <w:sz w:val="26"/>
          <w:szCs w:val="26"/>
        </w:rPr>
      </w:pPr>
      <w:r w:rsidRPr="00150802">
        <w:rPr>
          <w:rFonts w:cstheme="majorBidi"/>
          <w:b/>
          <w:bCs/>
          <w:sz w:val="32"/>
          <w:szCs w:val="32"/>
          <w:rtl/>
        </w:rPr>
        <w:t>وَمَا ٱلْحَيَوٰةُ ٱلدُّنْيَآ إِلَّا لَعِبٌۭ وَلَهْوٌۭ ۖ وَلَلدَّارُ ٱلْـَٔاخِرَةُ خَيْرٌۭ لِّلَّذِينَ يَتَّقُونَ ۗ أَفَلَا تَعْقِلُونَ ٣٢</w:t>
      </w:r>
    </w:p>
    <w:p w:rsidR="00F90C06" w:rsidRPr="00150802" w:rsidRDefault="00F90C06" w:rsidP="00F90C06">
      <w:pPr>
        <w:pStyle w:val="ListParagraph"/>
        <w:spacing w:line="360" w:lineRule="auto"/>
        <w:ind w:left="1418"/>
        <w:jc w:val="both"/>
        <w:rPr>
          <w:rFonts w:cstheme="majorBidi"/>
          <w:szCs w:val="24"/>
          <w:shd w:val="clear" w:color="auto" w:fill="FFFFFF"/>
        </w:rPr>
      </w:pPr>
      <w:r w:rsidRPr="00150802">
        <w:rPr>
          <w:rFonts w:cstheme="majorBidi"/>
          <w:szCs w:val="24"/>
        </w:rPr>
        <w:t xml:space="preserve">Artinya : </w:t>
      </w:r>
      <w:r w:rsidRPr="00150802">
        <w:rPr>
          <w:rFonts w:cstheme="majorBidi"/>
          <w:i/>
          <w:szCs w:val="24"/>
        </w:rPr>
        <w:t>“</w:t>
      </w:r>
      <w:r w:rsidRPr="00150802">
        <w:rPr>
          <w:rFonts w:cstheme="majorBidi"/>
          <w:i/>
          <w:szCs w:val="24"/>
          <w:shd w:val="clear" w:color="auto" w:fill="FFFFFF"/>
        </w:rPr>
        <w:t xml:space="preserve">Dan tiadalah kehidupan dunia ini, selain dari main-main dan senda gurau belaka. Dan sungguh kampung akhirat itu lebih baik bagi orang-orang yang bertakwa. Maka tidakkah kamu memahaminya?” </w:t>
      </w:r>
      <w:r w:rsidRPr="00150802">
        <w:rPr>
          <w:rFonts w:cstheme="majorBidi"/>
          <w:szCs w:val="24"/>
          <w:shd w:val="clear" w:color="auto" w:fill="FFFFFF"/>
        </w:rPr>
        <w:t>(QS. Al-An’am:32).</w:t>
      </w:r>
    </w:p>
    <w:p w:rsidR="00F90C06" w:rsidRPr="00150802" w:rsidRDefault="00F90C06" w:rsidP="00F90C06">
      <w:pPr>
        <w:pStyle w:val="ListParagraph"/>
        <w:spacing w:line="360" w:lineRule="auto"/>
        <w:ind w:left="1418" w:firstLine="426"/>
        <w:jc w:val="both"/>
        <w:rPr>
          <w:rFonts w:cstheme="majorBidi"/>
          <w:szCs w:val="24"/>
        </w:rPr>
      </w:pPr>
      <w:r w:rsidRPr="00150802">
        <w:rPr>
          <w:rFonts w:cstheme="majorBidi"/>
          <w:szCs w:val="24"/>
        </w:rPr>
        <w:lastRenderedPageBreak/>
        <w:t>Ayat diatas memberi penjelasan bahwa ketika kebahagiaan tercapai, jangan terperdaya dengan hal yang bersifat sementara karna dapat melupakan hidup kekal atau akhirat. Sebagai ciptaan-Nya, kita dianjurkan untuk menjaga diri dengan taat perintah serta menjauhi larangan-Nya. Aktivitas dijalankan guna konsumsi, seorang muslim wajib melaksanakannya sesuai syari’at yaitu tidak mengutamanakan hal bersifat sementara</w:t>
      </w:r>
    </w:p>
    <w:p w:rsidR="00F90C06" w:rsidRPr="00150802" w:rsidRDefault="00F90C06" w:rsidP="00F90C06">
      <w:pPr>
        <w:pStyle w:val="ListParagraph"/>
        <w:spacing w:line="360" w:lineRule="auto"/>
        <w:ind w:left="1418" w:firstLine="426"/>
        <w:jc w:val="both"/>
        <w:rPr>
          <w:rFonts w:cstheme="majorBidi"/>
          <w:szCs w:val="24"/>
        </w:rPr>
      </w:pPr>
      <w:r w:rsidRPr="00150802">
        <w:rPr>
          <w:rFonts w:cstheme="majorBidi"/>
          <w:szCs w:val="24"/>
        </w:rPr>
        <w:t>Dalam pandangan ekonomi Islam, gaya hidup sehat mendorong efisiensi dikarenakan pendapatan serta pengeluaran harus seimbang guna pemenuhan kebutuhan pada tingkat sesuai kebutuhan tubuh. Selain itu, larangan untuk hidup mewah, menghamburkan uang untuk foya-foya serta mengabaikan hak individu sekitarnya yang kurang beruntung.</w:t>
      </w:r>
    </w:p>
    <w:p w:rsidR="00F90C06" w:rsidRPr="00150802" w:rsidRDefault="00F90C06" w:rsidP="00F90C06">
      <w:pPr>
        <w:pStyle w:val="ListParagraph"/>
        <w:spacing w:line="360" w:lineRule="auto"/>
        <w:ind w:left="1418" w:firstLine="426"/>
        <w:jc w:val="both"/>
        <w:rPr>
          <w:rFonts w:cstheme="majorBidi"/>
          <w:szCs w:val="24"/>
        </w:rPr>
      </w:pPr>
      <w:r w:rsidRPr="00150802">
        <w:rPr>
          <w:rFonts w:cstheme="majorBidi"/>
          <w:szCs w:val="24"/>
        </w:rPr>
        <w:t>Pengelolaan keuangan merupakan suatu kemampuan yang ada pada seseorang, sekiranya  tunggal maupun kerabat ketika mengatur (penganggaran, pengelolaan, pemeriksaan, perencanaan, pengendalian, dan penyimapanan) uang yang dimilikinya di kehidupan sehari-hari. Kholilah dan Iramani (2013) menjelaskan sebagai salah satu bentuk tanggung jawab mengenai keputusan keuangan.</w:t>
      </w:r>
    </w:p>
    <w:p w:rsidR="00F90C06" w:rsidRPr="00150802" w:rsidRDefault="00F90C06" w:rsidP="00F90C06">
      <w:pPr>
        <w:pStyle w:val="ListParagraph"/>
        <w:spacing w:line="360" w:lineRule="auto"/>
        <w:ind w:left="1418" w:firstLine="426"/>
        <w:jc w:val="both"/>
        <w:rPr>
          <w:rFonts w:cstheme="majorBidi"/>
          <w:szCs w:val="24"/>
        </w:rPr>
      </w:pPr>
      <w:r w:rsidRPr="00150802">
        <w:rPr>
          <w:rFonts w:cstheme="majorBidi"/>
          <w:szCs w:val="24"/>
        </w:rPr>
        <w:t xml:space="preserve">Menurut Sonny (2003) pengelolaan keuangan merupakan suatu kegiatan perusahaan yang secara menyeluruh berhubungan terhadap bagaimana cara memperoleh, menggunakan serta mengelola aset serta dana sesuai tujuan. Selain itu pengelolaan keuangan juga merupakan sebagai kegiatan pelaksanaan, perencanaan, pengawasan terhadap penilaian keuangan keluarga dalam disituasi stabil serta tidak terdapat permasalahan. </w:t>
      </w:r>
    </w:p>
    <w:p w:rsidR="00F90C06" w:rsidRPr="00150802" w:rsidRDefault="00F90C06" w:rsidP="00F90C06">
      <w:pPr>
        <w:pStyle w:val="ListParagraph"/>
        <w:spacing w:line="360" w:lineRule="auto"/>
        <w:ind w:left="1418" w:firstLine="426"/>
        <w:jc w:val="both"/>
        <w:rPr>
          <w:rFonts w:cstheme="majorBidi"/>
          <w:szCs w:val="24"/>
        </w:rPr>
      </w:pPr>
      <w:r w:rsidRPr="00150802">
        <w:rPr>
          <w:rFonts w:cstheme="majorBidi"/>
          <w:szCs w:val="24"/>
        </w:rPr>
        <w:t>Pengelolaan keuangan memiliki kegiatan yang berhubungan, yakni:</w:t>
      </w:r>
    </w:p>
    <w:p w:rsidR="00F90C06" w:rsidRPr="00150802" w:rsidRDefault="00F90C06" w:rsidP="00F90C06">
      <w:pPr>
        <w:pStyle w:val="ListParagraph"/>
        <w:numPr>
          <w:ilvl w:val="0"/>
          <w:numId w:val="4"/>
        </w:numPr>
        <w:spacing w:line="360" w:lineRule="auto"/>
        <w:ind w:left="1701" w:hanging="284"/>
        <w:jc w:val="both"/>
        <w:rPr>
          <w:rFonts w:cstheme="majorBidi"/>
          <w:szCs w:val="24"/>
        </w:rPr>
      </w:pPr>
      <w:r w:rsidRPr="00150802">
        <w:rPr>
          <w:rFonts w:cstheme="majorBidi"/>
          <w:szCs w:val="24"/>
        </w:rPr>
        <w:t xml:space="preserve">Penggunaan yaitu kegiatan investasi dana dalam beragam kegiatan. </w:t>
      </w:r>
    </w:p>
    <w:p w:rsidR="00F90C06" w:rsidRPr="00150802" w:rsidRDefault="00F90C06" w:rsidP="00F90C06">
      <w:pPr>
        <w:pStyle w:val="ListParagraph"/>
        <w:numPr>
          <w:ilvl w:val="0"/>
          <w:numId w:val="4"/>
        </w:numPr>
        <w:spacing w:line="360" w:lineRule="auto"/>
        <w:ind w:left="1701" w:hanging="284"/>
        <w:jc w:val="both"/>
        <w:rPr>
          <w:rFonts w:cstheme="majorBidi"/>
          <w:szCs w:val="24"/>
        </w:rPr>
      </w:pPr>
      <w:r w:rsidRPr="00150802">
        <w:rPr>
          <w:rFonts w:cstheme="majorBidi"/>
          <w:szCs w:val="24"/>
        </w:rPr>
        <w:lastRenderedPageBreak/>
        <w:t xml:space="preserve">Pemerolehan dana merupakan kegiatan memperoleh sumber dana. </w:t>
      </w:r>
    </w:p>
    <w:p w:rsidR="00F90C06" w:rsidRPr="00150802" w:rsidRDefault="00F90C06" w:rsidP="00F90C06">
      <w:pPr>
        <w:pStyle w:val="ListParagraph"/>
        <w:numPr>
          <w:ilvl w:val="0"/>
          <w:numId w:val="4"/>
        </w:numPr>
        <w:spacing w:line="360" w:lineRule="auto"/>
        <w:ind w:left="1701" w:hanging="284"/>
        <w:jc w:val="both"/>
        <w:rPr>
          <w:rFonts w:cstheme="majorBidi"/>
          <w:szCs w:val="24"/>
        </w:rPr>
      </w:pPr>
      <w:r w:rsidRPr="00150802">
        <w:rPr>
          <w:rFonts w:cstheme="majorBidi"/>
          <w:szCs w:val="24"/>
        </w:rPr>
        <w:t xml:space="preserve">Pengelolaan aset merupakan kegiatan pengelolaan aset secara efisien dari dana yang diperoleh.   </w:t>
      </w:r>
    </w:p>
    <w:p w:rsidR="00F90C06" w:rsidRPr="00150802" w:rsidRDefault="00F90C06" w:rsidP="00F90C06">
      <w:pPr>
        <w:pStyle w:val="ListParagraph"/>
        <w:spacing w:line="360" w:lineRule="auto"/>
        <w:ind w:left="1701"/>
        <w:jc w:val="both"/>
        <w:rPr>
          <w:rFonts w:cstheme="majorBidi"/>
          <w:szCs w:val="24"/>
        </w:rPr>
      </w:pPr>
    </w:p>
    <w:p w:rsidR="00F90C06" w:rsidRPr="00150802" w:rsidRDefault="00F90C06" w:rsidP="00F90C06">
      <w:pPr>
        <w:pStyle w:val="ListParagraph"/>
        <w:spacing w:line="360" w:lineRule="auto"/>
        <w:ind w:left="1418" w:firstLine="425"/>
        <w:jc w:val="both"/>
        <w:rPr>
          <w:rFonts w:cstheme="majorBidi"/>
          <w:b/>
          <w:szCs w:val="24"/>
        </w:rPr>
      </w:pPr>
      <w:r w:rsidRPr="00150802">
        <w:rPr>
          <w:rFonts w:cstheme="majorBidi"/>
          <w:szCs w:val="24"/>
        </w:rPr>
        <w:t>Pengelolaan keuangan dan aset produktif lain adalah tanggung jawab keuangan. Jika dilakukan dengan baik maka sifat berlebihan dan tidak terkendali masyarakat dapat dihindari Pengelolaan keuangan yang baik ditinjau melalui lima komponen, diantaranya terdiri dari pembayaran kewajiban secara disiplin, merencanakan hidup medtaang, kemampuan ketika membelanjakan uang seperlunya, investasi serta penyisihan dana yang dimiliki guna pribadi atau keluarga.</w:t>
      </w:r>
    </w:p>
    <w:p w:rsidR="00F90C06" w:rsidRPr="00150802" w:rsidRDefault="00F90C06" w:rsidP="00F90C06">
      <w:pPr>
        <w:pStyle w:val="Heading3"/>
        <w:numPr>
          <w:ilvl w:val="0"/>
          <w:numId w:val="18"/>
        </w:numPr>
        <w:spacing w:line="360" w:lineRule="auto"/>
        <w:ind w:left="1134" w:hanging="708"/>
        <w:rPr>
          <w:rFonts w:asciiTheme="majorBidi" w:hAnsiTheme="majorBidi"/>
          <w:szCs w:val="24"/>
        </w:rPr>
      </w:pPr>
      <w:bookmarkStart w:id="266" w:name="_Toc152235249"/>
      <w:bookmarkStart w:id="267" w:name="_Toc150969592"/>
      <w:bookmarkStart w:id="268" w:name="_Toc150964165"/>
      <w:bookmarkStart w:id="269" w:name="_Toc150963990"/>
      <w:bookmarkStart w:id="270" w:name="_Toc148011686"/>
      <w:bookmarkStart w:id="271" w:name="_Toc154749024"/>
      <w:bookmarkStart w:id="272" w:name="_Toc154749080"/>
      <w:bookmarkStart w:id="273" w:name="_Toc154910531"/>
      <w:bookmarkStart w:id="274" w:name="_Toc154925582"/>
      <w:bookmarkStart w:id="275" w:name="_Toc156800599"/>
      <w:bookmarkStart w:id="276" w:name="_Toc156800933"/>
      <w:bookmarkStart w:id="277" w:name="_Toc156801197"/>
      <w:bookmarkStart w:id="278" w:name="_Toc161487357"/>
      <w:bookmarkStart w:id="279" w:name="_Toc165483643"/>
      <w:r w:rsidRPr="00150802">
        <w:rPr>
          <w:rFonts w:asciiTheme="majorBidi" w:hAnsiTheme="majorBidi"/>
          <w:szCs w:val="24"/>
        </w:rPr>
        <w:t>Pengendalian Diri</w:t>
      </w:r>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p>
    <w:p w:rsidR="00F90C06" w:rsidRPr="00150802" w:rsidRDefault="00F90C06" w:rsidP="00F90C06">
      <w:pPr>
        <w:pStyle w:val="ListParagraph"/>
        <w:spacing w:line="360" w:lineRule="auto"/>
        <w:ind w:left="1134" w:firstLine="425"/>
        <w:jc w:val="both"/>
        <w:rPr>
          <w:rFonts w:cstheme="majorBidi"/>
          <w:b/>
          <w:szCs w:val="24"/>
        </w:rPr>
      </w:pPr>
      <w:r w:rsidRPr="00150802">
        <w:rPr>
          <w:rFonts w:cstheme="majorBidi"/>
          <w:szCs w:val="24"/>
        </w:rPr>
        <w:t>Schifman dan Kanuk (2015:15) menjelaskan sebagai kemampuan individu guna melakukan penahanan serta pengendalian tingkat laku saat tidak tedapat kendali di lingkungannya. Menurut Mowen (2012:24) Pengendalian diri merupakan tindakan individu dalam pengendalian kebiasaan, emosi, doronagns erta keinginan spontan berdasarkan tujuan perilaku.</w:t>
      </w:r>
    </w:p>
    <w:p w:rsidR="00F90C06" w:rsidRPr="00150802" w:rsidRDefault="00F90C06" w:rsidP="00F90C06">
      <w:pPr>
        <w:pStyle w:val="ListParagraph"/>
        <w:spacing w:line="360" w:lineRule="auto"/>
        <w:ind w:left="1134" w:firstLine="425"/>
        <w:jc w:val="both"/>
        <w:rPr>
          <w:rFonts w:cstheme="majorBidi"/>
          <w:szCs w:val="24"/>
        </w:rPr>
      </w:pPr>
      <w:r w:rsidRPr="00150802">
        <w:rPr>
          <w:rFonts w:cstheme="majorBidi"/>
          <w:szCs w:val="24"/>
        </w:rPr>
        <w:t>Roberts dan Chris (2012:27), seseorang wajib mampu mengontrol diri saat memutuskan penggunakan uang untuk ditabung maupun dibelanjakan. Bagian krusial didalamnya yang berpengaruh pada pembelian langsung (</w:t>
      </w:r>
      <w:r w:rsidRPr="00150802">
        <w:rPr>
          <w:rFonts w:cstheme="majorBidi"/>
          <w:i/>
          <w:szCs w:val="24"/>
        </w:rPr>
        <w:t xml:space="preserve">impluse buying) </w:t>
      </w:r>
      <w:r w:rsidRPr="00150802">
        <w:rPr>
          <w:rFonts w:cstheme="majorBidi"/>
          <w:iCs/>
          <w:szCs w:val="24"/>
        </w:rPr>
        <w:t>yaitu tujuan konflik, pengawasan serta pengurangan ego</w:t>
      </w:r>
      <w:r w:rsidRPr="00150802">
        <w:rPr>
          <w:rFonts w:cstheme="majorBidi"/>
          <w:szCs w:val="24"/>
        </w:rPr>
        <w:t xml:space="preserve">. Selain itu, pada aspek keuangan kontrol diri menjadi suatu aktivitas berguna agar mendorong penghematan dan menekankan pada pembelian implusif. </w:t>
      </w:r>
    </w:p>
    <w:p w:rsidR="00F90C06" w:rsidRPr="00150802" w:rsidRDefault="00F90C06" w:rsidP="00F90C06">
      <w:pPr>
        <w:pStyle w:val="ListParagraph"/>
        <w:spacing w:line="360" w:lineRule="auto"/>
        <w:ind w:left="1134" w:firstLine="425"/>
        <w:jc w:val="both"/>
        <w:rPr>
          <w:rFonts w:cstheme="majorBidi"/>
          <w:szCs w:val="24"/>
        </w:rPr>
      </w:pPr>
      <w:r w:rsidRPr="00150802">
        <w:rPr>
          <w:rFonts w:cstheme="majorBidi"/>
          <w:szCs w:val="24"/>
        </w:rPr>
        <w:t xml:space="preserve">Dari buah pikiran tersebut kesimpulannya jika pengendalian diri merupakan hal krusial pada individu sebelum pengambilan keputusan untuk bertindak. Individu dengan kontrol diri tinggi cenderung </w:t>
      </w:r>
      <w:r w:rsidRPr="00150802">
        <w:rPr>
          <w:rFonts w:cstheme="majorBidi"/>
          <w:szCs w:val="24"/>
        </w:rPr>
        <w:lastRenderedPageBreak/>
        <w:t>mampu menggunakan uang serta mengelola uang dengan baik agar terhindar dari sikap konsumtif.</w:t>
      </w:r>
    </w:p>
    <w:p w:rsidR="00F90C06" w:rsidRPr="00150802" w:rsidRDefault="00F90C06" w:rsidP="00F90C06">
      <w:pPr>
        <w:pStyle w:val="ListParagraph"/>
        <w:spacing w:line="360" w:lineRule="auto"/>
        <w:ind w:left="1134" w:firstLine="425"/>
        <w:jc w:val="both"/>
        <w:rPr>
          <w:rFonts w:cstheme="majorBidi"/>
          <w:szCs w:val="24"/>
        </w:rPr>
      </w:pPr>
    </w:p>
    <w:p w:rsidR="00F90C06" w:rsidRPr="00150802" w:rsidRDefault="00F90C06" w:rsidP="00F90C06">
      <w:pPr>
        <w:pStyle w:val="Heading4"/>
        <w:numPr>
          <w:ilvl w:val="0"/>
          <w:numId w:val="67"/>
        </w:numPr>
        <w:ind w:left="1418" w:hanging="851"/>
      </w:pPr>
      <w:r w:rsidRPr="00150802">
        <w:t>Indikator Pengendalian Diri</w:t>
      </w:r>
    </w:p>
    <w:p w:rsidR="00F90C06" w:rsidRPr="00150802" w:rsidRDefault="00F90C06" w:rsidP="00F90C06">
      <w:pPr>
        <w:pStyle w:val="ListParagraph"/>
        <w:spacing w:line="360" w:lineRule="auto"/>
        <w:ind w:left="1134" w:firstLine="284"/>
        <w:jc w:val="both"/>
        <w:rPr>
          <w:rFonts w:cstheme="majorBidi"/>
          <w:szCs w:val="24"/>
        </w:rPr>
      </w:pPr>
      <w:r w:rsidRPr="00150802">
        <w:rPr>
          <w:rFonts w:cstheme="majorBidi"/>
          <w:szCs w:val="24"/>
        </w:rPr>
        <w:t>Mowen (2012:24) menguraikan yakni:</w:t>
      </w:r>
    </w:p>
    <w:p w:rsidR="00F90C06" w:rsidRPr="00150802" w:rsidRDefault="00F90C06" w:rsidP="00F90C06">
      <w:pPr>
        <w:pStyle w:val="ListParagraph"/>
        <w:numPr>
          <w:ilvl w:val="0"/>
          <w:numId w:val="5"/>
        </w:numPr>
        <w:spacing w:line="360" w:lineRule="auto"/>
        <w:ind w:left="1701" w:hanging="283"/>
        <w:jc w:val="both"/>
        <w:rPr>
          <w:rFonts w:cstheme="majorBidi"/>
          <w:szCs w:val="24"/>
        </w:rPr>
      </w:pPr>
      <w:r w:rsidRPr="00150802">
        <w:rPr>
          <w:rFonts w:cstheme="majorBidi"/>
          <w:szCs w:val="24"/>
        </w:rPr>
        <w:t>Kontrol perilaku (</w:t>
      </w:r>
      <w:r w:rsidRPr="00150802">
        <w:rPr>
          <w:rFonts w:cstheme="majorBidi"/>
          <w:i/>
          <w:szCs w:val="24"/>
        </w:rPr>
        <w:t xml:space="preserve">behavior control) </w:t>
      </w:r>
      <w:r w:rsidRPr="00150802">
        <w:rPr>
          <w:rFonts w:cstheme="majorBidi"/>
          <w:iCs/>
          <w:szCs w:val="24"/>
        </w:rPr>
        <w:t>yaitu kesiapan merespon langsung yang berpengaruh pada suatu hal yang tidak diinginkan. Adapun komponen dalam kemampuan kontrol perilaku, diantaranya</w:t>
      </w:r>
      <w:r w:rsidRPr="00150802">
        <w:rPr>
          <w:rFonts w:cstheme="majorBidi"/>
          <w:szCs w:val="24"/>
        </w:rPr>
        <w:t>:</w:t>
      </w:r>
    </w:p>
    <w:p w:rsidR="00F90C06" w:rsidRPr="00150802" w:rsidRDefault="00F90C06" w:rsidP="00F90C06">
      <w:pPr>
        <w:pStyle w:val="ListParagraph"/>
        <w:numPr>
          <w:ilvl w:val="0"/>
          <w:numId w:val="6"/>
        </w:numPr>
        <w:spacing w:line="360" w:lineRule="auto"/>
        <w:ind w:left="1985" w:hanging="283"/>
        <w:jc w:val="both"/>
        <w:rPr>
          <w:rFonts w:cstheme="majorBidi"/>
          <w:szCs w:val="24"/>
        </w:rPr>
      </w:pPr>
      <w:r w:rsidRPr="00150802">
        <w:rPr>
          <w:rFonts w:cstheme="majorBidi"/>
          <w:szCs w:val="24"/>
        </w:rPr>
        <w:t xml:space="preserve">Aturan pelaksanaan </w:t>
      </w:r>
      <w:r w:rsidRPr="00150802">
        <w:rPr>
          <w:rFonts w:cstheme="majorBidi"/>
          <w:i/>
          <w:szCs w:val="24"/>
        </w:rPr>
        <w:t xml:space="preserve">(regulated administration) </w:t>
      </w:r>
      <w:r w:rsidRPr="00150802">
        <w:rPr>
          <w:rFonts w:cstheme="majorBidi"/>
          <w:szCs w:val="24"/>
        </w:rPr>
        <w:t>merupakan suatu kemampuan yang ada pada setiap individu guna mengatur siapa yang akan mengendalikan situasi.</w:t>
      </w:r>
    </w:p>
    <w:p w:rsidR="00F90C06" w:rsidRPr="00150802" w:rsidRDefault="00F90C06" w:rsidP="00F90C06">
      <w:pPr>
        <w:pStyle w:val="ListParagraph"/>
        <w:numPr>
          <w:ilvl w:val="0"/>
          <w:numId w:val="6"/>
        </w:numPr>
        <w:spacing w:line="360" w:lineRule="auto"/>
        <w:ind w:left="1985" w:hanging="283"/>
        <w:jc w:val="both"/>
        <w:rPr>
          <w:rFonts w:cstheme="majorBidi"/>
          <w:szCs w:val="24"/>
        </w:rPr>
      </w:pPr>
      <w:r w:rsidRPr="00150802">
        <w:rPr>
          <w:rFonts w:cstheme="majorBidi"/>
          <w:szCs w:val="24"/>
        </w:rPr>
        <w:t xml:space="preserve">Kemampuan stimulus dimodifikasi </w:t>
      </w:r>
      <w:r w:rsidRPr="00150802">
        <w:rPr>
          <w:rFonts w:cstheme="majorBidi"/>
          <w:i/>
          <w:szCs w:val="24"/>
        </w:rPr>
        <w:t xml:space="preserve">(stimulus modifiability) </w:t>
      </w:r>
      <w:r w:rsidRPr="00150802">
        <w:rPr>
          <w:rFonts w:cstheme="majorBidi"/>
          <w:szCs w:val="24"/>
        </w:rPr>
        <w:t>Merupakan kemampuan guna pengaturan respon ketika dihadapkan pada situasi tidak ingin dihadapi.</w:t>
      </w:r>
    </w:p>
    <w:p w:rsidR="00F90C06" w:rsidRPr="00150802" w:rsidRDefault="00F90C06" w:rsidP="00F90C06">
      <w:pPr>
        <w:pStyle w:val="ListParagraph"/>
        <w:numPr>
          <w:ilvl w:val="0"/>
          <w:numId w:val="5"/>
        </w:numPr>
        <w:tabs>
          <w:tab w:val="left" w:pos="1418"/>
        </w:tabs>
        <w:spacing w:line="360" w:lineRule="auto"/>
        <w:ind w:left="1701" w:hanging="283"/>
        <w:jc w:val="both"/>
        <w:rPr>
          <w:rFonts w:cstheme="majorBidi"/>
          <w:szCs w:val="24"/>
        </w:rPr>
      </w:pPr>
      <w:r w:rsidRPr="00150802">
        <w:rPr>
          <w:rFonts w:cstheme="majorBidi"/>
          <w:szCs w:val="24"/>
        </w:rPr>
        <w:t>Kontrol kognitif (</w:t>
      </w:r>
      <w:r w:rsidRPr="00150802">
        <w:rPr>
          <w:rFonts w:cstheme="majorBidi"/>
          <w:i/>
          <w:szCs w:val="24"/>
        </w:rPr>
        <w:t xml:space="preserve">cognitive control) </w:t>
      </w:r>
      <w:r w:rsidRPr="00150802">
        <w:rPr>
          <w:rFonts w:cstheme="majorBidi"/>
          <w:szCs w:val="24"/>
        </w:rPr>
        <w:t>ialah suatu kemampuan yang ada pada setiap individu ketika mengontrol sebuah informasi yang tidak diinginkan melalui menginterprestasi, menghubungkan, maupun menilai hal dalam kerangka kognitif guna mendegradasi berbagai tekanan. Penilaian pada suatu hal, maknanya tiap individu melakukan penilaian maupun mengartikan setiap situasi dengan memperhatikan berbagai sisi positifnya.</w:t>
      </w:r>
    </w:p>
    <w:p w:rsidR="00F90C06" w:rsidRPr="00150802" w:rsidRDefault="00F90C06" w:rsidP="00F90C06">
      <w:pPr>
        <w:pStyle w:val="ListParagraph"/>
        <w:numPr>
          <w:ilvl w:val="0"/>
          <w:numId w:val="5"/>
        </w:numPr>
        <w:spacing w:line="360" w:lineRule="auto"/>
        <w:ind w:left="1701" w:hanging="283"/>
        <w:jc w:val="both"/>
        <w:rPr>
          <w:rFonts w:cstheme="majorBidi"/>
          <w:szCs w:val="24"/>
        </w:rPr>
      </w:pPr>
      <w:r w:rsidRPr="00150802">
        <w:rPr>
          <w:rFonts w:cstheme="majorBidi"/>
          <w:szCs w:val="24"/>
        </w:rPr>
        <w:t>Kontrol keputusan (</w:t>
      </w:r>
      <w:r w:rsidRPr="00150802">
        <w:rPr>
          <w:rFonts w:cstheme="majorBidi"/>
          <w:i/>
          <w:szCs w:val="24"/>
        </w:rPr>
        <w:t xml:space="preserve">decisional control) </w:t>
      </w:r>
      <w:r w:rsidRPr="00150802">
        <w:rPr>
          <w:rFonts w:cstheme="majorBidi"/>
          <w:szCs w:val="24"/>
        </w:rPr>
        <w:t>adalah suatu kemampuan yang ada pada setiap individu guna memilih hasil serta tindakan berdasarkan apa yang dipercayai dan disetujuinya. Pengendalian diri ketika penentuan pilihan secara baik jika terdapat kebebasan serta kemungkinan individu melakukan pemilihan pada tiap kemungkinan.</w:t>
      </w:r>
    </w:p>
    <w:p w:rsidR="00F90C06" w:rsidRPr="00150802" w:rsidRDefault="00F90C06" w:rsidP="00F90C06">
      <w:pPr>
        <w:pStyle w:val="ListParagraph"/>
        <w:spacing w:line="360" w:lineRule="auto"/>
        <w:ind w:left="1418"/>
        <w:jc w:val="both"/>
        <w:rPr>
          <w:rFonts w:cstheme="majorBidi"/>
          <w:szCs w:val="24"/>
        </w:rPr>
      </w:pPr>
      <w:r w:rsidRPr="00150802">
        <w:rPr>
          <w:rFonts w:cstheme="majorBidi"/>
          <w:szCs w:val="24"/>
        </w:rPr>
        <w:t>Thompson (2011:95) terdapat indikator yang ada pada pengendalian diri, yakni:</w:t>
      </w:r>
    </w:p>
    <w:p w:rsidR="00F90C06" w:rsidRPr="00150802" w:rsidRDefault="00F90C06" w:rsidP="00F90C06">
      <w:pPr>
        <w:pStyle w:val="ListParagraph"/>
        <w:numPr>
          <w:ilvl w:val="0"/>
          <w:numId w:val="7"/>
        </w:numPr>
        <w:spacing w:line="360" w:lineRule="auto"/>
        <w:ind w:left="1701" w:hanging="436"/>
        <w:jc w:val="both"/>
        <w:rPr>
          <w:rFonts w:cstheme="majorBidi"/>
          <w:szCs w:val="24"/>
        </w:rPr>
      </w:pPr>
      <w:r w:rsidRPr="00150802">
        <w:rPr>
          <w:rFonts w:cstheme="majorBidi"/>
          <w:color w:val="000000" w:themeColor="text1"/>
          <w:szCs w:val="24"/>
        </w:rPr>
        <w:lastRenderedPageBreak/>
        <w:t>Kontrol perilaku serta tingkah laku implusif terlihat pada kemampuan menghadapi stimulus tidak sesuai kehendak melalui pencegahan stimulus, menghentikan stimulus sebelum masa berakhir, merapatkan masa waktu diantara stimulus yang berkaitan langsung, membatasi intensiitas stimulus, serta kemampuan dalam mengatasi frustasi ledakan emosi. Oleh karena, itu jika seseorang tidak dapat melakukan kontrol diri sehingga faktor eksternal digunakan</w:t>
      </w:r>
      <w:r w:rsidRPr="00150802">
        <w:rPr>
          <w:rFonts w:cstheme="majorBidi"/>
          <w:szCs w:val="24"/>
        </w:rPr>
        <w:t>.</w:t>
      </w:r>
    </w:p>
    <w:p w:rsidR="00F90C06" w:rsidRPr="00150802" w:rsidRDefault="00F90C06" w:rsidP="00F90C06">
      <w:pPr>
        <w:pStyle w:val="ListParagraph"/>
        <w:numPr>
          <w:ilvl w:val="0"/>
          <w:numId w:val="7"/>
        </w:numPr>
        <w:spacing w:line="360" w:lineRule="auto"/>
        <w:ind w:left="1701" w:hanging="436"/>
        <w:jc w:val="both"/>
        <w:rPr>
          <w:rFonts w:cstheme="majorBidi"/>
          <w:szCs w:val="24"/>
        </w:rPr>
      </w:pPr>
      <w:r w:rsidRPr="00150802">
        <w:rPr>
          <w:rFonts w:cstheme="majorBidi"/>
          <w:szCs w:val="24"/>
        </w:rPr>
        <w:t>Penundaan kepuasan secara langsung guna pengaturan perilaku yang dapat dicapai saat suatu hal yang lebih bernilai ataupun dapat diterima masyarakat dipeorleh.</w:t>
      </w:r>
    </w:p>
    <w:p w:rsidR="00F90C06" w:rsidRPr="00150802" w:rsidRDefault="00F90C06" w:rsidP="00F90C06">
      <w:pPr>
        <w:pStyle w:val="ListParagraph"/>
        <w:numPr>
          <w:ilvl w:val="0"/>
          <w:numId w:val="7"/>
        </w:numPr>
        <w:spacing w:line="360" w:lineRule="auto"/>
        <w:ind w:left="1701" w:hanging="436"/>
        <w:jc w:val="both"/>
        <w:rPr>
          <w:rFonts w:cstheme="majorBidi"/>
          <w:szCs w:val="24"/>
        </w:rPr>
      </w:pPr>
      <w:r w:rsidRPr="00150802">
        <w:rPr>
          <w:rFonts w:cstheme="majorBidi"/>
          <w:szCs w:val="24"/>
        </w:rPr>
        <w:t>Antisipasi peristiwa merupakan kemampuan antisipasi keadaan dalam beragam bahan pertimbangan secara relatif. Dimana informasi yang dimiliki individu sebagai pendorongnya.</w:t>
      </w:r>
    </w:p>
    <w:p w:rsidR="00F90C06" w:rsidRPr="00150802" w:rsidRDefault="00F90C06" w:rsidP="00F90C06">
      <w:pPr>
        <w:pStyle w:val="ListParagraph"/>
        <w:spacing w:line="360" w:lineRule="auto"/>
        <w:ind w:left="1418"/>
        <w:jc w:val="both"/>
        <w:rPr>
          <w:rFonts w:cstheme="majorBidi"/>
          <w:szCs w:val="24"/>
        </w:rPr>
      </w:pPr>
      <w:r w:rsidRPr="00150802">
        <w:rPr>
          <w:rFonts w:cstheme="majorBidi"/>
          <w:szCs w:val="24"/>
        </w:rPr>
        <w:t>Sukadji (dalam Dikria, 2016:146) terdapat lima indikator kontrol diri, yakni:</w:t>
      </w:r>
    </w:p>
    <w:p w:rsidR="00F90C06" w:rsidRPr="00150802" w:rsidRDefault="00F90C06" w:rsidP="00F90C06">
      <w:pPr>
        <w:pStyle w:val="ListParagraph"/>
        <w:numPr>
          <w:ilvl w:val="0"/>
          <w:numId w:val="8"/>
        </w:numPr>
        <w:spacing w:line="360" w:lineRule="auto"/>
        <w:ind w:left="1701" w:hanging="425"/>
        <w:jc w:val="both"/>
        <w:rPr>
          <w:rFonts w:cstheme="majorBidi"/>
          <w:szCs w:val="24"/>
        </w:rPr>
      </w:pPr>
      <w:r w:rsidRPr="00150802">
        <w:rPr>
          <w:rFonts w:cstheme="majorBidi"/>
          <w:szCs w:val="24"/>
        </w:rPr>
        <w:t xml:space="preserve">Teknik Pemantauan Diri </w:t>
      </w:r>
    </w:p>
    <w:p w:rsidR="00F90C06" w:rsidRPr="00150802" w:rsidRDefault="00F90C06" w:rsidP="00F90C06">
      <w:pPr>
        <w:pStyle w:val="ListParagraph"/>
        <w:spacing w:line="360" w:lineRule="auto"/>
        <w:ind w:left="1701"/>
        <w:jc w:val="both"/>
        <w:rPr>
          <w:rFonts w:cstheme="majorBidi"/>
          <w:szCs w:val="24"/>
        </w:rPr>
      </w:pPr>
      <w:r w:rsidRPr="00150802">
        <w:rPr>
          <w:rFonts w:cstheme="majorBidi"/>
          <w:szCs w:val="24"/>
        </w:rPr>
        <w:t>Mencatat atau melakukan pemantauan perilaku sehingga seseorang mempunyai pemahaman obyektif terhadap perilaku.</w:t>
      </w:r>
    </w:p>
    <w:p w:rsidR="00F90C06" w:rsidRPr="00150802" w:rsidRDefault="00F90C06" w:rsidP="00F90C06">
      <w:pPr>
        <w:pStyle w:val="ListParagraph"/>
        <w:numPr>
          <w:ilvl w:val="0"/>
          <w:numId w:val="8"/>
        </w:numPr>
        <w:spacing w:line="360" w:lineRule="auto"/>
        <w:ind w:left="1701" w:hanging="425"/>
        <w:jc w:val="both"/>
        <w:rPr>
          <w:rFonts w:cstheme="majorBidi"/>
          <w:szCs w:val="24"/>
        </w:rPr>
      </w:pPr>
      <w:r w:rsidRPr="00150802">
        <w:rPr>
          <w:rFonts w:cstheme="majorBidi"/>
          <w:szCs w:val="24"/>
        </w:rPr>
        <w:t>Teknik Pengukuhan Diri</w:t>
      </w:r>
    </w:p>
    <w:p w:rsidR="00F90C06" w:rsidRPr="00150802" w:rsidRDefault="00F90C06" w:rsidP="00F90C06">
      <w:pPr>
        <w:pStyle w:val="ListParagraph"/>
        <w:spacing w:line="360" w:lineRule="auto"/>
        <w:ind w:left="1701"/>
        <w:jc w:val="both"/>
        <w:rPr>
          <w:rFonts w:cstheme="majorBidi"/>
          <w:szCs w:val="24"/>
        </w:rPr>
      </w:pPr>
      <w:r w:rsidRPr="00150802">
        <w:rPr>
          <w:rFonts w:cstheme="majorBidi"/>
          <w:szCs w:val="24"/>
        </w:rPr>
        <w:t>Suatu teknik yang mengasumsikan dimana perilaku saat suatu hal baik kemungkinan terulang mendatang. Penekanan dengan penguatan positif setelah perilaku diinginkan terwujud.</w:t>
      </w:r>
    </w:p>
    <w:p w:rsidR="00F90C06" w:rsidRPr="00150802" w:rsidRDefault="00F90C06" w:rsidP="00F90C06">
      <w:pPr>
        <w:pStyle w:val="ListParagraph"/>
        <w:numPr>
          <w:ilvl w:val="0"/>
          <w:numId w:val="8"/>
        </w:numPr>
        <w:spacing w:line="360" w:lineRule="auto"/>
        <w:ind w:left="1701" w:hanging="425"/>
        <w:jc w:val="both"/>
        <w:rPr>
          <w:rFonts w:cstheme="majorBidi"/>
          <w:szCs w:val="24"/>
        </w:rPr>
      </w:pPr>
      <w:r w:rsidRPr="00150802">
        <w:rPr>
          <w:rFonts w:cstheme="majorBidi"/>
          <w:szCs w:val="24"/>
        </w:rPr>
        <w:t>Teknik Kontrol Stimulus</w:t>
      </w:r>
    </w:p>
    <w:p w:rsidR="00F90C06" w:rsidRPr="00150802" w:rsidRDefault="00F90C06" w:rsidP="00F90C06">
      <w:pPr>
        <w:pStyle w:val="ListParagraph"/>
        <w:spacing w:line="360" w:lineRule="auto"/>
        <w:ind w:left="1701"/>
        <w:jc w:val="both"/>
        <w:rPr>
          <w:rFonts w:cstheme="majorBidi"/>
          <w:szCs w:val="24"/>
        </w:rPr>
      </w:pPr>
      <w:r w:rsidRPr="00150802">
        <w:rPr>
          <w:rFonts w:cstheme="majorBidi"/>
          <w:szCs w:val="24"/>
        </w:rPr>
        <w:t>Stimulus mempengaruhi sebuah respon yaitu stimulus yang ada maupun lebih dulu daripada respon.</w:t>
      </w:r>
    </w:p>
    <w:p w:rsidR="00F90C06" w:rsidRPr="00150802" w:rsidRDefault="00F90C06" w:rsidP="00F90C06">
      <w:pPr>
        <w:pStyle w:val="ListParagraph"/>
        <w:numPr>
          <w:ilvl w:val="0"/>
          <w:numId w:val="8"/>
        </w:numPr>
        <w:spacing w:line="360" w:lineRule="auto"/>
        <w:ind w:left="1701" w:hanging="425"/>
        <w:jc w:val="both"/>
        <w:rPr>
          <w:rFonts w:cstheme="majorBidi"/>
          <w:szCs w:val="24"/>
        </w:rPr>
      </w:pPr>
      <w:r w:rsidRPr="00150802">
        <w:rPr>
          <w:rFonts w:cstheme="majorBidi"/>
          <w:szCs w:val="24"/>
        </w:rPr>
        <w:t>Teknik Kognitif</w:t>
      </w:r>
    </w:p>
    <w:p w:rsidR="00F90C06" w:rsidRPr="00150802" w:rsidRDefault="00F90C06" w:rsidP="00F90C06">
      <w:pPr>
        <w:pStyle w:val="ListParagraph"/>
        <w:spacing w:line="360" w:lineRule="auto"/>
        <w:ind w:left="1701"/>
        <w:jc w:val="both"/>
        <w:rPr>
          <w:rFonts w:cstheme="majorBidi"/>
          <w:szCs w:val="24"/>
        </w:rPr>
      </w:pPr>
      <w:r w:rsidRPr="00150802">
        <w:rPr>
          <w:rFonts w:cstheme="majorBidi"/>
          <w:szCs w:val="24"/>
        </w:rPr>
        <w:t>Proses kognitif yang mempengaruhi perilaku seseorang mampu menggantikan pemikiran menyimpang dengan pemikiran objektif dan rasional. Hal ini membuat individu mampu mengendalikan dirinya sendiri.</w:t>
      </w:r>
    </w:p>
    <w:p w:rsidR="00F90C06" w:rsidRPr="00150802" w:rsidRDefault="00F90C06" w:rsidP="00F90C06">
      <w:pPr>
        <w:pStyle w:val="ListParagraph"/>
        <w:numPr>
          <w:ilvl w:val="0"/>
          <w:numId w:val="8"/>
        </w:numPr>
        <w:spacing w:line="360" w:lineRule="auto"/>
        <w:ind w:left="1701" w:hanging="425"/>
        <w:jc w:val="both"/>
        <w:rPr>
          <w:rFonts w:cstheme="majorBidi"/>
          <w:szCs w:val="24"/>
        </w:rPr>
      </w:pPr>
      <w:r w:rsidRPr="00150802">
        <w:rPr>
          <w:rFonts w:cstheme="majorBidi"/>
          <w:szCs w:val="24"/>
        </w:rPr>
        <w:lastRenderedPageBreak/>
        <w:t>Teknik Relaksasi</w:t>
      </w:r>
    </w:p>
    <w:p w:rsidR="00F90C06" w:rsidRPr="00150802" w:rsidRDefault="00F90C06" w:rsidP="00F90C06">
      <w:pPr>
        <w:pStyle w:val="ListParagraph"/>
        <w:spacing w:line="360" w:lineRule="auto"/>
        <w:ind w:left="1701"/>
        <w:jc w:val="both"/>
        <w:rPr>
          <w:rFonts w:cstheme="majorBidi"/>
          <w:szCs w:val="24"/>
        </w:rPr>
      </w:pPr>
      <w:r w:rsidRPr="00150802">
        <w:rPr>
          <w:rFonts w:cstheme="majorBidi"/>
          <w:szCs w:val="24"/>
        </w:rPr>
        <w:t>Teknik ini mengasumsikan bahwa individu secara langsung dan sadar belajar mengendurkan otot sesuai keinginan dengan upaya tersistematis.</w:t>
      </w:r>
    </w:p>
    <w:p w:rsidR="00F90C06" w:rsidRPr="00150802" w:rsidRDefault="00F90C06" w:rsidP="00F90C06">
      <w:pPr>
        <w:pStyle w:val="Heading3"/>
        <w:numPr>
          <w:ilvl w:val="0"/>
          <w:numId w:val="18"/>
        </w:numPr>
        <w:spacing w:line="360" w:lineRule="auto"/>
        <w:ind w:left="1134" w:hanging="708"/>
        <w:rPr>
          <w:rFonts w:asciiTheme="majorBidi" w:hAnsiTheme="majorBidi"/>
          <w:szCs w:val="24"/>
        </w:rPr>
      </w:pPr>
      <w:bookmarkStart w:id="280" w:name="_Toc152235250"/>
      <w:bookmarkStart w:id="281" w:name="_Toc150969593"/>
      <w:bookmarkStart w:id="282" w:name="_Toc150964166"/>
      <w:bookmarkStart w:id="283" w:name="_Toc150963991"/>
      <w:bookmarkStart w:id="284" w:name="_Toc148011687"/>
      <w:bookmarkStart w:id="285" w:name="_Toc154749025"/>
      <w:bookmarkStart w:id="286" w:name="_Toc154749081"/>
      <w:bookmarkStart w:id="287" w:name="_Toc154910532"/>
      <w:bookmarkStart w:id="288" w:name="_Toc154925583"/>
      <w:bookmarkStart w:id="289" w:name="_Toc156800600"/>
      <w:bookmarkStart w:id="290" w:name="_Toc156800934"/>
      <w:bookmarkStart w:id="291" w:name="_Toc156801198"/>
      <w:bookmarkStart w:id="292" w:name="_Toc161487358"/>
      <w:bookmarkStart w:id="293" w:name="_Toc165483644"/>
      <w:r w:rsidRPr="00150802">
        <w:rPr>
          <w:rFonts w:asciiTheme="majorBidi" w:hAnsiTheme="majorBidi"/>
          <w:szCs w:val="24"/>
        </w:rPr>
        <w:t>Literasi Keuangan</w:t>
      </w:r>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p>
    <w:p w:rsidR="00F90C06" w:rsidRPr="00150802" w:rsidRDefault="00F90C06" w:rsidP="00F90C06">
      <w:pPr>
        <w:pStyle w:val="ListParagraph"/>
        <w:spacing w:before="240" w:line="360" w:lineRule="auto"/>
        <w:ind w:left="1146" w:firstLine="414"/>
        <w:jc w:val="both"/>
        <w:rPr>
          <w:rFonts w:cstheme="majorBidi"/>
          <w:szCs w:val="24"/>
        </w:rPr>
      </w:pPr>
      <w:r w:rsidRPr="00150802">
        <w:rPr>
          <w:rFonts w:cstheme="majorBidi"/>
          <w:szCs w:val="24"/>
        </w:rPr>
        <w:t>Dalam masyarakat, sebuah elemen krusial yaitu keuangan, dimana penilaian keuangan memerlukan cara pembuatan keputusan mengenai barang untuk dibeli. Guna menghindari kesalahan mendatang saat pengambilan keputusan, seseorang wajib mempunyai pemahaman kuat mengenai keuangan.</w:t>
      </w:r>
      <w:r w:rsidRPr="00150802">
        <w:rPr>
          <w:rStyle w:val="FootnoteReference"/>
        </w:rPr>
        <w:footnoteReference w:id="33"/>
      </w:r>
      <w:r w:rsidRPr="00150802">
        <w:rPr>
          <w:rFonts w:cstheme="majorBidi"/>
          <w:szCs w:val="24"/>
        </w:rPr>
        <w:t xml:space="preserve"> </w:t>
      </w:r>
      <w:r w:rsidRPr="00150802">
        <w:rPr>
          <w:rFonts w:cstheme="majorBidi"/>
          <w:i/>
          <w:iCs/>
          <w:szCs w:val="24"/>
        </w:rPr>
        <w:t xml:space="preserve">The New American Webster Handy Collaege Dictionary </w:t>
      </w:r>
      <w:r w:rsidRPr="00150802">
        <w:rPr>
          <w:rFonts w:cstheme="majorBidi"/>
          <w:szCs w:val="24"/>
        </w:rPr>
        <w:t xml:space="preserve">menjelaskan literasi merupakan kegiatan membaca serta pengetahuan. Disisi lainnya, literasi adalah kemahiran seseorang  dalam membaca, berbicara, menulis, berhitung, dan menyempurnakan pada tingkat kemampuan yang dibutuhkan oleh individu, masyarakat, dan kerabat </w:t>
      </w:r>
      <w:r w:rsidRPr="00150802">
        <w:rPr>
          <w:rFonts w:cstheme="majorBidi"/>
          <w:i/>
          <w:iCs/>
          <w:szCs w:val="24"/>
        </w:rPr>
        <w:t xml:space="preserve">(National Institute For Literacy). </w:t>
      </w:r>
      <w:r w:rsidRPr="00150802">
        <w:rPr>
          <w:rFonts w:cstheme="majorBidi"/>
          <w:szCs w:val="24"/>
        </w:rPr>
        <w:t>Menurut Lusardi (2013), literasi keuangan ialah kecakapan individu guna melakukan pengelolaan serta penggunaan uang guna kebagaiaan.</w:t>
      </w:r>
      <w:r w:rsidRPr="00150802">
        <w:rPr>
          <w:rStyle w:val="FootnoteReference"/>
        </w:rPr>
        <w:footnoteReference w:id="34"/>
      </w:r>
      <w:r w:rsidRPr="00150802">
        <w:rPr>
          <w:rFonts w:cstheme="majorBidi"/>
          <w:szCs w:val="24"/>
        </w:rPr>
        <w:t xml:space="preserve"> </w:t>
      </w:r>
    </w:p>
    <w:p w:rsidR="00F90C06" w:rsidRPr="00150802" w:rsidRDefault="00F90C06" w:rsidP="00F90C06">
      <w:pPr>
        <w:pStyle w:val="ListParagraph"/>
        <w:spacing w:before="240" w:line="360" w:lineRule="auto"/>
        <w:ind w:left="1146" w:firstLine="414"/>
        <w:jc w:val="both"/>
        <w:rPr>
          <w:rFonts w:cstheme="majorBidi"/>
          <w:szCs w:val="24"/>
        </w:rPr>
      </w:pPr>
      <w:r w:rsidRPr="00150802">
        <w:rPr>
          <w:rFonts w:cstheme="majorBidi"/>
          <w:szCs w:val="24"/>
        </w:rPr>
        <w:t xml:space="preserve">Chen dan Volpe (1998) </w:t>
      </w:r>
      <w:r w:rsidRPr="00150802">
        <w:rPr>
          <w:rFonts w:cstheme="majorBidi"/>
          <w:iCs/>
          <w:szCs w:val="24"/>
        </w:rPr>
        <w:t xml:space="preserve">literasi keuangan </w:t>
      </w:r>
      <w:r w:rsidRPr="00150802">
        <w:rPr>
          <w:rFonts w:cstheme="majorBidi"/>
          <w:szCs w:val="24"/>
        </w:rPr>
        <w:t>ialah kemahiran maupun wawasan individu ketika melakukan pengelolaan keuangan serta pemahaman perihal tabungan, investasi serta asuransi.</w:t>
      </w:r>
      <w:r w:rsidRPr="00150802">
        <w:rPr>
          <w:rStyle w:val="FootnoteReference"/>
        </w:rPr>
        <w:footnoteReference w:id="35"/>
      </w:r>
      <w:r w:rsidRPr="00150802">
        <w:rPr>
          <w:rFonts w:cstheme="majorBidi"/>
          <w:szCs w:val="24"/>
        </w:rPr>
        <w:t xml:space="preserve"> OJK (2017) mengungkapkan sebagai jenjang pengetahuan, keterampilan, keyakinan serta produk dan layanan guna dinyatakan menggunakan skala ataupun takaran literasi. Indeks </w:t>
      </w:r>
      <w:r w:rsidRPr="00150802">
        <w:rPr>
          <w:rFonts w:cstheme="majorBidi"/>
          <w:i/>
          <w:iCs/>
          <w:szCs w:val="24"/>
        </w:rPr>
        <w:t>financial</w:t>
      </w:r>
      <w:r w:rsidRPr="00150802">
        <w:rPr>
          <w:rFonts w:cstheme="majorBidi"/>
          <w:szCs w:val="24"/>
        </w:rPr>
        <w:t xml:space="preserve"> </w:t>
      </w:r>
      <w:r w:rsidRPr="00150802">
        <w:rPr>
          <w:rFonts w:cstheme="majorBidi"/>
          <w:i/>
          <w:iCs/>
          <w:szCs w:val="24"/>
        </w:rPr>
        <w:t xml:space="preserve">literacy </w:t>
      </w:r>
      <w:r w:rsidRPr="00150802">
        <w:rPr>
          <w:rFonts w:cstheme="majorBidi"/>
          <w:szCs w:val="24"/>
        </w:rPr>
        <w:t xml:space="preserve">diungkapkan krusial guna mengetahui gambaran level pengetahuan masyarakat </w:t>
      </w:r>
      <w:r w:rsidRPr="00150802">
        <w:rPr>
          <w:rFonts w:cstheme="majorBidi"/>
          <w:szCs w:val="24"/>
        </w:rPr>
        <w:lastRenderedPageBreak/>
        <w:t>mengenai manfaat serta risiko, hak serta kewajiban bagi pengguna jasa dan produk keuangan.</w:t>
      </w:r>
      <w:r w:rsidRPr="00150802">
        <w:rPr>
          <w:rStyle w:val="FootnoteReference"/>
        </w:rPr>
        <w:footnoteReference w:id="36"/>
      </w:r>
    </w:p>
    <w:p w:rsidR="00F90C06" w:rsidRPr="00150802" w:rsidRDefault="00F90C06" w:rsidP="00F90C06">
      <w:pPr>
        <w:pStyle w:val="ListParagraph"/>
        <w:spacing w:before="240" w:line="360" w:lineRule="auto"/>
        <w:ind w:left="1146" w:firstLine="414"/>
        <w:jc w:val="both"/>
        <w:rPr>
          <w:rFonts w:cstheme="majorBidi"/>
          <w:szCs w:val="24"/>
        </w:rPr>
      </w:pPr>
      <w:r w:rsidRPr="00150802">
        <w:rPr>
          <w:rFonts w:cstheme="majorBidi"/>
          <w:szCs w:val="24"/>
        </w:rPr>
        <w:t xml:space="preserve">Penelitian yang dilakukan oleh President’s Advisory Council berjudul Monticone (2015) mendefinisikan </w:t>
      </w:r>
      <w:r w:rsidRPr="00150802">
        <w:rPr>
          <w:rFonts w:cstheme="majorBidi"/>
          <w:i/>
          <w:iCs/>
          <w:szCs w:val="24"/>
        </w:rPr>
        <w:t>financial</w:t>
      </w:r>
      <w:r w:rsidRPr="00150802">
        <w:rPr>
          <w:rFonts w:cstheme="majorBidi"/>
          <w:szCs w:val="24"/>
        </w:rPr>
        <w:t xml:space="preserve"> </w:t>
      </w:r>
      <w:r w:rsidRPr="00150802">
        <w:rPr>
          <w:rFonts w:cstheme="majorBidi"/>
          <w:i/>
          <w:iCs/>
          <w:szCs w:val="24"/>
        </w:rPr>
        <w:t>literacy</w:t>
      </w:r>
      <w:r w:rsidRPr="00150802">
        <w:rPr>
          <w:rFonts w:cstheme="majorBidi"/>
          <w:szCs w:val="24"/>
        </w:rPr>
        <w:t xml:space="preserve"> sebagai keahlian yang dimiliki individu ketika menggunakan pengetahuan serta keterampilannya guna pengelolaan sumber daya keuangan dengan positif.</w:t>
      </w:r>
      <w:r w:rsidRPr="00150802">
        <w:rPr>
          <w:rStyle w:val="FootnoteReference"/>
        </w:rPr>
        <w:footnoteReference w:id="37"/>
      </w:r>
    </w:p>
    <w:p w:rsidR="00F90C06" w:rsidRPr="00150802" w:rsidRDefault="00F90C06" w:rsidP="00F90C06">
      <w:pPr>
        <w:pStyle w:val="ListParagraph"/>
        <w:spacing w:before="240" w:line="360" w:lineRule="auto"/>
        <w:ind w:left="1146" w:firstLine="414"/>
        <w:jc w:val="both"/>
        <w:rPr>
          <w:rFonts w:cstheme="majorBidi"/>
          <w:szCs w:val="24"/>
        </w:rPr>
      </w:pPr>
      <w:r w:rsidRPr="00150802">
        <w:rPr>
          <w:rFonts w:cstheme="majorBidi"/>
          <w:szCs w:val="24"/>
        </w:rPr>
        <w:t>Dalam indeks literasi keuangan kawasan Asia Tenggara (ASEAN), Indonesia menduduki peringkat kelima menurut pernyataan OJK menunjukkan jika rendahnya literasi keuangan Indonesia dalam grafik persentase gambar 2.1 berikut:</w:t>
      </w:r>
    </w:p>
    <w:p w:rsidR="00F90C06" w:rsidRPr="00150802" w:rsidRDefault="00F90C06" w:rsidP="00F90C06">
      <w:pPr>
        <w:pStyle w:val="ListParagraph"/>
        <w:spacing w:before="240" w:line="360" w:lineRule="auto"/>
        <w:ind w:left="1146" w:firstLine="414"/>
        <w:rPr>
          <w:rFonts w:cstheme="majorBidi"/>
          <w:noProof/>
          <w:lang w:eastAsia="id-ID"/>
        </w:rPr>
      </w:pPr>
      <w:r w:rsidRPr="00150802">
        <w:rPr>
          <w:rFonts w:cstheme="majorBidi"/>
          <w:noProof/>
          <w:lang w:eastAsia="id-ID"/>
        </w:rPr>
        <mc:AlternateContent>
          <mc:Choice Requires="wps">
            <w:drawing>
              <wp:anchor distT="0" distB="0" distL="114300" distR="114300" simplePos="0" relativeHeight="251679744" behindDoc="0" locked="0" layoutInCell="1" allowOverlap="1" wp14:anchorId="4F04D659" wp14:editId="079FFD29">
                <wp:simplePos x="0" y="0"/>
                <wp:positionH relativeFrom="column">
                  <wp:posOffset>1140059</wp:posOffset>
                </wp:positionH>
                <wp:positionV relativeFrom="paragraph">
                  <wp:posOffset>33498</wp:posOffset>
                </wp:positionV>
                <wp:extent cx="3329694" cy="457200"/>
                <wp:effectExtent l="0" t="0" r="4445" b="0"/>
                <wp:wrapNone/>
                <wp:docPr id="28" name="Text Box 28"/>
                <wp:cNvGraphicFramePr/>
                <a:graphic xmlns:a="http://schemas.openxmlformats.org/drawingml/2006/main">
                  <a:graphicData uri="http://schemas.microsoft.com/office/word/2010/wordprocessingShape">
                    <wps:wsp>
                      <wps:cNvSpPr txBox="1"/>
                      <wps:spPr>
                        <a:xfrm>
                          <a:off x="0" y="0"/>
                          <a:ext cx="3329694" cy="457200"/>
                        </a:xfrm>
                        <a:prstGeom prst="rect">
                          <a:avLst/>
                        </a:prstGeom>
                        <a:solidFill>
                          <a:prstClr val="white"/>
                        </a:solidFill>
                        <a:ln>
                          <a:noFill/>
                        </a:ln>
                        <a:effectLst/>
                      </wps:spPr>
                      <wps:txbx>
                        <w:txbxContent>
                          <w:p w:rsidR="00F90C06" w:rsidRPr="005D11B6" w:rsidRDefault="00F90C06" w:rsidP="00F90C06">
                            <w:pPr>
                              <w:pStyle w:val="Caption"/>
                              <w:jc w:val="center"/>
                              <w:rPr>
                                <w:noProof/>
                                <w:color w:val="auto"/>
                                <w:sz w:val="24"/>
                                <w:szCs w:val="24"/>
                              </w:rPr>
                            </w:pPr>
                            <w:bookmarkStart w:id="294" w:name="_Toc161481242"/>
                            <w:bookmarkStart w:id="295" w:name="_Toc161481298"/>
                            <w:bookmarkStart w:id="296" w:name="_Toc162803777"/>
                            <w:bookmarkStart w:id="297" w:name="_Toc162807209"/>
                            <w:bookmarkStart w:id="298" w:name="_Toc165483897"/>
                            <w:r w:rsidRPr="002B452E">
                              <w:rPr>
                                <w:color w:val="auto"/>
                                <w:sz w:val="24"/>
                                <w:szCs w:val="24"/>
                              </w:rPr>
                              <w:t xml:space="preserve">Gambar 2. </w:t>
                            </w:r>
                            <w:r w:rsidRPr="002B452E">
                              <w:rPr>
                                <w:color w:val="auto"/>
                                <w:sz w:val="24"/>
                                <w:szCs w:val="24"/>
                              </w:rPr>
                              <w:fldChar w:fldCharType="begin"/>
                            </w:r>
                            <w:r w:rsidRPr="002B452E">
                              <w:rPr>
                                <w:color w:val="auto"/>
                                <w:sz w:val="24"/>
                                <w:szCs w:val="24"/>
                              </w:rPr>
                              <w:instrText xml:space="preserve"> SEQ Gambar_2. \* ARABIC </w:instrText>
                            </w:r>
                            <w:r w:rsidRPr="002B452E">
                              <w:rPr>
                                <w:color w:val="auto"/>
                                <w:sz w:val="24"/>
                                <w:szCs w:val="24"/>
                              </w:rPr>
                              <w:fldChar w:fldCharType="separate"/>
                            </w:r>
                            <w:r w:rsidR="00274AEE">
                              <w:rPr>
                                <w:noProof/>
                                <w:color w:val="auto"/>
                                <w:sz w:val="24"/>
                                <w:szCs w:val="24"/>
                              </w:rPr>
                              <w:t>1</w:t>
                            </w:r>
                            <w:bookmarkEnd w:id="294"/>
                            <w:bookmarkEnd w:id="295"/>
                            <w:r w:rsidRPr="002B452E">
                              <w:rPr>
                                <w:color w:val="auto"/>
                                <w:sz w:val="24"/>
                                <w:szCs w:val="24"/>
                              </w:rPr>
                              <w:fldChar w:fldCharType="end"/>
                            </w:r>
                            <w:r>
                              <w:rPr>
                                <w:noProof/>
                                <w:color w:val="auto"/>
                                <w:sz w:val="24"/>
                                <w:szCs w:val="24"/>
                              </w:rPr>
                              <w:t xml:space="preserve"> </w:t>
                            </w:r>
                            <w:r w:rsidRPr="002B452E">
                              <w:rPr>
                                <w:noProof/>
                                <w:color w:val="auto"/>
                                <w:sz w:val="24"/>
                                <w:szCs w:val="24"/>
                              </w:rPr>
                              <w:t>Grafik  Presentase  Literasi Keuangan kelompok usia</w:t>
                            </w:r>
                            <w:bookmarkEnd w:id="296"/>
                            <w:bookmarkEnd w:id="297"/>
                            <w:bookmarkEnd w:id="298"/>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28" o:spid="_x0000_s1026" type="#_x0000_t202" style="position:absolute;left:0;text-align:left;margin-left:89.75pt;margin-top:2.65pt;width:262.2pt;height:36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" stroked="f">
                <v:textbox inset="0,0,0,0">
                  <w:txbxContent>
                    <w:p w:rsidR="00F90C06" w:rsidRPr="005D11B6" w:rsidRDefault="00F90C06" w:rsidP="00F90C06">
                      <w:pPr>
                        <w:pStyle w:val="Caption"/>
                        <w:jc w:val="center"/>
                        <w:rPr>
                          <w:noProof/>
                          <w:color w:val="auto"/>
                          <w:sz w:val="24"/>
                          <w:szCs w:val="24"/>
                        </w:rPr>
                      </w:pPr>
                      <w:bookmarkStart w:id="299" w:name="_Toc161481242"/>
                      <w:bookmarkStart w:id="300" w:name="_Toc161481298"/>
                      <w:bookmarkStart w:id="301" w:name="_Toc162803777"/>
                      <w:bookmarkStart w:id="302" w:name="_Toc162807209"/>
                      <w:bookmarkStart w:id="303" w:name="_Toc165483897"/>
                      <w:r w:rsidRPr="002B452E">
                        <w:rPr>
                          <w:color w:val="auto"/>
                          <w:sz w:val="24"/>
                          <w:szCs w:val="24"/>
                        </w:rPr>
                        <w:t xml:space="preserve">Gambar 2. </w:t>
                      </w:r>
                      <w:r w:rsidRPr="002B452E">
                        <w:rPr>
                          <w:color w:val="auto"/>
                          <w:sz w:val="24"/>
                          <w:szCs w:val="24"/>
                        </w:rPr>
                        <w:fldChar w:fldCharType="begin"/>
                      </w:r>
                      <w:r w:rsidRPr="002B452E">
                        <w:rPr>
                          <w:color w:val="auto"/>
                          <w:sz w:val="24"/>
                          <w:szCs w:val="24"/>
                        </w:rPr>
                        <w:instrText xml:space="preserve"> SEQ Gambar_2. \* ARABIC </w:instrText>
                      </w:r>
                      <w:r w:rsidRPr="002B452E">
                        <w:rPr>
                          <w:color w:val="auto"/>
                          <w:sz w:val="24"/>
                          <w:szCs w:val="24"/>
                        </w:rPr>
                        <w:fldChar w:fldCharType="separate"/>
                      </w:r>
                      <w:r w:rsidR="00274AEE">
                        <w:rPr>
                          <w:noProof/>
                          <w:color w:val="auto"/>
                          <w:sz w:val="24"/>
                          <w:szCs w:val="24"/>
                        </w:rPr>
                        <w:t>1</w:t>
                      </w:r>
                      <w:bookmarkEnd w:id="299"/>
                      <w:bookmarkEnd w:id="300"/>
                      <w:r w:rsidRPr="002B452E">
                        <w:rPr>
                          <w:color w:val="auto"/>
                          <w:sz w:val="24"/>
                          <w:szCs w:val="24"/>
                        </w:rPr>
                        <w:fldChar w:fldCharType="end"/>
                      </w:r>
                      <w:r>
                        <w:rPr>
                          <w:noProof/>
                          <w:color w:val="auto"/>
                          <w:sz w:val="24"/>
                          <w:szCs w:val="24"/>
                        </w:rPr>
                        <w:t xml:space="preserve"> </w:t>
                      </w:r>
                      <w:r w:rsidRPr="002B452E">
                        <w:rPr>
                          <w:noProof/>
                          <w:color w:val="auto"/>
                          <w:sz w:val="24"/>
                          <w:szCs w:val="24"/>
                        </w:rPr>
                        <w:t>Grafik  Presentase  Literasi Keuangan kelompok usia</w:t>
                      </w:r>
                      <w:bookmarkEnd w:id="301"/>
                      <w:bookmarkEnd w:id="302"/>
                      <w:bookmarkEnd w:id="303"/>
                    </w:p>
                  </w:txbxContent>
                </v:textbox>
              </v:shape>
            </w:pict>
          </mc:Fallback>
        </mc:AlternateContent>
      </w:r>
    </w:p>
    <w:p w:rsidR="00F90C06" w:rsidRPr="00150802" w:rsidRDefault="00F90C06" w:rsidP="00F90C06">
      <w:pPr>
        <w:pStyle w:val="ListParagraph"/>
        <w:spacing w:before="240" w:line="360" w:lineRule="auto"/>
        <w:ind w:left="1146" w:firstLine="414"/>
        <w:rPr>
          <w:rFonts w:cstheme="majorBidi"/>
          <w:noProof/>
          <w:lang w:eastAsia="id-ID"/>
        </w:rPr>
      </w:pPr>
    </w:p>
    <w:p w:rsidR="00F90C06" w:rsidRPr="00150802" w:rsidRDefault="00F90C06" w:rsidP="00F90C06">
      <w:pPr>
        <w:pStyle w:val="ListParagraph"/>
        <w:spacing w:before="240" w:line="360" w:lineRule="auto"/>
        <w:ind w:left="1146" w:firstLine="414"/>
        <w:rPr>
          <w:rFonts w:cstheme="majorBidi"/>
          <w:noProof/>
          <w:lang w:eastAsia="id-ID"/>
        </w:rPr>
      </w:pPr>
      <w:r w:rsidRPr="00150802">
        <w:rPr>
          <w:rFonts w:cstheme="majorBidi"/>
          <w:noProof/>
          <w:lang w:eastAsia="id-ID"/>
        </w:rPr>
        <w:drawing>
          <wp:anchor distT="0" distB="0" distL="114300" distR="114300" simplePos="0" relativeHeight="251660288" behindDoc="0" locked="0" layoutInCell="1" allowOverlap="1" wp14:anchorId="1FBFC5CB" wp14:editId="1B13C38E">
            <wp:simplePos x="0" y="0"/>
            <wp:positionH relativeFrom="column">
              <wp:posOffset>1581150</wp:posOffset>
            </wp:positionH>
            <wp:positionV relativeFrom="paragraph">
              <wp:posOffset>99532</wp:posOffset>
            </wp:positionV>
            <wp:extent cx="2886075" cy="2148205"/>
            <wp:effectExtent l="0" t="0" r="9525" b="444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l="47792" t="23553" r="23186" b="38029"/>
                    <a:stretch>
                      <a:fillRect/>
                    </a:stretch>
                  </pic:blipFill>
                  <pic:spPr bwMode="auto">
                    <a:xfrm>
                      <a:off x="0" y="0"/>
                      <a:ext cx="2886075" cy="2148205"/>
                    </a:xfrm>
                    <a:prstGeom prst="rect">
                      <a:avLst/>
                    </a:prstGeom>
                    <a:noFill/>
                  </pic:spPr>
                </pic:pic>
              </a:graphicData>
            </a:graphic>
            <wp14:sizeRelH relativeFrom="page">
              <wp14:pctWidth>0</wp14:pctWidth>
            </wp14:sizeRelH>
            <wp14:sizeRelV relativeFrom="page">
              <wp14:pctHeight>0</wp14:pctHeight>
            </wp14:sizeRelV>
          </wp:anchor>
        </w:drawing>
      </w:r>
    </w:p>
    <w:p w:rsidR="00F90C06" w:rsidRPr="00150802" w:rsidRDefault="00F90C06" w:rsidP="00F90C06">
      <w:pPr>
        <w:pStyle w:val="ListParagraph"/>
        <w:spacing w:before="240" w:line="360" w:lineRule="auto"/>
        <w:ind w:left="1146" w:firstLine="414"/>
        <w:rPr>
          <w:rFonts w:cstheme="majorBidi"/>
          <w:szCs w:val="24"/>
        </w:rPr>
      </w:pPr>
    </w:p>
    <w:p w:rsidR="00F90C06" w:rsidRPr="00150802" w:rsidRDefault="00F90C06" w:rsidP="00F90C06">
      <w:pPr>
        <w:pStyle w:val="ListParagraph"/>
        <w:spacing w:before="240" w:line="360" w:lineRule="auto"/>
        <w:ind w:left="1146" w:firstLine="414"/>
        <w:rPr>
          <w:rFonts w:cstheme="majorBidi"/>
          <w:szCs w:val="24"/>
        </w:rPr>
      </w:pPr>
    </w:p>
    <w:p w:rsidR="00F90C06" w:rsidRPr="00150802" w:rsidRDefault="00F90C06" w:rsidP="00F90C06">
      <w:pPr>
        <w:pStyle w:val="ListParagraph"/>
        <w:spacing w:before="240" w:line="360" w:lineRule="auto"/>
        <w:ind w:left="1146" w:firstLine="414"/>
        <w:jc w:val="both"/>
        <w:rPr>
          <w:rFonts w:cstheme="majorBidi"/>
          <w:szCs w:val="24"/>
        </w:rPr>
      </w:pPr>
    </w:p>
    <w:p w:rsidR="00F90C06" w:rsidRPr="00150802" w:rsidRDefault="00F90C06" w:rsidP="00F90C06">
      <w:pPr>
        <w:pStyle w:val="ListParagraph"/>
        <w:spacing w:before="240" w:line="360" w:lineRule="auto"/>
        <w:ind w:left="1146" w:firstLine="414"/>
        <w:jc w:val="both"/>
        <w:rPr>
          <w:rFonts w:cstheme="majorBidi"/>
          <w:szCs w:val="24"/>
        </w:rPr>
      </w:pPr>
    </w:p>
    <w:p w:rsidR="00F90C06" w:rsidRPr="00150802" w:rsidRDefault="00F90C06" w:rsidP="00F90C06">
      <w:pPr>
        <w:pStyle w:val="ListParagraph"/>
        <w:spacing w:before="240" w:line="360" w:lineRule="auto"/>
        <w:ind w:left="1146" w:firstLine="414"/>
        <w:jc w:val="both"/>
        <w:rPr>
          <w:rFonts w:cstheme="majorBidi"/>
          <w:szCs w:val="24"/>
        </w:rPr>
      </w:pPr>
    </w:p>
    <w:p w:rsidR="00F90C06" w:rsidRPr="00150802" w:rsidRDefault="00F90C06" w:rsidP="00F90C06">
      <w:pPr>
        <w:pStyle w:val="ListParagraph"/>
        <w:spacing w:before="240" w:line="360" w:lineRule="auto"/>
        <w:ind w:left="1146" w:firstLine="414"/>
        <w:jc w:val="both"/>
        <w:rPr>
          <w:rFonts w:cstheme="majorBidi"/>
          <w:szCs w:val="24"/>
        </w:rPr>
      </w:pPr>
    </w:p>
    <w:p w:rsidR="00F90C06" w:rsidRPr="00150802" w:rsidRDefault="00F90C06" w:rsidP="00F90C06">
      <w:pPr>
        <w:pStyle w:val="ListParagraph"/>
        <w:spacing w:before="240" w:line="360" w:lineRule="auto"/>
        <w:ind w:left="1146" w:firstLine="414"/>
        <w:jc w:val="both"/>
        <w:rPr>
          <w:rFonts w:cstheme="majorBidi"/>
          <w:szCs w:val="24"/>
        </w:rPr>
      </w:pPr>
    </w:p>
    <w:p w:rsidR="00F90C06" w:rsidRPr="00150802" w:rsidRDefault="00F90C06" w:rsidP="00F90C06">
      <w:pPr>
        <w:pStyle w:val="ListParagraph"/>
        <w:spacing w:before="240" w:line="360" w:lineRule="auto"/>
        <w:ind w:left="1146" w:hanging="12"/>
        <w:jc w:val="both"/>
        <w:rPr>
          <w:rFonts w:cstheme="majorBidi"/>
          <w:szCs w:val="24"/>
        </w:rPr>
      </w:pPr>
    </w:p>
    <w:p w:rsidR="00F90C06" w:rsidRPr="00150802" w:rsidRDefault="00F90C06" w:rsidP="00F90C06">
      <w:pPr>
        <w:pStyle w:val="ListParagraph"/>
        <w:spacing w:before="240" w:line="360" w:lineRule="auto"/>
        <w:ind w:left="1146" w:hanging="12"/>
        <w:jc w:val="both"/>
        <w:rPr>
          <w:rFonts w:cstheme="majorBidi"/>
          <w:szCs w:val="24"/>
        </w:rPr>
      </w:pPr>
      <w:r w:rsidRPr="00150802">
        <w:rPr>
          <w:rFonts w:cstheme="majorBidi"/>
          <w:szCs w:val="24"/>
        </w:rPr>
        <w:t>Sumber : Hasil survei dalam SNLKI 2021-2025</w:t>
      </w:r>
    </w:p>
    <w:p w:rsidR="00F90C06" w:rsidRPr="00150802" w:rsidRDefault="00F90C06" w:rsidP="00F90C06">
      <w:pPr>
        <w:pStyle w:val="ListParagraph"/>
        <w:spacing w:before="240" w:line="360" w:lineRule="auto"/>
        <w:ind w:left="1146" w:firstLine="414"/>
        <w:jc w:val="both"/>
        <w:rPr>
          <w:rFonts w:cstheme="majorBidi"/>
          <w:szCs w:val="24"/>
        </w:rPr>
      </w:pPr>
      <w:r w:rsidRPr="00150802">
        <w:rPr>
          <w:rFonts w:cstheme="majorBidi"/>
          <w:szCs w:val="24"/>
        </w:rPr>
        <w:t xml:space="preserve">Dari gambar 2.1 di atas, hasil survei yang dilakukan OJK, persentase literasi keuangan berdasarkan usia pada SNLKI 2019 menunjukkan pola yang sama dengan SNLKI 2016. Kelompok umur 26-35 tahun mempunyai persentase tertinggi dibandingkan umur lainnya, disusul kelompok umur 18-25 tahun, 36-50 tahun serta diatas </w:t>
      </w:r>
      <w:r w:rsidRPr="00150802">
        <w:rPr>
          <w:rFonts w:cstheme="majorBidi"/>
          <w:szCs w:val="24"/>
        </w:rPr>
        <w:lastRenderedPageBreak/>
        <w:t>50 tahun. Kelompok usia 15-17 tahun mempunyai persentase yang rendah yaitu pada SNLKI 2016 dan SNLKI 2019.</w:t>
      </w:r>
    </w:p>
    <w:p w:rsidR="00F90C06" w:rsidRPr="00150802" w:rsidRDefault="00F90C06" w:rsidP="00F90C06">
      <w:pPr>
        <w:pStyle w:val="ListParagraph"/>
        <w:spacing w:before="240" w:line="360" w:lineRule="auto"/>
        <w:ind w:left="1146" w:firstLine="414"/>
        <w:jc w:val="both"/>
        <w:rPr>
          <w:rFonts w:cstheme="majorBidi"/>
          <w:szCs w:val="24"/>
        </w:rPr>
      </w:pPr>
      <w:r w:rsidRPr="00150802">
        <w:rPr>
          <w:rFonts w:cstheme="majorBidi"/>
          <w:szCs w:val="24"/>
        </w:rPr>
        <w:t xml:space="preserve">Tingkat literasi keuangan seseorang mempengaruhi cara mereka mengelola keuangannya. Meningkatnya literasi keuangan turut meningkatkan waspada dalam mengelola keuangan. Tujuan dari literasi keuangan adalah guna peningkatan literasi individu lampau </w:t>
      </w:r>
      <w:r w:rsidRPr="00150802">
        <w:rPr>
          <w:rFonts w:cstheme="majorBidi"/>
          <w:i/>
          <w:iCs/>
          <w:szCs w:val="24"/>
        </w:rPr>
        <w:t xml:space="preserve">less literate </w:t>
      </w:r>
      <w:r w:rsidRPr="00150802">
        <w:rPr>
          <w:rFonts w:cstheme="majorBidi"/>
          <w:szCs w:val="24"/>
        </w:rPr>
        <w:t xml:space="preserve">atau </w:t>
      </w:r>
      <w:r w:rsidRPr="00150802">
        <w:rPr>
          <w:rFonts w:cstheme="majorBidi"/>
          <w:i/>
          <w:iCs/>
          <w:szCs w:val="24"/>
        </w:rPr>
        <w:t xml:space="preserve">not literate </w:t>
      </w:r>
      <w:r w:rsidRPr="00150802">
        <w:rPr>
          <w:rFonts w:cstheme="majorBidi"/>
          <w:szCs w:val="24"/>
        </w:rPr>
        <w:t xml:space="preserve"> menjadi </w:t>
      </w:r>
      <w:r w:rsidRPr="00150802">
        <w:rPr>
          <w:rFonts w:cstheme="majorBidi"/>
          <w:i/>
          <w:iCs/>
          <w:szCs w:val="24"/>
        </w:rPr>
        <w:t>will literate</w:t>
      </w:r>
      <w:r w:rsidRPr="00150802">
        <w:rPr>
          <w:rFonts w:cstheme="majorBidi"/>
          <w:szCs w:val="24"/>
        </w:rPr>
        <w:t xml:space="preserve"> serta peningkatan pengguna produk jasa keuangan. Dalam </w:t>
      </w:r>
      <w:r w:rsidRPr="00150802">
        <w:rPr>
          <w:rFonts w:cstheme="majorBidi"/>
          <w:i/>
          <w:iCs/>
          <w:szCs w:val="24"/>
        </w:rPr>
        <w:t>behavior finance</w:t>
      </w:r>
      <w:r w:rsidRPr="00150802">
        <w:rPr>
          <w:rFonts w:cstheme="majorBidi"/>
          <w:szCs w:val="24"/>
        </w:rPr>
        <w:t>, literasi dan perilaku keuangan memiliki keterkaitan yang penting.</w:t>
      </w:r>
    </w:p>
    <w:p w:rsidR="00F90C06" w:rsidRPr="00150802" w:rsidRDefault="00F90C06" w:rsidP="00F90C06">
      <w:pPr>
        <w:pStyle w:val="ListParagraph"/>
        <w:spacing w:before="240" w:line="360" w:lineRule="auto"/>
        <w:ind w:left="1146" w:firstLine="414"/>
        <w:jc w:val="both"/>
        <w:rPr>
          <w:rFonts w:cstheme="majorBidi"/>
          <w:szCs w:val="24"/>
        </w:rPr>
      </w:pPr>
      <w:r w:rsidRPr="00150802">
        <w:rPr>
          <w:rFonts w:cstheme="majorBidi"/>
          <w:szCs w:val="24"/>
        </w:rPr>
        <w:t>Terdapat empat tingkat literasi keuangan oleh OJK (2014):</w:t>
      </w:r>
    </w:p>
    <w:p w:rsidR="00F90C06" w:rsidRPr="00150802" w:rsidRDefault="00F90C06" w:rsidP="00F90C06">
      <w:pPr>
        <w:pStyle w:val="ListParagraph"/>
        <w:numPr>
          <w:ilvl w:val="0"/>
          <w:numId w:val="19"/>
        </w:numPr>
        <w:spacing w:before="240" w:line="360" w:lineRule="auto"/>
        <w:ind w:left="1985"/>
        <w:jc w:val="both"/>
        <w:rPr>
          <w:rFonts w:cstheme="majorBidi"/>
          <w:szCs w:val="24"/>
        </w:rPr>
      </w:pPr>
      <w:r w:rsidRPr="00150802">
        <w:rPr>
          <w:rFonts w:cstheme="majorBidi"/>
          <w:i/>
          <w:szCs w:val="24"/>
        </w:rPr>
        <w:t xml:space="preserve">Well Literate, </w:t>
      </w:r>
      <w:r w:rsidRPr="00150802">
        <w:rPr>
          <w:rFonts w:cstheme="majorBidi"/>
          <w:szCs w:val="24"/>
        </w:rPr>
        <w:t>adalah individu pada tingkat berpengetahuan serta rasa yakin mengenai lembaga jasa keuangan secara keseluruhan, termasuk produk meliputi fitur, kebermanfaatan serta risko kemudian hak serta kewajiban.</w:t>
      </w:r>
    </w:p>
    <w:p w:rsidR="00F90C06" w:rsidRPr="00150802" w:rsidRDefault="00F90C06" w:rsidP="00F90C06">
      <w:pPr>
        <w:pStyle w:val="ListParagraph"/>
        <w:numPr>
          <w:ilvl w:val="0"/>
          <w:numId w:val="19"/>
        </w:numPr>
        <w:spacing w:before="240" w:line="360" w:lineRule="auto"/>
        <w:ind w:left="1985"/>
        <w:jc w:val="both"/>
        <w:rPr>
          <w:rFonts w:cstheme="majorBidi"/>
          <w:szCs w:val="24"/>
        </w:rPr>
      </w:pPr>
      <w:r w:rsidRPr="00150802">
        <w:rPr>
          <w:rFonts w:cstheme="majorBidi"/>
          <w:i/>
          <w:szCs w:val="24"/>
        </w:rPr>
        <w:t xml:space="preserve">Sufficent Literate, </w:t>
      </w:r>
      <w:r w:rsidRPr="00150802">
        <w:rPr>
          <w:rFonts w:cstheme="majorBidi"/>
          <w:szCs w:val="24"/>
        </w:rPr>
        <w:t>merupakan individu sekedar memiliki pengetahuan serta keyakinan perihal lembaga serta produk jawa keuangan, mencakup fitur, manfaat serta risiko, hak, serta kewajiban mengenai produk serta jasa tanpa keterampilan penggunaan.</w:t>
      </w:r>
    </w:p>
    <w:p w:rsidR="00F90C06" w:rsidRPr="00150802" w:rsidRDefault="00F90C06" w:rsidP="00F90C06">
      <w:pPr>
        <w:pStyle w:val="ListParagraph"/>
        <w:numPr>
          <w:ilvl w:val="0"/>
          <w:numId w:val="19"/>
        </w:numPr>
        <w:spacing w:before="240" w:line="360" w:lineRule="auto"/>
        <w:ind w:left="1985"/>
        <w:jc w:val="both"/>
        <w:rPr>
          <w:rFonts w:cstheme="majorBidi"/>
          <w:szCs w:val="24"/>
        </w:rPr>
      </w:pPr>
      <w:r w:rsidRPr="00150802">
        <w:rPr>
          <w:rFonts w:cstheme="majorBidi"/>
          <w:i/>
          <w:szCs w:val="24"/>
        </w:rPr>
        <w:t xml:space="preserve">Less Literate, </w:t>
      </w:r>
      <w:r w:rsidRPr="00150802">
        <w:rPr>
          <w:rFonts w:cstheme="majorBidi"/>
          <w:szCs w:val="24"/>
        </w:rPr>
        <w:t>merupakan Individu yang berpengtahuan tentang keuangan terbata dan semata-mata tahu makan lembaga serta produk didalamnya.</w:t>
      </w:r>
    </w:p>
    <w:p w:rsidR="00F90C06" w:rsidRPr="00150802" w:rsidRDefault="00F90C06" w:rsidP="00F90C06">
      <w:pPr>
        <w:pStyle w:val="ListParagraph"/>
        <w:numPr>
          <w:ilvl w:val="0"/>
          <w:numId w:val="19"/>
        </w:numPr>
        <w:spacing w:before="240" w:line="360" w:lineRule="auto"/>
        <w:ind w:left="1985"/>
        <w:jc w:val="both"/>
        <w:rPr>
          <w:rFonts w:cstheme="majorBidi"/>
          <w:szCs w:val="24"/>
        </w:rPr>
      </w:pPr>
      <w:r w:rsidRPr="00150802">
        <w:rPr>
          <w:rFonts w:cstheme="majorBidi"/>
          <w:i/>
          <w:szCs w:val="24"/>
        </w:rPr>
        <w:t xml:space="preserve">Not Literate, </w:t>
      </w:r>
      <w:r w:rsidRPr="00150802">
        <w:rPr>
          <w:rFonts w:cstheme="majorBidi"/>
          <w:szCs w:val="24"/>
        </w:rPr>
        <w:t>merupakan merupakan level terendah yang dimiliki oleh seorang individu. Pada level tersebut individu belum mempunyai pengetahuan serta kepercayaan diri mengenai lembaga serta produknya.</w:t>
      </w:r>
    </w:p>
    <w:p w:rsidR="00F90C06" w:rsidRPr="00150802" w:rsidRDefault="00F90C06" w:rsidP="00F90C06">
      <w:pPr>
        <w:pStyle w:val="ListParagraph"/>
        <w:spacing w:before="240" w:line="360" w:lineRule="auto"/>
        <w:ind w:left="1985"/>
        <w:jc w:val="both"/>
        <w:rPr>
          <w:rFonts w:cstheme="majorBidi"/>
          <w:szCs w:val="24"/>
        </w:rPr>
      </w:pPr>
    </w:p>
    <w:p w:rsidR="00F90C06" w:rsidRPr="00150802" w:rsidRDefault="00F90C06" w:rsidP="00F90C06">
      <w:pPr>
        <w:pStyle w:val="ListParagraph"/>
        <w:spacing w:before="240" w:line="360" w:lineRule="auto"/>
        <w:ind w:left="1134" w:firstLine="425"/>
        <w:jc w:val="both"/>
        <w:rPr>
          <w:rFonts w:cstheme="majorBidi"/>
          <w:szCs w:val="24"/>
        </w:rPr>
      </w:pPr>
      <w:r w:rsidRPr="00150802">
        <w:rPr>
          <w:rFonts w:cstheme="majorBidi"/>
          <w:szCs w:val="24"/>
        </w:rPr>
        <w:t xml:space="preserve">Berdasarkan beberapa definisi mengenai literasi keuangan disimpulkan jika </w:t>
      </w:r>
      <w:r w:rsidRPr="00150802">
        <w:rPr>
          <w:rFonts w:cstheme="majorBidi"/>
          <w:i/>
          <w:szCs w:val="24"/>
        </w:rPr>
        <w:t>financial literacy</w:t>
      </w:r>
      <w:r w:rsidRPr="00150802">
        <w:rPr>
          <w:rFonts w:cstheme="majorBidi"/>
          <w:szCs w:val="24"/>
        </w:rPr>
        <w:t xml:space="preserve"> ialah pengetahuan serta pemahaman individu guna pengelolaan keuangan hanya untuk kualitas hidup mendatang. Seseorang dapat dikatakan melek financial apabila </w:t>
      </w:r>
      <w:r w:rsidRPr="00150802">
        <w:rPr>
          <w:rFonts w:cstheme="majorBidi"/>
          <w:szCs w:val="24"/>
        </w:rPr>
        <w:lastRenderedPageBreak/>
        <w:t>orang tersebut mempunyai pengetahuan serta kemampuan penerapan pengetahuan dalam pengelolaan keuangan, serta krusial bagi masyarakat sebab jika tingkat literasi keuangan rendah maka dampaknya adalah tercapainya kesejahteraan di hari tua yang sudah tidak produktif.</w:t>
      </w:r>
    </w:p>
    <w:p w:rsidR="00F90C06" w:rsidRPr="00150802" w:rsidRDefault="00F90C06" w:rsidP="00F90C06">
      <w:pPr>
        <w:pStyle w:val="Heading4"/>
        <w:numPr>
          <w:ilvl w:val="0"/>
          <w:numId w:val="68"/>
        </w:numPr>
        <w:ind w:left="1418" w:hanging="851"/>
      </w:pPr>
      <w:r w:rsidRPr="00150802">
        <w:t xml:space="preserve">Manfaat Literasi Keuangan </w:t>
      </w:r>
    </w:p>
    <w:p w:rsidR="00F90C06" w:rsidRPr="00150802" w:rsidRDefault="00F90C06" w:rsidP="00F90C06">
      <w:pPr>
        <w:pStyle w:val="ListParagraph"/>
        <w:spacing w:line="360" w:lineRule="auto"/>
        <w:ind w:left="1418" w:firstLine="284"/>
        <w:jc w:val="both"/>
        <w:rPr>
          <w:rFonts w:cstheme="majorBidi"/>
          <w:szCs w:val="24"/>
        </w:rPr>
      </w:pPr>
      <w:r w:rsidRPr="00150802">
        <w:rPr>
          <w:rFonts w:cstheme="majorBidi"/>
          <w:szCs w:val="24"/>
        </w:rPr>
        <w:t>Masyarakat dengan kemampuan, pengetahuan serta keterampilan tinggi akan literasi guna penentuan produk serta pelayanan sesuai kebutuhan serta kemampuan guna peningkatan kualitas hidup serta menjadikan situais keuangannya meningkat dari sebelumnya (Otoritas Jasa Keuangan, 2019) .</w:t>
      </w:r>
    </w:p>
    <w:p w:rsidR="00F90C06" w:rsidRPr="00150802" w:rsidRDefault="00F90C06" w:rsidP="00F90C06">
      <w:pPr>
        <w:pStyle w:val="Heading4"/>
        <w:numPr>
          <w:ilvl w:val="0"/>
          <w:numId w:val="68"/>
        </w:numPr>
        <w:ind w:left="1418" w:hanging="851"/>
      </w:pPr>
      <w:r w:rsidRPr="00150802">
        <w:t xml:space="preserve">Faktor-faktor yang mempengaruhi Literasi Keuangan </w:t>
      </w:r>
    </w:p>
    <w:p w:rsidR="00F90C06" w:rsidRPr="00150802" w:rsidRDefault="00F90C06" w:rsidP="00F90C06">
      <w:pPr>
        <w:pStyle w:val="ListParagraph"/>
        <w:spacing w:line="360" w:lineRule="auto"/>
        <w:ind w:left="1418" w:firstLine="284"/>
        <w:jc w:val="both"/>
        <w:rPr>
          <w:rFonts w:cstheme="majorBidi"/>
          <w:szCs w:val="24"/>
        </w:rPr>
      </w:pPr>
      <w:r w:rsidRPr="00150802">
        <w:rPr>
          <w:rFonts w:cstheme="majorBidi"/>
          <w:szCs w:val="24"/>
        </w:rPr>
        <w:t>Huston, menguraikan sebagai perekonomian, teman, keluarga serta kognitif, kebiasaan sekitar serta instritusi. Selain itu Monticone (2010) mengungkapkan empat aspek berdampak pada literasi keuangan individu :</w:t>
      </w:r>
    </w:p>
    <w:p w:rsidR="00F90C06" w:rsidRPr="00150802" w:rsidRDefault="00F90C06" w:rsidP="00F90C06">
      <w:pPr>
        <w:pStyle w:val="ListParagraph"/>
        <w:numPr>
          <w:ilvl w:val="0"/>
          <w:numId w:val="20"/>
        </w:numPr>
        <w:spacing w:line="360" w:lineRule="auto"/>
        <w:ind w:left="1843"/>
        <w:jc w:val="both"/>
        <w:rPr>
          <w:rFonts w:cstheme="majorBidi"/>
          <w:szCs w:val="24"/>
        </w:rPr>
      </w:pPr>
      <w:r w:rsidRPr="00150802">
        <w:rPr>
          <w:rFonts w:cstheme="majorBidi"/>
          <w:szCs w:val="24"/>
        </w:rPr>
        <w:t>Karakteristik sosiografi dan demografi</w:t>
      </w:r>
    </w:p>
    <w:p w:rsidR="00F90C06" w:rsidRPr="00150802" w:rsidRDefault="00F90C06" w:rsidP="00F90C06">
      <w:pPr>
        <w:pStyle w:val="ListParagraph"/>
        <w:spacing w:line="360" w:lineRule="auto"/>
        <w:ind w:left="1843" w:firstLine="425"/>
        <w:jc w:val="both"/>
        <w:rPr>
          <w:rFonts w:cstheme="majorBidi"/>
          <w:szCs w:val="24"/>
        </w:rPr>
      </w:pPr>
      <w:r w:rsidRPr="00150802">
        <w:rPr>
          <w:rFonts w:cstheme="majorBidi"/>
          <w:szCs w:val="24"/>
        </w:rPr>
        <w:t>Penelitian yang dilakukan Monticone mengungkapkan jika wanita serta etnis minoritas cenderung berpengetahuan rendah, sedangkan individu berpendidikan tinggi mempunyai pengetahuan mengenai keuangan terkait dengan kekayaan maupun bendapatan. Berhein di Monticone, lelaku berpengetahuan yang sangat baik dibidang keuangan dan makro ekonomi.</w:t>
      </w:r>
    </w:p>
    <w:p w:rsidR="00F90C06" w:rsidRPr="00150802" w:rsidRDefault="00F90C06" w:rsidP="00F90C06">
      <w:pPr>
        <w:pStyle w:val="ListParagraph"/>
        <w:numPr>
          <w:ilvl w:val="0"/>
          <w:numId w:val="20"/>
        </w:numPr>
        <w:spacing w:line="360" w:lineRule="auto"/>
        <w:ind w:left="1843"/>
        <w:jc w:val="both"/>
        <w:rPr>
          <w:rFonts w:cstheme="majorBidi"/>
          <w:szCs w:val="24"/>
        </w:rPr>
      </w:pPr>
      <w:r w:rsidRPr="00150802">
        <w:rPr>
          <w:rFonts w:cstheme="majorBidi"/>
          <w:szCs w:val="24"/>
        </w:rPr>
        <w:t>Latar belakang keluarga</w:t>
      </w:r>
    </w:p>
    <w:p w:rsidR="00F90C06" w:rsidRPr="00150802" w:rsidRDefault="00F90C06" w:rsidP="00F90C06">
      <w:pPr>
        <w:pStyle w:val="ListParagraph"/>
        <w:spacing w:line="360" w:lineRule="auto"/>
        <w:ind w:left="1843" w:firstLine="425"/>
        <w:jc w:val="both"/>
        <w:rPr>
          <w:rFonts w:cstheme="majorBidi"/>
          <w:szCs w:val="24"/>
        </w:rPr>
      </w:pPr>
      <w:r w:rsidRPr="00150802">
        <w:rPr>
          <w:rFonts w:cstheme="majorBidi"/>
          <w:szCs w:val="24"/>
        </w:rPr>
        <w:t>Kondisi keluarga berpengaruh pada perilaku konsumen, khususnya tingkat pendidikan orang tua yang berpengaruh besar pada pengetahuan seseorang mengenai keuangan.</w:t>
      </w:r>
    </w:p>
    <w:p w:rsidR="00F90C06" w:rsidRPr="00150802" w:rsidRDefault="00F90C06" w:rsidP="00F90C06">
      <w:pPr>
        <w:pStyle w:val="ListParagraph"/>
        <w:spacing w:line="360" w:lineRule="auto"/>
        <w:ind w:left="1843" w:firstLine="425"/>
        <w:jc w:val="both"/>
        <w:rPr>
          <w:rFonts w:cstheme="majorBidi"/>
          <w:szCs w:val="24"/>
        </w:rPr>
      </w:pPr>
    </w:p>
    <w:p w:rsidR="00F90C06" w:rsidRPr="00150802" w:rsidRDefault="00F90C06" w:rsidP="00F90C06">
      <w:pPr>
        <w:pStyle w:val="ListParagraph"/>
        <w:spacing w:line="360" w:lineRule="auto"/>
        <w:ind w:left="1843" w:firstLine="425"/>
        <w:jc w:val="both"/>
        <w:rPr>
          <w:rFonts w:cstheme="majorBidi"/>
          <w:szCs w:val="24"/>
        </w:rPr>
      </w:pPr>
    </w:p>
    <w:p w:rsidR="00F90C06" w:rsidRPr="00150802" w:rsidRDefault="00F90C06" w:rsidP="00F90C06">
      <w:pPr>
        <w:pStyle w:val="ListParagraph"/>
        <w:numPr>
          <w:ilvl w:val="0"/>
          <w:numId w:val="20"/>
        </w:numPr>
        <w:spacing w:line="360" w:lineRule="auto"/>
        <w:ind w:left="1843"/>
        <w:jc w:val="both"/>
        <w:rPr>
          <w:rFonts w:cstheme="majorBidi"/>
          <w:szCs w:val="24"/>
        </w:rPr>
      </w:pPr>
      <w:r w:rsidRPr="00150802">
        <w:rPr>
          <w:rFonts w:cstheme="majorBidi"/>
          <w:szCs w:val="24"/>
        </w:rPr>
        <w:lastRenderedPageBreak/>
        <w:t xml:space="preserve">Kekayaan </w:t>
      </w:r>
    </w:p>
    <w:p w:rsidR="00F90C06" w:rsidRPr="00150802" w:rsidRDefault="00F90C06" w:rsidP="00F90C06">
      <w:pPr>
        <w:pStyle w:val="ListParagraph"/>
        <w:spacing w:line="360" w:lineRule="auto"/>
        <w:ind w:left="1843" w:firstLine="425"/>
        <w:jc w:val="both"/>
        <w:rPr>
          <w:rFonts w:cstheme="majorBidi"/>
          <w:szCs w:val="24"/>
        </w:rPr>
      </w:pPr>
      <w:r w:rsidRPr="00150802">
        <w:rPr>
          <w:rFonts w:cstheme="majorBidi"/>
          <w:szCs w:val="24"/>
        </w:rPr>
        <w:t xml:space="preserve">Dalam penelitian Monticone, Delavande (2010), pengetahuan keuangan memberikan kesempatan investor keuangan memperoleh harga tinggi daripada pengembalian aset pada tiap risiko serta investasi dalam bentuk seseorang. Pada kerangka tersebut investasi bermanfaat bagi wawasan finansial bergantung dengan ebsar kecilnya aset investasi, karena tingginya pengetahuan finansial maka return atas aset juga meningkat. Oleh karena itu, model seseorang kaya seharusnya wajib insentif lebih luar sebagai pengetahuan finansial. </w:t>
      </w:r>
    </w:p>
    <w:p w:rsidR="00F90C06" w:rsidRPr="00150802" w:rsidRDefault="00F90C06" w:rsidP="00F90C06">
      <w:pPr>
        <w:pStyle w:val="ListParagraph"/>
        <w:numPr>
          <w:ilvl w:val="0"/>
          <w:numId w:val="20"/>
        </w:numPr>
        <w:spacing w:line="360" w:lineRule="auto"/>
        <w:ind w:left="1843"/>
        <w:jc w:val="both"/>
        <w:rPr>
          <w:rFonts w:cstheme="majorBidi"/>
          <w:szCs w:val="24"/>
        </w:rPr>
      </w:pPr>
      <w:r w:rsidRPr="00150802">
        <w:rPr>
          <w:rFonts w:cstheme="majorBidi"/>
          <w:szCs w:val="24"/>
        </w:rPr>
        <w:t>Preferensi waktu</w:t>
      </w:r>
    </w:p>
    <w:p w:rsidR="00F90C06" w:rsidRPr="00150802" w:rsidRDefault="00F90C06" w:rsidP="00F90C06">
      <w:pPr>
        <w:pStyle w:val="ListParagraph"/>
        <w:spacing w:line="360" w:lineRule="auto"/>
        <w:ind w:left="1843" w:firstLine="425"/>
        <w:jc w:val="both"/>
        <w:rPr>
          <w:rFonts w:cstheme="majorBidi"/>
          <w:szCs w:val="24"/>
        </w:rPr>
      </w:pPr>
      <w:r w:rsidRPr="00150802">
        <w:rPr>
          <w:rFonts w:cstheme="majorBidi"/>
          <w:szCs w:val="24"/>
        </w:rPr>
        <w:t>Individu melalui preferensi waktu waktu memberi penjelasan mengani siapa untuk memilih dan tidak guna mempunyai pengetahuan keuangan.</w:t>
      </w:r>
    </w:p>
    <w:p w:rsidR="00F90C06" w:rsidRPr="00150802" w:rsidRDefault="00F90C06" w:rsidP="00F90C06">
      <w:pPr>
        <w:pStyle w:val="ListParagraph"/>
        <w:spacing w:line="360" w:lineRule="auto"/>
        <w:ind w:left="1843" w:firstLine="425"/>
        <w:jc w:val="both"/>
        <w:rPr>
          <w:rFonts w:cstheme="majorBidi"/>
          <w:szCs w:val="24"/>
        </w:rPr>
      </w:pPr>
      <w:r w:rsidRPr="00150802">
        <w:rPr>
          <w:rFonts w:cstheme="majorBidi"/>
          <w:szCs w:val="24"/>
        </w:rPr>
        <w:t>SNLIK (2016), menguraikan faktor yang berpengaruh pada tingkat literasi keuangan:</w:t>
      </w:r>
    </w:p>
    <w:p w:rsidR="00F90C06" w:rsidRPr="00150802" w:rsidRDefault="00F90C06" w:rsidP="00F90C06">
      <w:pPr>
        <w:pStyle w:val="ListParagraph"/>
        <w:numPr>
          <w:ilvl w:val="0"/>
          <w:numId w:val="21"/>
        </w:numPr>
        <w:spacing w:line="360" w:lineRule="auto"/>
        <w:ind w:left="2268"/>
        <w:jc w:val="both"/>
        <w:rPr>
          <w:rFonts w:cstheme="majorBidi"/>
          <w:szCs w:val="24"/>
        </w:rPr>
      </w:pPr>
      <w:r w:rsidRPr="00150802">
        <w:rPr>
          <w:rFonts w:cstheme="majorBidi"/>
          <w:szCs w:val="24"/>
        </w:rPr>
        <w:t>Tingkat pendidikan, berperan krusial bagi individu dengan pengetahuan yang optimal, baik pengetahuan serta kemampuan yang optimal mengenai literasi keuangan.</w:t>
      </w:r>
    </w:p>
    <w:p w:rsidR="00F90C06" w:rsidRPr="00150802" w:rsidRDefault="00F90C06" w:rsidP="00F90C06">
      <w:pPr>
        <w:pStyle w:val="ListParagraph"/>
        <w:numPr>
          <w:ilvl w:val="0"/>
          <w:numId w:val="21"/>
        </w:numPr>
        <w:spacing w:line="360" w:lineRule="auto"/>
        <w:ind w:left="2268"/>
        <w:jc w:val="both"/>
        <w:rPr>
          <w:rFonts w:cstheme="majorBidi"/>
          <w:szCs w:val="24"/>
        </w:rPr>
      </w:pPr>
      <w:r w:rsidRPr="00150802">
        <w:rPr>
          <w:rFonts w:cstheme="majorBidi"/>
          <w:szCs w:val="24"/>
        </w:rPr>
        <w:t>Strata sosial, berperan krusial karena tingginya kelas sosial juga berdampak pada literasi keuanga. Serta sebaliknya dengan pengelompokan strata sosial sesuai pengeluaran tiap bulan.</w:t>
      </w:r>
    </w:p>
    <w:p w:rsidR="00F90C06" w:rsidRPr="00150802" w:rsidRDefault="00F90C06" w:rsidP="00F90C06">
      <w:pPr>
        <w:pStyle w:val="ListParagraph"/>
        <w:numPr>
          <w:ilvl w:val="0"/>
          <w:numId w:val="21"/>
        </w:numPr>
        <w:spacing w:line="360" w:lineRule="auto"/>
        <w:ind w:left="2268"/>
        <w:jc w:val="both"/>
        <w:rPr>
          <w:rFonts w:cstheme="majorBidi"/>
          <w:szCs w:val="24"/>
        </w:rPr>
      </w:pPr>
      <w:r w:rsidRPr="00150802">
        <w:rPr>
          <w:rFonts w:cstheme="majorBidi"/>
          <w:szCs w:val="24"/>
        </w:rPr>
        <w:t>Kelompok umur, dimana tingginya usia berpengaruh pada tingkat literasi keuangan yang turut dipengaruhi pola pikir masyarakat.</w:t>
      </w:r>
    </w:p>
    <w:p w:rsidR="00F90C06" w:rsidRPr="00150802" w:rsidRDefault="00F90C06" w:rsidP="00F90C06">
      <w:pPr>
        <w:spacing w:line="360" w:lineRule="auto"/>
        <w:jc w:val="both"/>
        <w:rPr>
          <w:rFonts w:cstheme="majorBidi"/>
          <w:szCs w:val="24"/>
        </w:rPr>
      </w:pPr>
    </w:p>
    <w:p w:rsidR="00F90C06" w:rsidRPr="00150802" w:rsidRDefault="00F90C06" w:rsidP="00F90C06">
      <w:pPr>
        <w:spacing w:line="360" w:lineRule="auto"/>
        <w:jc w:val="both"/>
        <w:rPr>
          <w:rFonts w:cstheme="majorBidi"/>
          <w:szCs w:val="24"/>
        </w:rPr>
      </w:pPr>
    </w:p>
    <w:p w:rsidR="00F90C06" w:rsidRPr="00150802" w:rsidRDefault="00F90C06" w:rsidP="00F90C06">
      <w:pPr>
        <w:pStyle w:val="Heading4"/>
        <w:numPr>
          <w:ilvl w:val="0"/>
          <w:numId w:val="68"/>
        </w:numPr>
        <w:ind w:left="1418" w:hanging="851"/>
      </w:pPr>
      <w:r w:rsidRPr="00150802">
        <w:lastRenderedPageBreak/>
        <w:t>Indikator Literasi Keuangan</w:t>
      </w:r>
    </w:p>
    <w:p w:rsidR="00F90C06" w:rsidRPr="00150802" w:rsidRDefault="00F90C06" w:rsidP="00F90C06">
      <w:pPr>
        <w:pStyle w:val="ListParagraph"/>
        <w:spacing w:line="360" w:lineRule="auto"/>
        <w:ind w:left="1418"/>
        <w:jc w:val="both"/>
        <w:rPr>
          <w:rFonts w:cstheme="majorBidi"/>
          <w:szCs w:val="24"/>
        </w:rPr>
      </w:pPr>
      <w:r w:rsidRPr="00150802">
        <w:rPr>
          <w:rFonts w:cstheme="majorBidi"/>
          <w:szCs w:val="24"/>
        </w:rPr>
        <w:t>Volpe (1998:82) menguraikan yakni:</w:t>
      </w:r>
    </w:p>
    <w:p w:rsidR="00F90C06" w:rsidRPr="00150802" w:rsidRDefault="00F90C06" w:rsidP="00F90C06">
      <w:pPr>
        <w:pStyle w:val="ListParagraph"/>
        <w:numPr>
          <w:ilvl w:val="0"/>
          <w:numId w:val="9"/>
        </w:numPr>
        <w:spacing w:line="360" w:lineRule="auto"/>
        <w:ind w:left="1701" w:hanging="425"/>
        <w:jc w:val="both"/>
        <w:rPr>
          <w:rFonts w:cstheme="majorBidi"/>
          <w:szCs w:val="24"/>
        </w:rPr>
      </w:pPr>
      <w:r w:rsidRPr="00150802">
        <w:rPr>
          <w:rFonts w:cstheme="majorBidi"/>
          <w:szCs w:val="24"/>
        </w:rPr>
        <w:t xml:space="preserve">Asuransi </w:t>
      </w:r>
    </w:p>
    <w:p w:rsidR="00F90C06" w:rsidRPr="00150802" w:rsidRDefault="00F90C06" w:rsidP="00F90C06">
      <w:pPr>
        <w:pStyle w:val="ListParagraph"/>
        <w:spacing w:line="360" w:lineRule="auto"/>
        <w:ind w:left="1701" w:firstLine="425"/>
        <w:jc w:val="both"/>
        <w:rPr>
          <w:rFonts w:cstheme="majorBidi"/>
          <w:szCs w:val="24"/>
        </w:rPr>
      </w:pPr>
      <w:r w:rsidRPr="00150802">
        <w:rPr>
          <w:rFonts w:cstheme="majorBidi"/>
          <w:szCs w:val="24"/>
        </w:rPr>
        <w:t>Jalan digunakan dalam mengatasi kemungkinan kerugian yang timbul akibat kejadian yang tidak terduga dan tidak diinginkan. Tujuannya guna memperolah ganti rugi jika terjadi hal tidak diinginkan yaitu kematian, kerusahan, kecelakaaan atupin kehilangan.</w:t>
      </w:r>
    </w:p>
    <w:p w:rsidR="00F90C06" w:rsidRPr="00150802" w:rsidRDefault="00F90C06" w:rsidP="00F90C06">
      <w:pPr>
        <w:pStyle w:val="ListParagraph"/>
        <w:numPr>
          <w:ilvl w:val="0"/>
          <w:numId w:val="9"/>
        </w:numPr>
        <w:spacing w:line="360" w:lineRule="auto"/>
        <w:ind w:left="1701" w:hanging="425"/>
        <w:jc w:val="both"/>
        <w:rPr>
          <w:rFonts w:cstheme="majorBidi"/>
          <w:szCs w:val="24"/>
        </w:rPr>
      </w:pPr>
      <w:r w:rsidRPr="00150802">
        <w:rPr>
          <w:rFonts w:cstheme="majorBidi"/>
          <w:szCs w:val="24"/>
        </w:rPr>
        <w:t xml:space="preserve">Investasi </w:t>
      </w:r>
    </w:p>
    <w:p w:rsidR="00F90C06" w:rsidRPr="00150802" w:rsidRDefault="00F90C06" w:rsidP="00F90C06">
      <w:pPr>
        <w:pStyle w:val="ListParagraph"/>
        <w:spacing w:line="360" w:lineRule="auto"/>
        <w:ind w:left="1701" w:firstLine="425"/>
        <w:jc w:val="both"/>
        <w:rPr>
          <w:rFonts w:cstheme="majorBidi"/>
          <w:szCs w:val="24"/>
        </w:rPr>
      </w:pPr>
      <w:r w:rsidRPr="00150802">
        <w:rPr>
          <w:rFonts w:cstheme="majorBidi"/>
          <w:szCs w:val="24"/>
        </w:rPr>
        <w:t>Kegiatan menyimpan uang untuk nantinya dapat menghasilkan jumlah yang lebih besar. Seseorang yang berinvestasi akan memasukkan uang dalam surat berharga seperti obligasi, saham dan reksadana.</w:t>
      </w:r>
    </w:p>
    <w:p w:rsidR="00F90C06" w:rsidRPr="00150802" w:rsidRDefault="00F90C06" w:rsidP="00F90C06">
      <w:pPr>
        <w:pStyle w:val="ListParagraph"/>
        <w:numPr>
          <w:ilvl w:val="0"/>
          <w:numId w:val="9"/>
        </w:numPr>
        <w:spacing w:line="360" w:lineRule="auto"/>
        <w:ind w:left="1701" w:hanging="425"/>
        <w:jc w:val="both"/>
        <w:rPr>
          <w:rFonts w:cstheme="majorBidi"/>
          <w:szCs w:val="24"/>
        </w:rPr>
      </w:pPr>
      <w:r w:rsidRPr="00150802">
        <w:rPr>
          <w:rFonts w:cstheme="majorBidi"/>
          <w:szCs w:val="24"/>
        </w:rPr>
        <w:t>Pengetahuan dasar yang berhubungan dengan keuangan (</w:t>
      </w:r>
      <w:r w:rsidRPr="00150802">
        <w:rPr>
          <w:rFonts w:cstheme="majorBidi"/>
          <w:i/>
          <w:szCs w:val="24"/>
        </w:rPr>
        <w:t>basic finance)</w:t>
      </w:r>
    </w:p>
    <w:p w:rsidR="00F90C06" w:rsidRPr="00150802" w:rsidRDefault="00F90C06" w:rsidP="00F90C06">
      <w:pPr>
        <w:pStyle w:val="ListParagraph"/>
        <w:spacing w:line="360" w:lineRule="auto"/>
        <w:ind w:left="1701" w:firstLine="425"/>
        <w:jc w:val="both"/>
        <w:rPr>
          <w:rFonts w:cstheme="majorBidi"/>
          <w:szCs w:val="24"/>
        </w:rPr>
      </w:pPr>
      <w:r w:rsidRPr="00150802">
        <w:rPr>
          <w:rFonts w:cstheme="majorBidi"/>
          <w:szCs w:val="24"/>
        </w:rPr>
        <w:t>Pengetahuan keuangan terkait cara individu, melakukan pengelolaan pendapatan serta pengeluaran dan paham akan konsep dasar keuangan yaitu penghitungan suku bunga sederhana, majemuk, nilai waktu luang, inflasi, dll.</w:t>
      </w:r>
    </w:p>
    <w:p w:rsidR="00F90C06" w:rsidRPr="00150802" w:rsidRDefault="00F90C06" w:rsidP="00F90C06">
      <w:pPr>
        <w:pStyle w:val="ListParagraph"/>
        <w:numPr>
          <w:ilvl w:val="0"/>
          <w:numId w:val="9"/>
        </w:numPr>
        <w:spacing w:line="360" w:lineRule="auto"/>
        <w:ind w:left="1701" w:hanging="425"/>
        <w:jc w:val="both"/>
        <w:rPr>
          <w:rFonts w:cstheme="majorBidi"/>
          <w:szCs w:val="24"/>
        </w:rPr>
      </w:pPr>
      <w:r w:rsidRPr="00150802">
        <w:rPr>
          <w:rFonts w:cstheme="majorBidi"/>
          <w:szCs w:val="24"/>
        </w:rPr>
        <w:t>Simpanan dan pinjaman</w:t>
      </w:r>
    </w:p>
    <w:p w:rsidR="00F90C06" w:rsidRPr="00150802" w:rsidRDefault="00F90C06" w:rsidP="00F90C06">
      <w:pPr>
        <w:pStyle w:val="ListParagraph"/>
        <w:tabs>
          <w:tab w:val="left" w:pos="567"/>
        </w:tabs>
        <w:spacing w:line="360" w:lineRule="auto"/>
        <w:ind w:left="1701" w:firstLine="425"/>
        <w:jc w:val="both"/>
        <w:rPr>
          <w:rFonts w:cstheme="majorBidi"/>
          <w:szCs w:val="24"/>
        </w:rPr>
      </w:pPr>
      <w:r w:rsidRPr="00150802">
        <w:rPr>
          <w:rFonts w:cstheme="majorBidi"/>
          <w:szCs w:val="24"/>
        </w:rPr>
        <w:t xml:space="preserve">Masyarakat mengenal </w:t>
      </w:r>
      <w:r w:rsidRPr="00150802">
        <w:rPr>
          <w:rFonts w:cstheme="majorBidi"/>
          <w:i/>
          <w:szCs w:val="24"/>
        </w:rPr>
        <w:t>Saving and borrowing</w:t>
      </w:r>
      <w:r w:rsidRPr="00150802">
        <w:rPr>
          <w:rFonts w:cstheme="majorBidi"/>
          <w:szCs w:val="24"/>
        </w:rPr>
        <w:t xml:space="preserve"> dengan sebutan tabungan dan kredit. Tabungan adalah uang ditabung guna kebutuhan mendatang. Seseorang menyimpan sisa uang dimilikinya jika pendapatan yang diterimanya lebih besar dari pengeluarannya dan sisanya disimpan di bank. Pinjaman adalah sarana oleh bank pada masyarakat guna menarik uang serta membayarnya dalam jangka waktu disepakati.</w:t>
      </w:r>
    </w:p>
    <w:p w:rsidR="00F90C06" w:rsidRPr="00150802" w:rsidRDefault="00F90C06" w:rsidP="00F90C06">
      <w:pPr>
        <w:pStyle w:val="Heading3"/>
        <w:numPr>
          <w:ilvl w:val="0"/>
          <w:numId w:val="18"/>
        </w:numPr>
        <w:spacing w:line="360" w:lineRule="auto"/>
        <w:ind w:left="1134" w:hanging="708"/>
        <w:rPr>
          <w:rFonts w:asciiTheme="majorBidi" w:hAnsiTheme="majorBidi"/>
          <w:szCs w:val="24"/>
        </w:rPr>
      </w:pPr>
      <w:bookmarkStart w:id="304" w:name="_Toc152235251"/>
      <w:bookmarkStart w:id="305" w:name="_Toc154749026"/>
      <w:bookmarkStart w:id="306" w:name="_Toc154749082"/>
      <w:bookmarkStart w:id="307" w:name="_Toc154910533"/>
      <w:bookmarkStart w:id="308" w:name="_Toc154925584"/>
      <w:bookmarkStart w:id="309" w:name="_Toc156800601"/>
      <w:bookmarkStart w:id="310" w:name="_Toc156800935"/>
      <w:bookmarkStart w:id="311" w:name="_Toc156801199"/>
      <w:bookmarkStart w:id="312" w:name="_Toc161487359"/>
      <w:bookmarkStart w:id="313" w:name="_Toc165483645"/>
      <w:r w:rsidRPr="00150802">
        <w:rPr>
          <w:rFonts w:asciiTheme="majorBidi" w:hAnsiTheme="majorBidi"/>
          <w:szCs w:val="24"/>
        </w:rPr>
        <w:t>Wanita Karir</w:t>
      </w:r>
      <w:bookmarkEnd w:id="304"/>
      <w:bookmarkEnd w:id="305"/>
      <w:bookmarkEnd w:id="306"/>
      <w:bookmarkEnd w:id="307"/>
      <w:bookmarkEnd w:id="308"/>
      <w:bookmarkEnd w:id="309"/>
      <w:bookmarkEnd w:id="310"/>
      <w:bookmarkEnd w:id="311"/>
      <w:bookmarkEnd w:id="312"/>
      <w:bookmarkEnd w:id="313"/>
    </w:p>
    <w:p w:rsidR="00F90C06" w:rsidRPr="00150802" w:rsidRDefault="00F90C06" w:rsidP="00F90C06">
      <w:pPr>
        <w:pStyle w:val="ListParagraph"/>
        <w:spacing w:line="360" w:lineRule="auto"/>
        <w:ind w:left="1134" w:firstLine="426"/>
        <w:jc w:val="both"/>
        <w:rPr>
          <w:rFonts w:cstheme="majorBidi"/>
          <w:szCs w:val="24"/>
        </w:rPr>
      </w:pPr>
      <w:r w:rsidRPr="00150802">
        <w:rPr>
          <w:rFonts w:cstheme="majorBidi"/>
          <w:szCs w:val="24"/>
        </w:rPr>
        <w:t xml:space="preserve">Dalam KBBI (Depdikbud, 1998) karier (bahasa Belanda) merupakan dasar kata karir yaitu kemajuan dalam hidup, jabatan, perjalanan pertama dan perkembangan. Kata karir sering dikaitkan </w:t>
      </w:r>
      <w:r w:rsidRPr="00150802">
        <w:rPr>
          <w:rFonts w:cstheme="majorBidi"/>
          <w:szCs w:val="24"/>
        </w:rPr>
        <w:lastRenderedPageBreak/>
        <w:t>dengan tingkat jenis pekerjaan seseorang. Dalam diri manusia tentu banyak sekali kebutuhan-kebutuhan yang pada saatnya nanti akan menjadi tujuan yang ingin dicapai dan dipenuhi. Untuk mencapai tujuan tersebut, seseorang pasti akan terdorong untuk melakukan kegiatan yang disebut bekerja (Anoraga, 2009:11).</w:t>
      </w:r>
    </w:p>
    <w:p w:rsidR="00F90C06" w:rsidRPr="00150802" w:rsidRDefault="00F90C06" w:rsidP="00F90C06">
      <w:pPr>
        <w:pStyle w:val="ListParagraph"/>
        <w:spacing w:line="360" w:lineRule="auto"/>
        <w:ind w:left="1134" w:firstLine="426"/>
        <w:jc w:val="both"/>
        <w:rPr>
          <w:rFonts w:cstheme="majorBidi"/>
          <w:szCs w:val="24"/>
        </w:rPr>
      </w:pPr>
      <w:r w:rsidRPr="00150802">
        <w:rPr>
          <w:rFonts w:cstheme="majorBidi"/>
          <w:szCs w:val="24"/>
        </w:rPr>
        <w:t>Menjadi wanita karir berarti menjadi wanita yang mempunyai pekerjaan dan mandiri secara financial, baik bekerja pada orang lain maupun menjalankan usaha sendiri. Maka, wanita karis merupakan wanita dengan telah melakukan suatu maupun beberapa pekerjaan berdasarkan keterampilan tertentu dimilikinya guna mencapai kemajuan dalam hidup, jabatan, atau pekerjaan.</w:t>
      </w:r>
    </w:p>
    <w:p w:rsidR="00F90C06" w:rsidRPr="00150802" w:rsidRDefault="00F90C06" w:rsidP="00F90C06">
      <w:pPr>
        <w:pStyle w:val="ListParagraph"/>
        <w:spacing w:line="360" w:lineRule="auto"/>
        <w:ind w:left="1134" w:firstLine="426"/>
        <w:jc w:val="both"/>
        <w:rPr>
          <w:rFonts w:cstheme="majorBidi"/>
          <w:szCs w:val="24"/>
        </w:rPr>
      </w:pPr>
      <w:r w:rsidRPr="00150802">
        <w:rPr>
          <w:rFonts w:cstheme="majorBidi"/>
          <w:szCs w:val="24"/>
        </w:rPr>
        <w:t>Menurut Nurlaila Iksa, pengertian karier adalah suatu karakter pekerjaan yang dipengaruhi oleh potensi yang ada dalam diri individu dengan rasa tanggung jawab dan tugas tertentu. Karir akan melibatkan pemikiran, tenaga yang serius, dan kesinambungan dimana wanita tersebut akan terlibat dalam kegiatan profesional (bisnis perkantoran atau lainnya).</w:t>
      </w:r>
      <w:r w:rsidRPr="00150802">
        <w:rPr>
          <w:rStyle w:val="FootnoteReference"/>
        </w:rPr>
        <w:footnoteReference w:id="38"/>
      </w:r>
      <w:r w:rsidRPr="00150802">
        <w:rPr>
          <w:rFonts w:cstheme="majorBidi"/>
          <w:szCs w:val="24"/>
        </w:rPr>
        <w:t xml:space="preserve"> </w:t>
      </w:r>
    </w:p>
    <w:p w:rsidR="00F90C06" w:rsidRPr="00150802" w:rsidRDefault="00F90C06" w:rsidP="00F90C06">
      <w:pPr>
        <w:pStyle w:val="ListParagraph"/>
        <w:spacing w:line="360" w:lineRule="auto"/>
        <w:ind w:left="1134"/>
        <w:jc w:val="both"/>
        <w:rPr>
          <w:rFonts w:cstheme="majorBidi"/>
          <w:szCs w:val="24"/>
        </w:rPr>
      </w:pPr>
      <w:r w:rsidRPr="00150802">
        <w:rPr>
          <w:rFonts w:cstheme="majorBidi"/>
          <w:szCs w:val="24"/>
        </w:rPr>
        <w:t>Pendapat para ahli:</w:t>
      </w:r>
    </w:p>
    <w:p w:rsidR="00F90C06" w:rsidRPr="00150802" w:rsidRDefault="00F90C06" w:rsidP="00F90C06">
      <w:pPr>
        <w:pStyle w:val="ListParagraph"/>
        <w:numPr>
          <w:ilvl w:val="0"/>
          <w:numId w:val="28"/>
        </w:numPr>
        <w:spacing w:line="360" w:lineRule="auto"/>
        <w:ind w:left="1560"/>
        <w:jc w:val="both"/>
        <w:rPr>
          <w:rFonts w:cstheme="majorBidi"/>
          <w:szCs w:val="24"/>
        </w:rPr>
      </w:pPr>
      <w:r w:rsidRPr="00150802">
        <w:rPr>
          <w:rFonts w:cstheme="majorBidi"/>
          <w:szCs w:val="24"/>
        </w:rPr>
        <w:t>Simamora, suatu rangkaian aktivitas berkesinambungan dengan pekerjaan, perilaku, nilai serta cita-cita seseorang sepanjang rentang waktu hidup orang. Perencanaan karir yaitu proses disengaja menjadi sadar dengan atribut terkait karir pribadi dan serangkaian langkah seumur hidup berkontribusi terhadap pemenuhan karir.</w:t>
      </w:r>
      <w:r w:rsidRPr="00150802">
        <w:rPr>
          <w:rStyle w:val="FootnoteReference"/>
        </w:rPr>
        <w:footnoteReference w:id="39"/>
      </w:r>
      <w:r w:rsidRPr="00150802">
        <w:rPr>
          <w:rFonts w:cstheme="majorBidi"/>
          <w:szCs w:val="24"/>
        </w:rPr>
        <w:t xml:space="preserve"> </w:t>
      </w:r>
    </w:p>
    <w:p w:rsidR="00F90C06" w:rsidRPr="00150802" w:rsidRDefault="00F90C06" w:rsidP="00F90C06">
      <w:pPr>
        <w:pStyle w:val="ListParagraph"/>
        <w:numPr>
          <w:ilvl w:val="0"/>
          <w:numId w:val="28"/>
        </w:numPr>
        <w:spacing w:line="360" w:lineRule="auto"/>
        <w:ind w:left="1560"/>
        <w:jc w:val="both"/>
        <w:rPr>
          <w:rFonts w:cstheme="majorBidi"/>
          <w:szCs w:val="24"/>
        </w:rPr>
      </w:pPr>
      <w:r w:rsidRPr="00150802">
        <w:rPr>
          <w:rFonts w:cstheme="majorBidi"/>
          <w:szCs w:val="24"/>
        </w:rPr>
        <w:t>Ekaningrum, penjelasan pada individu dengan peran maupun status, atau keseluruhan jabatan dengan tanggung jawab masing-masing.</w:t>
      </w:r>
      <w:r w:rsidRPr="00150802">
        <w:rPr>
          <w:rStyle w:val="FootnoteReference"/>
        </w:rPr>
        <w:footnoteReference w:id="40"/>
      </w:r>
      <w:r w:rsidRPr="00150802">
        <w:rPr>
          <w:rFonts w:cstheme="majorBidi"/>
          <w:szCs w:val="24"/>
        </w:rPr>
        <w:t xml:space="preserve"> </w:t>
      </w:r>
    </w:p>
    <w:p w:rsidR="00F90C06" w:rsidRPr="00150802" w:rsidRDefault="00F90C06" w:rsidP="00F90C06">
      <w:pPr>
        <w:pStyle w:val="ListParagraph"/>
        <w:spacing w:line="360" w:lineRule="auto"/>
        <w:ind w:left="1560"/>
        <w:jc w:val="both"/>
        <w:rPr>
          <w:rFonts w:cstheme="majorBidi"/>
          <w:szCs w:val="24"/>
        </w:rPr>
      </w:pPr>
    </w:p>
    <w:p w:rsidR="00F90C06" w:rsidRPr="00150802" w:rsidRDefault="00F90C06" w:rsidP="00F90C06">
      <w:pPr>
        <w:pStyle w:val="ListParagraph"/>
        <w:spacing w:line="360" w:lineRule="auto"/>
        <w:ind w:left="1134" w:firstLine="426"/>
        <w:jc w:val="both"/>
        <w:rPr>
          <w:rFonts w:cstheme="majorBidi"/>
          <w:szCs w:val="24"/>
        </w:rPr>
      </w:pPr>
      <w:r w:rsidRPr="00150802">
        <w:rPr>
          <w:rFonts w:cstheme="majorBidi"/>
          <w:szCs w:val="24"/>
        </w:rPr>
        <w:t>Berdasarkan pengertian di atas kesimpulannya, wanita karir adalah wanita dengan bersungguh-sungguh berperan pada pekerjaan melalui kemampuannya dan melakukan aktivitas diluar rumah dikarenakan mengutamakan pekerjaannya. Individu dengan karir sebenarnya seseorang dengan idealisme tinggi serta bakat minatnya nantinya akan tersalurkan sesuai dengan pekerjaannya.</w:t>
      </w:r>
    </w:p>
    <w:p w:rsidR="00F90C06" w:rsidRPr="00150802" w:rsidRDefault="00F90C06" w:rsidP="00F90C06">
      <w:pPr>
        <w:pStyle w:val="ListParagraph"/>
        <w:spacing w:line="360" w:lineRule="auto"/>
        <w:ind w:left="1134"/>
        <w:jc w:val="both"/>
        <w:rPr>
          <w:rFonts w:cstheme="majorBidi"/>
          <w:szCs w:val="24"/>
        </w:rPr>
      </w:pPr>
      <w:r w:rsidRPr="00150802">
        <w:rPr>
          <w:rFonts w:cstheme="majorBidi"/>
          <w:szCs w:val="24"/>
        </w:rPr>
        <w:t xml:space="preserve">Adapun ciri-ciri wanita karir yakni sebagai berikut: </w:t>
      </w:r>
    </w:p>
    <w:p w:rsidR="00F90C06" w:rsidRPr="00150802" w:rsidRDefault="00F90C06" w:rsidP="00F90C06">
      <w:pPr>
        <w:pStyle w:val="ListParagraph"/>
        <w:numPr>
          <w:ilvl w:val="0"/>
          <w:numId w:val="29"/>
        </w:numPr>
        <w:tabs>
          <w:tab w:val="left" w:pos="-1418"/>
          <w:tab w:val="left" w:pos="0"/>
        </w:tabs>
        <w:spacing w:line="360" w:lineRule="auto"/>
        <w:ind w:left="1560"/>
        <w:jc w:val="both"/>
        <w:rPr>
          <w:rFonts w:cstheme="majorBidi"/>
          <w:szCs w:val="24"/>
        </w:rPr>
      </w:pPr>
      <w:r w:rsidRPr="00150802">
        <w:rPr>
          <w:rFonts w:cstheme="majorBidi"/>
          <w:szCs w:val="24"/>
        </w:rPr>
        <w:t>Wanita yang sangat aktif dalam menjalankan aktivitas guna tercapainya kemanjuan.</w:t>
      </w:r>
    </w:p>
    <w:p w:rsidR="00F90C06" w:rsidRPr="00150802" w:rsidRDefault="00F90C06" w:rsidP="00F90C06">
      <w:pPr>
        <w:pStyle w:val="ListParagraph"/>
        <w:numPr>
          <w:ilvl w:val="0"/>
          <w:numId w:val="29"/>
        </w:numPr>
        <w:tabs>
          <w:tab w:val="left" w:pos="-1418"/>
          <w:tab w:val="left" w:pos="0"/>
        </w:tabs>
        <w:spacing w:line="360" w:lineRule="auto"/>
        <w:ind w:left="1560"/>
        <w:jc w:val="both"/>
        <w:rPr>
          <w:rFonts w:cstheme="majorBidi"/>
          <w:szCs w:val="24"/>
        </w:rPr>
      </w:pPr>
      <w:r w:rsidRPr="00150802">
        <w:rPr>
          <w:rFonts w:cstheme="majorBidi"/>
          <w:szCs w:val="24"/>
        </w:rPr>
        <w:t>Berkegiatan secara profesional dan sesuai bidang ditekuni antara lain politik, ilmu pengetahuan, pemerintahan, militer, ekonomi, kebudayaan, pendidikan dan sosial.</w:t>
      </w:r>
    </w:p>
    <w:p w:rsidR="00F90C06" w:rsidRPr="00150802" w:rsidRDefault="00F90C06" w:rsidP="00F90C06">
      <w:pPr>
        <w:pStyle w:val="ListParagraph"/>
        <w:numPr>
          <w:ilvl w:val="0"/>
          <w:numId w:val="29"/>
        </w:numPr>
        <w:tabs>
          <w:tab w:val="left" w:pos="-1418"/>
          <w:tab w:val="left" w:pos="0"/>
        </w:tabs>
        <w:spacing w:line="360" w:lineRule="auto"/>
        <w:ind w:left="1560"/>
        <w:jc w:val="both"/>
        <w:rPr>
          <w:rFonts w:cstheme="majorBidi"/>
          <w:szCs w:val="24"/>
        </w:rPr>
      </w:pPr>
      <w:r w:rsidRPr="00150802">
        <w:rPr>
          <w:rFonts w:cstheme="majorBidi"/>
          <w:szCs w:val="24"/>
        </w:rPr>
        <w:t>Bekerja sesuai bidang keahlian serta membawa kemajuan pada aspek hidup, jabatan maupun pekerjaan.</w:t>
      </w:r>
    </w:p>
    <w:p w:rsidR="00F90C06" w:rsidRPr="00150802" w:rsidRDefault="00F90C06" w:rsidP="00F90C06">
      <w:pPr>
        <w:pStyle w:val="ListParagraph"/>
        <w:tabs>
          <w:tab w:val="left" w:pos="-1418"/>
          <w:tab w:val="left" w:pos="0"/>
        </w:tabs>
        <w:spacing w:line="360" w:lineRule="auto"/>
        <w:ind w:left="1560"/>
        <w:jc w:val="both"/>
        <w:rPr>
          <w:rFonts w:cstheme="majorBidi"/>
          <w:szCs w:val="24"/>
        </w:rPr>
      </w:pPr>
    </w:p>
    <w:p w:rsidR="00F90C06" w:rsidRPr="00150802" w:rsidRDefault="00F90C06" w:rsidP="00F90C06">
      <w:pPr>
        <w:pStyle w:val="ListParagraph"/>
        <w:spacing w:line="360" w:lineRule="auto"/>
        <w:ind w:left="1134" w:firstLine="426"/>
        <w:jc w:val="both"/>
        <w:rPr>
          <w:rFonts w:cstheme="majorBidi"/>
          <w:szCs w:val="24"/>
        </w:rPr>
      </w:pPr>
      <w:r w:rsidRPr="00150802">
        <w:rPr>
          <w:rFonts w:cstheme="majorBidi"/>
          <w:szCs w:val="24"/>
        </w:rPr>
        <w:t>Peran wanita karir merupakan bagian yang diperankan oleh perilaku perempuan dalam bekerja untuk memajukan dirinya. Selain itu, tidak hanya berperan sesuai kodrat rumah tangga, wanita karir juga memiliki hakikat menjadi ibu dan bekerja di luar rumah. Disimpulkan bahwa wanita karir harus sesuai syarat yang tentunya tidak dimiliki wanita lainnya.</w:t>
      </w:r>
    </w:p>
    <w:p w:rsidR="00F90C06" w:rsidRPr="00150802" w:rsidRDefault="00F90C06" w:rsidP="00F90C06">
      <w:pPr>
        <w:pStyle w:val="Heading2"/>
        <w:numPr>
          <w:ilvl w:val="0"/>
          <w:numId w:val="17"/>
        </w:numPr>
        <w:spacing w:line="360" w:lineRule="auto"/>
        <w:ind w:left="426"/>
        <w:rPr>
          <w:szCs w:val="24"/>
        </w:rPr>
      </w:pPr>
      <w:bookmarkStart w:id="314" w:name="_Toc152235252"/>
      <w:bookmarkStart w:id="315" w:name="_Toc150969595"/>
      <w:bookmarkStart w:id="316" w:name="_Toc150964168"/>
      <w:bookmarkStart w:id="317" w:name="_Toc150963993"/>
      <w:bookmarkStart w:id="318" w:name="_Toc148011689"/>
      <w:bookmarkStart w:id="319" w:name="_Toc154749027"/>
      <w:bookmarkStart w:id="320" w:name="_Toc154749083"/>
      <w:bookmarkStart w:id="321" w:name="_Toc154910534"/>
      <w:bookmarkStart w:id="322" w:name="_Toc154925585"/>
      <w:bookmarkStart w:id="323" w:name="_Toc156800602"/>
      <w:bookmarkStart w:id="324" w:name="_Toc156800936"/>
      <w:bookmarkStart w:id="325" w:name="_Toc156801200"/>
      <w:bookmarkStart w:id="326" w:name="_Toc161487360"/>
      <w:bookmarkStart w:id="327" w:name="_Toc165483646"/>
      <w:r w:rsidRPr="00150802">
        <w:rPr>
          <w:szCs w:val="24"/>
        </w:rPr>
        <w:t>Penelitian Terdahulu</w:t>
      </w:r>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p>
    <w:p w:rsidR="00F90C06" w:rsidRPr="00150802" w:rsidRDefault="00F90C06" w:rsidP="00F90C06">
      <w:pPr>
        <w:pStyle w:val="Caption"/>
        <w:keepNext/>
        <w:spacing w:line="360" w:lineRule="auto"/>
        <w:jc w:val="center"/>
        <w:rPr>
          <w:rFonts w:cstheme="majorBidi"/>
          <w:color w:val="auto"/>
          <w:sz w:val="24"/>
          <w:szCs w:val="24"/>
        </w:rPr>
      </w:pPr>
      <w:bookmarkStart w:id="328" w:name="_Toc161481372"/>
      <w:bookmarkStart w:id="329" w:name="_Toc161483476"/>
      <w:bookmarkStart w:id="330" w:name="_Toc161953090"/>
      <w:bookmarkStart w:id="331" w:name="_Toc165483813"/>
      <w:r w:rsidRPr="00150802">
        <w:rPr>
          <w:rFonts w:cstheme="majorBidi"/>
          <w:color w:val="auto"/>
          <w:sz w:val="24"/>
          <w:szCs w:val="24"/>
        </w:rPr>
        <w:t xml:space="preserve">Tabel 2. </w:t>
      </w:r>
      <w:r w:rsidRPr="00150802">
        <w:rPr>
          <w:rFonts w:cstheme="majorBidi"/>
          <w:color w:val="auto"/>
          <w:sz w:val="24"/>
          <w:szCs w:val="24"/>
        </w:rPr>
        <w:fldChar w:fldCharType="begin"/>
      </w:r>
      <w:r w:rsidRPr="00150802">
        <w:rPr>
          <w:rFonts w:cstheme="majorBidi"/>
          <w:color w:val="auto"/>
          <w:sz w:val="24"/>
          <w:szCs w:val="24"/>
        </w:rPr>
        <w:instrText xml:space="preserve"> SEQ Tabel_2. \* ARABIC </w:instrText>
      </w:r>
      <w:r w:rsidRPr="00150802">
        <w:rPr>
          <w:rFonts w:cstheme="majorBidi"/>
          <w:color w:val="auto"/>
          <w:sz w:val="24"/>
          <w:szCs w:val="24"/>
        </w:rPr>
        <w:fldChar w:fldCharType="separate"/>
      </w:r>
      <w:r w:rsidR="00274AEE">
        <w:rPr>
          <w:rFonts w:cstheme="majorBidi"/>
          <w:noProof/>
          <w:color w:val="auto"/>
          <w:sz w:val="24"/>
          <w:szCs w:val="24"/>
        </w:rPr>
        <w:t>1</w:t>
      </w:r>
      <w:bookmarkEnd w:id="328"/>
      <w:r w:rsidRPr="00150802">
        <w:rPr>
          <w:rFonts w:cstheme="majorBidi"/>
          <w:color w:val="auto"/>
          <w:sz w:val="24"/>
          <w:szCs w:val="24"/>
        </w:rPr>
        <w:fldChar w:fldCharType="end"/>
      </w:r>
      <w:r w:rsidRPr="00150802">
        <w:rPr>
          <w:rFonts w:cstheme="majorBidi"/>
          <w:color w:val="auto"/>
          <w:sz w:val="24"/>
          <w:szCs w:val="24"/>
        </w:rPr>
        <w:t xml:space="preserve"> Penelitian Terdahulu</w:t>
      </w:r>
      <w:bookmarkEnd w:id="329"/>
      <w:bookmarkEnd w:id="330"/>
      <w:bookmarkEnd w:id="331"/>
    </w:p>
    <w:tbl>
      <w:tblPr>
        <w:tblStyle w:val="TableGrid"/>
        <w:tblW w:w="8046" w:type="dxa"/>
        <w:tblLayout w:type="fixed"/>
        <w:tblLook w:val="04A0" w:firstRow="1" w:lastRow="0" w:firstColumn="1" w:lastColumn="0" w:noHBand="0" w:noVBand="1"/>
      </w:tblPr>
      <w:tblGrid>
        <w:gridCol w:w="1242"/>
        <w:gridCol w:w="1701"/>
        <w:gridCol w:w="1559"/>
        <w:gridCol w:w="1701"/>
        <w:gridCol w:w="1843"/>
      </w:tblGrid>
      <w:tr w:rsidR="00D80EA1" w:rsidRPr="00150802" w:rsidTr="00D80EA1">
        <w:trPr>
          <w:tblHeader/>
        </w:trPr>
        <w:tc>
          <w:tcPr>
            <w:tcW w:w="1242" w:type="dxa"/>
            <w:tcBorders>
              <w:top w:val="single" w:sz="4" w:space="0" w:color="auto"/>
              <w:left w:val="single" w:sz="4" w:space="0" w:color="auto"/>
              <w:bottom w:val="single" w:sz="4" w:space="0" w:color="auto"/>
              <w:right w:val="single" w:sz="4" w:space="0" w:color="auto"/>
            </w:tcBorders>
            <w:hideMark/>
          </w:tcPr>
          <w:p w:rsidR="00D80EA1" w:rsidRPr="00150802" w:rsidRDefault="00D80EA1" w:rsidP="00237017">
            <w:pPr>
              <w:pStyle w:val="ListParagraph"/>
              <w:tabs>
                <w:tab w:val="left" w:pos="426"/>
              </w:tabs>
              <w:ind w:left="0"/>
              <w:jc w:val="center"/>
              <w:rPr>
                <w:rFonts w:cstheme="majorBidi"/>
                <w:b/>
                <w:bCs/>
                <w:szCs w:val="24"/>
              </w:rPr>
            </w:pPr>
            <w:r w:rsidRPr="00150802">
              <w:rPr>
                <w:rFonts w:cstheme="majorBidi"/>
                <w:b/>
                <w:bCs/>
                <w:szCs w:val="24"/>
              </w:rPr>
              <w:t>No</w:t>
            </w:r>
          </w:p>
        </w:tc>
        <w:tc>
          <w:tcPr>
            <w:tcW w:w="1701" w:type="dxa"/>
            <w:tcBorders>
              <w:top w:val="single" w:sz="4" w:space="0" w:color="auto"/>
              <w:left w:val="single" w:sz="4" w:space="0" w:color="auto"/>
              <w:bottom w:val="single" w:sz="4" w:space="0" w:color="auto"/>
              <w:right w:val="single" w:sz="4" w:space="0" w:color="auto"/>
            </w:tcBorders>
            <w:hideMark/>
          </w:tcPr>
          <w:p w:rsidR="00D80EA1" w:rsidRPr="00150802" w:rsidRDefault="00D80EA1" w:rsidP="00237017">
            <w:pPr>
              <w:pStyle w:val="ListParagraph"/>
              <w:tabs>
                <w:tab w:val="left" w:pos="426"/>
              </w:tabs>
              <w:ind w:left="0"/>
              <w:jc w:val="center"/>
              <w:rPr>
                <w:rFonts w:cstheme="majorBidi"/>
                <w:b/>
                <w:bCs/>
                <w:szCs w:val="24"/>
              </w:rPr>
            </w:pPr>
            <w:r w:rsidRPr="00150802">
              <w:rPr>
                <w:rFonts w:cstheme="majorBidi"/>
                <w:b/>
                <w:bCs/>
                <w:szCs w:val="24"/>
              </w:rPr>
              <w:t xml:space="preserve">Peneliti </w:t>
            </w:r>
          </w:p>
        </w:tc>
        <w:tc>
          <w:tcPr>
            <w:tcW w:w="1559" w:type="dxa"/>
            <w:tcBorders>
              <w:top w:val="single" w:sz="4" w:space="0" w:color="auto"/>
              <w:left w:val="single" w:sz="4" w:space="0" w:color="auto"/>
              <w:bottom w:val="single" w:sz="4" w:space="0" w:color="auto"/>
              <w:right w:val="single" w:sz="4" w:space="0" w:color="auto"/>
            </w:tcBorders>
            <w:hideMark/>
          </w:tcPr>
          <w:p w:rsidR="00D80EA1" w:rsidRPr="00150802" w:rsidRDefault="00D80EA1" w:rsidP="00237017">
            <w:pPr>
              <w:pStyle w:val="ListParagraph"/>
              <w:tabs>
                <w:tab w:val="left" w:pos="426"/>
              </w:tabs>
              <w:ind w:left="0"/>
              <w:jc w:val="center"/>
              <w:rPr>
                <w:rFonts w:cstheme="majorBidi"/>
                <w:b/>
                <w:bCs/>
                <w:szCs w:val="24"/>
              </w:rPr>
            </w:pPr>
            <w:r w:rsidRPr="00150802">
              <w:rPr>
                <w:rFonts w:cstheme="majorBidi"/>
                <w:b/>
                <w:bCs/>
                <w:szCs w:val="24"/>
              </w:rPr>
              <w:t>Judul</w:t>
            </w:r>
          </w:p>
        </w:tc>
        <w:tc>
          <w:tcPr>
            <w:tcW w:w="1701" w:type="dxa"/>
            <w:tcBorders>
              <w:top w:val="single" w:sz="4" w:space="0" w:color="auto"/>
              <w:left w:val="single" w:sz="4" w:space="0" w:color="auto"/>
              <w:bottom w:val="single" w:sz="4" w:space="0" w:color="auto"/>
              <w:right w:val="single" w:sz="4" w:space="0" w:color="auto"/>
            </w:tcBorders>
            <w:hideMark/>
          </w:tcPr>
          <w:p w:rsidR="00D80EA1" w:rsidRPr="00150802" w:rsidRDefault="00D80EA1" w:rsidP="00237017">
            <w:pPr>
              <w:pStyle w:val="ListParagraph"/>
              <w:tabs>
                <w:tab w:val="left" w:pos="426"/>
              </w:tabs>
              <w:ind w:left="0"/>
              <w:jc w:val="center"/>
              <w:rPr>
                <w:rFonts w:cstheme="majorBidi"/>
                <w:b/>
                <w:bCs/>
                <w:szCs w:val="24"/>
              </w:rPr>
            </w:pPr>
            <w:r w:rsidRPr="00150802">
              <w:rPr>
                <w:rFonts w:cstheme="majorBidi"/>
                <w:b/>
                <w:bCs/>
                <w:szCs w:val="24"/>
              </w:rPr>
              <w:t>Hasil</w:t>
            </w:r>
          </w:p>
          <w:p w:rsidR="00D80EA1" w:rsidRPr="00150802" w:rsidRDefault="00D80EA1" w:rsidP="00237017">
            <w:pPr>
              <w:pStyle w:val="ListParagraph"/>
              <w:tabs>
                <w:tab w:val="left" w:pos="426"/>
              </w:tabs>
              <w:ind w:left="0"/>
              <w:jc w:val="center"/>
              <w:rPr>
                <w:rFonts w:cstheme="majorBidi"/>
                <w:b/>
                <w:bCs/>
                <w:szCs w:val="24"/>
              </w:rPr>
            </w:pPr>
            <w:r w:rsidRPr="00150802">
              <w:rPr>
                <w:rFonts w:cstheme="majorBidi"/>
                <w:b/>
                <w:bCs/>
                <w:szCs w:val="24"/>
              </w:rPr>
              <w:t>Penelitian</w:t>
            </w:r>
          </w:p>
        </w:tc>
        <w:tc>
          <w:tcPr>
            <w:tcW w:w="1843" w:type="dxa"/>
            <w:tcBorders>
              <w:top w:val="single" w:sz="4" w:space="0" w:color="auto"/>
              <w:left w:val="single" w:sz="4" w:space="0" w:color="auto"/>
              <w:bottom w:val="single" w:sz="4" w:space="0" w:color="auto"/>
              <w:right w:val="single" w:sz="4" w:space="0" w:color="auto"/>
            </w:tcBorders>
          </w:tcPr>
          <w:p w:rsidR="00D80EA1" w:rsidRPr="00150802" w:rsidRDefault="00D80EA1" w:rsidP="00237017">
            <w:pPr>
              <w:pStyle w:val="ListParagraph"/>
              <w:tabs>
                <w:tab w:val="left" w:pos="426"/>
              </w:tabs>
              <w:ind w:left="0"/>
              <w:jc w:val="center"/>
              <w:rPr>
                <w:rFonts w:cstheme="majorBidi"/>
                <w:b/>
                <w:bCs/>
                <w:szCs w:val="24"/>
              </w:rPr>
            </w:pPr>
            <w:r w:rsidRPr="00150802">
              <w:rPr>
                <w:rFonts w:cstheme="majorBidi"/>
                <w:b/>
                <w:bCs/>
                <w:szCs w:val="24"/>
              </w:rPr>
              <w:t>Perbedaan</w:t>
            </w:r>
          </w:p>
          <w:p w:rsidR="00D80EA1" w:rsidRPr="00150802" w:rsidRDefault="00D80EA1" w:rsidP="00237017">
            <w:pPr>
              <w:pStyle w:val="ListParagraph"/>
              <w:tabs>
                <w:tab w:val="left" w:pos="426"/>
              </w:tabs>
              <w:ind w:left="0"/>
              <w:jc w:val="center"/>
              <w:rPr>
                <w:rFonts w:cstheme="majorBidi"/>
                <w:b/>
                <w:bCs/>
                <w:szCs w:val="24"/>
              </w:rPr>
            </w:pPr>
            <w:r w:rsidRPr="00150802">
              <w:rPr>
                <w:rFonts w:cstheme="majorBidi"/>
                <w:b/>
                <w:bCs/>
                <w:szCs w:val="24"/>
              </w:rPr>
              <w:t>Penelitian</w:t>
            </w:r>
          </w:p>
        </w:tc>
      </w:tr>
      <w:tr w:rsidR="00D80EA1" w:rsidRPr="00150802" w:rsidTr="00D80EA1">
        <w:tc>
          <w:tcPr>
            <w:tcW w:w="1242" w:type="dxa"/>
            <w:tcBorders>
              <w:top w:val="single" w:sz="4" w:space="0" w:color="auto"/>
              <w:left w:val="single" w:sz="4" w:space="0" w:color="auto"/>
              <w:bottom w:val="single" w:sz="4" w:space="0" w:color="auto"/>
              <w:right w:val="single" w:sz="4" w:space="0" w:color="auto"/>
            </w:tcBorders>
            <w:hideMark/>
          </w:tcPr>
          <w:p w:rsidR="00D80EA1" w:rsidRPr="00150802" w:rsidRDefault="00D80EA1" w:rsidP="00237017">
            <w:pPr>
              <w:pStyle w:val="ListParagraph"/>
              <w:tabs>
                <w:tab w:val="left" w:pos="426"/>
              </w:tabs>
              <w:ind w:left="0"/>
              <w:jc w:val="center"/>
              <w:rPr>
                <w:rFonts w:cstheme="majorBidi"/>
                <w:b/>
                <w:bCs/>
                <w:szCs w:val="24"/>
              </w:rPr>
            </w:pPr>
            <w:r w:rsidRPr="00150802">
              <w:rPr>
                <w:rFonts w:cstheme="majorBidi"/>
                <w:b/>
                <w:bCs/>
                <w:szCs w:val="24"/>
              </w:rPr>
              <w:t>1.</w:t>
            </w:r>
          </w:p>
        </w:tc>
        <w:tc>
          <w:tcPr>
            <w:tcW w:w="1701" w:type="dxa"/>
            <w:tcBorders>
              <w:top w:val="single" w:sz="4" w:space="0" w:color="auto"/>
              <w:left w:val="single" w:sz="4" w:space="0" w:color="auto"/>
              <w:bottom w:val="single" w:sz="4" w:space="0" w:color="auto"/>
              <w:right w:val="single" w:sz="4" w:space="0" w:color="auto"/>
            </w:tcBorders>
            <w:hideMark/>
          </w:tcPr>
          <w:p w:rsidR="00D80EA1" w:rsidRPr="00150802" w:rsidRDefault="00D80EA1" w:rsidP="00237017">
            <w:pPr>
              <w:pStyle w:val="ListParagraph"/>
              <w:tabs>
                <w:tab w:val="left" w:pos="426"/>
              </w:tabs>
              <w:ind w:left="0"/>
              <w:rPr>
                <w:rFonts w:cstheme="majorBidi"/>
                <w:szCs w:val="24"/>
              </w:rPr>
            </w:pPr>
            <w:r w:rsidRPr="00150802">
              <w:rPr>
                <w:rFonts w:cstheme="majorBidi"/>
                <w:szCs w:val="24"/>
              </w:rPr>
              <w:t xml:space="preserve">Rendra Elvira Shinta dan Wiwik Lestari, 2019. Journal of Business and Banking, Volume 8 </w:t>
            </w:r>
            <w:r w:rsidRPr="00150802">
              <w:rPr>
                <w:rFonts w:cstheme="majorBidi"/>
                <w:szCs w:val="24"/>
              </w:rPr>
              <w:lastRenderedPageBreak/>
              <w:t>No.2</w:t>
            </w:r>
          </w:p>
        </w:tc>
        <w:tc>
          <w:tcPr>
            <w:tcW w:w="1559" w:type="dxa"/>
            <w:tcBorders>
              <w:top w:val="single" w:sz="4" w:space="0" w:color="auto"/>
              <w:left w:val="single" w:sz="4" w:space="0" w:color="auto"/>
              <w:bottom w:val="single" w:sz="4" w:space="0" w:color="auto"/>
              <w:right w:val="single" w:sz="4" w:space="0" w:color="auto"/>
            </w:tcBorders>
            <w:hideMark/>
          </w:tcPr>
          <w:p w:rsidR="00D80EA1" w:rsidRPr="00150802" w:rsidRDefault="00D80EA1" w:rsidP="00237017">
            <w:pPr>
              <w:pStyle w:val="ListParagraph"/>
              <w:tabs>
                <w:tab w:val="left" w:pos="426"/>
              </w:tabs>
              <w:ind w:left="0"/>
              <w:rPr>
                <w:rFonts w:cstheme="majorBidi"/>
                <w:szCs w:val="24"/>
              </w:rPr>
            </w:pPr>
            <w:r w:rsidRPr="00150802">
              <w:rPr>
                <w:rFonts w:cstheme="majorBidi"/>
                <w:szCs w:val="24"/>
              </w:rPr>
              <w:lastRenderedPageBreak/>
              <w:t xml:space="preserve">Pengaruh </w:t>
            </w:r>
            <w:r w:rsidRPr="00150802">
              <w:rPr>
                <w:rFonts w:cstheme="majorBidi"/>
                <w:i/>
                <w:iCs/>
                <w:szCs w:val="24"/>
              </w:rPr>
              <w:t>Financial Knowledge</w:t>
            </w:r>
            <w:r w:rsidRPr="00150802">
              <w:rPr>
                <w:rFonts w:cstheme="majorBidi"/>
                <w:szCs w:val="24"/>
              </w:rPr>
              <w:t xml:space="preserve">, </w:t>
            </w:r>
            <w:r w:rsidRPr="00150802">
              <w:rPr>
                <w:rFonts w:cstheme="majorBidi"/>
                <w:i/>
                <w:iCs/>
                <w:szCs w:val="24"/>
              </w:rPr>
              <w:t>Lifestyle Pattern</w:t>
            </w:r>
            <w:r w:rsidRPr="00150802">
              <w:rPr>
                <w:rFonts w:cstheme="majorBidi"/>
                <w:szCs w:val="24"/>
              </w:rPr>
              <w:t xml:space="preserve"> pada Perilaku Manajemen </w:t>
            </w:r>
            <w:r w:rsidRPr="00150802">
              <w:rPr>
                <w:rFonts w:cstheme="majorBidi"/>
                <w:szCs w:val="24"/>
              </w:rPr>
              <w:lastRenderedPageBreak/>
              <w:t xml:space="preserve">Keuangan Wanita Karir dengan </w:t>
            </w:r>
            <w:r w:rsidRPr="00150802">
              <w:rPr>
                <w:rFonts w:cstheme="majorBidi"/>
                <w:i/>
                <w:iCs/>
                <w:szCs w:val="24"/>
              </w:rPr>
              <w:t>Locus of Control</w:t>
            </w:r>
            <w:r w:rsidRPr="00150802">
              <w:rPr>
                <w:rFonts w:cstheme="majorBidi"/>
                <w:szCs w:val="24"/>
              </w:rPr>
              <w:t xml:space="preserve"> sebagai Variabel Moderasi.</w:t>
            </w:r>
          </w:p>
        </w:tc>
        <w:tc>
          <w:tcPr>
            <w:tcW w:w="1701" w:type="dxa"/>
            <w:tcBorders>
              <w:top w:val="single" w:sz="4" w:space="0" w:color="auto"/>
              <w:left w:val="single" w:sz="4" w:space="0" w:color="auto"/>
              <w:bottom w:val="single" w:sz="4" w:space="0" w:color="auto"/>
              <w:right w:val="single" w:sz="4" w:space="0" w:color="auto"/>
            </w:tcBorders>
            <w:hideMark/>
          </w:tcPr>
          <w:p w:rsidR="00D80EA1" w:rsidRPr="00150802" w:rsidRDefault="00D80EA1" w:rsidP="00237017">
            <w:pPr>
              <w:pStyle w:val="ListParagraph"/>
              <w:ind w:left="34"/>
              <w:rPr>
                <w:rFonts w:cstheme="majorBidi"/>
                <w:szCs w:val="24"/>
              </w:rPr>
            </w:pPr>
            <w:r w:rsidRPr="00150802">
              <w:rPr>
                <w:rFonts w:cstheme="majorBidi"/>
                <w:szCs w:val="24"/>
              </w:rPr>
              <w:lastRenderedPageBreak/>
              <w:t xml:space="preserve">Berdasarkan hasil penelitian bahwa </w:t>
            </w:r>
            <w:r w:rsidRPr="00150802">
              <w:rPr>
                <w:rFonts w:cstheme="majorBidi"/>
              </w:rPr>
              <w:t xml:space="preserve">financial knowledge, pola gaya </w:t>
            </w:r>
            <w:r w:rsidRPr="00150802">
              <w:rPr>
                <w:rFonts w:cstheme="majorBidi"/>
              </w:rPr>
              <w:lastRenderedPageBreak/>
              <w:t>hidup, dan locus of control internal berpengaruh positif signifikan terhadap perilaku pengelolaan keuangan</w:t>
            </w:r>
            <w:r w:rsidRPr="00150802">
              <w:rPr>
                <w:rFonts w:cstheme="majorBidi"/>
                <w:i/>
                <w:iCs/>
                <w:szCs w:val="24"/>
              </w:rPr>
              <w:t>.</w:t>
            </w:r>
          </w:p>
        </w:tc>
        <w:tc>
          <w:tcPr>
            <w:tcW w:w="1843" w:type="dxa"/>
            <w:tcBorders>
              <w:top w:val="single" w:sz="4" w:space="0" w:color="auto"/>
              <w:left w:val="single" w:sz="4" w:space="0" w:color="auto"/>
              <w:bottom w:val="single" w:sz="4" w:space="0" w:color="auto"/>
              <w:right w:val="single" w:sz="4" w:space="0" w:color="auto"/>
            </w:tcBorders>
          </w:tcPr>
          <w:p w:rsidR="00D80EA1" w:rsidRPr="00150802" w:rsidRDefault="00D80EA1" w:rsidP="00237017">
            <w:pPr>
              <w:pStyle w:val="ListParagraph"/>
              <w:ind w:left="34"/>
              <w:rPr>
                <w:rFonts w:cstheme="majorBidi"/>
                <w:szCs w:val="24"/>
              </w:rPr>
            </w:pPr>
            <w:r w:rsidRPr="00150802">
              <w:rPr>
                <w:rFonts w:cstheme="majorBidi"/>
                <w:szCs w:val="24"/>
              </w:rPr>
              <w:lastRenderedPageBreak/>
              <w:t xml:space="preserve">Perbedaan terletak pada variabel dependen, jumlah populasi, jumlah sampel, </w:t>
            </w:r>
            <w:r w:rsidRPr="00150802">
              <w:rPr>
                <w:rFonts w:cstheme="majorBidi"/>
                <w:szCs w:val="24"/>
              </w:rPr>
              <w:lastRenderedPageBreak/>
              <w:t>dan teknik pengambilan sampel.</w:t>
            </w:r>
          </w:p>
        </w:tc>
      </w:tr>
      <w:tr w:rsidR="00D80EA1" w:rsidRPr="00150802" w:rsidTr="00D80EA1">
        <w:tc>
          <w:tcPr>
            <w:tcW w:w="1242" w:type="dxa"/>
            <w:tcBorders>
              <w:top w:val="single" w:sz="4" w:space="0" w:color="auto"/>
              <w:left w:val="single" w:sz="4" w:space="0" w:color="auto"/>
              <w:bottom w:val="single" w:sz="4" w:space="0" w:color="auto"/>
              <w:right w:val="single" w:sz="4" w:space="0" w:color="auto"/>
            </w:tcBorders>
            <w:hideMark/>
          </w:tcPr>
          <w:p w:rsidR="00D80EA1" w:rsidRPr="00150802" w:rsidRDefault="00D80EA1" w:rsidP="00237017">
            <w:pPr>
              <w:pStyle w:val="ListParagraph"/>
              <w:tabs>
                <w:tab w:val="left" w:pos="426"/>
              </w:tabs>
              <w:ind w:left="0"/>
              <w:jc w:val="center"/>
              <w:rPr>
                <w:rFonts w:cstheme="majorBidi"/>
                <w:b/>
                <w:bCs/>
                <w:szCs w:val="24"/>
              </w:rPr>
            </w:pPr>
            <w:r w:rsidRPr="00150802">
              <w:rPr>
                <w:rFonts w:cstheme="majorBidi"/>
                <w:b/>
                <w:bCs/>
                <w:szCs w:val="24"/>
              </w:rPr>
              <w:lastRenderedPageBreak/>
              <w:t>2.</w:t>
            </w:r>
          </w:p>
        </w:tc>
        <w:tc>
          <w:tcPr>
            <w:tcW w:w="1701" w:type="dxa"/>
            <w:tcBorders>
              <w:top w:val="single" w:sz="4" w:space="0" w:color="auto"/>
              <w:left w:val="single" w:sz="4" w:space="0" w:color="auto"/>
              <w:bottom w:val="single" w:sz="4" w:space="0" w:color="auto"/>
              <w:right w:val="single" w:sz="4" w:space="0" w:color="auto"/>
            </w:tcBorders>
            <w:hideMark/>
          </w:tcPr>
          <w:p w:rsidR="00D80EA1" w:rsidRPr="00150802" w:rsidRDefault="00D80EA1" w:rsidP="00237017">
            <w:pPr>
              <w:pStyle w:val="ListParagraph"/>
              <w:ind w:left="0"/>
              <w:rPr>
                <w:rFonts w:cstheme="majorBidi"/>
                <w:szCs w:val="24"/>
              </w:rPr>
            </w:pPr>
            <w:r w:rsidRPr="00150802">
              <w:rPr>
                <w:rFonts w:cstheme="majorBidi"/>
                <w:szCs w:val="24"/>
              </w:rPr>
              <w:t>Indriana Rezkia Putri dan Abel Tasman, 2019.</w:t>
            </w:r>
          </w:p>
          <w:p w:rsidR="00D80EA1" w:rsidRPr="00150802" w:rsidRDefault="00D80EA1" w:rsidP="00237017">
            <w:pPr>
              <w:pStyle w:val="ListParagraph"/>
              <w:tabs>
                <w:tab w:val="left" w:pos="426"/>
              </w:tabs>
              <w:ind w:left="0"/>
              <w:rPr>
                <w:rFonts w:cstheme="majorBidi"/>
                <w:szCs w:val="24"/>
              </w:rPr>
            </w:pPr>
            <w:r w:rsidRPr="00150802">
              <w:rPr>
                <w:rFonts w:cstheme="majorBidi"/>
                <w:szCs w:val="24"/>
              </w:rPr>
              <w:t>Jurnal Kajian Manajemen dan Wirausaha, Volume 01 No. 01</w:t>
            </w:r>
          </w:p>
        </w:tc>
        <w:tc>
          <w:tcPr>
            <w:tcW w:w="1559" w:type="dxa"/>
            <w:tcBorders>
              <w:top w:val="single" w:sz="4" w:space="0" w:color="auto"/>
              <w:left w:val="single" w:sz="4" w:space="0" w:color="auto"/>
              <w:bottom w:val="single" w:sz="4" w:space="0" w:color="auto"/>
              <w:right w:val="single" w:sz="4" w:space="0" w:color="auto"/>
            </w:tcBorders>
            <w:hideMark/>
          </w:tcPr>
          <w:p w:rsidR="00D80EA1" w:rsidRPr="00150802" w:rsidRDefault="00D80EA1" w:rsidP="00237017">
            <w:pPr>
              <w:pStyle w:val="ListParagraph"/>
              <w:tabs>
                <w:tab w:val="left" w:pos="426"/>
              </w:tabs>
              <w:ind w:left="0"/>
              <w:rPr>
                <w:rFonts w:cstheme="majorBidi"/>
                <w:szCs w:val="24"/>
              </w:rPr>
            </w:pPr>
            <w:r w:rsidRPr="00150802">
              <w:rPr>
                <w:rFonts w:cstheme="majorBidi"/>
                <w:szCs w:val="24"/>
              </w:rPr>
              <w:t xml:space="preserve">Pengaruh </w:t>
            </w:r>
            <w:r w:rsidRPr="00150802">
              <w:rPr>
                <w:rFonts w:cstheme="majorBidi"/>
                <w:i/>
                <w:iCs/>
                <w:szCs w:val="24"/>
              </w:rPr>
              <w:t>Financial Literacy</w:t>
            </w:r>
            <w:r w:rsidRPr="00150802">
              <w:rPr>
                <w:rFonts w:cstheme="majorBidi"/>
                <w:szCs w:val="24"/>
              </w:rPr>
              <w:t xml:space="preserve"> dan </w:t>
            </w:r>
            <w:r w:rsidRPr="00150802">
              <w:rPr>
                <w:rFonts w:cstheme="majorBidi"/>
                <w:i/>
                <w:iCs/>
                <w:szCs w:val="24"/>
              </w:rPr>
              <w:t xml:space="preserve">Income </w:t>
            </w:r>
            <w:r w:rsidRPr="00150802">
              <w:rPr>
                <w:rFonts w:cstheme="majorBidi"/>
                <w:szCs w:val="24"/>
              </w:rPr>
              <w:t xml:space="preserve">terhadap </w:t>
            </w:r>
            <w:r w:rsidRPr="00150802">
              <w:rPr>
                <w:rFonts w:cstheme="majorBidi"/>
                <w:i/>
                <w:iCs/>
                <w:szCs w:val="24"/>
              </w:rPr>
              <w:t xml:space="preserve">Personal Financial Management Behavior </w:t>
            </w:r>
            <w:r w:rsidRPr="00150802">
              <w:rPr>
                <w:rFonts w:cstheme="majorBidi"/>
                <w:szCs w:val="24"/>
              </w:rPr>
              <w:t>pada Generasi Millennial Kota Padang</w:t>
            </w:r>
          </w:p>
        </w:tc>
        <w:tc>
          <w:tcPr>
            <w:tcW w:w="1701" w:type="dxa"/>
            <w:tcBorders>
              <w:top w:val="single" w:sz="4" w:space="0" w:color="auto"/>
              <w:left w:val="single" w:sz="4" w:space="0" w:color="auto"/>
              <w:bottom w:val="single" w:sz="4" w:space="0" w:color="auto"/>
              <w:right w:val="single" w:sz="4" w:space="0" w:color="auto"/>
            </w:tcBorders>
            <w:hideMark/>
          </w:tcPr>
          <w:p w:rsidR="00D80EA1" w:rsidRPr="00150802" w:rsidRDefault="00D80EA1" w:rsidP="00237017">
            <w:pPr>
              <w:pStyle w:val="ListParagraph"/>
              <w:ind w:left="34"/>
              <w:rPr>
                <w:rFonts w:cstheme="majorBidi"/>
                <w:szCs w:val="24"/>
              </w:rPr>
            </w:pPr>
            <w:r w:rsidRPr="00150802">
              <w:rPr>
                <w:rFonts w:cstheme="majorBidi"/>
                <w:szCs w:val="24"/>
              </w:rPr>
              <w:t xml:space="preserve">Berdasarkan hasil penelitian bahwa </w:t>
            </w:r>
            <w:r w:rsidRPr="00150802">
              <w:rPr>
                <w:rFonts w:cstheme="majorBidi"/>
                <w:i/>
                <w:iCs/>
                <w:szCs w:val="24"/>
              </w:rPr>
              <w:t>financial literacy,</w:t>
            </w:r>
            <w:r w:rsidRPr="00150802">
              <w:rPr>
                <w:rFonts w:cstheme="majorBidi"/>
                <w:szCs w:val="24"/>
              </w:rPr>
              <w:t xml:space="preserve"> dan </w:t>
            </w:r>
            <w:r w:rsidRPr="00150802">
              <w:rPr>
                <w:rFonts w:cstheme="majorBidi"/>
                <w:i/>
                <w:iCs/>
                <w:szCs w:val="24"/>
              </w:rPr>
              <w:t xml:space="preserve"> income</w:t>
            </w:r>
            <w:r w:rsidRPr="00150802">
              <w:rPr>
                <w:rFonts w:cstheme="majorBidi"/>
                <w:szCs w:val="24"/>
              </w:rPr>
              <w:t xml:space="preserve"> berpengaruh positif signifikan terhadap financial management behavior.</w:t>
            </w:r>
          </w:p>
        </w:tc>
        <w:tc>
          <w:tcPr>
            <w:tcW w:w="1843" w:type="dxa"/>
            <w:tcBorders>
              <w:top w:val="single" w:sz="4" w:space="0" w:color="auto"/>
              <w:left w:val="single" w:sz="4" w:space="0" w:color="auto"/>
              <w:bottom w:val="single" w:sz="4" w:space="0" w:color="auto"/>
              <w:right w:val="single" w:sz="4" w:space="0" w:color="auto"/>
            </w:tcBorders>
          </w:tcPr>
          <w:p w:rsidR="00D80EA1" w:rsidRPr="00150802" w:rsidRDefault="00D80EA1" w:rsidP="00237017">
            <w:pPr>
              <w:pStyle w:val="ListParagraph"/>
              <w:ind w:left="34"/>
              <w:rPr>
                <w:rFonts w:cstheme="majorBidi"/>
                <w:szCs w:val="24"/>
              </w:rPr>
            </w:pPr>
            <w:r w:rsidRPr="00150802">
              <w:rPr>
                <w:rFonts w:cstheme="majorBidi"/>
                <w:szCs w:val="24"/>
              </w:rPr>
              <w:t>Perbedaan terletak pada variabel dependen, jenis penelitian, lokasi penelitian, objek penelitian, populasi, metode dan alat ukur.</w:t>
            </w:r>
          </w:p>
        </w:tc>
      </w:tr>
      <w:tr w:rsidR="00D80EA1" w:rsidRPr="00150802" w:rsidTr="00D80EA1">
        <w:tc>
          <w:tcPr>
            <w:tcW w:w="1242" w:type="dxa"/>
            <w:tcBorders>
              <w:top w:val="single" w:sz="4" w:space="0" w:color="auto"/>
              <w:left w:val="single" w:sz="4" w:space="0" w:color="auto"/>
              <w:bottom w:val="single" w:sz="4" w:space="0" w:color="auto"/>
              <w:right w:val="single" w:sz="4" w:space="0" w:color="auto"/>
            </w:tcBorders>
            <w:hideMark/>
          </w:tcPr>
          <w:p w:rsidR="00D80EA1" w:rsidRPr="00150802" w:rsidRDefault="00D80EA1" w:rsidP="00237017">
            <w:pPr>
              <w:pStyle w:val="ListParagraph"/>
              <w:tabs>
                <w:tab w:val="left" w:pos="426"/>
              </w:tabs>
              <w:ind w:left="0"/>
              <w:jc w:val="center"/>
              <w:rPr>
                <w:rFonts w:cstheme="majorBidi"/>
                <w:b/>
                <w:bCs/>
                <w:szCs w:val="24"/>
              </w:rPr>
            </w:pPr>
            <w:r w:rsidRPr="00150802">
              <w:rPr>
                <w:rFonts w:cstheme="majorBidi"/>
                <w:b/>
                <w:bCs/>
                <w:szCs w:val="24"/>
              </w:rPr>
              <w:t>3.</w:t>
            </w:r>
          </w:p>
        </w:tc>
        <w:tc>
          <w:tcPr>
            <w:tcW w:w="1701" w:type="dxa"/>
            <w:tcBorders>
              <w:top w:val="single" w:sz="4" w:space="0" w:color="auto"/>
              <w:left w:val="single" w:sz="4" w:space="0" w:color="auto"/>
              <w:bottom w:val="single" w:sz="4" w:space="0" w:color="auto"/>
              <w:right w:val="single" w:sz="4" w:space="0" w:color="auto"/>
            </w:tcBorders>
            <w:hideMark/>
          </w:tcPr>
          <w:p w:rsidR="00D80EA1" w:rsidRPr="00150802" w:rsidRDefault="00D80EA1" w:rsidP="00237017">
            <w:pPr>
              <w:pStyle w:val="ListParagraph"/>
              <w:ind w:left="0"/>
              <w:rPr>
                <w:rFonts w:cstheme="majorBidi"/>
                <w:szCs w:val="24"/>
              </w:rPr>
            </w:pPr>
            <w:r w:rsidRPr="00150802">
              <w:rPr>
                <w:rFonts w:cstheme="majorBidi"/>
                <w:szCs w:val="24"/>
              </w:rPr>
              <w:t>Ni Luh Putu Kristina Dewi, Agus Wahyudi Salasa Gama, dan Ni Putu Yeni Astiti, 2021.</w:t>
            </w:r>
          </w:p>
          <w:p w:rsidR="00D80EA1" w:rsidRPr="00150802" w:rsidRDefault="00D80EA1" w:rsidP="00237017">
            <w:pPr>
              <w:pStyle w:val="ListParagraph"/>
              <w:tabs>
                <w:tab w:val="left" w:pos="426"/>
              </w:tabs>
              <w:ind w:left="0"/>
              <w:rPr>
                <w:rFonts w:cstheme="majorBidi"/>
                <w:szCs w:val="24"/>
              </w:rPr>
            </w:pPr>
            <w:r w:rsidRPr="00150802">
              <w:rPr>
                <w:rFonts w:cstheme="majorBidi"/>
                <w:szCs w:val="24"/>
              </w:rPr>
              <w:t>Jurnal EMAS Vol 2 No. 3</w:t>
            </w:r>
          </w:p>
        </w:tc>
        <w:tc>
          <w:tcPr>
            <w:tcW w:w="1559" w:type="dxa"/>
            <w:tcBorders>
              <w:top w:val="single" w:sz="4" w:space="0" w:color="auto"/>
              <w:left w:val="single" w:sz="4" w:space="0" w:color="auto"/>
              <w:bottom w:val="single" w:sz="4" w:space="0" w:color="auto"/>
              <w:right w:val="single" w:sz="4" w:space="0" w:color="auto"/>
            </w:tcBorders>
            <w:hideMark/>
          </w:tcPr>
          <w:p w:rsidR="00D80EA1" w:rsidRPr="00150802" w:rsidRDefault="00D80EA1" w:rsidP="00237017">
            <w:pPr>
              <w:pStyle w:val="ListParagraph"/>
              <w:tabs>
                <w:tab w:val="left" w:pos="426"/>
              </w:tabs>
              <w:ind w:left="0"/>
              <w:rPr>
                <w:rFonts w:cstheme="majorBidi"/>
                <w:szCs w:val="24"/>
              </w:rPr>
            </w:pPr>
            <w:r w:rsidRPr="00150802">
              <w:rPr>
                <w:rFonts w:cstheme="majorBidi"/>
                <w:szCs w:val="24"/>
              </w:rPr>
              <w:t>Pengaruh Literasi Keuangan, Gaya Hidup Hedonisme, Dan Pendapatan Terhadap Pengelolaan Keuangan Mahasiswa Unmas</w:t>
            </w:r>
          </w:p>
        </w:tc>
        <w:tc>
          <w:tcPr>
            <w:tcW w:w="1701" w:type="dxa"/>
            <w:tcBorders>
              <w:top w:val="single" w:sz="4" w:space="0" w:color="auto"/>
              <w:left w:val="single" w:sz="4" w:space="0" w:color="auto"/>
              <w:bottom w:val="single" w:sz="4" w:space="0" w:color="auto"/>
              <w:right w:val="single" w:sz="4" w:space="0" w:color="auto"/>
            </w:tcBorders>
            <w:hideMark/>
          </w:tcPr>
          <w:p w:rsidR="00D80EA1" w:rsidRPr="00150802" w:rsidRDefault="00D80EA1" w:rsidP="00237017">
            <w:pPr>
              <w:pStyle w:val="ListParagraph"/>
              <w:ind w:left="34"/>
              <w:rPr>
                <w:rFonts w:cstheme="majorBidi"/>
                <w:szCs w:val="24"/>
              </w:rPr>
            </w:pPr>
            <w:r w:rsidRPr="00150802">
              <w:rPr>
                <w:rFonts w:cstheme="majorBidi"/>
                <w:szCs w:val="24"/>
              </w:rPr>
              <w:t>Berdasarkan hasil penelitian bahwa Literasi Keuangan, Gaya Hidup Hedonisme, dan Pendapatan berpengaruh positif dan signifikan terhadap Pengelolaan Keuangan.</w:t>
            </w:r>
          </w:p>
        </w:tc>
        <w:tc>
          <w:tcPr>
            <w:tcW w:w="1843" w:type="dxa"/>
            <w:tcBorders>
              <w:top w:val="single" w:sz="4" w:space="0" w:color="auto"/>
              <w:left w:val="single" w:sz="4" w:space="0" w:color="auto"/>
              <w:bottom w:val="single" w:sz="4" w:space="0" w:color="auto"/>
              <w:right w:val="single" w:sz="4" w:space="0" w:color="auto"/>
            </w:tcBorders>
          </w:tcPr>
          <w:p w:rsidR="00D80EA1" w:rsidRPr="00150802" w:rsidRDefault="00D80EA1" w:rsidP="00237017">
            <w:pPr>
              <w:pStyle w:val="ListParagraph"/>
              <w:ind w:left="34"/>
              <w:rPr>
                <w:rFonts w:cstheme="majorBidi"/>
                <w:szCs w:val="24"/>
              </w:rPr>
            </w:pPr>
            <w:r w:rsidRPr="00150802">
              <w:rPr>
                <w:rFonts w:cstheme="majorBidi"/>
                <w:szCs w:val="24"/>
              </w:rPr>
              <w:t>Perbedaan terletak pada variabel dependen, populasi, objek penelitian, teknik analisa data, sampel, dan alat ukur.</w:t>
            </w:r>
          </w:p>
        </w:tc>
      </w:tr>
      <w:tr w:rsidR="00D80EA1" w:rsidRPr="00150802" w:rsidTr="00D80EA1">
        <w:tc>
          <w:tcPr>
            <w:tcW w:w="1242" w:type="dxa"/>
            <w:tcBorders>
              <w:top w:val="single" w:sz="4" w:space="0" w:color="auto"/>
              <w:left w:val="single" w:sz="4" w:space="0" w:color="auto"/>
              <w:bottom w:val="single" w:sz="4" w:space="0" w:color="auto"/>
              <w:right w:val="single" w:sz="4" w:space="0" w:color="auto"/>
            </w:tcBorders>
            <w:hideMark/>
          </w:tcPr>
          <w:p w:rsidR="00D80EA1" w:rsidRPr="00150802" w:rsidRDefault="00D80EA1" w:rsidP="00237017">
            <w:pPr>
              <w:pStyle w:val="ListParagraph"/>
              <w:tabs>
                <w:tab w:val="left" w:pos="426"/>
              </w:tabs>
              <w:ind w:left="0"/>
              <w:jc w:val="center"/>
              <w:rPr>
                <w:rFonts w:cstheme="majorBidi"/>
                <w:b/>
                <w:bCs/>
                <w:szCs w:val="24"/>
              </w:rPr>
            </w:pPr>
            <w:r w:rsidRPr="00150802">
              <w:rPr>
                <w:rFonts w:cstheme="majorBidi"/>
                <w:b/>
                <w:bCs/>
                <w:szCs w:val="24"/>
              </w:rPr>
              <w:t>4.</w:t>
            </w:r>
          </w:p>
        </w:tc>
        <w:tc>
          <w:tcPr>
            <w:tcW w:w="1701" w:type="dxa"/>
            <w:tcBorders>
              <w:top w:val="single" w:sz="4" w:space="0" w:color="auto"/>
              <w:left w:val="single" w:sz="4" w:space="0" w:color="auto"/>
              <w:bottom w:val="single" w:sz="4" w:space="0" w:color="auto"/>
              <w:right w:val="single" w:sz="4" w:space="0" w:color="auto"/>
            </w:tcBorders>
            <w:hideMark/>
          </w:tcPr>
          <w:p w:rsidR="00D80EA1" w:rsidRPr="00150802" w:rsidRDefault="00D80EA1" w:rsidP="00237017">
            <w:pPr>
              <w:pStyle w:val="ListParagraph"/>
              <w:ind w:left="0"/>
              <w:rPr>
                <w:rFonts w:cstheme="majorBidi"/>
                <w:szCs w:val="24"/>
              </w:rPr>
            </w:pPr>
            <w:r w:rsidRPr="00150802">
              <w:rPr>
                <w:rFonts w:cstheme="majorBidi"/>
                <w:szCs w:val="24"/>
              </w:rPr>
              <w:t>Yohanes Maria Vianey Kenale Sada, 2022.</w:t>
            </w:r>
          </w:p>
          <w:p w:rsidR="00D80EA1" w:rsidRPr="00150802" w:rsidRDefault="00D80EA1" w:rsidP="00237017">
            <w:pPr>
              <w:pStyle w:val="ListParagraph"/>
              <w:tabs>
                <w:tab w:val="left" w:pos="426"/>
              </w:tabs>
              <w:ind w:left="0"/>
              <w:rPr>
                <w:rFonts w:cstheme="majorBidi"/>
                <w:szCs w:val="24"/>
              </w:rPr>
            </w:pPr>
            <w:r w:rsidRPr="00150802">
              <w:rPr>
                <w:rFonts w:cstheme="majorBidi"/>
                <w:szCs w:val="24"/>
              </w:rPr>
              <w:t xml:space="preserve">Jurnal Literasi </w:t>
            </w:r>
            <w:r w:rsidRPr="00150802">
              <w:rPr>
                <w:rFonts w:cstheme="majorBidi"/>
                <w:szCs w:val="24"/>
              </w:rPr>
              <w:lastRenderedPageBreak/>
              <w:t>Akuntansi Volume 2 No. 2</w:t>
            </w:r>
          </w:p>
        </w:tc>
        <w:tc>
          <w:tcPr>
            <w:tcW w:w="1559" w:type="dxa"/>
            <w:tcBorders>
              <w:top w:val="single" w:sz="4" w:space="0" w:color="auto"/>
              <w:left w:val="single" w:sz="4" w:space="0" w:color="auto"/>
              <w:bottom w:val="single" w:sz="4" w:space="0" w:color="auto"/>
              <w:right w:val="single" w:sz="4" w:space="0" w:color="auto"/>
            </w:tcBorders>
            <w:hideMark/>
          </w:tcPr>
          <w:p w:rsidR="00D80EA1" w:rsidRPr="00150802" w:rsidRDefault="00D80EA1" w:rsidP="00237017">
            <w:pPr>
              <w:pStyle w:val="ListParagraph"/>
              <w:tabs>
                <w:tab w:val="left" w:pos="426"/>
              </w:tabs>
              <w:ind w:left="0"/>
              <w:rPr>
                <w:rFonts w:cstheme="majorBidi"/>
                <w:szCs w:val="24"/>
              </w:rPr>
            </w:pPr>
            <w:r w:rsidRPr="00150802">
              <w:rPr>
                <w:rFonts w:cstheme="majorBidi"/>
                <w:szCs w:val="24"/>
              </w:rPr>
              <w:lastRenderedPageBreak/>
              <w:t xml:space="preserve">Pengaruh Literasi Keuangan, Gaya Hidup </w:t>
            </w:r>
            <w:r w:rsidRPr="00150802">
              <w:rPr>
                <w:rFonts w:cstheme="majorBidi"/>
                <w:szCs w:val="24"/>
              </w:rPr>
              <w:lastRenderedPageBreak/>
              <w:t>Dan Lingkungan Sosial Terhadap Perilaku Keuangan Mahasiswa</w:t>
            </w:r>
          </w:p>
        </w:tc>
        <w:tc>
          <w:tcPr>
            <w:tcW w:w="1701" w:type="dxa"/>
            <w:tcBorders>
              <w:top w:val="single" w:sz="4" w:space="0" w:color="auto"/>
              <w:left w:val="single" w:sz="4" w:space="0" w:color="auto"/>
              <w:bottom w:val="single" w:sz="4" w:space="0" w:color="auto"/>
              <w:right w:val="single" w:sz="4" w:space="0" w:color="auto"/>
            </w:tcBorders>
            <w:hideMark/>
          </w:tcPr>
          <w:p w:rsidR="00D80EA1" w:rsidRPr="00150802" w:rsidRDefault="00D80EA1" w:rsidP="00237017">
            <w:pPr>
              <w:pStyle w:val="ListParagraph"/>
              <w:ind w:left="34"/>
              <w:rPr>
                <w:rFonts w:cstheme="majorBidi"/>
                <w:szCs w:val="24"/>
              </w:rPr>
            </w:pPr>
            <w:r w:rsidRPr="00150802">
              <w:rPr>
                <w:rFonts w:cstheme="majorBidi"/>
                <w:szCs w:val="24"/>
              </w:rPr>
              <w:lastRenderedPageBreak/>
              <w:t xml:space="preserve">Berdasarkan hasil penelitian bahwa Literasi </w:t>
            </w:r>
            <w:r w:rsidRPr="00150802">
              <w:rPr>
                <w:rFonts w:cstheme="majorBidi"/>
                <w:szCs w:val="24"/>
              </w:rPr>
              <w:lastRenderedPageBreak/>
              <w:t>keuangan berpengaruh positif terhadap perilaku keuangan.</w:t>
            </w:r>
          </w:p>
          <w:p w:rsidR="00D80EA1" w:rsidRPr="00150802" w:rsidRDefault="00D80EA1" w:rsidP="00237017">
            <w:pPr>
              <w:rPr>
                <w:rFonts w:cstheme="majorBidi"/>
                <w:szCs w:val="24"/>
              </w:rPr>
            </w:pPr>
            <w:r w:rsidRPr="00150802">
              <w:rPr>
                <w:rFonts w:cstheme="majorBidi"/>
              </w:rPr>
              <w:t>Namun gaya hidup dan lingkungan sosial tidak berpengaruh terhadap perilaku keuangan.</w:t>
            </w:r>
          </w:p>
        </w:tc>
        <w:tc>
          <w:tcPr>
            <w:tcW w:w="1843" w:type="dxa"/>
            <w:tcBorders>
              <w:top w:val="single" w:sz="4" w:space="0" w:color="auto"/>
              <w:left w:val="single" w:sz="4" w:space="0" w:color="auto"/>
              <w:bottom w:val="single" w:sz="4" w:space="0" w:color="auto"/>
              <w:right w:val="single" w:sz="4" w:space="0" w:color="auto"/>
            </w:tcBorders>
          </w:tcPr>
          <w:p w:rsidR="00D80EA1" w:rsidRPr="00150802" w:rsidRDefault="00D80EA1" w:rsidP="00237017">
            <w:pPr>
              <w:pStyle w:val="ListParagraph"/>
              <w:ind w:left="34"/>
              <w:rPr>
                <w:rFonts w:cstheme="majorBidi"/>
                <w:szCs w:val="24"/>
              </w:rPr>
            </w:pPr>
            <w:r w:rsidRPr="00150802">
              <w:rPr>
                <w:rFonts w:cstheme="majorBidi"/>
                <w:szCs w:val="24"/>
              </w:rPr>
              <w:lastRenderedPageBreak/>
              <w:t xml:space="preserve">Perbedaan terletak pada variabel dependen, </w:t>
            </w:r>
            <w:r w:rsidRPr="00150802">
              <w:rPr>
                <w:rFonts w:cstheme="majorBidi"/>
                <w:szCs w:val="24"/>
              </w:rPr>
              <w:lastRenderedPageBreak/>
              <w:t>populasi, lokasi penelitian, metode penelitian, dan alat ukur.</w:t>
            </w:r>
          </w:p>
        </w:tc>
      </w:tr>
      <w:tr w:rsidR="00D80EA1" w:rsidRPr="00150802" w:rsidTr="00D80EA1">
        <w:tc>
          <w:tcPr>
            <w:tcW w:w="1242" w:type="dxa"/>
            <w:tcBorders>
              <w:top w:val="single" w:sz="4" w:space="0" w:color="auto"/>
              <w:left w:val="single" w:sz="4" w:space="0" w:color="auto"/>
              <w:bottom w:val="single" w:sz="4" w:space="0" w:color="auto"/>
              <w:right w:val="single" w:sz="4" w:space="0" w:color="auto"/>
            </w:tcBorders>
            <w:hideMark/>
          </w:tcPr>
          <w:p w:rsidR="00D80EA1" w:rsidRPr="00150802" w:rsidRDefault="00D80EA1" w:rsidP="00237017">
            <w:pPr>
              <w:pStyle w:val="ListParagraph"/>
              <w:tabs>
                <w:tab w:val="left" w:pos="426"/>
              </w:tabs>
              <w:ind w:left="0"/>
              <w:jc w:val="center"/>
              <w:rPr>
                <w:rFonts w:cstheme="majorBidi"/>
                <w:b/>
                <w:bCs/>
                <w:szCs w:val="24"/>
              </w:rPr>
            </w:pPr>
            <w:r w:rsidRPr="00150802">
              <w:rPr>
                <w:rFonts w:cstheme="majorBidi"/>
                <w:b/>
                <w:bCs/>
                <w:szCs w:val="24"/>
              </w:rPr>
              <w:lastRenderedPageBreak/>
              <w:t>5.</w:t>
            </w:r>
          </w:p>
        </w:tc>
        <w:tc>
          <w:tcPr>
            <w:tcW w:w="1701" w:type="dxa"/>
            <w:tcBorders>
              <w:top w:val="single" w:sz="4" w:space="0" w:color="auto"/>
              <w:left w:val="single" w:sz="4" w:space="0" w:color="auto"/>
              <w:bottom w:val="single" w:sz="4" w:space="0" w:color="auto"/>
              <w:right w:val="single" w:sz="4" w:space="0" w:color="auto"/>
            </w:tcBorders>
            <w:hideMark/>
          </w:tcPr>
          <w:p w:rsidR="00D80EA1" w:rsidRPr="00150802" w:rsidRDefault="00D80EA1" w:rsidP="00237017">
            <w:pPr>
              <w:pStyle w:val="ListParagraph"/>
              <w:tabs>
                <w:tab w:val="left" w:pos="426"/>
              </w:tabs>
              <w:ind w:left="0"/>
              <w:rPr>
                <w:rFonts w:cstheme="majorBidi"/>
                <w:szCs w:val="24"/>
              </w:rPr>
            </w:pPr>
            <w:r w:rsidRPr="00150802">
              <w:rPr>
                <w:rFonts w:cstheme="majorBidi"/>
                <w:szCs w:val="24"/>
              </w:rPr>
              <w:t>Yovi Arisca, Muhammad Fuad, dan Meutia Dewi 2021. Jurnal Ilmu Manajemen, Volume 01 No.1</w:t>
            </w:r>
          </w:p>
        </w:tc>
        <w:tc>
          <w:tcPr>
            <w:tcW w:w="1559" w:type="dxa"/>
            <w:tcBorders>
              <w:top w:val="single" w:sz="4" w:space="0" w:color="auto"/>
              <w:left w:val="single" w:sz="4" w:space="0" w:color="auto"/>
              <w:bottom w:val="single" w:sz="4" w:space="0" w:color="auto"/>
              <w:right w:val="single" w:sz="4" w:space="0" w:color="auto"/>
            </w:tcBorders>
            <w:hideMark/>
          </w:tcPr>
          <w:p w:rsidR="00D80EA1" w:rsidRPr="00150802" w:rsidRDefault="00D80EA1" w:rsidP="00237017">
            <w:pPr>
              <w:pStyle w:val="ListParagraph"/>
              <w:tabs>
                <w:tab w:val="left" w:pos="426"/>
              </w:tabs>
              <w:ind w:left="0"/>
              <w:rPr>
                <w:rFonts w:cstheme="majorBidi"/>
                <w:szCs w:val="24"/>
              </w:rPr>
            </w:pPr>
            <w:r w:rsidRPr="00150802">
              <w:rPr>
                <w:rFonts w:cstheme="majorBidi"/>
                <w:szCs w:val="24"/>
              </w:rPr>
              <w:t>Pengaruh Literasi Keuangan, Gender, Gaya Hidup Dan Pembelajaran Di Universitas Terhadap Perilaku Keuangan Mahasiswa</w:t>
            </w:r>
          </w:p>
        </w:tc>
        <w:tc>
          <w:tcPr>
            <w:tcW w:w="1701" w:type="dxa"/>
            <w:tcBorders>
              <w:top w:val="single" w:sz="4" w:space="0" w:color="auto"/>
              <w:left w:val="single" w:sz="4" w:space="0" w:color="auto"/>
              <w:bottom w:val="single" w:sz="4" w:space="0" w:color="auto"/>
              <w:right w:val="single" w:sz="4" w:space="0" w:color="auto"/>
            </w:tcBorders>
            <w:hideMark/>
          </w:tcPr>
          <w:p w:rsidR="00D80EA1" w:rsidRPr="00150802" w:rsidRDefault="00D80EA1" w:rsidP="00237017">
            <w:pPr>
              <w:pStyle w:val="ListParagraph"/>
              <w:ind w:left="34"/>
              <w:rPr>
                <w:rFonts w:cstheme="majorBidi"/>
                <w:szCs w:val="24"/>
              </w:rPr>
            </w:pPr>
            <w:r w:rsidRPr="00150802">
              <w:rPr>
                <w:rFonts w:cstheme="majorBidi"/>
                <w:szCs w:val="24"/>
              </w:rPr>
              <w:t xml:space="preserve">Berdasarkan hasil penelitian bahwa </w:t>
            </w:r>
            <w:r w:rsidRPr="00150802">
              <w:rPr>
                <w:rFonts w:cstheme="majorBidi"/>
              </w:rPr>
              <w:t>Literasi keuangan, Gender, dan Gaya hidup berpengaruh tidak signifikan terhadap perilaku keuangan</w:t>
            </w:r>
          </w:p>
        </w:tc>
        <w:tc>
          <w:tcPr>
            <w:tcW w:w="1843" w:type="dxa"/>
            <w:tcBorders>
              <w:top w:val="single" w:sz="4" w:space="0" w:color="auto"/>
              <w:left w:val="single" w:sz="4" w:space="0" w:color="auto"/>
              <w:bottom w:val="single" w:sz="4" w:space="0" w:color="auto"/>
              <w:right w:val="single" w:sz="4" w:space="0" w:color="auto"/>
            </w:tcBorders>
          </w:tcPr>
          <w:p w:rsidR="00D80EA1" w:rsidRPr="00150802" w:rsidRDefault="00D80EA1" w:rsidP="00237017">
            <w:pPr>
              <w:pStyle w:val="ListParagraph"/>
              <w:ind w:left="34"/>
              <w:rPr>
                <w:rFonts w:cstheme="majorBidi"/>
                <w:szCs w:val="24"/>
              </w:rPr>
            </w:pPr>
            <w:r w:rsidRPr="00150802">
              <w:rPr>
                <w:rFonts w:cstheme="majorBidi"/>
                <w:szCs w:val="24"/>
              </w:rPr>
              <w:t>Perbedaan terletak pada variabel dependen, lokasi penelitian, objek penelitian, populasi, sampel, metode, analisis data, dan alat ukur.</w:t>
            </w:r>
          </w:p>
        </w:tc>
      </w:tr>
      <w:tr w:rsidR="00D80EA1" w:rsidRPr="00150802" w:rsidTr="00D80EA1">
        <w:tc>
          <w:tcPr>
            <w:tcW w:w="1242" w:type="dxa"/>
            <w:tcBorders>
              <w:top w:val="single" w:sz="4" w:space="0" w:color="auto"/>
              <w:left w:val="single" w:sz="4" w:space="0" w:color="auto"/>
              <w:bottom w:val="single" w:sz="4" w:space="0" w:color="auto"/>
              <w:right w:val="single" w:sz="4" w:space="0" w:color="auto"/>
            </w:tcBorders>
            <w:hideMark/>
          </w:tcPr>
          <w:p w:rsidR="00D80EA1" w:rsidRPr="00150802" w:rsidRDefault="00D80EA1" w:rsidP="00237017">
            <w:pPr>
              <w:pStyle w:val="ListParagraph"/>
              <w:tabs>
                <w:tab w:val="left" w:pos="426"/>
              </w:tabs>
              <w:ind w:left="0"/>
              <w:jc w:val="center"/>
              <w:rPr>
                <w:rFonts w:cstheme="majorBidi"/>
                <w:b/>
                <w:bCs/>
                <w:szCs w:val="24"/>
              </w:rPr>
            </w:pPr>
            <w:r w:rsidRPr="00150802">
              <w:rPr>
                <w:rFonts w:cstheme="majorBidi"/>
                <w:b/>
                <w:bCs/>
                <w:szCs w:val="24"/>
              </w:rPr>
              <w:t>6.</w:t>
            </w:r>
          </w:p>
        </w:tc>
        <w:tc>
          <w:tcPr>
            <w:tcW w:w="1701" w:type="dxa"/>
            <w:tcBorders>
              <w:top w:val="single" w:sz="4" w:space="0" w:color="auto"/>
              <w:left w:val="single" w:sz="4" w:space="0" w:color="auto"/>
              <w:bottom w:val="single" w:sz="4" w:space="0" w:color="auto"/>
              <w:right w:val="single" w:sz="4" w:space="0" w:color="auto"/>
            </w:tcBorders>
            <w:hideMark/>
          </w:tcPr>
          <w:p w:rsidR="00D80EA1" w:rsidRPr="00150802" w:rsidRDefault="00D80EA1" w:rsidP="00237017">
            <w:pPr>
              <w:pStyle w:val="ListParagraph"/>
              <w:ind w:left="0"/>
              <w:rPr>
                <w:rFonts w:cstheme="majorBidi"/>
                <w:szCs w:val="24"/>
              </w:rPr>
            </w:pPr>
            <w:r w:rsidRPr="00150802">
              <w:rPr>
                <w:rFonts w:cstheme="majorBidi"/>
                <w:szCs w:val="24"/>
              </w:rPr>
              <w:t>Sri Ratna Sari, Sri Andriani, dan Putri Reno Kemala Sari, 2020.</w:t>
            </w:r>
          </w:p>
          <w:p w:rsidR="00D80EA1" w:rsidRPr="00150802" w:rsidRDefault="00D80EA1" w:rsidP="00237017">
            <w:pPr>
              <w:pStyle w:val="ListParagraph"/>
              <w:tabs>
                <w:tab w:val="left" w:pos="426"/>
              </w:tabs>
              <w:ind w:left="0"/>
              <w:rPr>
                <w:rFonts w:cstheme="majorBidi"/>
                <w:szCs w:val="24"/>
              </w:rPr>
            </w:pPr>
            <w:r w:rsidRPr="00150802">
              <w:rPr>
                <w:rFonts w:cstheme="majorBidi"/>
                <w:szCs w:val="24"/>
              </w:rPr>
              <w:t>Jurnal Ekonomi dan Bisnis Indonesia, Volume 05 No. 02</w:t>
            </w:r>
          </w:p>
        </w:tc>
        <w:tc>
          <w:tcPr>
            <w:tcW w:w="1559" w:type="dxa"/>
            <w:tcBorders>
              <w:top w:val="single" w:sz="4" w:space="0" w:color="auto"/>
              <w:left w:val="single" w:sz="4" w:space="0" w:color="auto"/>
              <w:bottom w:val="single" w:sz="4" w:space="0" w:color="auto"/>
              <w:right w:val="single" w:sz="4" w:space="0" w:color="auto"/>
            </w:tcBorders>
            <w:hideMark/>
          </w:tcPr>
          <w:p w:rsidR="00D80EA1" w:rsidRPr="00150802" w:rsidRDefault="00D80EA1" w:rsidP="00237017">
            <w:pPr>
              <w:pStyle w:val="ListParagraph"/>
              <w:tabs>
                <w:tab w:val="left" w:pos="426"/>
              </w:tabs>
              <w:ind w:left="0"/>
              <w:rPr>
                <w:rFonts w:cstheme="majorBidi"/>
                <w:szCs w:val="24"/>
              </w:rPr>
            </w:pPr>
            <w:r w:rsidRPr="00150802">
              <w:rPr>
                <w:rFonts w:cstheme="majorBidi"/>
                <w:szCs w:val="24"/>
              </w:rPr>
              <w:t>Pengaruh Literasi Keuangan Dan Gaya Hidup Terhadap Perilaku Keuangan Aparatur Sipil Negara (ASN) Wanita Di Sumbawa Besar</w:t>
            </w:r>
          </w:p>
        </w:tc>
        <w:tc>
          <w:tcPr>
            <w:tcW w:w="1701" w:type="dxa"/>
            <w:tcBorders>
              <w:top w:val="single" w:sz="4" w:space="0" w:color="auto"/>
              <w:left w:val="single" w:sz="4" w:space="0" w:color="auto"/>
              <w:bottom w:val="single" w:sz="4" w:space="0" w:color="auto"/>
              <w:right w:val="single" w:sz="4" w:space="0" w:color="auto"/>
            </w:tcBorders>
            <w:hideMark/>
          </w:tcPr>
          <w:p w:rsidR="00D80EA1" w:rsidRPr="00150802" w:rsidRDefault="00D80EA1" w:rsidP="00237017">
            <w:pPr>
              <w:pStyle w:val="ListParagraph"/>
              <w:ind w:left="34"/>
              <w:rPr>
                <w:rFonts w:cstheme="majorBidi"/>
                <w:szCs w:val="24"/>
              </w:rPr>
            </w:pPr>
            <w:r w:rsidRPr="00150802">
              <w:rPr>
                <w:rFonts w:cstheme="majorBidi"/>
                <w:szCs w:val="24"/>
              </w:rPr>
              <w:t xml:space="preserve">Berdasarkan hasil penelitian bahwa </w:t>
            </w:r>
            <w:r w:rsidRPr="00150802">
              <w:rPr>
                <w:rFonts w:cstheme="majorBidi"/>
              </w:rPr>
              <w:t>literasi keuangan, dan gaya hidup berpengaruh signifikan terhadap perilaku keuangan.</w:t>
            </w:r>
          </w:p>
        </w:tc>
        <w:tc>
          <w:tcPr>
            <w:tcW w:w="1843" w:type="dxa"/>
            <w:tcBorders>
              <w:top w:val="single" w:sz="4" w:space="0" w:color="auto"/>
              <w:left w:val="single" w:sz="4" w:space="0" w:color="auto"/>
              <w:bottom w:val="single" w:sz="4" w:space="0" w:color="auto"/>
              <w:right w:val="single" w:sz="4" w:space="0" w:color="auto"/>
            </w:tcBorders>
          </w:tcPr>
          <w:p w:rsidR="00D80EA1" w:rsidRPr="00150802" w:rsidRDefault="00D80EA1" w:rsidP="00237017">
            <w:pPr>
              <w:pStyle w:val="ListParagraph"/>
              <w:ind w:left="34"/>
              <w:rPr>
                <w:rFonts w:cstheme="majorBidi"/>
                <w:szCs w:val="24"/>
              </w:rPr>
            </w:pPr>
            <w:r w:rsidRPr="00150802">
              <w:rPr>
                <w:rFonts w:cstheme="majorBidi"/>
                <w:szCs w:val="24"/>
              </w:rPr>
              <w:t>Perbedaan terletak pada lokasi, jumlah sampel, metode, teknik penelitian, dan alat ukur.</w:t>
            </w:r>
          </w:p>
        </w:tc>
      </w:tr>
      <w:tr w:rsidR="00D80EA1" w:rsidRPr="00150802" w:rsidTr="00D80EA1">
        <w:tc>
          <w:tcPr>
            <w:tcW w:w="1242" w:type="dxa"/>
            <w:tcBorders>
              <w:top w:val="single" w:sz="4" w:space="0" w:color="auto"/>
              <w:left w:val="single" w:sz="4" w:space="0" w:color="auto"/>
              <w:bottom w:val="single" w:sz="4" w:space="0" w:color="auto"/>
              <w:right w:val="single" w:sz="4" w:space="0" w:color="auto"/>
            </w:tcBorders>
            <w:hideMark/>
          </w:tcPr>
          <w:p w:rsidR="00D80EA1" w:rsidRPr="00150802" w:rsidRDefault="00D80EA1" w:rsidP="00237017">
            <w:pPr>
              <w:pStyle w:val="ListParagraph"/>
              <w:tabs>
                <w:tab w:val="left" w:pos="426"/>
              </w:tabs>
              <w:ind w:left="0"/>
              <w:jc w:val="center"/>
              <w:rPr>
                <w:rFonts w:cstheme="majorBidi"/>
                <w:b/>
                <w:bCs/>
                <w:szCs w:val="24"/>
              </w:rPr>
            </w:pPr>
            <w:r w:rsidRPr="00150802">
              <w:rPr>
                <w:rFonts w:cstheme="majorBidi"/>
                <w:b/>
                <w:bCs/>
                <w:szCs w:val="24"/>
              </w:rPr>
              <w:t>7.</w:t>
            </w:r>
          </w:p>
        </w:tc>
        <w:tc>
          <w:tcPr>
            <w:tcW w:w="1701" w:type="dxa"/>
            <w:tcBorders>
              <w:top w:val="single" w:sz="4" w:space="0" w:color="auto"/>
              <w:left w:val="single" w:sz="4" w:space="0" w:color="auto"/>
              <w:bottom w:val="single" w:sz="4" w:space="0" w:color="auto"/>
              <w:right w:val="single" w:sz="4" w:space="0" w:color="auto"/>
            </w:tcBorders>
            <w:hideMark/>
          </w:tcPr>
          <w:p w:rsidR="00D80EA1" w:rsidRPr="00150802" w:rsidRDefault="00D80EA1" w:rsidP="00237017">
            <w:pPr>
              <w:pStyle w:val="ListParagraph"/>
              <w:ind w:left="0"/>
              <w:rPr>
                <w:rFonts w:cstheme="majorBidi"/>
                <w:szCs w:val="24"/>
              </w:rPr>
            </w:pPr>
            <w:r w:rsidRPr="00150802">
              <w:rPr>
                <w:rFonts w:cstheme="majorBidi"/>
                <w:szCs w:val="24"/>
              </w:rPr>
              <w:t xml:space="preserve">Atik Atikah dan Rocky Rinaldi </w:t>
            </w:r>
            <w:r w:rsidRPr="00150802">
              <w:rPr>
                <w:rFonts w:cstheme="majorBidi"/>
                <w:szCs w:val="24"/>
              </w:rPr>
              <w:lastRenderedPageBreak/>
              <w:t>Kurniawan, 2020.</w:t>
            </w:r>
          </w:p>
          <w:p w:rsidR="00D80EA1" w:rsidRPr="00150802" w:rsidRDefault="00D80EA1" w:rsidP="00237017">
            <w:pPr>
              <w:pStyle w:val="ListParagraph"/>
              <w:ind w:left="0"/>
              <w:rPr>
                <w:rFonts w:cstheme="majorBidi"/>
                <w:szCs w:val="24"/>
              </w:rPr>
            </w:pPr>
            <w:r w:rsidRPr="00150802">
              <w:rPr>
                <w:rFonts w:cstheme="majorBidi"/>
                <w:szCs w:val="24"/>
              </w:rPr>
              <w:t>Jurnal Manajemen Bisnis, Volume 10 No. 2</w:t>
            </w:r>
          </w:p>
        </w:tc>
        <w:tc>
          <w:tcPr>
            <w:tcW w:w="1559" w:type="dxa"/>
            <w:tcBorders>
              <w:top w:val="single" w:sz="4" w:space="0" w:color="auto"/>
              <w:left w:val="single" w:sz="4" w:space="0" w:color="auto"/>
              <w:bottom w:val="single" w:sz="4" w:space="0" w:color="auto"/>
              <w:right w:val="single" w:sz="4" w:space="0" w:color="auto"/>
            </w:tcBorders>
            <w:hideMark/>
          </w:tcPr>
          <w:p w:rsidR="00D80EA1" w:rsidRPr="00150802" w:rsidRDefault="00D80EA1" w:rsidP="00237017">
            <w:pPr>
              <w:pStyle w:val="ListParagraph"/>
              <w:tabs>
                <w:tab w:val="left" w:pos="426"/>
              </w:tabs>
              <w:ind w:left="0"/>
              <w:rPr>
                <w:rFonts w:cstheme="majorBidi"/>
                <w:szCs w:val="24"/>
              </w:rPr>
            </w:pPr>
            <w:r w:rsidRPr="00150802">
              <w:rPr>
                <w:rFonts w:cstheme="majorBidi"/>
                <w:szCs w:val="24"/>
              </w:rPr>
              <w:lastRenderedPageBreak/>
              <w:t xml:space="preserve">Pengaruh Literasi Keuangan, </w:t>
            </w:r>
            <w:r w:rsidRPr="00150802">
              <w:rPr>
                <w:rFonts w:cstheme="majorBidi"/>
                <w:szCs w:val="24"/>
              </w:rPr>
              <w:lastRenderedPageBreak/>
              <w:t>Locus of Control, dan Financial Self Efficacy Terhadap Perilaku Manajemen Keuangan (Studi Pada PT. Panarub Industry Tangerang)</w:t>
            </w:r>
          </w:p>
        </w:tc>
        <w:tc>
          <w:tcPr>
            <w:tcW w:w="1701" w:type="dxa"/>
            <w:tcBorders>
              <w:top w:val="single" w:sz="4" w:space="0" w:color="auto"/>
              <w:left w:val="single" w:sz="4" w:space="0" w:color="auto"/>
              <w:bottom w:val="single" w:sz="4" w:space="0" w:color="auto"/>
              <w:right w:val="single" w:sz="4" w:space="0" w:color="auto"/>
            </w:tcBorders>
            <w:hideMark/>
          </w:tcPr>
          <w:p w:rsidR="00D80EA1" w:rsidRPr="00150802" w:rsidRDefault="00D80EA1" w:rsidP="00237017">
            <w:pPr>
              <w:pStyle w:val="ListParagraph"/>
              <w:ind w:left="34"/>
              <w:rPr>
                <w:rFonts w:cstheme="majorBidi"/>
                <w:szCs w:val="24"/>
              </w:rPr>
            </w:pPr>
            <w:r w:rsidRPr="00150802">
              <w:rPr>
                <w:rFonts w:cstheme="majorBidi"/>
                <w:szCs w:val="24"/>
              </w:rPr>
              <w:lastRenderedPageBreak/>
              <w:t xml:space="preserve">Berdasarkan hasil penelitian </w:t>
            </w:r>
            <w:r w:rsidRPr="00150802">
              <w:rPr>
                <w:rFonts w:cstheme="majorBidi"/>
                <w:szCs w:val="24"/>
              </w:rPr>
              <w:lastRenderedPageBreak/>
              <w:t>bahwa Literasi keuangan, Locus of control berpengaruh positif terhadap perilaku keuangan, dan Financial self berpengaruh positif terhadap perilaku keuangan</w:t>
            </w:r>
          </w:p>
        </w:tc>
        <w:tc>
          <w:tcPr>
            <w:tcW w:w="1843" w:type="dxa"/>
            <w:tcBorders>
              <w:top w:val="single" w:sz="4" w:space="0" w:color="auto"/>
              <w:left w:val="single" w:sz="4" w:space="0" w:color="auto"/>
              <w:bottom w:val="single" w:sz="4" w:space="0" w:color="auto"/>
              <w:right w:val="single" w:sz="4" w:space="0" w:color="auto"/>
            </w:tcBorders>
          </w:tcPr>
          <w:p w:rsidR="00D80EA1" w:rsidRPr="00150802" w:rsidRDefault="00D80EA1" w:rsidP="00237017">
            <w:pPr>
              <w:pStyle w:val="ListParagraph"/>
              <w:ind w:left="34"/>
              <w:rPr>
                <w:rFonts w:cstheme="majorBidi"/>
                <w:szCs w:val="24"/>
              </w:rPr>
            </w:pPr>
            <w:r w:rsidRPr="00150802">
              <w:rPr>
                <w:rFonts w:cstheme="majorBidi"/>
                <w:szCs w:val="24"/>
              </w:rPr>
              <w:lastRenderedPageBreak/>
              <w:t xml:space="preserve">Perbedaan terletak pada variabel </w:t>
            </w:r>
            <w:r w:rsidRPr="00150802">
              <w:rPr>
                <w:rFonts w:cstheme="majorBidi"/>
                <w:szCs w:val="24"/>
              </w:rPr>
              <w:lastRenderedPageBreak/>
              <w:t>dependen, lokasi penelitian, teori, objek, populasi, jumlah sampel dan alat ukur.</w:t>
            </w:r>
          </w:p>
        </w:tc>
      </w:tr>
      <w:tr w:rsidR="00D80EA1" w:rsidRPr="00150802" w:rsidTr="00D80EA1">
        <w:tc>
          <w:tcPr>
            <w:tcW w:w="1242" w:type="dxa"/>
            <w:tcBorders>
              <w:top w:val="single" w:sz="4" w:space="0" w:color="auto"/>
              <w:left w:val="single" w:sz="4" w:space="0" w:color="auto"/>
              <w:bottom w:val="single" w:sz="4" w:space="0" w:color="auto"/>
              <w:right w:val="single" w:sz="4" w:space="0" w:color="auto"/>
            </w:tcBorders>
          </w:tcPr>
          <w:p w:rsidR="00D80EA1" w:rsidRPr="00150802" w:rsidRDefault="00D80EA1" w:rsidP="00237017">
            <w:pPr>
              <w:pStyle w:val="ListParagraph"/>
              <w:tabs>
                <w:tab w:val="left" w:pos="426"/>
              </w:tabs>
              <w:ind w:left="0"/>
              <w:jc w:val="center"/>
              <w:rPr>
                <w:rFonts w:cstheme="majorBidi"/>
                <w:b/>
                <w:bCs/>
                <w:szCs w:val="24"/>
              </w:rPr>
            </w:pPr>
            <w:r w:rsidRPr="00150802">
              <w:rPr>
                <w:rFonts w:cstheme="majorBidi"/>
                <w:b/>
                <w:bCs/>
                <w:szCs w:val="24"/>
              </w:rPr>
              <w:lastRenderedPageBreak/>
              <w:t xml:space="preserve">8. </w:t>
            </w:r>
          </w:p>
        </w:tc>
        <w:tc>
          <w:tcPr>
            <w:tcW w:w="1701" w:type="dxa"/>
            <w:tcBorders>
              <w:top w:val="single" w:sz="4" w:space="0" w:color="auto"/>
              <w:left w:val="single" w:sz="4" w:space="0" w:color="auto"/>
              <w:bottom w:val="single" w:sz="4" w:space="0" w:color="auto"/>
              <w:right w:val="single" w:sz="4" w:space="0" w:color="auto"/>
            </w:tcBorders>
          </w:tcPr>
          <w:p w:rsidR="00D80EA1" w:rsidRPr="00150802" w:rsidRDefault="00D80EA1" w:rsidP="00237017">
            <w:pPr>
              <w:pStyle w:val="ListParagraph"/>
              <w:ind w:left="0"/>
              <w:rPr>
                <w:rFonts w:cstheme="majorBidi"/>
                <w:szCs w:val="24"/>
              </w:rPr>
            </w:pPr>
            <w:r w:rsidRPr="00150802">
              <w:rPr>
                <w:rFonts w:cstheme="majorBidi"/>
              </w:rPr>
              <w:t>Harpa Sugiharti dan Kholida Atiyatul Maula 2019.</w:t>
            </w:r>
          </w:p>
          <w:p w:rsidR="00D80EA1" w:rsidRPr="00150802" w:rsidRDefault="00D80EA1" w:rsidP="00237017">
            <w:pPr>
              <w:pStyle w:val="ListParagraph"/>
              <w:ind w:left="0"/>
              <w:rPr>
                <w:rFonts w:cstheme="majorBidi"/>
                <w:szCs w:val="24"/>
              </w:rPr>
            </w:pPr>
            <w:r w:rsidRPr="00150802">
              <w:rPr>
                <w:rFonts w:cstheme="majorBidi"/>
              </w:rPr>
              <w:t>ACCOUNTHINK : Journal of Accounting and Finance</w:t>
            </w:r>
            <w:r w:rsidRPr="00150802">
              <w:rPr>
                <w:rFonts w:cstheme="majorBidi"/>
                <w:szCs w:val="24"/>
              </w:rPr>
              <w:t>, Vol 4 No. 2</w:t>
            </w:r>
          </w:p>
        </w:tc>
        <w:tc>
          <w:tcPr>
            <w:tcW w:w="1559" w:type="dxa"/>
            <w:tcBorders>
              <w:top w:val="single" w:sz="4" w:space="0" w:color="auto"/>
              <w:left w:val="single" w:sz="4" w:space="0" w:color="auto"/>
              <w:bottom w:val="single" w:sz="4" w:space="0" w:color="auto"/>
              <w:right w:val="single" w:sz="4" w:space="0" w:color="auto"/>
            </w:tcBorders>
          </w:tcPr>
          <w:p w:rsidR="00D80EA1" w:rsidRPr="00150802" w:rsidRDefault="00D80EA1" w:rsidP="00237017">
            <w:pPr>
              <w:pStyle w:val="ListParagraph"/>
              <w:tabs>
                <w:tab w:val="left" w:pos="426"/>
              </w:tabs>
              <w:ind w:left="0"/>
              <w:rPr>
                <w:rFonts w:cstheme="majorBidi"/>
                <w:szCs w:val="24"/>
              </w:rPr>
            </w:pPr>
            <w:r w:rsidRPr="00150802">
              <w:rPr>
                <w:rFonts w:cstheme="majorBidi"/>
              </w:rPr>
              <w:t>Pengaruh Literasi Keuangan Terhadap Perilaku Pengelolaan Keuangan Mahasiswa</w:t>
            </w:r>
          </w:p>
        </w:tc>
        <w:tc>
          <w:tcPr>
            <w:tcW w:w="1701" w:type="dxa"/>
            <w:tcBorders>
              <w:top w:val="single" w:sz="4" w:space="0" w:color="auto"/>
              <w:left w:val="single" w:sz="4" w:space="0" w:color="auto"/>
              <w:bottom w:val="single" w:sz="4" w:space="0" w:color="auto"/>
              <w:right w:val="single" w:sz="4" w:space="0" w:color="auto"/>
            </w:tcBorders>
          </w:tcPr>
          <w:p w:rsidR="00D80EA1" w:rsidRPr="00150802" w:rsidRDefault="00D80EA1" w:rsidP="00237017">
            <w:pPr>
              <w:pStyle w:val="ListParagraph"/>
              <w:ind w:left="34"/>
              <w:rPr>
                <w:rFonts w:cstheme="majorBidi"/>
                <w:szCs w:val="24"/>
              </w:rPr>
            </w:pPr>
            <w:r w:rsidRPr="00150802">
              <w:rPr>
                <w:rFonts w:cstheme="majorBidi"/>
                <w:szCs w:val="24"/>
              </w:rPr>
              <w:t xml:space="preserve">Berdasarkan hasil penelitian bahwa </w:t>
            </w:r>
            <w:r w:rsidRPr="00150802">
              <w:rPr>
                <w:rFonts w:cstheme="majorBidi"/>
              </w:rPr>
              <w:t>Pengetahuan dasar keuangan tabungan, investasi, literasi keuangan, dan pinjaman berpengaruh signifikan terhadap perilaku pengelolaan keuangan. Namun Asuransi tidak berpengaruh signifikan terhadap perilaku pengelolaan keuangan.</w:t>
            </w:r>
          </w:p>
        </w:tc>
        <w:tc>
          <w:tcPr>
            <w:tcW w:w="1843" w:type="dxa"/>
            <w:tcBorders>
              <w:top w:val="single" w:sz="4" w:space="0" w:color="auto"/>
              <w:left w:val="single" w:sz="4" w:space="0" w:color="auto"/>
              <w:bottom w:val="single" w:sz="4" w:space="0" w:color="auto"/>
              <w:right w:val="single" w:sz="4" w:space="0" w:color="auto"/>
            </w:tcBorders>
          </w:tcPr>
          <w:p w:rsidR="00D80EA1" w:rsidRPr="00150802" w:rsidRDefault="00D80EA1" w:rsidP="00237017">
            <w:pPr>
              <w:pStyle w:val="ListParagraph"/>
              <w:ind w:left="34"/>
              <w:rPr>
                <w:rFonts w:cstheme="majorBidi"/>
                <w:szCs w:val="24"/>
              </w:rPr>
            </w:pPr>
            <w:r w:rsidRPr="00150802">
              <w:rPr>
                <w:rFonts w:cstheme="majorBidi"/>
                <w:szCs w:val="24"/>
              </w:rPr>
              <w:t>Perbedaan terletak pada variabel dependen, objek penelitian, lokasi, jumlah sampel, teknik analisa data, dan alat ukur.</w:t>
            </w:r>
          </w:p>
        </w:tc>
      </w:tr>
      <w:tr w:rsidR="00D80EA1" w:rsidRPr="00150802" w:rsidTr="00D80EA1">
        <w:tc>
          <w:tcPr>
            <w:tcW w:w="1242" w:type="dxa"/>
            <w:tcBorders>
              <w:top w:val="single" w:sz="4" w:space="0" w:color="auto"/>
              <w:left w:val="single" w:sz="4" w:space="0" w:color="auto"/>
              <w:bottom w:val="single" w:sz="4" w:space="0" w:color="auto"/>
              <w:right w:val="single" w:sz="4" w:space="0" w:color="auto"/>
            </w:tcBorders>
          </w:tcPr>
          <w:p w:rsidR="00D80EA1" w:rsidRPr="00150802" w:rsidRDefault="00D80EA1" w:rsidP="00237017">
            <w:pPr>
              <w:pStyle w:val="ListParagraph"/>
              <w:tabs>
                <w:tab w:val="left" w:pos="426"/>
              </w:tabs>
              <w:ind w:left="0"/>
              <w:jc w:val="center"/>
              <w:rPr>
                <w:rFonts w:cstheme="majorBidi"/>
                <w:b/>
                <w:bCs/>
                <w:szCs w:val="24"/>
              </w:rPr>
            </w:pPr>
            <w:r w:rsidRPr="00150802">
              <w:rPr>
                <w:rFonts w:cstheme="majorBidi"/>
                <w:b/>
                <w:bCs/>
                <w:szCs w:val="24"/>
              </w:rPr>
              <w:t>9.</w:t>
            </w:r>
          </w:p>
        </w:tc>
        <w:tc>
          <w:tcPr>
            <w:tcW w:w="1701" w:type="dxa"/>
            <w:tcBorders>
              <w:top w:val="single" w:sz="4" w:space="0" w:color="auto"/>
              <w:left w:val="single" w:sz="4" w:space="0" w:color="auto"/>
              <w:bottom w:val="single" w:sz="4" w:space="0" w:color="auto"/>
              <w:right w:val="single" w:sz="4" w:space="0" w:color="auto"/>
            </w:tcBorders>
          </w:tcPr>
          <w:p w:rsidR="00D80EA1" w:rsidRPr="00150802" w:rsidRDefault="00D80EA1" w:rsidP="00237017">
            <w:pPr>
              <w:pStyle w:val="ListParagraph"/>
              <w:ind w:left="0"/>
              <w:rPr>
                <w:rFonts w:cstheme="majorBidi"/>
              </w:rPr>
            </w:pPr>
            <w:r w:rsidRPr="00150802">
              <w:rPr>
                <w:rFonts w:cstheme="majorBidi"/>
              </w:rPr>
              <w:t xml:space="preserve">Ulan Sri wahyuni dan Rike Setiawati </w:t>
            </w:r>
            <w:r w:rsidRPr="00150802">
              <w:rPr>
                <w:rFonts w:cstheme="majorBidi"/>
              </w:rPr>
              <w:lastRenderedPageBreak/>
              <w:t>2022. Jurnal Dinamika Manajemen, Vol. 10 No.4</w:t>
            </w:r>
          </w:p>
        </w:tc>
        <w:tc>
          <w:tcPr>
            <w:tcW w:w="1559" w:type="dxa"/>
            <w:tcBorders>
              <w:top w:val="single" w:sz="4" w:space="0" w:color="auto"/>
              <w:left w:val="single" w:sz="4" w:space="0" w:color="auto"/>
              <w:bottom w:val="single" w:sz="4" w:space="0" w:color="auto"/>
              <w:right w:val="single" w:sz="4" w:space="0" w:color="auto"/>
            </w:tcBorders>
          </w:tcPr>
          <w:p w:rsidR="00D80EA1" w:rsidRPr="00150802" w:rsidRDefault="00D80EA1" w:rsidP="00237017">
            <w:pPr>
              <w:pStyle w:val="ListParagraph"/>
              <w:tabs>
                <w:tab w:val="left" w:pos="426"/>
              </w:tabs>
              <w:ind w:left="0"/>
              <w:rPr>
                <w:rFonts w:cstheme="majorBidi"/>
              </w:rPr>
            </w:pPr>
            <w:r w:rsidRPr="00150802">
              <w:rPr>
                <w:rFonts w:cstheme="majorBidi"/>
              </w:rPr>
              <w:lastRenderedPageBreak/>
              <w:t xml:space="preserve">Pengaruh Literasi Keuangan </w:t>
            </w:r>
            <w:r w:rsidRPr="00150802">
              <w:rPr>
                <w:rFonts w:cstheme="majorBidi"/>
              </w:rPr>
              <w:lastRenderedPageBreak/>
              <w:t>Dan Gaya Hidup Terhadap Perilaku Keuangan Generasi Z Di Provinsi Jambi</w:t>
            </w:r>
          </w:p>
        </w:tc>
        <w:tc>
          <w:tcPr>
            <w:tcW w:w="1701" w:type="dxa"/>
            <w:tcBorders>
              <w:top w:val="single" w:sz="4" w:space="0" w:color="auto"/>
              <w:left w:val="single" w:sz="4" w:space="0" w:color="auto"/>
              <w:bottom w:val="single" w:sz="4" w:space="0" w:color="auto"/>
              <w:right w:val="single" w:sz="4" w:space="0" w:color="auto"/>
            </w:tcBorders>
          </w:tcPr>
          <w:p w:rsidR="00D80EA1" w:rsidRPr="00150802" w:rsidRDefault="00D80EA1" w:rsidP="00237017">
            <w:pPr>
              <w:pStyle w:val="ListParagraph"/>
              <w:ind w:left="34"/>
              <w:rPr>
                <w:rFonts w:cstheme="majorBidi"/>
                <w:szCs w:val="24"/>
              </w:rPr>
            </w:pPr>
            <w:r w:rsidRPr="00150802">
              <w:rPr>
                <w:rFonts w:cstheme="majorBidi"/>
                <w:szCs w:val="24"/>
              </w:rPr>
              <w:lastRenderedPageBreak/>
              <w:t xml:space="preserve">Berdasarkan hasil penelitian </w:t>
            </w:r>
            <w:r w:rsidRPr="00150802">
              <w:rPr>
                <w:rFonts w:cstheme="majorBidi"/>
                <w:szCs w:val="24"/>
              </w:rPr>
              <w:lastRenderedPageBreak/>
              <w:t xml:space="preserve">bahwa </w:t>
            </w:r>
            <w:r w:rsidRPr="00150802">
              <w:rPr>
                <w:rFonts w:cstheme="majorBidi"/>
              </w:rPr>
              <w:t>Literasi keuangan berpengaruh positif signifikan terhadap perilaku keuangan.</w:t>
            </w:r>
          </w:p>
          <w:p w:rsidR="00D80EA1" w:rsidRPr="00150802" w:rsidRDefault="00D80EA1" w:rsidP="00237017">
            <w:pPr>
              <w:rPr>
                <w:rFonts w:cstheme="majorBidi"/>
                <w:szCs w:val="24"/>
              </w:rPr>
            </w:pPr>
            <w:r w:rsidRPr="00150802">
              <w:rPr>
                <w:rFonts w:cstheme="majorBidi"/>
              </w:rPr>
              <w:t>Namun Gaya Hidup berpengaruh negatif signifikan terhadap perilaku keuangan.</w:t>
            </w:r>
          </w:p>
        </w:tc>
        <w:tc>
          <w:tcPr>
            <w:tcW w:w="1843" w:type="dxa"/>
            <w:tcBorders>
              <w:top w:val="single" w:sz="4" w:space="0" w:color="auto"/>
              <w:left w:val="single" w:sz="4" w:space="0" w:color="auto"/>
              <w:bottom w:val="single" w:sz="4" w:space="0" w:color="auto"/>
              <w:right w:val="single" w:sz="4" w:space="0" w:color="auto"/>
            </w:tcBorders>
          </w:tcPr>
          <w:p w:rsidR="00D80EA1" w:rsidRPr="00150802" w:rsidRDefault="00D80EA1" w:rsidP="00237017">
            <w:pPr>
              <w:pStyle w:val="ListParagraph"/>
              <w:ind w:left="34"/>
              <w:rPr>
                <w:rFonts w:cstheme="majorBidi"/>
                <w:szCs w:val="24"/>
              </w:rPr>
            </w:pPr>
            <w:r w:rsidRPr="00150802">
              <w:rPr>
                <w:rFonts w:cstheme="majorBidi"/>
                <w:szCs w:val="24"/>
              </w:rPr>
              <w:lastRenderedPageBreak/>
              <w:t xml:space="preserve">Perbedaan terletak pada objek </w:t>
            </w:r>
            <w:r w:rsidRPr="00150802">
              <w:rPr>
                <w:rFonts w:cstheme="majorBidi"/>
                <w:szCs w:val="24"/>
              </w:rPr>
              <w:lastRenderedPageBreak/>
              <w:t>penelitian, lokasi, metode penelitian, dan jumlah sampel.</w:t>
            </w:r>
          </w:p>
        </w:tc>
      </w:tr>
      <w:tr w:rsidR="00D80EA1" w:rsidRPr="00150802" w:rsidTr="00D80EA1">
        <w:tc>
          <w:tcPr>
            <w:tcW w:w="1242" w:type="dxa"/>
            <w:tcBorders>
              <w:top w:val="single" w:sz="4" w:space="0" w:color="auto"/>
              <w:left w:val="single" w:sz="4" w:space="0" w:color="auto"/>
              <w:bottom w:val="single" w:sz="4" w:space="0" w:color="auto"/>
              <w:right w:val="single" w:sz="4" w:space="0" w:color="auto"/>
            </w:tcBorders>
          </w:tcPr>
          <w:p w:rsidR="00D80EA1" w:rsidRPr="00150802" w:rsidRDefault="00D80EA1" w:rsidP="00237017">
            <w:pPr>
              <w:pStyle w:val="ListParagraph"/>
              <w:tabs>
                <w:tab w:val="left" w:pos="426"/>
              </w:tabs>
              <w:ind w:left="0"/>
              <w:rPr>
                <w:rFonts w:cstheme="majorBidi"/>
                <w:b/>
                <w:bCs/>
                <w:szCs w:val="24"/>
              </w:rPr>
            </w:pPr>
            <w:r w:rsidRPr="00150802">
              <w:rPr>
                <w:rFonts w:cstheme="majorBidi"/>
                <w:b/>
                <w:bCs/>
                <w:szCs w:val="24"/>
              </w:rPr>
              <w:lastRenderedPageBreak/>
              <w:t>10.</w:t>
            </w:r>
          </w:p>
        </w:tc>
        <w:tc>
          <w:tcPr>
            <w:tcW w:w="1701" w:type="dxa"/>
            <w:tcBorders>
              <w:top w:val="single" w:sz="4" w:space="0" w:color="auto"/>
              <w:left w:val="single" w:sz="4" w:space="0" w:color="auto"/>
              <w:bottom w:val="single" w:sz="4" w:space="0" w:color="auto"/>
              <w:right w:val="single" w:sz="4" w:space="0" w:color="auto"/>
            </w:tcBorders>
          </w:tcPr>
          <w:p w:rsidR="00D80EA1" w:rsidRPr="00150802" w:rsidRDefault="00D80EA1" w:rsidP="00237017">
            <w:pPr>
              <w:pStyle w:val="ListParagraph"/>
              <w:ind w:left="0"/>
              <w:rPr>
                <w:rFonts w:cstheme="majorBidi"/>
                <w:szCs w:val="24"/>
              </w:rPr>
            </w:pPr>
            <w:r w:rsidRPr="00150802">
              <w:rPr>
                <w:rFonts w:cstheme="majorBidi"/>
                <w:szCs w:val="24"/>
              </w:rPr>
              <w:t>Aisyah Nur Hidayah dan Rr. Iramani 2023. Management Studies and Entrepreneurship Journal, Vol 4 No.5</w:t>
            </w:r>
          </w:p>
        </w:tc>
        <w:tc>
          <w:tcPr>
            <w:tcW w:w="1559" w:type="dxa"/>
            <w:tcBorders>
              <w:top w:val="single" w:sz="4" w:space="0" w:color="auto"/>
              <w:left w:val="single" w:sz="4" w:space="0" w:color="auto"/>
              <w:bottom w:val="single" w:sz="4" w:space="0" w:color="auto"/>
              <w:right w:val="single" w:sz="4" w:space="0" w:color="auto"/>
            </w:tcBorders>
          </w:tcPr>
          <w:p w:rsidR="00D80EA1" w:rsidRPr="00150802" w:rsidRDefault="00D80EA1" w:rsidP="00237017">
            <w:pPr>
              <w:rPr>
                <w:rFonts w:cstheme="majorBidi"/>
                <w:szCs w:val="24"/>
              </w:rPr>
            </w:pPr>
            <w:r w:rsidRPr="00150802">
              <w:rPr>
                <w:rFonts w:cstheme="majorBidi"/>
                <w:szCs w:val="24"/>
              </w:rPr>
              <w:t>Pengaruh Literasi Keuangan, Gaya Hidup, Dan Sikap Keuangan Terhadap Perilaku Pengelolaan Keuangan Pada Generasi Milenial Dengan Pengendalian Diri Sebagai Variabel Mediasi</w:t>
            </w:r>
          </w:p>
        </w:tc>
        <w:tc>
          <w:tcPr>
            <w:tcW w:w="1701" w:type="dxa"/>
            <w:tcBorders>
              <w:top w:val="single" w:sz="4" w:space="0" w:color="auto"/>
              <w:left w:val="single" w:sz="4" w:space="0" w:color="auto"/>
              <w:bottom w:val="single" w:sz="4" w:space="0" w:color="auto"/>
              <w:right w:val="single" w:sz="4" w:space="0" w:color="auto"/>
            </w:tcBorders>
          </w:tcPr>
          <w:p w:rsidR="00D80EA1" w:rsidRPr="00150802" w:rsidRDefault="00D80EA1" w:rsidP="00237017">
            <w:pPr>
              <w:pStyle w:val="ListParagraph"/>
              <w:ind w:left="34"/>
              <w:rPr>
                <w:rFonts w:cstheme="majorBidi"/>
                <w:szCs w:val="24"/>
              </w:rPr>
            </w:pPr>
            <w:r w:rsidRPr="00150802">
              <w:rPr>
                <w:rFonts w:cstheme="majorBidi"/>
                <w:szCs w:val="24"/>
              </w:rPr>
              <w:t xml:space="preserve">Berdasarkan hasil penelitian bahwa </w:t>
            </w:r>
            <w:r w:rsidRPr="00150802">
              <w:rPr>
                <w:rFonts w:cstheme="majorBidi"/>
              </w:rPr>
              <w:t xml:space="preserve">financial literacy, lifestyle berpengaruh negatif signifikan terhadap financial management behavior. Namun </w:t>
            </w:r>
            <w:r w:rsidRPr="00150802">
              <w:rPr>
                <w:rFonts w:cstheme="majorBidi"/>
                <w:szCs w:val="24"/>
              </w:rPr>
              <w:t>Financial Attitude berpengaruh positif signifikan terhadap Financial Management Behavior</w:t>
            </w:r>
          </w:p>
        </w:tc>
        <w:tc>
          <w:tcPr>
            <w:tcW w:w="1843" w:type="dxa"/>
            <w:tcBorders>
              <w:top w:val="single" w:sz="4" w:space="0" w:color="auto"/>
              <w:left w:val="single" w:sz="4" w:space="0" w:color="auto"/>
              <w:bottom w:val="single" w:sz="4" w:space="0" w:color="auto"/>
              <w:right w:val="single" w:sz="4" w:space="0" w:color="auto"/>
            </w:tcBorders>
          </w:tcPr>
          <w:p w:rsidR="00D80EA1" w:rsidRPr="00150802" w:rsidRDefault="00D80EA1" w:rsidP="00237017">
            <w:pPr>
              <w:pStyle w:val="ListParagraph"/>
              <w:ind w:left="34"/>
              <w:rPr>
                <w:rFonts w:cstheme="majorBidi"/>
                <w:szCs w:val="24"/>
              </w:rPr>
            </w:pPr>
            <w:r w:rsidRPr="00150802">
              <w:rPr>
                <w:rFonts w:cstheme="majorBidi"/>
                <w:szCs w:val="24"/>
              </w:rPr>
              <w:t>Perbedaan terletak pada variabel dependen, objek penelitian, jumlah sampel, metode penelitian, dan alat ukur.</w:t>
            </w:r>
          </w:p>
        </w:tc>
      </w:tr>
      <w:tr w:rsidR="00D80EA1" w:rsidRPr="00150802" w:rsidTr="00D80EA1">
        <w:tc>
          <w:tcPr>
            <w:tcW w:w="1242" w:type="dxa"/>
            <w:tcBorders>
              <w:top w:val="single" w:sz="4" w:space="0" w:color="auto"/>
              <w:left w:val="single" w:sz="4" w:space="0" w:color="auto"/>
              <w:bottom w:val="single" w:sz="4" w:space="0" w:color="auto"/>
              <w:right w:val="single" w:sz="4" w:space="0" w:color="auto"/>
            </w:tcBorders>
          </w:tcPr>
          <w:p w:rsidR="00D80EA1" w:rsidRPr="00150802" w:rsidRDefault="00D80EA1" w:rsidP="00237017">
            <w:pPr>
              <w:pStyle w:val="ListParagraph"/>
              <w:tabs>
                <w:tab w:val="left" w:pos="426"/>
              </w:tabs>
              <w:ind w:left="0"/>
              <w:rPr>
                <w:rFonts w:cstheme="majorBidi"/>
                <w:b/>
                <w:bCs/>
                <w:szCs w:val="24"/>
              </w:rPr>
            </w:pPr>
            <w:r w:rsidRPr="00150802">
              <w:rPr>
                <w:rFonts w:cstheme="majorBidi"/>
                <w:b/>
                <w:bCs/>
                <w:szCs w:val="24"/>
              </w:rPr>
              <w:t xml:space="preserve">11. </w:t>
            </w:r>
          </w:p>
        </w:tc>
        <w:tc>
          <w:tcPr>
            <w:tcW w:w="1701" w:type="dxa"/>
            <w:tcBorders>
              <w:top w:val="single" w:sz="4" w:space="0" w:color="auto"/>
              <w:left w:val="single" w:sz="4" w:space="0" w:color="auto"/>
              <w:bottom w:val="single" w:sz="4" w:space="0" w:color="auto"/>
              <w:right w:val="single" w:sz="4" w:space="0" w:color="auto"/>
            </w:tcBorders>
          </w:tcPr>
          <w:p w:rsidR="00D80EA1" w:rsidRPr="00150802" w:rsidRDefault="00D80EA1" w:rsidP="00237017">
            <w:pPr>
              <w:pStyle w:val="ListParagraph"/>
              <w:ind w:left="0"/>
              <w:rPr>
                <w:rFonts w:cstheme="majorBidi"/>
                <w:szCs w:val="24"/>
              </w:rPr>
            </w:pPr>
            <w:r w:rsidRPr="00150802">
              <w:rPr>
                <w:rFonts w:cstheme="majorBidi"/>
              </w:rPr>
              <w:t xml:space="preserve">Abid Rabbulizat Rajendra Ekofani dan </w:t>
            </w:r>
            <w:r w:rsidRPr="00150802">
              <w:rPr>
                <w:rFonts w:cstheme="majorBidi"/>
              </w:rPr>
              <w:lastRenderedPageBreak/>
              <w:t>R.A. Sista Paramita</w:t>
            </w:r>
            <w:r w:rsidRPr="00150802">
              <w:rPr>
                <w:rFonts w:cstheme="majorBidi"/>
                <w:szCs w:val="24"/>
              </w:rPr>
              <w:t xml:space="preserve"> ,2020.</w:t>
            </w:r>
          </w:p>
          <w:p w:rsidR="00D80EA1" w:rsidRPr="00150802" w:rsidRDefault="00D80EA1" w:rsidP="00237017">
            <w:pPr>
              <w:pStyle w:val="ListParagraph"/>
              <w:ind w:left="0"/>
              <w:rPr>
                <w:rFonts w:cstheme="majorBidi"/>
              </w:rPr>
            </w:pPr>
            <w:r w:rsidRPr="00150802">
              <w:rPr>
                <w:rFonts w:cstheme="majorBidi"/>
              </w:rPr>
              <w:t xml:space="preserve">Journal of Economics and Accounting </w:t>
            </w:r>
          </w:p>
          <w:p w:rsidR="00D80EA1" w:rsidRPr="00150802" w:rsidRDefault="00D80EA1" w:rsidP="00237017">
            <w:pPr>
              <w:pStyle w:val="ListParagraph"/>
              <w:ind w:left="0"/>
              <w:rPr>
                <w:rFonts w:cstheme="majorBidi"/>
                <w:szCs w:val="24"/>
              </w:rPr>
            </w:pPr>
            <w:r w:rsidRPr="00150802">
              <w:rPr>
                <w:rFonts w:cstheme="majorBidi"/>
              </w:rPr>
              <w:t>Vol. 9 No. 9</w:t>
            </w:r>
          </w:p>
        </w:tc>
        <w:tc>
          <w:tcPr>
            <w:tcW w:w="1559" w:type="dxa"/>
            <w:tcBorders>
              <w:top w:val="single" w:sz="4" w:space="0" w:color="auto"/>
              <w:left w:val="single" w:sz="4" w:space="0" w:color="auto"/>
              <w:bottom w:val="single" w:sz="4" w:space="0" w:color="auto"/>
              <w:right w:val="single" w:sz="4" w:space="0" w:color="auto"/>
            </w:tcBorders>
          </w:tcPr>
          <w:p w:rsidR="00D80EA1" w:rsidRPr="00150802" w:rsidRDefault="00D80EA1" w:rsidP="00237017">
            <w:pPr>
              <w:rPr>
                <w:rFonts w:cstheme="majorBidi"/>
                <w:szCs w:val="24"/>
              </w:rPr>
            </w:pPr>
            <w:r w:rsidRPr="00150802">
              <w:rPr>
                <w:rFonts w:cstheme="majorBidi"/>
              </w:rPr>
              <w:lastRenderedPageBreak/>
              <w:t xml:space="preserve">Pengaruh Literasi Keuangan, Gaya Hidup, </w:t>
            </w:r>
            <w:r w:rsidRPr="00150802">
              <w:rPr>
                <w:rFonts w:cstheme="majorBidi"/>
              </w:rPr>
              <w:lastRenderedPageBreak/>
              <w:t>Kontrol Diri, dan Sikap Keuangan terhadap Pengelolaan Keuangan FEB UNESA</w:t>
            </w:r>
          </w:p>
        </w:tc>
        <w:tc>
          <w:tcPr>
            <w:tcW w:w="1701" w:type="dxa"/>
            <w:tcBorders>
              <w:top w:val="single" w:sz="4" w:space="0" w:color="auto"/>
              <w:left w:val="single" w:sz="4" w:space="0" w:color="auto"/>
              <w:bottom w:val="single" w:sz="4" w:space="0" w:color="auto"/>
              <w:right w:val="single" w:sz="4" w:space="0" w:color="auto"/>
            </w:tcBorders>
          </w:tcPr>
          <w:p w:rsidR="00D80EA1" w:rsidRPr="00150802" w:rsidRDefault="00D80EA1" w:rsidP="00237017">
            <w:pPr>
              <w:pStyle w:val="ListParagraph"/>
              <w:ind w:left="34"/>
              <w:rPr>
                <w:rFonts w:cstheme="majorBidi"/>
                <w:szCs w:val="24"/>
              </w:rPr>
            </w:pPr>
            <w:r w:rsidRPr="00150802">
              <w:rPr>
                <w:rFonts w:cstheme="majorBidi"/>
                <w:szCs w:val="24"/>
              </w:rPr>
              <w:lastRenderedPageBreak/>
              <w:t>Berdasarkan hasil penelitian bahwa:</w:t>
            </w:r>
            <w:r w:rsidRPr="00150802">
              <w:rPr>
                <w:rFonts w:cstheme="majorBidi"/>
              </w:rPr>
              <w:t xml:space="preserve"> literasi </w:t>
            </w:r>
            <w:r w:rsidRPr="00150802">
              <w:rPr>
                <w:rFonts w:cstheme="majorBidi"/>
              </w:rPr>
              <w:lastRenderedPageBreak/>
              <w:t xml:space="preserve">keuangan </w:t>
            </w:r>
            <w:r w:rsidRPr="00150802">
              <w:rPr>
                <w:rFonts w:cstheme="majorBidi"/>
                <w:szCs w:val="24"/>
              </w:rPr>
              <w:t xml:space="preserve">dan kontrol diri </w:t>
            </w:r>
            <w:r w:rsidRPr="00150802">
              <w:rPr>
                <w:rFonts w:cstheme="majorBidi"/>
              </w:rPr>
              <w:t>berpengaruh secara signifikan terhadap pengelolaan keuangan.</w:t>
            </w:r>
          </w:p>
          <w:p w:rsidR="00D80EA1" w:rsidRPr="00150802" w:rsidRDefault="00D80EA1" w:rsidP="00237017">
            <w:pPr>
              <w:ind w:right="-108"/>
              <w:rPr>
                <w:rFonts w:cstheme="majorBidi"/>
                <w:szCs w:val="24"/>
              </w:rPr>
            </w:pPr>
            <w:r w:rsidRPr="00150802">
              <w:rPr>
                <w:rFonts w:cstheme="majorBidi"/>
                <w:szCs w:val="24"/>
              </w:rPr>
              <w:t>gaya hidup dan sikap keuangan tidak berpengaruh signifikan terhadap pengelolaan keuangan</w:t>
            </w:r>
            <w:r w:rsidRPr="00150802">
              <w:rPr>
                <w:rFonts w:cstheme="majorBidi"/>
              </w:rPr>
              <w:t>.</w:t>
            </w:r>
          </w:p>
        </w:tc>
        <w:tc>
          <w:tcPr>
            <w:tcW w:w="1843" w:type="dxa"/>
            <w:tcBorders>
              <w:top w:val="single" w:sz="4" w:space="0" w:color="auto"/>
              <w:left w:val="single" w:sz="4" w:space="0" w:color="auto"/>
              <w:bottom w:val="single" w:sz="4" w:space="0" w:color="auto"/>
              <w:right w:val="single" w:sz="4" w:space="0" w:color="auto"/>
            </w:tcBorders>
          </w:tcPr>
          <w:p w:rsidR="00D80EA1" w:rsidRPr="00150802" w:rsidRDefault="00D80EA1" w:rsidP="00237017">
            <w:pPr>
              <w:pStyle w:val="ListParagraph"/>
              <w:ind w:left="34"/>
              <w:rPr>
                <w:rFonts w:cstheme="majorBidi"/>
                <w:szCs w:val="24"/>
              </w:rPr>
            </w:pPr>
            <w:r w:rsidRPr="00150802">
              <w:rPr>
                <w:rFonts w:cstheme="majorBidi"/>
                <w:szCs w:val="24"/>
              </w:rPr>
              <w:lastRenderedPageBreak/>
              <w:t xml:space="preserve">Perbedaan terletak pada variabel dependen, </w:t>
            </w:r>
            <w:r w:rsidRPr="00150802">
              <w:rPr>
                <w:rFonts w:cstheme="majorBidi"/>
                <w:szCs w:val="24"/>
              </w:rPr>
              <w:lastRenderedPageBreak/>
              <w:t>objek, lokasi, metode pengambilan sampel, populasi, jumlah sampel, metode analisis, dan alat ukur.</w:t>
            </w:r>
          </w:p>
        </w:tc>
      </w:tr>
      <w:tr w:rsidR="00D80EA1" w:rsidRPr="00150802" w:rsidTr="00D80EA1">
        <w:tc>
          <w:tcPr>
            <w:tcW w:w="1242" w:type="dxa"/>
            <w:tcBorders>
              <w:top w:val="single" w:sz="4" w:space="0" w:color="auto"/>
              <w:left w:val="single" w:sz="4" w:space="0" w:color="auto"/>
              <w:bottom w:val="single" w:sz="4" w:space="0" w:color="auto"/>
              <w:right w:val="single" w:sz="4" w:space="0" w:color="auto"/>
            </w:tcBorders>
          </w:tcPr>
          <w:p w:rsidR="00D80EA1" w:rsidRPr="00150802" w:rsidRDefault="00D80EA1" w:rsidP="00237017">
            <w:pPr>
              <w:pStyle w:val="ListParagraph"/>
              <w:tabs>
                <w:tab w:val="left" w:pos="426"/>
              </w:tabs>
              <w:ind w:left="0"/>
              <w:rPr>
                <w:rFonts w:cstheme="majorBidi"/>
                <w:b/>
                <w:bCs/>
                <w:szCs w:val="24"/>
              </w:rPr>
            </w:pPr>
            <w:r w:rsidRPr="00150802">
              <w:rPr>
                <w:rFonts w:cstheme="majorBidi"/>
                <w:b/>
                <w:bCs/>
                <w:szCs w:val="24"/>
              </w:rPr>
              <w:lastRenderedPageBreak/>
              <w:t>12.</w:t>
            </w:r>
          </w:p>
        </w:tc>
        <w:tc>
          <w:tcPr>
            <w:tcW w:w="1701" w:type="dxa"/>
            <w:tcBorders>
              <w:top w:val="single" w:sz="4" w:space="0" w:color="auto"/>
              <w:left w:val="single" w:sz="4" w:space="0" w:color="auto"/>
              <w:bottom w:val="single" w:sz="4" w:space="0" w:color="auto"/>
              <w:right w:val="single" w:sz="4" w:space="0" w:color="auto"/>
            </w:tcBorders>
          </w:tcPr>
          <w:p w:rsidR="00D80EA1" w:rsidRPr="00150802" w:rsidRDefault="00D80EA1" w:rsidP="00237017">
            <w:pPr>
              <w:pStyle w:val="ListParagraph"/>
              <w:ind w:left="0"/>
            </w:pPr>
            <w:r w:rsidRPr="00150802">
              <w:t>Entar Sutisman, Victor Pattiasina, Sumartono dan Amila Syaliha, 2021.</w:t>
            </w:r>
          </w:p>
          <w:p w:rsidR="00D80EA1" w:rsidRPr="00150802" w:rsidRDefault="00D80EA1" w:rsidP="00237017">
            <w:pPr>
              <w:pStyle w:val="ListParagraph"/>
              <w:ind w:left="0"/>
            </w:pPr>
            <w:r w:rsidRPr="00150802">
              <w:t xml:space="preserve">Accounting Journal Universitas Yapis Papua : Vol. 1 No.2 </w:t>
            </w:r>
          </w:p>
          <w:p w:rsidR="00D80EA1" w:rsidRPr="00150802" w:rsidRDefault="00D80EA1" w:rsidP="00237017">
            <w:pPr>
              <w:pStyle w:val="ListParagraph"/>
              <w:ind w:left="0"/>
              <w:rPr>
                <w:rFonts w:cstheme="majorBidi"/>
              </w:rPr>
            </w:pPr>
          </w:p>
        </w:tc>
        <w:tc>
          <w:tcPr>
            <w:tcW w:w="1559" w:type="dxa"/>
            <w:tcBorders>
              <w:top w:val="single" w:sz="4" w:space="0" w:color="auto"/>
              <w:left w:val="single" w:sz="4" w:space="0" w:color="auto"/>
              <w:bottom w:val="single" w:sz="4" w:space="0" w:color="auto"/>
              <w:right w:val="single" w:sz="4" w:space="0" w:color="auto"/>
            </w:tcBorders>
          </w:tcPr>
          <w:p w:rsidR="00D80EA1" w:rsidRPr="00150802" w:rsidRDefault="00D80EA1" w:rsidP="00237017">
            <w:pPr>
              <w:rPr>
                <w:rFonts w:cstheme="majorBidi"/>
              </w:rPr>
            </w:pPr>
            <w:r w:rsidRPr="00150802">
              <w:t>Pengaruh Literasi Keuangan, Gaya Hidup, Sikap Keuangan Dan Locus Of Control Terhadap Perilaku Pengelolaan Keuangan Pada Mahasiswa Akuntansi Universitas Yapis Papua</w:t>
            </w:r>
          </w:p>
        </w:tc>
        <w:tc>
          <w:tcPr>
            <w:tcW w:w="1701" w:type="dxa"/>
            <w:tcBorders>
              <w:top w:val="single" w:sz="4" w:space="0" w:color="auto"/>
              <w:left w:val="single" w:sz="4" w:space="0" w:color="auto"/>
              <w:bottom w:val="single" w:sz="4" w:space="0" w:color="auto"/>
              <w:right w:val="single" w:sz="4" w:space="0" w:color="auto"/>
            </w:tcBorders>
          </w:tcPr>
          <w:p w:rsidR="00D80EA1" w:rsidRPr="00150802" w:rsidRDefault="00D80EA1" w:rsidP="00237017">
            <w:pPr>
              <w:pStyle w:val="ListParagraph"/>
              <w:ind w:left="34"/>
              <w:rPr>
                <w:rFonts w:cstheme="majorBidi"/>
                <w:szCs w:val="24"/>
              </w:rPr>
            </w:pPr>
            <w:r w:rsidRPr="00150802">
              <w:rPr>
                <w:rFonts w:cstheme="majorBidi"/>
                <w:szCs w:val="24"/>
              </w:rPr>
              <w:t xml:space="preserve">Berdasarkan hasil penelitian bahwa </w:t>
            </w:r>
            <w:r w:rsidRPr="00150802">
              <w:rPr>
                <w:rFonts w:cstheme="majorBidi"/>
              </w:rPr>
              <w:t xml:space="preserve">literasi keuangan dan </w:t>
            </w:r>
            <w:r w:rsidRPr="00150802">
              <w:rPr>
                <w:rFonts w:cstheme="majorBidi"/>
                <w:i/>
                <w:iCs/>
              </w:rPr>
              <w:t xml:space="preserve">locus of control </w:t>
            </w:r>
            <w:r w:rsidRPr="00150802">
              <w:rPr>
                <w:rFonts w:cstheme="majorBidi"/>
              </w:rPr>
              <w:t>berpengaruh positif terhadap perilaku pengelolaan keuangan.</w:t>
            </w:r>
          </w:p>
          <w:p w:rsidR="00D80EA1" w:rsidRPr="00150802" w:rsidRDefault="00D80EA1" w:rsidP="00237017">
            <w:pPr>
              <w:rPr>
                <w:rFonts w:cstheme="majorBidi"/>
                <w:szCs w:val="24"/>
              </w:rPr>
            </w:pPr>
            <w:r w:rsidRPr="00150802">
              <w:rPr>
                <w:rFonts w:cstheme="majorBidi"/>
              </w:rPr>
              <w:t>Namun gaya hidup dan sikap keuangan tidak berpengaruh signifikan terhadap perilaku pengelolaan keuangan.</w:t>
            </w:r>
          </w:p>
        </w:tc>
        <w:tc>
          <w:tcPr>
            <w:tcW w:w="1843" w:type="dxa"/>
            <w:tcBorders>
              <w:top w:val="single" w:sz="4" w:space="0" w:color="auto"/>
              <w:left w:val="single" w:sz="4" w:space="0" w:color="auto"/>
              <w:bottom w:val="single" w:sz="4" w:space="0" w:color="auto"/>
              <w:right w:val="single" w:sz="4" w:space="0" w:color="auto"/>
            </w:tcBorders>
          </w:tcPr>
          <w:p w:rsidR="00D80EA1" w:rsidRPr="00150802" w:rsidRDefault="00D80EA1" w:rsidP="00237017">
            <w:pPr>
              <w:pStyle w:val="ListParagraph"/>
              <w:ind w:left="34"/>
              <w:rPr>
                <w:rFonts w:cstheme="majorBidi"/>
                <w:szCs w:val="24"/>
              </w:rPr>
            </w:pPr>
            <w:r w:rsidRPr="00150802">
              <w:rPr>
                <w:rFonts w:cstheme="majorBidi"/>
                <w:szCs w:val="24"/>
              </w:rPr>
              <w:t>Perbedaan terletak pada  teori, lokasi penelitian,  objek penelitian, teknik analisa, populasi, jumlah sampel, dan alat ukur.</w:t>
            </w:r>
          </w:p>
        </w:tc>
      </w:tr>
    </w:tbl>
    <w:p w:rsidR="00F90C06" w:rsidRPr="00150802" w:rsidRDefault="00F90C06" w:rsidP="00F90C06">
      <w:r w:rsidRPr="00150802">
        <w:t>Sumber : Penelitian Terdahulu</w:t>
      </w:r>
    </w:p>
    <w:p w:rsidR="00F90C06" w:rsidRPr="00150802" w:rsidRDefault="00F90C06" w:rsidP="00F90C06">
      <w:pPr>
        <w:pStyle w:val="Heading2"/>
        <w:numPr>
          <w:ilvl w:val="0"/>
          <w:numId w:val="17"/>
        </w:numPr>
        <w:spacing w:line="360" w:lineRule="auto"/>
        <w:rPr>
          <w:szCs w:val="24"/>
        </w:rPr>
      </w:pPr>
      <w:bookmarkStart w:id="332" w:name="_Toc152235253"/>
      <w:bookmarkStart w:id="333" w:name="_Toc150969600"/>
      <w:bookmarkStart w:id="334" w:name="_Toc150964173"/>
      <w:bookmarkStart w:id="335" w:name="_Toc150963998"/>
      <w:bookmarkStart w:id="336" w:name="_Toc148011694"/>
      <w:bookmarkStart w:id="337" w:name="_Toc154749028"/>
      <w:bookmarkStart w:id="338" w:name="_Toc154749084"/>
      <w:bookmarkStart w:id="339" w:name="_Toc154910535"/>
      <w:bookmarkStart w:id="340" w:name="_Toc154925586"/>
      <w:bookmarkStart w:id="341" w:name="_Toc156800603"/>
      <w:bookmarkStart w:id="342" w:name="_Toc156800937"/>
      <w:bookmarkStart w:id="343" w:name="_Toc156801201"/>
      <w:bookmarkStart w:id="344" w:name="_Toc161487361"/>
      <w:bookmarkStart w:id="345" w:name="_Toc165483647"/>
      <w:bookmarkStart w:id="346" w:name="_Toc150969596"/>
      <w:bookmarkStart w:id="347" w:name="_Toc150964169"/>
      <w:bookmarkStart w:id="348" w:name="_Toc150963994"/>
      <w:bookmarkStart w:id="349" w:name="_Toc148011690"/>
      <w:r w:rsidRPr="00150802">
        <w:rPr>
          <w:szCs w:val="24"/>
        </w:rPr>
        <w:lastRenderedPageBreak/>
        <w:t>Kerangka Pemikiran</w:t>
      </w:r>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p>
    <w:p w:rsidR="00F90C06" w:rsidRPr="00150802" w:rsidRDefault="00F90C06" w:rsidP="00F90C06">
      <w:pPr>
        <w:pStyle w:val="ListParagraph"/>
        <w:spacing w:line="360" w:lineRule="auto"/>
        <w:ind w:left="709" w:firstLine="567"/>
        <w:jc w:val="both"/>
        <w:rPr>
          <w:rFonts w:cstheme="majorBidi"/>
          <w:bCs/>
          <w:szCs w:val="24"/>
        </w:rPr>
      </w:pPr>
      <w:r w:rsidRPr="00150802">
        <w:rPr>
          <w:rFonts w:cstheme="majorBidi"/>
          <w:bCs/>
          <w:szCs w:val="24"/>
        </w:rPr>
        <w:t>Mudrajat mengungkapkan sebagai suatu bentuk guna menjelaskan keterkaitan antara teori serta faktor krusial yang diperolah dalam permasalahan. Pembuatan kerangka pemikiran guan mengetahui keterkaitan antara Gaya Hidup, Pengendalian Diri dan Literasi Keuangan terhadap Pengelolaan Keuangan Wanita Karir. Kerangka pemikiran pada gambar 2.2 yaitu:</w:t>
      </w:r>
    </w:p>
    <w:p w:rsidR="00F90C06" w:rsidRPr="00150802" w:rsidRDefault="00F90C06" w:rsidP="00F90C06">
      <w:pPr>
        <w:pStyle w:val="Caption"/>
        <w:keepNext/>
        <w:ind w:left="709"/>
        <w:jc w:val="center"/>
        <w:rPr>
          <w:sz w:val="24"/>
          <w:szCs w:val="24"/>
        </w:rPr>
      </w:pPr>
      <w:bookmarkStart w:id="350" w:name="_Toc165483898"/>
      <w:r w:rsidRPr="00150802">
        <w:rPr>
          <w:color w:val="auto"/>
          <w:sz w:val="24"/>
          <w:szCs w:val="24"/>
        </w:rPr>
        <w:t xml:space="preserve">Gambar 2. </w:t>
      </w:r>
      <w:r w:rsidRPr="00150802">
        <w:rPr>
          <w:color w:val="auto"/>
          <w:sz w:val="24"/>
          <w:szCs w:val="24"/>
        </w:rPr>
        <w:fldChar w:fldCharType="begin"/>
      </w:r>
      <w:r w:rsidRPr="00150802">
        <w:rPr>
          <w:color w:val="auto"/>
          <w:sz w:val="24"/>
          <w:szCs w:val="24"/>
        </w:rPr>
        <w:instrText xml:space="preserve"> SEQ Gambar_2. \* ARABIC </w:instrText>
      </w:r>
      <w:r w:rsidRPr="00150802">
        <w:rPr>
          <w:color w:val="auto"/>
          <w:sz w:val="24"/>
          <w:szCs w:val="24"/>
        </w:rPr>
        <w:fldChar w:fldCharType="separate"/>
      </w:r>
      <w:r w:rsidR="00274AEE">
        <w:rPr>
          <w:noProof/>
          <w:color w:val="auto"/>
          <w:sz w:val="24"/>
          <w:szCs w:val="24"/>
        </w:rPr>
        <w:t>2</w:t>
      </w:r>
      <w:r w:rsidRPr="00150802">
        <w:rPr>
          <w:color w:val="auto"/>
          <w:sz w:val="24"/>
          <w:szCs w:val="24"/>
        </w:rPr>
        <w:fldChar w:fldCharType="end"/>
      </w:r>
      <w:r w:rsidRPr="00150802">
        <w:rPr>
          <w:noProof/>
          <w:color w:val="auto"/>
          <w:sz w:val="24"/>
          <w:szCs w:val="24"/>
        </w:rPr>
        <w:t xml:space="preserve"> Kerangka Pemikiran</w:t>
      </w:r>
      <w:bookmarkEnd w:id="350"/>
    </w:p>
    <w:p w:rsidR="00F90C06" w:rsidRPr="00150802" w:rsidRDefault="00F90C06" w:rsidP="00F90C06">
      <w:pPr>
        <w:pStyle w:val="ListParagraph"/>
        <w:spacing w:line="360" w:lineRule="auto"/>
        <w:ind w:left="709" w:firstLine="567"/>
        <w:jc w:val="both"/>
        <w:rPr>
          <w:rFonts w:cstheme="majorBidi"/>
          <w:bCs/>
          <w:szCs w:val="24"/>
        </w:rPr>
      </w:pPr>
      <w:r w:rsidRPr="00150802">
        <w:rPr>
          <w:noProof/>
          <w:lang w:eastAsia="id-ID"/>
        </w:rPr>
        <w:drawing>
          <wp:inline distT="0" distB="0" distL="0" distR="0" wp14:anchorId="6041EB03" wp14:editId="5BE1B66B">
            <wp:extent cx="4743266" cy="1846181"/>
            <wp:effectExtent l="0" t="0" r="635" b="190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l="35654" t="42757" r="29114" b="32864"/>
                    <a:stretch/>
                  </pic:blipFill>
                  <pic:spPr bwMode="auto">
                    <a:xfrm>
                      <a:off x="0" y="0"/>
                      <a:ext cx="4743417" cy="1846240"/>
                    </a:xfrm>
                    <a:prstGeom prst="rect">
                      <a:avLst/>
                    </a:prstGeom>
                    <a:ln>
                      <a:noFill/>
                    </a:ln>
                    <a:extLst>
                      <a:ext uri="{53640926-AAD7-44D8-BBD7-CCE9431645EC}">
                        <a14:shadowObscured xmlns:a14="http://schemas.microsoft.com/office/drawing/2010/main"/>
                      </a:ext>
                    </a:extLst>
                  </pic:spPr>
                </pic:pic>
              </a:graphicData>
            </a:graphic>
          </wp:inline>
        </w:drawing>
      </w:r>
    </w:p>
    <w:p w:rsidR="00F90C06" w:rsidRPr="00150802" w:rsidRDefault="00F90C06" w:rsidP="00F90C06">
      <w:pPr>
        <w:pStyle w:val="Heading2"/>
        <w:numPr>
          <w:ilvl w:val="0"/>
          <w:numId w:val="17"/>
        </w:numPr>
        <w:spacing w:line="360" w:lineRule="auto"/>
        <w:rPr>
          <w:szCs w:val="24"/>
        </w:rPr>
      </w:pPr>
      <w:bookmarkStart w:id="351" w:name="_Toc152235254"/>
      <w:bookmarkStart w:id="352" w:name="_Toc154749029"/>
      <w:bookmarkStart w:id="353" w:name="_Toc154749085"/>
      <w:bookmarkStart w:id="354" w:name="_Toc154910536"/>
      <w:bookmarkStart w:id="355" w:name="_Toc154925587"/>
      <w:bookmarkStart w:id="356" w:name="_Toc156800604"/>
      <w:bookmarkStart w:id="357" w:name="_Toc156800938"/>
      <w:bookmarkStart w:id="358" w:name="_Toc156801202"/>
      <w:bookmarkStart w:id="359" w:name="_Toc161487362"/>
      <w:bookmarkStart w:id="360" w:name="_Toc165483648"/>
      <w:r w:rsidRPr="00150802">
        <w:rPr>
          <w:szCs w:val="24"/>
        </w:rPr>
        <w:t>Hubungan Logis Antar Variabel dan Perumusan Hipotesis</w:t>
      </w:r>
      <w:bookmarkEnd w:id="346"/>
      <w:bookmarkEnd w:id="347"/>
      <w:bookmarkEnd w:id="348"/>
      <w:bookmarkEnd w:id="349"/>
      <w:bookmarkEnd w:id="351"/>
      <w:bookmarkEnd w:id="352"/>
      <w:bookmarkEnd w:id="353"/>
      <w:bookmarkEnd w:id="354"/>
      <w:bookmarkEnd w:id="355"/>
      <w:bookmarkEnd w:id="356"/>
      <w:bookmarkEnd w:id="357"/>
      <w:bookmarkEnd w:id="358"/>
      <w:bookmarkEnd w:id="359"/>
      <w:bookmarkEnd w:id="360"/>
      <w:r w:rsidRPr="00150802">
        <w:rPr>
          <w:szCs w:val="24"/>
        </w:rPr>
        <w:t xml:space="preserve"> </w:t>
      </w:r>
    </w:p>
    <w:p w:rsidR="00F90C06" w:rsidRPr="00150802" w:rsidRDefault="00F90C06" w:rsidP="00F90C06">
      <w:pPr>
        <w:pStyle w:val="Heading3"/>
        <w:numPr>
          <w:ilvl w:val="0"/>
          <w:numId w:val="22"/>
        </w:numPr>
        <w:spacing w:line="360" w:lineRule="auto"/>
        <w:ind w:left="1134" w:hanging="708"/>
        <w:rPr>
          <w:rFonts w:asciiTheme="majorBidi" w:hAnsiTheme="majorBidi"/>
          <w:szCs w:val="24"/>
        </w:rPr>
      </w:pPr>
      <w:bookmarkStart w:id="361" w:name="_Toc152235255"/>
      <w:bookmarkStart w:id="362" w:name="_Toc150969597"/>
      <w:bookmarkStart w:id="363" w:name="_Toc150964170"/>
      <w:bookmarkStart w:id="364" w:name="_Toc150963995"/>
      <w:bookmarkStart w:id="365" w:name="_Toc148011691"/>
      <w:bookmarkStart w:id="366" w:name="_Toc154749030"/>
      <w:bookmarkStart w:id="367" w:name="_Toc154749086"/>
      <w:bookmarkStart w:id="368" w:name="_Toc154910537"/>
      <w:bookmarkStart w:id="369" w:name="_Toc154925588"/>
      <w:bookmarkStart w:id="370" w:name="_Toc156800605"/>
      <w:bookmarkStart w:id="371" w:name="_Toc156800939"/>
      <w:bookmarkStart w:id="372" w:name="_Toc156801203"/>
      <w:bookmarkStart w:id="373" w:name="_Toc161487363"/>
      <w:bookmarkStart w:id="374" w:name="_Toc165483649"/>
      <w:r w:rsidRPr="00150802">
        <w:rPr>
          <w:rFonts w:asciiTheme="majorBidi" w:hAnsiTheme="majorBidi"/>
          <w:szCs w:val="24"/>
        </w:rPr>
        <w:t>Pengaruh Gaya hidup Terhadap Pengelolaan Keuangan</w:t>
      </w:r>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p>
    <w:p w:rsidR="00F90C06" w:rsidRPr="00150802" w:rsidRDefault="00F90C06" w:rsidP="00F90C06">
      <w:pPr>
        <w:spacing w:line="360" w:lineRule="auto"/>
        <w:ind w:left="1134" w:firstLine="426"/>
        <w:jc w:val="both"/>
        <w:rPr>
          <w:rFonts w:cstheme="majorBidi"/>
          <w:szCs w:val="24"/>
        </w:rPr>
      </w:pPr>
      <w:r w:rsidRPr="00150802">
        <w:rPr>
          <w:rFonts w:cstheme="majorBidi"/>
          <w:szCs w:val="24"/>
        </w:rPr>
        <w:t>Gaya hidup yaitu suatu cara individu memanfaatkan waktu serta uang guna memperoleh kebahagiaan sementara. Hal ini sewaktu-waktu muncul sebab ketersediaannya keinginan yang besar untuk memiliki sesuatu namun tidak memperhatikan apa yang dibutuhkan. Seseorang yang mempunyai gaya hidup tinggi seringkali mengkonsumsi sesuatu yang tidak dianggap rasional atau tidak berlandaskan kebutuhan pokok. Oleh karena itu, individu harus mampu menyeimbangkan gaya hidup dengan memilah keinginan maupun kebutuhan agar terhindar dari kerugian. Pengaturan hidup yang baik, maka baik pula dalam mengelola keuangan.</w:t>
      </w:r>
    </w:p>
    <w:p w:rsidR="00F90C06" w:rsidRPr="00150802" w:rsidRDefault="00F90C06" w:rsidP="00F90C06">
      <w:pPr>
        <w:spacing w:line="360" w:lineRule="auto"/>
        <w:ind w:left="1134" w:firstLine="426"/>
        <w:jc w:val="both"/>
        <w:rPr>
          <w:rFonts w:cstheme="majorBidi"/>
          <w:szCs w:val="24"/>
        </w:rPr>
      </w:pPr>
      <w:r w:rsidRPr="00150802">
        <w:rPr>
          <w:rFonts w:cstheme="majorBidi"/>
          <w:szCs w:val="24"/>
        </w:rPr>
        <w:lastRenderedPageBreak/>
        <w:t>Arah hubungan yang dihipotesiskan yaitu negatif. Pasalnya, tingginya gaya hidup yang dimiliki wanita karir, maka mereka cenderung semakin konsumtif terhadap keuangannya sehingga menyulitkan mereka ketika mengatur keuangannya. Gaya hidup tinggi disebabkan oleh lingkungan di sekeliling mereka sehingga melupakan pentingnya uang di masa depan dan kemudian mereka melakukan kesalahan dalam menggunakan uang dengan baik.</w:t>
      </w:r>
    </w:p>
    <w:p w:rsidR="00F90C06" w:rsidRPr="00150802" w:rsidRDefault="00F90C06" w:rsidP="00F90C06">
      <w:pPr>
        <w:spacing w:line="360" w:lineRule="auto"/>
        <w:ind w:left="1134" w:firstLine="426"/>
        <w:jc w:val="both"/>
        <w:rPr>
          <w:rFonts w:cstheme="majorBidi"/>
          <w:szCs w:val="24"/>
        </w:rPr>
      </w:pPr>
      <w:r w:rsidRPr="00150802">
        <w:rPr>
          <w:rFonts w:cstheme="majorBidi"/>
          <w:szCs w:val="24"/>
        </w:rPr>
        <w:t>Ulan Sri Wahyuni dan Rike Setiawati (2022).</w:t>
      </w:r>
      <w:r w:rsidRPr="00150802">
        <w:rPr>
          <w:rStyle w:val="FootnoteReference"/>
          <w:szCs w:val="24"/>
        </w:rPr>
        <w:footnoteReference w:id="41"/>
      </w:r>
      <w:r w:rsidRPr="00150802">
        <w:rPr>
          <w:rFonts w:cstheme="majorBidi"/>
          <w:szCs w:val="24"/>
        </w:rPr>
        <w:t xml:space="preserve"> dan </w:t>
      </w:r>
      <w:r w:rsidRPr="00150802">
        <w:rPr>
          <w:rFonts w:cstheme="majorBidi"/>
        </w:rPr>
        <w:t>Aisyah Nur Hidayah dan Rr. Iramani</w:t>
      </w:r>
      <w:r w:rsidRPr="00150802">
        <w:rPr>
          <w:rFonts w:cstheme="majorBidi"/>
          <w:szCs w:val="24"/>
        </w:rPr>
        <w:t xml:space="preserve"> (2023) menyatakan jika gaya hidup mempengaruhi pengelolaan keuangan secara negatif.</w:t>
      </w:r>
      <w:r w:rsidRPr="00150802">
        <w:rPr>
          <w:rStyle w:val="FootnoteReference"/>
        </w:rPr>
        <w:footnoteReference w:id="42"/>
      </w:r>
    </w:p>
    <w:p w:rsidR="00F90C06" w:rsidRPr="00150802" w:rsidRDefault="00F90C06" w:rsidP="00F90C06">
      <w:pPr>
        <w:spacing w:line="360" w:lineRule="auto"/>
        <w:ind w:left="1134"/>
        <w:jc w:val="both"/>
        <w:rPr>
          <w:rFonts w:cstheme="majorBidi"/>
          <w:szCs w:val="24"/>
        </w:rPr>
      </w:pPr>
      <w:r w:rsidRPr="00150802">
        <w:rPr>
          <w:rFonts w:cstheme="majorBidi"/>
          <w:szCs w:val="24"/>
        </w:rPr>
        <w:t>Maka hipotesis pertama yang dikembangkan berdasarkan penjelasan di atas yaitu :</w:t>
      </w:r>
    </w:p>
    <w:p w:rsidR="00F90C06" w:rsidRPr="00150802" w:rsidRDefault="00F90C06" w:rsidP="00F90C06">
      <w:pPr>
        <w:spacing w:line="360" w:lineRule="auto"/>
        <w:ind w:left="1134"/>
        <w:jc w:val="both"/>
        <w:rPr>
          <w:rFonts w:cstheme="majorBidi"/>
          <w:b/>
          <w:szCs w:val="24"/>
        </w:rPr>
      </w:pPr>
      <w:r w:rsidRPr="00150802">
        <w:rPr>
          <w:rFonts w:cstheme="majorBidi"/>
          <w:b/>
          <w:szCs w:val="24"/>
        </w:rPr>
        <w:t>H</w:t>
      </w:r>
      <w:r w:rsidRPr="00150802">
        <w:rPr>
          <w:rFonts w:cstheme="majorBidi"/>
          <w:b/>
          <w:szCs w:val="24"/>
          <w:vertAlign w:val="subscript"/>
        </w:rPr>
        <w:t>1</w:t>
      </w:r>
      <w:r w:rsidRPr="00150802">
        <w:rPr>
          <w:rFonts w:cstheme="majorBidi"/>
          <w:b/>
          <w:szCs w:val="24"/>
        </w:rPr>
        <w:t xml:space="preserve"> : Gaya hidup berpengaruh negatif terhadap Pengelolaan Keuangan pada Wanita Karir PC Muslimat NU Kabupaten Sidoarjo</w:t>
      </w:r>
    </w:p>
    <w:p w:rsidR="00F90C06" w:rsidRPr="00150802" w:rsidRDefault="00F90C06" w:rsidP="00F90C06">
      <w:pPr>
        <w:pStyle w:val="Heading3"/>
        <w:numPr>
          <w:ilvl w:val="0"/>
          <w:numId w:val="22"/>
        </w:numPr>
        <w:spacing w:line="360" w:lineRule="auto"/>
        <w:ind w:left="1134" w:hanging="708"/>
        <w:rPr>
          <w:rFonts w:asciiTheme="majorBidi" w:hAnsiTheme="majorBidi"/>
          <w:szCs w:val="24"/>
        </w:rPr>
      </w:pPr>
      <w:bookmarkStart w:id="375" w:name="_Toc152235256"/>
      <w:bookmarkStart w:id="376" w:name="_Toc150969598"/>
      <w:bookmarkStart w:id="377" w:name="_Toc150964171"/>
      <w:bookmarkStart w:id="378" w:name="_Toc150963996"/>
      <w:bookmarkStart w:id="379" w:name="_Toc148011692"/>
      <w:bookmarkStart w:id="380" w:name="_Toc154749031"/>
      <w:bookmarkStart w:id="381" w:name="_Toc154749087"/>
      <w:bookmarkStart w:id="382" w:name="_Toc154910538"/>
      <w:bookmarkStart w:id="383" w:name="_Toc154925589"/>
      <w:bookmarkStart w:id="384" w:name="_Toc156800606"/>
      <w:bookmarkStart w:id="385" w:name="_Toc156800940"/>
      <w:bookmarkStart w:id="386" w:name="_Toc156801204"/>
      <w:bookmarkStart w:id="387" w:name="_Toc161487364"/>
      <w:bookmarkStart w:id="388" w:name="_Toc165483650"/>
      <w:r w:rsidRPr="00150802">
        <w:rPr>
          <w:rFonts w:asciiTheme="majorBidi" w:hAnsiTheme="majorBidi"/>
          <w:szCs w:val="24"/>
        </w:rPr>
        <w:t>Pengaruh Pengendalian Diri Terhadap Pengelolaan Keuangan</w:t>
      </w:r>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p>
    <w:p w:rsidR="00F90C06" w:rsidRPr="00150802" w:rsidRDefault="00F90C06" w:rsidP="00F90C06">
      <w:pPr>
        <w:spacing w:line="360" w:lineRule="auto"/>
        <w:ind w:left="1134" w:firstLine="426"/>
        <w:jc w:val="both"/>
        <w:rPr>
          <w:rFonts w:cstheme="majorBidi"/>
          <w:szCs w:val="24"/>
        </w:rPr>
      </w:pPr>
      <w:r w:rsidRPr="00150802">
        <w:rPr>
          <w:rFonts w:cstheme="majorBidi"/>
          <w:szCs w:val="24"/>
        </w:rPr>
        <w:t>Keahlian aktivitas indivdiu mencegah diri pada suatu keinginan. Individu dengan pengendalian diri tinggi tentunya bukan sekedar hanya memikirkan jangka pendek saja, namun memikirkan dampaknya dalam jangka panjang. Pengendalian diri baik oleh indivdiu sehingga mampu melakukan pengelolaan pinjaman serta penghindaran pembelian berulang. Sebalinya, jika pengendalian diri buruk maka dapat menyebabkan orang tersebut mengambil pinjaman.</w:t>
      </w:r>
      <w:r w:rsidRPr="00150802">
        <w:rPr>
          <w:rStyle w:val="FootnoteReference"/>
        </w:rPr>
        <w:footnoteReference w:id="43"/>
      </w:r>
      <w:r w:rsidRPr="00150802">
        <w:rPr>
          <w:rFonts w:cstheme="majorBidi"/>
          <w:szCs w:val="24"/>
        </w:rPr>
        <w:t xml:space="preserve"> Pengendalian diri digunakan dalam  mengendalikan </w:t>
      </w:r>
      <w:r w:rsidRPr="00150802">
        <w:rPr>
          <w:rFonts w:cstheme="majorBidi"/>
          <w:szCs w:val="24"/>
        </w:rPr>
        <w:lastRenderedPageBreak/>
        <w:t>perilaku sebelum mengambil keputusan yang harus dilaksanakan. Dampaknya, semakin tinggi pengendalian diri seseorang sehingga semakin kuat pengendalian diri terhadap perilaku konsumsinya agar tidak menjadi konsumtif.</w:t>
      </w:r>
      <w:r w:rsidRPr="00150802">
        <w:rPr>
          <w:rStyle w:val="FootnoteReference"/>
        </w:rPr>
        <w:footnoteReference w:id="44"/>
      </w:r>
    </w:p>
    <w:p w:rsidR="00F90C06" w:rsidRPr="00150802" w:rsidRDefault="00F90C06" w:rsidP="00F90C06">
      <w:pPr>
        <w:spacing w:line="360" w:lineRule="auto"/>
        <w:ind w:left="1134" w:firstLine="426"/>
        <w:jc w:val="both"/>
        <w:rPr>
          <w:rFonts w:cstheme="majorBidi"/>
          <w:szCs w:val="24"/>
        </w:rPr>
      </w:pPr>
      <w:r w:rsidRPr="00150802">
        <w:rPr>
          <w:rFonts w:cstheme="majorBidi"/>
          <w:szCs w:val="24"/>
        </w:rPr>
        <w:t>Arah hubungan yang dihipotesiskan dalam penelitian ini adalah positif. Sebab, semakin tinggi pengendalian diri seseorang miliki, maka ia akan menjadi baik dalam mengelola keuangan. Sebaliknya apabila individu dengan pengendalian diri rendahmaka cenderung kesulitan dalam pengaturan keuangannya sehingga ketika dihadapkan pada permasalahan yang tidak terduga maka ia akan kesulitan mencari jalan keluar dari permasalahan tersebut.</w:t>
      </w:r>
    </w:p>
    <w:p w:rsidR="00F90C06" w:rsidRPr="00150802" w:rsidRDefault="00F90C06" w:rsidP="00F90C06">
      <w:pPr>
        <w:spacing w:line="360" w:lineRule="auto"/>
        <w:ind w:left="1134" w:firstLine="426"/>
        <w:jc w:val="both"/>
        <w:rPr>
          <w:rFonts w:cstheme="majorBidi"/>
          <w:szCs w:val="24"/>
        </w:rPr>
      </w:pPr>
      <w:r w:rsidRPr="00150802">
        <w:t>Entar Sutisman et. Al (</w:t>
      </w:r>
      <w:r w:rsidRPr="00150802">
        <w:rPr>
          <w:rFonts w:cstheme="majorBidi"/>
          <w:szCs w:val="24"/>
        </w:rPr>
        <w:t>2021) jika pola pengendalian diri mempengaruhi pengelolaan keuangan secara positif.</w:t>
      </w:r>
      <w:r w:rsidRPr="00150802">
        <w:rPr>
          <w:rStyle w:val="FootnoteReference"/>
          <w:szCs w:val="24"/>
        </w:rPr>
        <w:footnoteReference w:id="45"/>
      </w:r>
      <w:r w:rsidRPr="00150802">
        <w:rPr>
          <w:rFonts w:cstheme="majorBidi"/>
          <w:szCs w:val="24"/>
        </w:rPr>
        <w:t xml:space="preserve"> Selaras Atik Atikah dan Rocky Rinaldi (2020) jika pengendalian diri secara signifikan pada pengelolaan keuangan.</w:t>
      </w:r>
      <w:r w:rsidRPr="00150802">
        <w:rPr>
          <w:rStyle w:val="FootnoteReference"/>
          <w:szCs w:val="24"/>
        </w:rPr>
        <w:footnoteReference w:id="46"/>
      </w:r>
    </w:p>
    <w:p w:rsidR="00F90C06" w:rsidRPr="00150802" w:rsidRDefault="00F90C06" w:rsidP="00F90C06">
      <w:pPr>
        <w:spacing w:line="360" w:lineRule="auto"/>
        <w:ind w:left="1134"/>
        <w:jc w:val="both"/>
        <w:rPr>
          <w:rFonts w:cstheme="majorBidi"/>
          <w:szCs w:val="24"/>
        </w:rPr>
      </w:pPr>
      <w:r w:rsidRPr="00150802">
        <w:rPr>
          <w:rFonts w:cstheme="majorBidi"/>
          <w:szCs w:val="24"/>
        </w:rPr>
        <w:t>Maka hipotesis kedua yang dikembangkan sesuai uraian tersebut :</w:t>
      </w:r>
    </w:p>
    <w:p w:rsidR="00F90C06" w:rsidRPr="00150802" w:rsidRDefault="00F90C06" w:rsidP="00F90C06">
      <w:pPr>
        <w:spacing w:line="360" w:lineRule="auto"/>
        <w:ind w:left="1134"/>
        <w:jc w:val="both"/>
        <w:rPr>
          <w:rFonts w:cstheme="majorBidi"/>
          <w:b/>
          <w:szCs w:val="24"/>
        </w:rPr>
      </w:pPr>
      <w:r w:rsidRPr="00150802">
        <w:rPr>
          <w:rFonts w:cstheme="majorBidi"/>
          <w:b/>
          <w:szCs w:val="24"/>
        </w:rPr>
        <w:t>H</w:t>
      </w:r>
      <w:r w:rsidRPr="00150802">
        <w:rPr>
          <w:rFonts w:cstheme="majorBidi"/>
          <w:b/>
          <w:szCs w:val="24"/>
          <w:vertAlign w:val="subscript"/>
        </w:rPr>
        <w:t>2</w:t>
      </w:r>
      <w:r w:rsidRPr="00150802">
        <w:rPr>
          <w:rFonts w:cstheme="majorBidi"/>
          <w:b/>
          <w:szCs w:val="24"/>
        </w:rPr>
        <w:t xml:space="preserve"> : Pengendalian Diri berpengaruh positif terhadap Pengelolaan Keuangan pada Wanita Karir PC Muslimat NU Kabupaten Sidoarjo</w:t>
      </w:r>
    </w:p>
    <w:p w:rsidR="00F90C06" w:rsidRPr="00150802" w:rsidRDefault="00F90C06" w:rsidP="00F90C06">
      <w:pPr>
        <w:spacing w:line="360" w:lineRule="auto"/>
        <w:ind w:left="1134"/>
        <w:jc w:val="both"/>
        <w:rPr>
          <w:rFonts w:cstheme="majorBidi"/>
          <w:b/>
          <w:szCs w:val="24"/>
        </w:rPr>
      </w:pPr>
    </w:p>
    <w:p w:rsidR="00F90C06" w:rsidRPr="00150802" w:rsidRDefault="00F90C06" w:rsidP="00F90C06">
      <w:pPr>
        <w:pStyle w:val="Heading3"/>
        <w:numPr>
          <w:ilvl w:val="0"/>
          <w:numId w:val="22"/>
        </w:numPr>
        <w:spacing w:line="360" w:lineRule="auto"/>
        <w:ind w:left="1134" w:hanging="708"/>
        <w:rPr>
          <w:rFonts w:asciiTheme="majorBidi" w:hAnsiTheme="majorBidi"/>
          <w:szCs w:val="24"/>
        </w:rPr>
      </w:pPr>
      <w:bookmarkStart w:id="389" w:name="_Toc152235257"/>
      <w:bookmarkStart w:id="390" w:name="_Toc150969599"/>
      <w:bookmarkStart w:id="391" w:name="_Toc150964172"/>
      <w:bookmarkStart w:id="392" w:name="_Toc150963997"/>
      <w:bookmarkStart w:id="393" w:name="_Toc148011693"/>
      <w:bookmarkStart w:id="394" w:name="_Toc154749032"/>
      <w:bookmarkStart w:id="395" w:name="_Toc154749088"/>
      <w:bookmarkStart w:id="396" w:name="_Toc154910539"/>
      <w:bookmarkStart w:id="397" w:name="_Toc154925590"/>
      <w:bookmarkStart w:id="398" w:name="_Toc156800607"/>
      <w:bookmarkStart w:id="399" w:name="_Toc156800941"/>
      <w:bookmarkStart w:id="400" w:name="_Toc156801205"/>
      <w:bookmarkStart w:id="401" w:name="_Toc161487365"/>
      <w:bookmarkStart w:id="402" w:name="_Toc165483651"/>
      <w:r w:rsidRPr="00150802">
        <w:rPr>
          <w:rFonts w:asciiTheme="majorBidi" w:hAnsiTheme="majorBidi"/>
          <w:szCs w:val="24"/>
        </w:rPr>
        <w:lastRenderedPageBreak/>
        <w:t>Pengaruh Literasi keuangan Terhadap Pengelolaan Keuangan</w:t>
      </w:r>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p>
    <w:p w:rsidR="00F90C06" w:rsidRPr="00150802" w:rsidRDefault="00F90C06" w:rsidP="00F90C06">
      <w:pPr>
        <w:spacing w:line="360" w:lineRule="auto"/>
        <w:ind w:left="1134" w:firstLine="426"/>
        <w:jc w:val="both"/>
        <w:rPr>
          <w:rFonts w:cstheme="majorBidi"/>
          <w:szCs w:val="24"/>
        </w:rPr>
      </w:pPr>
      <w:r w:rsidRPr="00150802">
        <w:rPr>
          <w:rFonts w:cstheme="majorBidi"/>
          <w:szCs w:val="24"/>
        </w:rPr>
        <w:t xml:space="preserve">Menurut Lusardi dan Mitchell (2007) </w:t>
      </w:r>
      <w:r w:rsidRPr="00150802">
        <w:rPr>
          <w:rFonts w:cstheme="majorBidi"/>
          <w:i/>
          <w:iCs/>
          <w:szCs w:val="24"/>
        </w:rPr>
        <w:t xml:space="preserve">Financial literacy </w:t>
      </w:r>
      <w:r w:rsidRPr="00150802">
        <w:rPr>
          <w:rFonts w:cstheme="majorBidi"/>
          <w:szCs w:val="24"/>
        </w:rPr>
        <w:t xml:space="preserve">individu dalam rangka meraih ketentraman. Pemahaman baik mengenai akan keuangan dapat menjadi jalan pintas terhadap berbagai permasalahan keuangan yang dihadapi. Semakin baik pemahaman seseorang terhadap </w:t>
      </w:r>
      <w:r w:rsidRPr="00150802">
        <w:rPr>
          <w:rFonts w:cstheme="majorBidi"/>
          <w:i/>
          <w:iCs/>
          <w:szCs w:val="24"/>
        </w:rPr>
        <w:t>financial literacy</w:t>
      </w:r>
      <w:r w:rsidRPr="00150802">
        <w:rPr>
          <w:rFonts w:cstheme="majorBidi"/>
          <w:szCs w:val="24"/>
        </w:rPr>
        <w:t>, maka semakin besar pula dampaknya terhadap kesejahteraannya.</w:t>
      </w:r>
      <w:r w:rsidRPr="00150802">
        <w:rPr>
          <w:rStyle w:val="FootnoteReference"/>
        </w:rPr>
        <w:footnoteReference w:id="47"/>
      </w:r>
      <w:r w:rsidRPr="00150802">
        <w:rPr>
          <w:rFonts w:cstheme="majorBidi"/>
          <w:i/>
          <w:iCs/>
          <w:szCs w:val="24"/>
        </w:rPr>
        <w:t xml:space="preserve"> </w:t>
      </w:r>
      <w:r w:rsidRPr="00150802">
        <w:rPr>
          <w:rFonts w:cstheme="majorBidi"/>
          <w:szCs w:val="24"/>
        </w:rPr>
        <w:t>Selain mampu memberikan efek kesejahteraan, literasi keuangan juga mampu membantu seseorang mengatasi permasalahan psikologis seperti kecenderungan mengambil risiko berlebihan dan mengoptimalkan pengelolaan keuangan dengan baik.</w:t>
      </w:r>
    </w:p>
    <w:p w:rsidR="00F90C06" w:rsidRPr="00150802" w:rsidRDefault="00F90C06" w:rsidP="00F90C06">
      <w:pPr>
        <w:spacing w:line="360" w:lineRule="auto"/>
        <w:ind w:left="1134" w:firstLine="426"/>
        <w:jc w:val="both"/>
        <w:rPr>
          <w:rFonts w:cstheme="majorBidi"/>
          <w:szCs w:val="24"/>
        </w:rPr>
      </w:pPr>
      <w:r w:rsidRPr="00150802">
        <w:rPr>
          <w:rFonts w:cstheme="majorBidi"/>
          <w:szCs w:val="24"/>
        </w:rPr>
        <w:t>Arah hubungan yang dihipotesiskan yaitu positif. Karena tingginya literasi keuangan dimiliki berdampak pada pengelolaan keuangan yang baik. Berdasarkan tingkat literasi keuangan yang tinggi cenderung mampu memberikan efek positif pada individu yang mempunyai pemahaman baik tentang konsep pengelolaan keuangan. Dengan pemahaman yang dimiliki seseorang maka akan mampu mengelola keuangan secara terarah dan sesuai dengan tujuan keuangannya. Literasi keuangan yang tinggi juga dapat meningkatkan kemampuan mengelola keuangan sesuai pendapatan sehingga meningkatkan keberhasilan pengelolaan keuangan dalam jangka panjang.</w:t>
      </w:r>
    </w:p>
    <w:p w:rsidR="00F90C06" w:rsidRPr="00150802" w:rsidRDefault="00F90C06" w:rsidP="00F90C06">
      <w:pPr>
        <w:spacing w:line="360" w:lineRule="auto"/>
        <w:ind w:left="1134" w:firstLine="426"/>
        <w:jc w:val="both"/>
        <w:rPr>
          <w:rFonts w:cstheme="majorBidi"/>
          <w:szCs w:val="24"/>
        </w:rPr>
      </w:pPr>
      <w:r w:rsidRPr="00150802">
        <w:rPr>
          <w:rFonts w:cstheme="majorBidi"/>
          <w:szCs w:val="24"/>
        </w:rPr>
        <w:t xml:space="preserve"> Harpa Sugiharti dan Kholida Atiyatul Maula (2019) mengungkapkan tingginya pengetahuan keuangan ketika menerapkan keuangan membuahkan pengelolaan yang berkualitas.</w:t>
      </w:r>
      <w:r w:rsidRPr="00150802">
        <w:rPr>
          <w:rStyle w:val="FootnoteReference"/>
        </w:rPr>
        <w:footnoteReference w:id="48"/>
      </w:r>
      <w:r w:rsidRPr="00150802">
        <w:rPr>
          <w:rFonts w:cstheme="majorBidi"/>
          <w:szCs w:val="24"/>
        </w:rPr>
        <w:t xml:space="preserve"> Penelitian ini juga selaras dengan Indriana Rezkia Putri dan Abel Tasman (2019) </w:t>
      </w:r>
      <w:r w:rsidRPr="00150802">
        <w:rPr>
          <w:rFonts w:cstheme="majorBidi"/>
          <w:szCs w:val="24"/>
        </w:rPr>
        <w:lastRenderedPageBreak/>
        <w:t xml:space="preserve">dimana literasi keuangan berpengaruh pada pengelolaan keuangan secara positif. </w:t>
      </w:r>
    </w:p>
    <w:p w:rsidR="00F90C06" w:rsidRPr="00150802" w:rsidRDefault="00F90C06" w:rsidP="00F90C06">
      <w:pPr>
        <w:spacing w:line="360" w:lineRule="auto"/>
        <w:ind w:left="1134"/>
        <w:jc w:val="both"/>
        <w:rPr>
          <w:rFonts w:cstheme="majorBidi"/>
          <w:szCs w:val="24"/>
        </w:rPr>
      </w:pPr>
      <w:r w:rsidRPr="00150802">
        <w:rPr>
          <w:rFonts w:cstheme="majorBidi"/>
          <w:szCs w:val="24"/>
        </w:rPr>
        <w:t>Maka hipotesis ketiga dikembangkan berdasarkan penjelasan di atas:</w:t>
      </w:r>
    </w:p>
    <w:p w:rsidR="00F90C06" w:rsidRPr="00150802" w:rsidRDefault="00F90C06" w:rsidP="00F90C06">
      <w:pPr>
        <w:spacing w:line="360" w:lineRule="auto"/>
        <w:ind w:left="1134"/>
        <w:jc w:val="both"/>
        <w:rPr>
          <w:rFonts w:cstheme="majorBidi"/>
          <w:b/>
          <w:szCs w:val="24"/>
        </w:rPr>
      </w:pPr>
      <w:r w:rsidRPr="00150802">
        <w:rPr>
          <w:rFonts w:cstheme="majorBidi"/>
          <w:b/>
          <w:szCs w:val="24"/>
        </w:rPr>
        <w:t>H</w:t>
      </w:r>
      <w:r w:rsidRPr="00150802">
        <w:rPr>
          <w:rFonts w:cstheme="majorBidi"/>
          <w:b/>
          <w:szCs w:val="24"/>
          <w:vertAlign w:val="subscript"/>
        </w:rPr>
        <w:t>3</w:t>
      </w:r>
      <w:r w:rsidRPr="00150802">
        <w:rPr>
          <w:rFonts w:cstheme="majorBidi"/>
          <w:b/>
          <w:szCs w:val="24"/>
        </w:rPr>
        <w:t xml:space="preserve"> : Literasi keuangan berpengaruh positif terhadap Pengelolaan Keuangan Wanita Karir PC Muslimat NU Kabupaten Sidoarjo</w:t>
      </w:r>
    </w:p>
    <w:p w:rsidR="00F90C06" w:rsidRPr="00150802" w:rsidRDefault="00F90C06" w:rsidP="00F90C06">
      <w:pPr>
        <w:spacing w:line="360" w:lineRule="auto"/>
        <w:ind w:left="1134"/>
        <w:jc w:val="both"/>
        <w:rPr>
          <w:rFonts w:cstheme="majorBidi"/>
          <w:b/>
          <w:szCs w:val="24"/>
        </w:rPr>
      </w:pPr>
    </w:p>
    <w:p w:rsidR="00F90C06" w:rsidRPr="00150802" w:rsidRDefault="00F90C06" w:rsidP="00F90C06">
      <w:pPr>
        <w:spacing w:line="360" w:lineRule="auto"/>
        <w:ind w:left="1134"/>
        <w:jc w:val="both"/>
        <w:rPr>
          <w:rFonts w:cstheme="majorBidi"/>
          <w:b/>
          <w:szCs w:val="24"/>
        </w:rPr>
      </w:pPr>
    </w:p>
    <w:p w:rsidR="00F90C06" w:rsidRPr="00150802" w:rsidRDefault="00F90C06" w:rsidP="00F90C06">
      <w:pPr>
        <w:spacing w:line="360" w:lineRule="auto"/>
        <w:ind w:left="1134"/>
        <w:jc w:val="both"/>
        <w:rPr>
          <w:rFonts w:cstheme="majorBidi"/>
          <w:b/>
          <w:szCs w:val="24"/>
        </w:rPr>
      </w:pPr>
    </w:p>
    <w:p w:rsidR="00F90C06" w:rsidRPr="00150802" w:rsidRDefault="00F90C06" w:rsidP="00F90C06">
      <w:pPr>
        <w:spacing w:line="360" w:lineRule="auto"/>
        <w:ind w:left="1134"/>
        <w:jc w:val="both"/>
        <w:rPr>
          <w:rFonts w:cstheme="majorBidi"/>
          <w:b/>
          <w:szCs w:val="24"/>
        </w:rPr>
      </w:pPr>
    </w:p>
    <w:p w:rsidR="00F90C06" w:rsidRPr="00150802" w:rsidRDefault="00F90C06" w:rsidP="00F90C06">
      <w:pPr>
        <w:spacing w:line="360" w:lineRule="auto"/>
        <w:ind w:left="1134"/>
        <w:jc w:val="both"/>
        <w:rPr>
          <w:rFonts w:cstheme="majorBidi"/>
          <w:b/>
          <w:szCs w:val="24"/>
        </w:rPr>
      </w:pPr>
    </w:p>
    <w:p w:rsidR="00F90C06" w:rsidRPr="00150802" w:rsidRDefault="00F90C06" w:rsidP="00F90C06">
      <w:pPr>
        <w:spacing w:line="360" w:lineRule="auto"/>
        <w:ind w:left="1134"/>
        <w:jc w:val="both"/>
        <w:rPr>
          <w:rFonts w:cstheme="majorBidi"/>
          <w:b/>
          <w:szCs w:val="24"/>
        </w:rPr>
      </w:pPr>
    </w:p>
    <w:p w:rsidR="00F90C06" w:rsidRPr="00150802" w:rsidRDefault="00F90C06" w:rsidP="00F90C06">
      <w:pPr>
        <w:spacing w:line="360" w:lineRule="auto"/>
        <w:ind w:left="1134"/>
        <w:jc w:val="both"/>
        <w:rPr>
          <w:rFonts w:cstheme="majorBidi"/>
          <w:b/>
          <w:szCs w:val="24"/>
        </w:rPr>
      </w:pPr>
    </w:p>
    <w:p w:rsidR="00F90C06" w:rsidRPr="00150802" w:rsidRDefault="00F90C06" w:rsidP="00F90C06">
      <w:pPr>
        <w:spacing w:line="360" w:lineRule="auto"/>
        <w:ind w:left="1134"/>
        <w:jc w:val="both"/>
        <w:rPr>
          <w:rFonts w:cstheme="majorBidi"/>
          <w:b/>
          <w:szCs w:val="24"/>
        </w:rPr>
      </w:pPr>
    </w:p>
    <w:p w:rsidR="00F90C06" w:rsidRPr="00150802" w:rsidRDefault="00F90C06" w:rsidP="00F90C06">
      <w:pPr>
        <w:spacing w:line="360" w:lineRule="auto"/>
        <w:ind w:left="1134"/>
        <w:jc w:val="both"/>
        <w:rPr>
          <w:rFonts w:cstheme="majorBidi"/>
          <w:b/>
          <w:szCs w:val="24"/>
        </w:rPr>
      </w:pPr>
    </w:p>
    <w:p w:rsidR="00F90C06" w:rsidRPr="00150802" w:rsidRDefault="00F90C06" w:rsidP="00F90C06">
      <w:pPr>
        <w:spacing w:line="360" w:lineRule="auto"/>
        <w:ind w:left="1134"/>
        <w:jc w:val="both"/>
        <w:rPr>
          <w:rFonts w:cstheme="majorBidi"/>
          <w:b/>
          <w:szCs w:val="24"/>
        </w:rPr>
      </w:pPr>
    </w:p>
    <w:p w:rsidR="00F90C06" w:rsidRPr="00150802" w:rsidRDefault="00F90C06" w:rsidP="00F90C06">
      <w:pPr>
        <w:spacing w:line="360" w:lineRule="auto"/>
        <w:ind w:left="1134"/>
        <w:jc w:val="both"/>
        <w:rPr>
          <w:rFonts w:cstheme="majorBidi"/>
          <w:b/>
          <w:szCs w:val="24"/>
        </w:rPr>
      </w:pPr>
    </w:p>
    <w:p w:rsidR="00F90C06" w:rsidRPr="00150802" w:rsidRDefault="00F90C06" w:rsidP="00F90C06">
      <w:pPr>
        <w:spacing w:line="360" w:lineRule="auto"/>
        <w:ind w:left="1134"/>
        <w:jc w:val="both"/>
        <w:rPr>
          <w:rFonts w:cstheme="majorBidi"/>
          <w:b/>
          <w:szCs w:val="24"/>
        </w:rPr>
      </w:pPr>
    </w:p>
    <w:p w:rsidR="00F90C06" w:rsidRPr="00150802" w:rsidRDefault="00F90C06" w:rsidP="00F90C06">
      <w:pPr>
        <w:spacing w:line="360" w:lineRule="auto"/>
        <w:ind w:left="1134"/>
        <w:jc w:val="both"/>
        <w:rPr>
          <w:rFonts w:cstheme="majorBidi"/>
          <w:b/>
          <w:szCs w:val="24"/>
        </w:rPr>
      </w:pPr>
    </w:p>
    <w:p w:rsidR="00F90C06" w:rsidRPr="00150802" w:rsidRDefault="00F90C06" w:rsidP="00F90C06">
      <w:pPr>
        <w:spacing w:line="360" w:lineRule="auto"/>
        <w:ind w:left="1134"/>
        <w:jc w:val="both"/>
        <w:rPr>
          <w:rFonts w:cstheme="majorBidi"/>
          <w:b/>
          <w:szCs w:val="24"/>
        </w:rPr>
      </w:pPr>
    </w:p>
    <w:p w:rsidR="00F90C06" w:rsidRPr="00150802" w:rsidRDefault="00F90C06" w:rsidP="00F90C06">
      <w:pPr>
        <w:spacing w:line="360" w:lineRule="auto"/>
        <w:ind w:left="1134"/>
        <w:jc w:val="both"/>
        <w:rPr>
          <w:rFonts w:cstheme="majorBidi"/>
          <w:b/>
          <w:szCs w:val="24"/>
        </w:rPr>
      </w:pPr>
    </w:p>
    <w:p w:rsidR="00F90C06" w:rsidRPr="00150802" w:rsidRDefault="00F90C06" w:rsidP="00F90C06">
      <w:pPr>
        <w:spacing w:line="360" w:lineRule="auto"/>
        <w:ind w:left="1134"/>
        <w:jc w:val="both"/>
        <w:rPr>
          <w:rFonts w:cstheme="majorBidi"/>
          <w:b/>
          <w:szCs w:val="24"/>
        </w:rPr>
      </w:pPr>
    </w:p>
    <w:p w:rsidR="00F90C06" w:rsidRPr="00150802" w:rsidRDefault="00F90C06" w:rsidP="00F90C06">
      <w:pPr>
        <w:spacing w:line="360" w:lineRule="auto"/>
        <w:ind w:left="1134"/>
        <w:jc w:val="both"/>
        <w:rPr>
          <w:rFonts w:cstheme="majorBidi"/>
          <w:b/>
          <w:szCs w:val="24"/>
        </w:rPr>
      </w:pPr>
    </w:p>
    <w:p w:rsidR="00F90C06" w:rsidRPr="00150802" w:rsidRDefault="00F90C06" w:rsidP="00F90C06">
      <w:pPr>
        <w:pStyle w:val="Heading1"/>
        <w:spacing w:line="360" w:lineRule="auto"/>
        <w:jc w:val="center"/>
        <w:rPr>
          <w:szCs w:val="24"/>
        </w:rPr>
      </w:pPr>
      <w:bookmarkStart w:id="403" w:name="_Toc150969601"/>
      <w:bookmarkStart w:id="404" w:name="_Toc150964174"/>
      <w:bookmarkStart w:id="405" w:name="_Toc150963999"/>
      <w:bookmarkStart w:id="406" w:name="_Toc148011695"/>
      <w:bookmarkStart w:id="407" w:name="_Toc152235258"/>
      <w:bookmarkStart w:id="408" w:name="_Toc154749033"/>
      <w:bookmarkStart w:id="409" w:name="_Toc154749089"/>
      <w:bookmarkStart w:id="410" w:name="_Toc154910540"/>
      <w:bookmarkStart w:id="411" w:name="_Toc154925591"/>
      <w:bookmarkStart w:id="412" w:name="_Toc156800608"/>
      <w:bookmarkStart w:id="413" w:name="_Toc156800942"/>
      <w:bookmarkStart w:id="414" w:name="_Toc156801206"/>
      <w:bookmarkStart w:id="415" w:name="_Toc161487366"/>
      <w:bookmarkStart w:id="416" w:name="_Toc165483652"/>
      <w:r w:rsidRPr="00150802">
        <w:rPr>
          <w:szCs w:val="24"/>
        </w:rPr>
        <w:lastRenderedPageBreak/>
        <w:t>BAB III</w:t>
      </w:r>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p>
    <w:p w:rsidR="00F90C06" w:rsidRPr="00150802" w:rsidRDefault="00F90C06" w:rsidP="00F90C06">
      <w:pPr>
        <w:pStyle w:val="Heading1"/>
        <w:spacing w:line="360" w:lineRule="auto"/>
        <w:jc w:val="center"/>
        <w:rPr>
          <w:szCs w:val="24"/>
        </w:rPr>
      </w:pPr>
      <w:bookmarkStart w:id="417" w:name="_Toc152235259"/>
      <w:bookmarkStart w:id="418" w:name="_Toc150969602"/>
      <w:bookmarkStart w:id="419" w:name="_Toc150964175"/>
      <w:bookmarkStart w:id="420" w:name="_Toc150964000"/>
      <w:bookmarkStart w:id="421" w:name="_Toc148011696"/>
      <w:bookmarkStart w:id="422" w:name="_Toc154749034"/>
      <w:bookmarkStart w:id="423" w:name="_Toc154749090"/>
      <w:bookmarkStart w:id="424" w:name="_Toc154910541"/>
      <w:bookmarkStart w:id="425" w:name="_Toc154925592"/>
      <w:bookmarkStart w:id="426" w:name="_Toc156800609"/>
      <w:bookmarkStart w:id="427" w:name="_Toc156800943"/>
      <w:bookmarkStart w:id="428" w:name="_Toc156801207"/>
      <w:bookmarkStart w:id="429" w:name="_Toc161487367"/>
      <w:bookmarkStart w:id="430" w:name="_Toc165483653"/>
      <w:r w:rsidRPr="00150802">
        <w:rPr>
          <w:szCs w:val="24"/>
        </w:rPr>
        <w:t>METODE PENELITIAN</w:t>
      </w:r>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p>
    <w:p w:rsidR="00F90C06" w:rsidRPr="00150802" w:rsidRDefault="00F90C06" w:rsidP="00F90C06">
      <w:pPr>
        <w:spacing w:line="360" w:lineRule="auto"/>
        <w:rPr>
          <w:rFonts w:cstheme="majorBidi"/>
          <w:b/>
          <w:szCs w:val="24"/>
        </w:rPr>
      </w:pPr>
    </w:p>
    <w:p w:rsidR="00F90C06" w:rsidRPr="00150802" w:rsidRDefault="00F90C06" w:rsidP="00F90C06">
      <w:pPr>
        <w:pStyle w:val="Heading2"/>
        <w:numPr>
          <w:ilvl w:val="0"/>
          <w:numId w:val="23"/>
        </w:numPr>
        <w:spacing w:line="360" w:lineRule="auto"/>
        <w:ind w:left="426"/>
        <w:rPr>
          <w:szCs w:val="24"/>
        </w:rPr>
      </w:pPr>
      <w:bookmarkStart w:id="431" w:name="_Toc152235260"/>
      <w:bookmarkStart w:id="432" w:name="_Toc150969603"/>
      <w:bookmarkStart w:id="433" w:name="_Toc150964176"/>
      <w:bookmarkStart w:id="434" w:name="_Toc150964001"/>
      <w:bookmarkStart w:id="435" w:name="_Toc148011697"/>
      <w:bookmarkStart w:id="436" w:name="_Toc154749035"/>
      <w:bookmarkStart w:id="437" w:name="_Toc154749091"/>
      <w:bookmarkStart w:id="438" w:name="_Toc154910542"/>
      <w:bookmarkStart w:id="439" w:name="_Toc154925593"/>
      <w:bookmarkStart w:id="440" w:name="_Toc156800610"/>
      <w:bookmarkStart w:id="441" w:name="_Toc156800944"/>
      <w:bookmarkStart w:id="442" w:name="_Toc156801208"/>
      <w:bookmarkStart w:id="443" w:name="_Toc161487368"/>
      <w:bookmarkStart w:id="444" w:name="_Toc165483654"/>
      <w:r w:rsidRPr="00150802">
        <w:rPr>
          <w:szCs w:val="24"/>
        </w:rPr>
        <w:t xml:space="preserve">Jenis </w:t>
      </w:r>
      <w:bookmarkEnd w:id="431"/>
      <w:bookmarkEnd w:id="432"/>
      <w:bookmarkEnd w:id="433"/>
      <w:bookmarkEnd w:id="434"/>
      <w:bookmarkEnd w:id="435"/>
      <w:bookmarkEnd w:id="436"/>
      <w:bookmarkEnd w:id="437"/>
      <w:bookmarkEnd w:id="438"/>
      <w:bookmarkEnd w:id="439"/>
      <w:bookmarkEnd w:id="440"/>
      <w:bookmarkEnd w:id="441"/>
      <w:bookmarkEnd w:id="442"/>
      <w:bookmarkEnd w:id="443"/>
      <w:r w:rsidRPr="00150802">
        <w:rPr>
          <w:szCs w:val="24"/>
        </w:rPr>
        <w:t>dan Sumber Data</w:t>
      </w:r>
      <w:bookmarkEnd w:id="444"/>
    </w:p>
    <w:p w:rsidR="00F90C06" w:rsidRPr="00150802" w:rsidRDefault="00F90C06" w:rsidP="00F90C06">
      <w:pPr>
        <w:pStyle w:val="ListParagraph"/>
        <w:spacing w:line="360" w:lineRule="auto"/>
        <w:ind w:left="426" w:firstLine="426"/>
        <w:jc w:val="both"/>
        <w:rPr>
          <w:rFonts w:cstheme="majorBidi"/>
          <w:szCs w:val="24"/>
        </w:rPr>
      </w:pPr>
      <w:r w:rsidRPr="00150802">
        <w:rPr>
          <w:rFonts w:cstheme="majorBidi"/>
          <w:szCs w:val="24"/>
        </w:rPr>
        <w:t>Data kuantitatif penelitian yaitu data dimana penekanannya pada angka diolah menggunakan metode statistik.</w:t>
      </w:r>
      <w:r w:rsidRPr="00150802">
        <w:rPr>
          <w:rStyle w:val="FootnoteReference"/>
          <w:szCs w:val="24"/>
        </w:rPr>
        <w:footnoteReference w:id="49"/>
      </w:r>
      <w:r w:rsidRPr="00150802">
        <w:rPr>
          <w:rFonts w:cstheme="majorBidi"/>
          <w:szCs w:val="24"/>
        </w:rPr>
        <w:t xml:space="preserve"> Guna mengukur serta menguji tiga variabel independen yakni Gaya Hidup (X</w:t>
      </w:r>
      <w:r w:rsidRPr="00150802">
        <w:rPr>
          <w:rFonts w:cstheme="majorBidi"/>
          <w:szCs w:val="24"/>
          <w:vertAlign w:val="subscript"/>
        </w:rPr>
        <w:t>1</w:t>
      </w:r>
      <w:r w:rsidRPr="00150802">
        <w:rPr>
          <w:rFonts w:cstheme="majorBidi"/>
          <w:szCs w:val="24"/>
        </w:rPr>
        <w:t>), Pengendalian Diri (X</w:t>
      </w:r>
      <w:r w:rsidRPr="00150802">
        <w:rPr>
          <w:rFonts w:cstheme="majorBidi"/>
          <w:szCs w:val="24"/>
          <w:vertAlign w:val="subscript"/>
        </w:rPr>
        <w:t>2</w:t>
      </w:r>
      <w:r w:rsidRPr="00150802">
        <w:rPr>
          <w:rFonts w:cstheme="majorBidi"/>
          <w:szCs w:val="24"/>
        </w:rPr>
        <w:t>), serta Literasi Keuangan (X</w:t>
      </w:r>
      <w:r w:rsidRPr="00150802">
        <w:rPr>
          <w:rFonts w:cstheme="majorBidi"/>
          <w:szCs w:val="24"/>
          <w:vertAlign w:val="subscript"/>
        </w:rPr>
        <w:t>3</w:t>
      </w:r>
      <w:r w:rsidRPr="00150802">
        <w:rPr>
          <w:rFonts w:cstheme="majorBidi"/>
          <w:szCs w:val="24"/>
        </w:rPr>
        <w:t xml:space="preserve">). </w:t>
      </w:r>
    </w:p>
    <w:p w:rsidR="00F90C06" w:rsidRPr="00150802" w:rsidRDefault="00F90C06" w:rsidP="00F90C06">
      <w:pPr>
        <w:pStyle w:val="ListParagraph"/>
        <w:spacing w:line="360" w:lineRule="auto"/>
        <w:ind w:left="426" w:firstLine="426"/>
        <w:jc w:val="both"/>
        <w:rPr>
          <w:rFonts w:cstheme="majorBidi"/>
          <w:szCs w:val="24"/>
        </w:rPr>
      </w:pPr>
      <w:r w:rsidRPr="00150802">
        <w:rPr>
          <w:rFonts w:cstheme="majorBidi"/>
          <w:szCs w:val="24"/>
        </w:rPr>
        <w:t xml:space="preserve">Sedangkan data penelitian yaitu data primer, yaitu informasi yang didapat penulis secara langsung dari responden terdiri atas identitas responden serta jawaban responden perihal pengaruh gaya hidup, pengendalian diri, serta literasi keuangan pada pengelolaan keuangan pada wanita karir PC Muslimat NU Kabupaten Sidoarjo. </w:t>
      </w:r>
    </w:p>
    <w:p w:rsidR="00F90C06" w:rsidRPr="00150802" w:rsidRDefault="00F90C06" w:rsidP="00F90C06">
      <w:pPr>
        <w:pStyle w:val="Heading2"/>
        <w:numPr>
          <w:ilvl w:val="0"/>
          <w:numId w:val="23"/>
        </w:numPr>
        <w:spacing w:line="360" w:lineRule="auto"/>
        <w:ind w:left="426"/>
        <w:rPr>
          <w:szCs w:val="24"/>
        </w:rPr>
      </w:pPr>
      <w:bookmarkStart w:id="445" w:name="_Toc152235264"/>
      <w:bookmarkStart w:id="446" w:name="_Toc150969607"/>
      <w:bookmarkStart w:id="447" w:name="_Toc150964180"/>
      <w:bookmarkStart w:id="448" w:name="_Toc150964005"/>
      <w:bookmarkStart w:id="449" w:name="_Toc148011701"/>
      <w:bookmarkStart w:id="450" w:name="_Toc154749039"/>
      <w:bookmarkStart w:id="451" w:name="_Toc154749095"/>
      <w:bookmarkStart w:id="452" w:name="_Toc154910546"/>
      <w:bookmarkStart w:id="453" w:name="_Toc154925597"/>
      <w:bookmarkStart w:id="454" w:name="_Toc156800614"/>
      <w:bookmarkStart w:id="455" w:name="_Toc156800948"/>
      <w:bookmarkStart w:id="456" w:name="_Toc156801212"/>
      <w:bookmarkStart w:id="457" w:name="_Toc161487372"/>
      <w:bookmarkStart w:id="458" w:name="_Toc165483655"/>
      <w:r w:rsidRPr="00150802">
        <w:rPr>
          <w:szCs w:val="24"/>
        </w:rPr>
        <w:t>Populasi dan Sampel</w:t>
      </w:r>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p>
    <w:p w:rsidR="00F90C06" w:rsidRPr="00150802" w:rsidRDefault="00F90C06" w:rsidP="00F90C06">
      <w:pPr>
        <w:pStyle w:val="ListParagraph"/>
        <w:spacing w:line="360" w:lineRule="auto"/>
        <w:ind w:left="426" w:firstLine="426"/>
        <w:jc w:val="both"/>
        <w:rPr>
          <w:rFonts w:cstheme="majorBidi"/>
          <w:szCs w:val="24"/>
        </w:rPr>
      </w:pPr>
      <w:r w:rsidRPr="00150802">
        <w:rPr>
          <w:rFonts w:cstheme="majorBidi"/>
          <w:szCs w:val="24"/>
        </w:rPr>
        <w:t xml:space="preserve">Menurut Sugiyono (2017), wilayah general meliputi objek serta subjek dengan karakteristik serta kualitas sesuai ketetapan penelitian guna dianalisa dan disimpulkan yaitu populasi. Dalam penelitian yaitu seluruh Wanita Karir PC Muslimat NU Kabupaten Sidoarjo berjumlah 82 orang. </w:t>
      </w:r>
    </w:p>
    <w:p w:rsidR="00F90C06" w:rsidRPr="00150802" w:rsidRDefault="00F90C06" w:rsidP="00F90C06">
      <w:pPr>
        <w:pStyle w:val="ListParagraph"/>
        <w:spacing w:line="360" w:lineRule="auto"/>
        <w:ind w:left="426" w:firstLine="426"/>
        <w:jc w:val="both"/>
        <w:rPr>
          <w:rFonts w:cstheme="majorBidi"/>
          <w:szCs w:val="24"/>
        </w:rPr>
      </w:pPr>
      <w:r w:rsidRPr="00150802">
        <w:rPr>
          <w:rFonts w:cstheme="majorBidi"/>
          <w:szCs w:val="24"/>
        </w:rPr>
        <w:t>Sedangkan pengertian Sampel yaitu bagian yang terdiri pada jumlah serta ciri populasi dan diteliti secara rinci.</w:t>
      </w:r>
      <w:r w:rsidRPr="00150802">
        <w:rPr>
          <w:rStyle w:val="FootnoteReference"/>
          <w:szCs w:val="24"/>
        </w:rPr>
        <w:footnoteReference w:id="50"/>
      </w:r>
      <w:r w:rsidRPr="00150802">
        <w:rPr>
          <w:rFonts w:cstheme="majorBidi"/>
          <w:szCs w:val="24"/>
        </w:rPr>
        <w:t xml:space="preserve"> Kriteria dalam penelitian ini untuk dijadikan sampel yakni Wanita Karir PC Muslimat NU Kabupaten Sidoarjo yang telah memiliki pendapatan. Dalam penelitian ini sesuai data pada PC Muslimat NU kabupaten Sidoarjo sebanyak 82 </w:t>
      </w:r>
      <w:r w:rsidRPr="00150802">
        <w:rPr>
          <w:rFonts w:eastAsiaTheme="minorEastAsia" w:cstheme="majorBidi"/>
          <w:szCs w:val="24"/>
        </w:rPr>
        <w:t xml:space="preserve">orang. </w:t>
      </w:r>
    </w:p>
    <w:p w:rsidR="00F90C06" w:rsidRPr="00150802" w:rsidRDefault="00F90C06" w:rsidP="00F90C06">
      <w:pPr>
        <w:pStyle w:val="Heading2"/>
        <w:numPr>
          <w:ilvl w:val="0"/>
          <w:numId w:val="23"/>
        </w:numPr>
        <w:spacing w:line="360" w:lineRule="auto"/>
        <w:ind w:left="426"/>
        <w:rPr>
          <w:szCs w:val="24"/>
        </w:rPr>
      </w:pPr>
      <w:bookmarkStart w:id="459" w:name="_Toc152235267"/>
      <w:bookmarkStart w:id="460" w:name="_Toc150969610"/>
      <w:bookmarkStart w:id="461" w:name="_Toc150964183"/>
      <w:bookmarkStart w:id="462" w:name="_Toc150964008"/>
      <w:bookmarkStart w:id="463" w:name="_Toc148011704"/>
      <w:bookmarkStart w:id="464" w:name="_Toc154749042"/>
      <w:bookmarkStart w:id="465" w:name="_Toc154749098"/>
      <w:bookmarkStart w:id="466" w:name="_Toc154910549"/>
      <w:bookmarkStart w:id="467" w:name="_Toc154925600"/>
      <w:bookmarkStart w:id="468" w:name="_Toc156800617"/>
      <w:bookmarkStart w:id="469" w:name="_Toc156800951"/>
      <w:bookmarkStart w:id="470" w:name="_Toc156801215"/>
      <w:bookmarkStart w:id="471" w:name="_Toc161487375"/>
      <w:bookmarkStart w:id="472" w:name="_Toc165483656"/>
      <w:r w:rsidRPr="00150802">
        <w:rPr>
          <w:szCs w:val="24"/>
        </w:rPr>
        <w:lastRenderedPageBreak/>
        <w:t>Metode Pengumpulan Data</w:t>
      </w:r>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r w:rsidRPr="00150802">
        <w:rPr>
          <w:szCs w:val="24"/>
        </w:rPr>
        <w:t xml:space="preserve"> </w:t>
      </w:r>
    </w:p>
    <w:p w:rsidR="00F90C06" w:rsidRPr="00150802" w:rsidRDefault="00F90C06" w:rsidP="00F90C06">
      <w:pPr>
        <w:pStyle w:val="ListParagraph"/>
        <w:spacing w:line="360" w:lineRule="auto"/>
        <w:ind w:left="426" w:firstLine="425"/>
        <w:jc w:val="both"/>
        <w:rPr>
          <w:rFonts w:cstheme="majorBidi"/>
          <w:szCs w:val="24"/>
        </w:rPr>
      </w:pPr>
      <w:r w:rsidRPr="00150802">
        <w:rPr>
          <w:rFonts w:cstheme="majorBidi"/>
          <w:szCs w:val="24"/>
        </w:rPr>
        <w:t>Langkah untuk dilaksanakan peneliti dengan tujuan mengumpulkan data oleh peneliti untuk dianalisa yaitu metode pengumpulan data, dimana penelitian menggunakan kuesionar.</w:t>
      </w:r>
    </w:p>
    <w:p w:rsidR="00F90C06" w:rsidRPr="00150802" w:rsidRDefault="00F90C06" w:rsidP="00F90C06">
      <w:pPr>
        <w:pStyle w:val="ListParagraph"/>
        <w:spacing w:line="360" w:lineRule="auto"/>
        <w:ind w:left="426" w:firstLine="425"/>
        <w:jc w:val="both"/>
        <w:rPr>
          <w:rFonts w:cstheme="majorBidi"/>
          <w:szCs w:val="24"/>
        </w:rPr>
      </w:pPr>
      <w:r w:rsidRPr="00150802">
        <w:rPr>
          <w:rFonts w:cstheme="majorBidi"/>
          <w:szCs w:val="24"/>
        </w:rPr>
        <w:t>Angket merupakan daftar berisikan serangkaian pernyataan perihal permasalahan penelitian (Sugiyono, 2016). Dalam mendapatkan data, kuesioner akan dibagikan keresponden (orang yang  nantinya menjawab Pernyataan yang akan ditanyakan untuk keperluan penelitian) khususnya pada penelitian survei. Skala dalam mengukur suatu sikap responden akan menggunakan skala likert. Untuk tujuan kuantitatif dalam penelitian ini lima jawaban diberikan kepada responden dengan skala 1-5, yaitu sebagai berikut:</w:t>
      </w:r>
    </w:p>
    <w:p w:rsidR="00F90C06" w:rsidRPr="00150802" w:rsidRDefault="00F90C06" w:rsidP="00F90C06">
      <w:pPr>
        <w:pStyle w:val="ListParagraph"/>
        <w:spacing w:line="360" w:lineRule="auto"/>
        <w:ind w:left="426" w:firstLine="425"/>
        <w:jc w:val="both"/>
        <w:rPr>
          <w:rFonts w:cstheme="majorBidi"/>
          <w:szCs w:val="24"/>
        </w:rPr>
      </w:pPr>
      <w:r w:rsidRPr="00150802">
        <w:rPr>
          <w:rFonts w:cstheme="majorBidi"/>
          <w:noProof/>
          <w:szCs w:val="24"/>
          <w:lang w:eastAsia="id-ID"/>
        </w:rPr>
        <w:drawing>
          <wp:inline distT="0" distB="0" distL="0" distR="0" wp14:anchorId="7D200906" wp14:editId="5107296F">
            <wp:extent cx="2276793" cy="1276528"/>
            <wp:effectExtent l="0" t="0" r="9525" b="0"/>
            <wp:docPr id="12455660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5566080" name=""/>
                    <pic:cNvPicPr/>
                  </pic:nvPicPr>
                  <pic:blipFill>
                    <a:blip r:embed="rId30"/>
                    <a:stretch>
                      <a:fillRect/>
                    </a:stretch>
                  </pic:blipFill>
                  <pic:spPr>
                    <a:xfrm>
                      <a:off x="0" y="0"/>
                      <a:ext cx="2276793" cy="1276528"/>
                    </a:xfrm>
                    <a:prstGeom prst="rect">
                      <a:avLst/>
                    </a:prstGeom>
                  </pic:spPr>
                </pic:pic>
              </a:graphicData>
            </a:graphic>
          </wp:inline>
        </w:drawing>
      </w:r>
    </w:p>
    <w:p w:rsidR="00F90C06" w:rsidRPr="00150802" w:rsidRDefault="00F90C06" w:rsidP="00F90C06">
      <w:pPr>
        <w:pStyle w:val="Heading2"/>
        <w:numPr>
          <w:ilvl w:val="0"/>
          <w:numId w:val="23"/>
        </w:numPr>
        <w:spacing w:line="360" w:lineRule="auto"/>
        <w:ind w:left="426"/>
        <w:rPr>
          <w:szCs w:val="24"/>
        </w:rPr>
      </w:pPr>
      <w:bookmarkStart w:id="473" w:name="_Toc152235268"/>
      <w:bookmarkStart w:id="474" w:name="_Toc150969611"/>
      <w:bookmarkStart w:id="475" w:name="_Toc150964184"/>
      <w:bookmarkStart w:id="476" w:name="_Toc150964009"/>
      <w:bookmarkStart w:id="477" w:name="_Toc148011705"/>
      <w:bookmarkStart w:id="478" w:name="_Toc154749043"/>
      <w:bookmarkStart w:id="479" w:name="_Toc154749099"/>
      <w:bookmarkStart w:id="480" w:name="_Toc154910550"/>
      <w:bookmarkStart w:id="481" w:name="_Toc154925601"/>
      <w:bookmarkStart w:id="482" w:name="_Toc156800618"/>
      <w:bookmarkStart w:id="483" w:name="_Toc156800952"/>
      <w:bookmarkStart w:id="484" w:name="_Toc156801216"/>
      <w:bookmarkStart w:id="485" w:name="_Toc161487376"/>
      <w:bookmarkStart w:id="486" w:name="_Toc165483657"/>
      <w:r w:rsidRPr="00150802">
        <w:rPr>
          <w:szCs w:val="24"/>
        </w:rPr>
        <w:t>Variabel Penelitian dan Definisi operasional Variabel Penelitian</w:t>
      </w:r>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p>
    <w:p w:rsidR="00F90C06" w:rsidRPr="00150802" w:rsidRDefault="00F90C06" w:rsidP="00F90C06">
      <w:pPr>
        <w:pStyle w:val="Heading3"/>
        <w:numPr>
          <w:ilvl w:val="0"/>
          <w:numId w:val="24"/>
        </w:numPr>
        <w:spacing w:line="360" w:lineRule="auto"/>
        <w:ind w:left="1134" w:hanging="708"/>
        <w:rPr>
          <w:rFonts w:asciiTheme="majorBidi" w:hAnsiTheme="majorBidi"/>
        </w:rPr>
      </w:pPr>
      <w:bookmarkStart w:id="487" w:name="_Toc152235269"/>
      <w:bookmarkStart w:id="488" w:name="_Toc150969612"/>
      <w:bookmarkStart w:id="489" w:name="_Toc150964185"/>
      <w:bookmarkStart w:id="490" w:name="_Toc150964010"/>
      <w:bookmarkStart w:id="491" w:name="_Toc148011706"/>
      <w:bookmarkStart w:id="492" w:name="_Toc154749044"/>
      <w:bookmarkStart w:id="493" w:name="_Toc154749100"/>
      <w:bookmarkStart w:id="494" w:name="_Toc154910551"/>
      <w:bookmarkStart w:id="495" w:name="_Toc154925602"/>
      <w:bookmarkStart w:id="496" w:name="_Toc156800619"/>
      <w:bookmarkStart w:id="497" w:name="_Toc156800953"/>
      <w:bookmarkStart w:id="498" w:name="_Toc156801217"/>
      <w:bookmarkStart w:id="499" w:name="_Toc161487377"/>
      <w:bookmarkStart w:id="500" w:name="_Toc165483658"/>
      <w:r w:rsidRPr="00150802">
        <w:rPr>
          <w:rFonts w:asciiTheme="majorBidi" w:hAnsiTheme="majorBidi"/>
        </w:rPr>
        <w:t>Variabel Penelitian</w:t>
      </w:r>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p>
    <w:p w:rsidR="00F90C06" w:rsidRPr="00150802" w:rsidRDefault="00F90C06" w:rsidP="00F90C06">
      <w:pPr>
        <w:pStyle w:val="ListParagraph"/>
        <w:spacing w:line="360" w:lineRule="auto"/>
        <w:ind w:left="1134" w:firstLine="426"/>
        <w:jc w:val="both"/>
        <w:rPr>
          <w:rFonts w:cstheme="majorBidi"/>
          <w:szCs w:val="24"/>
        </w:rPr>
      </w:pPr>
      <w:r w:rsidRPr="00150802">
        <w:rPr>
          <w:rFonts w:cstheme="majorBidi"/>
          <w:szCs w:val="24"/>
        </w:rPr>
        <w:t>Menurut Sugiyono (2015), apabila variabel penelitian adalah seluruh aspek dalam bentuk apapun yang telah ditetapkan peneliti guna dianalisa, maka akan didapatkan informasi dan disimpulkan. Adapun variabel penelitian adalah sebagai berikut:</w:t>
      </w:r>
    </w:p>
    <w:p w:rsidR="00F90C06" w:rsidRPr="00150802" w:rsidRDefault="00F90C06" w:rsidP="00F90C06">
      <w:pPr>
        <w:pStyle w:val="ListParagraph"/>
        <w:numPr>
          <w:ilvl w:val="0"/>
          <w:numId w:val="10"/>
        </w:numPr>
        <w:spacing w:line="360" w:lineRule="auto"/>
        <w:ind w:left="1418" w:hanging="284"/>
        <w:jc w:val="both"/>
        <w:rPr>
          <w:rFonts w:cstheme="majorBidi"/>
          <w:szCs w:val="24"/>
        </w:rPr>
      </w:pPr>
      <w:r w:rsidRPr="00150802">
        <w:rPr>
          <w:rFonts w:cstheme="majorBidi"/>
          <w:szCs w:val="24"/>
        </w:rPr>
        <w:t xml:space="preserve">Variabel independen ialah variabel yang akan mempengaruhi, diantaranya </w:t>
      </w:r>
      <w:r w:rsidRPr="00150802">
        <w:rPr>
          <w:rFonts w:cstheme="majorBidi"/>
          <w:i/>
          <w:szCs w:val="24"/>
        </w:rPr>
        <w:t>Gaya hidup, Pengendalian Diri, dan Literasi keuangan.</w:t>
      </w:r>
    </w:p>
    <w:p w:rsidR="00F90C06" w:rsidRPr="00150802" w:rsidRDefault="00F90C06" w:rsidP="00F90C06">
      <w:pPr>
        <w:pStyle w:val="ListParagraph"/>
        <w:numPr>
          <w:ilvl w:val="0"/>
          <w:numId w:val="10"/>
        </w:numPr>
        <w:spacing w:line="360" w:lineRule="auto"/>
        <w:ind w:left="1418" w:hanging="284"/>
        <w:jc w:val="both"/>
        <w:rPr>
          <w:rFonts w:cstheme="majorBidi"/>
          <w:szCs w:val="24"/>
        </w:rPr>
      </w:pPr>
      <w:r w:rsidRPr="00150802">
        <w:rPr>
          <w:rFonts w:cstheme="majorBidi"/>
          <w:szCs w:val="24"/>
        </w:rPr>
        <w:t xml:space="preserve">Variabel dependen merupakan variabel yang akan dipengaruhi, yaitu </w:t>
      </w:r>
      <w:r w:rsidRPr="00150802">
        <w:rPr>
          <w:rFonts w:cstheme="majorBidi"/>
          <w:i/>
          <w:szCs w:val="24"/>
        </w:rPr>
        <w:t>Pengelolaan Keuangan.</w:t>
      </w:r>
    </w:p>
    <w:p w:rsidR="00F90C06" w:rsidRPr="00150802" w:rsidRDefault="00F90C06" w:rsidP="00F90C06">
      <w:pPr>
        <w:pStyle w:val="Heading3"/>
        <w:numPr>
          <w:ilvl w:val="0"/>
          <w:numId w:val="24"/>
        </w:numPr>
        <w:spacing w:line="360" w:lineRule="auto"/>
        <w:ind w:left="1134" w:hanging="708"/>
        <w:rPr>
          <w:rFonts w:asciiTheme="majorBidi" w:hAnsiTheme="majorBidi"/>
        </w:rPr>
      </w:pPr>
      <w:bookmarkStart w:id="501" w:name="_Toc152235270"/>
      <w:bookmarkStart w:id="502" w:name="_Toc150969613"/>
      <w:bookmarkStart w:id="503" w:name="_Toc150964186"/>
      <w:bookmarkStart w:id="504" w:name="_Toc150964011"/>
      <w:bookmarkStart w:id="505" w:name="_Toc148011707"/>
      <w:bookmarkStart w:id="506" w:name="_Toc154749045"/>
      <w:bookmarkStart w:id="507" w:name="_Toc154749101"/>
      <w:bookmarkStart w:id="508" w:name="_Toc154910552"/>
      <w:bookmarkStart w:id="509" w:name="_Toc154925603"/>
      <w:bookmarkStart w:id="510" w:name="_Toc156800620"/>
      <w:bookmarkStart w:id="511" w:name="_Toc156800954"/>
      <w:bookmarkStart w:id="512" w:name="_Toc156801218"/>
      <w:bookmarkStart w:id="513" w:name="_Toc161487378"/>
      <w:bookmarkStart w:id="514" w:name="_Toc165483659"/>
      <w:r w:rsidRPr="00150802">
        <w:rPr>
          <w:rFonts w:asciiTheme="majorBidi" w:hAnsiTheme="majorBidi"/>
        </w:rPr>
        <w:lastRenderedPageBreak/>
        <w:t>Definisi Operasional</w:t>
      </w:r>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p>
    <w:p w:rsidR="00F90C06" w:rsidRPr="00150802" w:rsidRDefault="00F90C06" w:rsidP="00F90C06">
      <w:pPr>
        <w:pStyle w:val="ListParagraph"/>
        <w:spacing w:line="360" w:lineRule="auto"/>
        <w:ind w:left="1134" w:firstLine="426"/>
        <w:jc w:val="both"/>
        <w:rPr>
          <w:rFonts w:cstheme="majorBidi"/>
          <w:szCs w:val="24"/>
        </w:rPr>
      </w:pPr>
      <w:r w:rsidRPr="00150802">
        <w:rPr>
          <w:rFonts w:cstheme="majorBidi"/>
          <w:szCs w:val="24"/>
        </w:rPr>
        <w:t xml:space="preserve">Pemahaman variabel untuk diukur serta memudahkan pembahasan penelitian, dimana sesuai hipotesis dengan variabel dependen dan independent diantaranya:  </w:t>
      </w:r>
    </w:p>
    <w:p w:rsidR="00F90C06" w:rsidRPr="00150802" w:rsidRDefault="00F90C06" w:rsidP="00F90C06">
      <w:pPr>
        <w:pStyle w:val="ListParagraph"/>
        <w:spacing w:line="360" w:lineRule="auto"/>
        <w:ind w:left="1134" w:firstLine="426"/>
        <w:jc w:val="both"/>
        <w:rPr>
          <w:rFonts w:cstheme="majorBidi"/>
          <w:szCs w:val="24"/>
        </w:rPr>
      </w:pPr>
    </w:p>
    <w:p w:rsidR="00F90C06" w:rsidRPr="00150802" w:rsidRDefault="00F90C06" w:rsidP="00F90C06">
      <w:pPr>
        <w:pStyle w:val="ListParagraph"/>
        <w:spacing w:line="360" w:lineRule="auto"/>
        <w:ind w:left="1134"/>
        <w:jc w:val="both"/>
        <w:rPr>
          <w:rFonts w:cstheme="majorBidi"/>
          <w:b/>
          <w:bCs/>
          <w:szCs w:val="24"/>
        </w:rPr>
      </w:pPr>
      <w:r w:rsidRPr="00150802">
        <w:rPr>
          <w:rFonts w:cstheme="majorBidi"/>
          <w:b/>
          <w:bCs/>
          <w:szCs w:val="24"/>
        </w:rPr>
        <w:t>Gaya Hidup (X</w:t>
      </w:r>
      <w:r w:rsidRPr="00150802">
        <w:rPr>
          <w:rFonts w:cstheme="majorBidi"/>
          <w:b/>
          <w:bCs/>
          <w:szCs w:val="24"/>
          <w:vertAlign w:val="subscript"/>
        </w:rPr>
        <w:t>1</w:t>
      </w:r>
      <w:r w:rsidRPr="00150802">
        <w:rPr>
          <w:rFonts w:cstheme="majorBidi"/>
          <w:b/>
          <w:bCs/>
          <w:szCs w:val="24"/>
        </w:rPr>
        <w:t>)</w:t>
      </w:r>
    </w:p>
    <w:p w:rsidR="00F90C06" w:rsidRPr="00150802" w:rsidRDefault="00F90C06" w:rsidP="00F90C06">
      <w:pPr>
        <w:pStyle w:val="ListParagraph"/>
        <w:spacing w:line="360" w:lineRule="auto"/>
        <w:ind w:left="1134" w:firstLine="426"/>
        <w:jc w:val="both"/>
        <w:rPr>
          <w:rFonts w:cstheme="majorBidi"/>
          <w:szCs w:val="24"/>
        </w:rPr>
      </w:pPr>
      <w:r w:rsidRPr="00150802">
        <w:rPr>
          <w:rFonts w:cstheme="majorBidi"/>
          <w:bCs/>
          <w:noProof/>
          <w:szCs w:val="24"/>
          <w:lang w:eastAsia="id-ID"/>
        </w:rPr>
        <w:drawing>
          <wp:anchor distT="0" distB="0" distL="114300" distR="114300" simplePos="0" relativeHeight="251695104" behindDoc="0" locked="0" layoutInCell="1" allowOverlap="1" wp14:anchorId="1ACD63B7" wp14:editId="54771588">
            <wp:simplePos x="0" y="0"/>
            <wp:positionH relativeFrom="column">
              <wp:posOffset>710869</wp:posOffset>
            </wp:positionH>
            <wp:positionV relativeFrom="paragraph">
              <wp:posOffset>977265</wp:posOffset>
            </wp:positionV>
            <wp:extent cx="4486275" cy="1714500"/>
            <wp:effectExtent l="0" t="0" r="9525" b="0"/>
            <wp:wrapNone/>
            <wp:docPr id="5858951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895155" name=""/>
                    <pic:cNvPicPr/>
                  </pic:nvPicPr>
                  <pic:blipFill>
                    <a:blip r:embed="rId31">
                      <a:extLst>
                        <a:ext uri="{28A0092B-C50C-407E-A947-70E740481C1C}">
                          <a14:useLocalDpi xmlns:a14="http://schemas.microsoft.com/office/drawing/2010/main" val="0"/>
                        </a:ext>
                      </a:extLst>
                    </a:blip>
                    <a:stretch>
                      <a:fillRect/>
                    </a:stretch>
                  </pic:blipFill>
                  <pic:spPr>
                    <a:xfrm>
                      <a:off x="0" y="0"/>
                      <a:ext cx="4486275" cy="1714500"/>
                    </a:xfrm>
                    <a:prstGeom prst="rect">
                      <a:avLst/>
                    </a:prstGeom>
                  </pic:spPr>
                </pic:pic>
              </a:graphicData>
            </a:graphic>
            <wp14:sizeRelH relativeFrom="page">
              <wp14:pctWidth>0</wp14:pctWidth>
            </wp14:sizeRelH>
            <wp14:sizeRelV relativeFrom="page">
              <wp14:pctHeight>0</wp14:pctHeight>
            </wp14:sizeRelV>
          </wp:anchor>
        </w:drawing>
      </w:r>
      <w:r w:rsidRPr="00150802">
        <w:rPr>
          <w:rFonts w:cstheme="majorBidi"/>
          <w:szCs w:val="24"/>
        </w:rPr>
        <w:t>Gaya hidup merupakan sebuah aktivitas berkaitan dengan cara hidup seseorang, cara mengalokasikan waktunya, dan cara membelanjakan uangnya. Adapun indikator Gaya Hidup dalam tabel 3.1:</w:t>
      </w:r>
    </w:p>
    <w:p w:rsidR="00F90C06" w:rsidRPr="00150802" w:rsidRDefault="00F90C06" w:rsidP="00F90C06">
      <w:pPr>
        <w:pStyle w:val="Caption"/>
        <w:keepNext/>
        <w:spacing w:line="360" w:lineRule="auto"/>
        <w:jc w:val="center"/>
      </w:pPr>
    </w:p>
    <w:p w:rsidR="00F90C06" w:rsidRPr="00150802" w:rsidRDefault="00F90C06" w:rsidP="00F90C06">
      <w:pPr>
        <w:pStyle w:val="Caption"/>
        <w:keepNext/>
        <w:spacing w:line="360" w:lineRule="auto"/>
        <w:jc w:val="center"/>
      </w:pPr>
    </w:p>
    <w:p w:rsidR="00F90C06" w:rsidRPr="00150802" w:rsidRDefault="00F90C06" w:rsidP="00F90C06">
      <w:pPr>
        <w:pStyle w:val="Caption"/>
        <w:keepNext/>
        <w:spacing w:line="360" w:lineRule="auto"/>
        <w:jc w:val="center"/>
      </w:pPr>
    </w:p>
    <w:p w:rsidR="00F90C06" w:rsidRPr="00150802" w:rsidRDefault="00F90C06" w:rsidP="00F90C06">
      <w:pPr>
        <w:pStyle w:val="Caption"/>
        <w:keepNext/>
        <w:spacing w:line="360" w:lineRule="auto"/>
        <w:jc w:val="center"/>
      </w:pPr>
      <w:bookmarkStart w:id="515" w:name="_Toc162851905"/>
      <w:bookmarkStart w:id="516" w:name="_Toc165483821"/>
      <w:r w:rsidRPr="00150802">
        <w:t xml:space="preserve">Tabel 3. </w:t>
      </w:r>
      <w:r w:rsidR="005534DF">
        <w:fldChar w:fldCharType="begin"/>
      </w:r>
      <w:r w:rsidR="005534DF">
        <w:instrText xml:space="preserve"> SEQ Tabel_3. \* ARABIC </w:instrText>
      </w:r>
      <w:r w:rsidR="005534DF">
        <w:fldChar w:fldCharType="separate"/>
      </w:r>
      <w:r w:rsidR="00274AEE">
        <w:rPr>
          <w:noProof/>
        </w:rPr>
        <w:t>1</w:t>
      </w:r>
      <w:r w:rsidR="005534DF">
        <w:rPr>
          <w:noProof/>
        </w:rPr>
        <w:fldChar w:fldCharType="end"/>
      </w:r>
      <w:r w:rsidRPr="00150802">
        <w:rPr>
          <w:noProof/>
        </w:rPr>
        <w:t xml:space="preserve"> Indikator Gaya Hidup</w:t>
      </w:r>
      <w:bookmarkEnd w:id="515"/>
      <w:bookmarkEnd w:id="516"/>
    </w:p>
    <w:p w:rsidR="00F90C06" w:rsidRPr="00150802" w:rsidRDefault="00F90C06" w:rsidP="00F90C06">
      <w:pPr>
        <w:pStyle w:val="ListParagraph"/>
        <w:spacing w:line="360" w:lineRule="auto"/>
        <w:ind w:left="1276"/>
        <w:jc w:val="center"/>
        <w:rPr>
          <w:rFonts w:cstheme="majorBidi"/>
          <w:bCs/>
          <w:szCs w:val="24"/>
        </w:rPr>
      </w:pPr>
    </w:p>
    <w:p w:rsidR="00F90C06" w:rsidRPr="00150802" w:rsidRDefault="00F90C06" w:rsidP="00F90C06">
      <w:pPr>
        <w:pStyle w:val="ListParagraph"/>
        <w:spacing w:line="360" w:lineRule="auto"/>
        <w:ind w:left="1276"/>
        <w:jc w:val="center"/>
        <w:rPr>
          <w:rFonts w:cstheme="majorBidi"/>
          <w:bCs/>
          <w:szCs w:val="24"/>
        </w:rPr>
      </w:pPr>
    </w:p>
    <w:p w:rsidR="00F90C06" w:rsidRPr="00150802" w:rsidRDefault="00F90C06" w:rsidP="00F90C06">
      <w:pPr>
        <w:pStyle w:val="ListParagraph"/>
        <w:spacing w:line="360" w:lineRule="auto"/>
        <w:ind w:left="1276"/>
        <w:jc w:val="center"/>
        <w:rPr>
          <w:rFonts w:cstheme="majorBidi"/>
          <w:bCs/>
          <w:szCs w:val="24"/>
        </w:rPr>
      </w:pPr>
    </w:p>
    <w:p w:rsidR="00F90C06" w:rsidRPr="00150802" w:rsidRDefault="00F90C06" w:rsidP="00F90C06">
      <w:pPr>
        <w:pStyle w:val="ListParagraph"/>
        <w:spacing w:line="360" w:lineRule="auto"/>
        <w:ind w:left="1134"/>
        <w:jc w:val="both"/>
        <w:rPr>
          <w:rFonts w:cstheme="majorBidi"/>
          <w:b/>
          <w:szCs w:val="24"/>
        </w:rPr>
      </w:pPr>
      <w:r w:rsidRPr="00150802">
        <w:rPr>
          <w:rFonts w:cstheme="majorBidi"/>
          <w:b/>
          <w:szCs w:val="24"/>
        </w:rPr>
        <w:t>Pengendalian Diri (X</w:t>
      </w:r>
      <w:r w:rsidRPr="00150802">
        <w:rPr>
          <w:rFonts w:cstheme="majorBidi"/>
          <w:b/>
          <w:szCs w:val="24"/>
          <w:vertAlign w:val="subscript"/>
        </w:rPr>
        <w:t>2</w:t>
      </w:r>
      <w:r w:rsidRPr="00150802">
        <w:rPr>
          <w:rFonts w:cstheme="majorBidi"/>
          <w:b/>
          <w:szCs w:val="24"/>
        </w:rPr>
        <w:t>)</w:t>
      </w:r>
    </w:p>
    <w:p w:rsidR="00F90C06" w:rsidRPr="00150802" w:rsidRDefault="00F90C06" w:rsidP="00F90C06">
      <w:pPr>
        <w:pStyle w:val="ListParagraph"/>
        <w:spacing w:line="360" w:lineRule="auto"/>
        <w:ind w:left="1134" w:firstLine="426"/>
        <w:jc w:val="both"/>
        <w:rPr>
          <w:rFonts w:cstheme="majorBidi"/>
          <w:szCs w:val="24"/>
        </w:rPr>
      </w:pPr>
      <w:r w:rsidRPr="00150802">
        <w:rPr>
          <w:rFonts w:cstheme="majorBidi"/>
          <w:bCs/>
          <w:szCs w:val="24"/>
        </w:rPr>
        <w:t>Tindakan individu dalam pengendalian dengan spontan pada kebiasaan, emosi, motivasi serta keinginan berdasarkan tujuan yang mengarah pada perilaku.</w:t>
      </w:r>
      <w:r w:rsidRPr="00150802">
        <w:rPr>
          <w:rFonts w:cstheme="majorBidi"/>
          <w:szCs w:val="24"/>
        </w:rPr>
        <w:t xml:space="preserve"> Adapun indikator Pengendalian Diri dalam tabel 3.2:</w:t>
      </w:r>
    </w:p>
    <w:p w:rsidR="00F90C06" w:rsidRPr="00150802" w:rsidRDefault="00F90C06" w:rsidP="00F90C06">
      <w:pPr>
        <w:pStyle w:val="ListParagraph"/>
        <w:spacing w:line="360" w:lineRule="auto"/>
        <w:ind w:left="1134" w:firstLine="426"/>
        <w:jc w:val="both"/>
        <w:rPr>
          <w:rFonts w:cstheme="majorBidi"/>
          <w:szCs w:val="24"/>
        </w:rPr>
      </w:pPr>
      <w:r w:rsidRPr="00150802">
        <w:rPr>
          <w:noProof/>
          <w:lang w:eastAsia="id-ID"/>
        </w:rPr>
        <mc:AlternateContent>
          <mc:Choice Requires="wps">
            <w:drawing>
              <wp:anchor distT="0" distB="0" distL="114300" distR="114300" simplePos="0" relativeHeight="251696128" behindDoc="0" locked="0" layoutInCell="1" allowOverlap="1" wp14:anchorId="7781E921" wp14:editId="4DD99850">
                <wp:simplePos x="0" y="0"/>
                <wp:positionH relativeFrom="column">
                  <wp:posOffset>1844040</wp:posOffset>
                </wp:positionH>
                <wp:positionV relativeFrom="paragraph">
                  <wp:posOffset>30318</wp:posOffset>
                </wp:positionV>
                <wp:extent cx="4371975" cy="457200"/>
                <wp:effectExtent l="0" t="0" r="9525" b="0"/>
                <wp:wrapNone/>
                <wp:docPr id="19" name="Text Box 19"/>
                <wp:cNvGraphicFramePr/>
                <a:graphic xmlns:a="http://schemas.openxmlformats.org/drawingml/2006/main">
                  <a:graphicData uri="http://schemas.microsoft.com/office/word/2010/wordprocessingShape">
                    <wps:wsp>
                      <wps:cNvSpPr txBox="1"/>
                      <wps:spPr>
                        <a:xfrm>
                          <a:off x="0" y="0"/>
                          <a:ext cx="4371975" cy="457200"/>
                        </a:xfrm>
                        <a:prstGeom prst="rect">
                          <a:avLst/>
                        </a:prstGeom>
                        <a:solidFill>
                          <a:prstClr val="white"/>
                        </a:solidFill>
                        <a:ln>
                          <a:noFill/>
                        </a:ln>
                        <a:effectLst/>
                      </wps:spPr>
                      <wps:txbx>
                        <w:txbxContent>
                          <w:p w:rsidR="00F90C06" w:rsidRPr="00586E42" w:rsidRDefault="00F90C06" w:rsidP="00F90C06">
                            <w:pPr>
                              <w:pStyle w:val="Caption"/>
                              <w:rPr>
                                <w:rFonts w:cstheme="majorBidi"/>
                                <w:noProof/>
                                <w:color w:val="auto"/>
                                <w:sz w:val="24"/>
                                <w:szCs w:val="24"/>
                              </w:rPr>
                            </w:pPr>
                            <w:bookmarkStart w:id="517" w:name="_Toc162851906"/>
                            <w:bookmarkStart w:id="518" w:name="_Toc165483822"/>
                            <w:r w:rsidRPr="00586E42">
                              <w:rPr>
                                <w:color w:val="auto"/>
                                <w:sz w:val="24"/>
                                <w:szCs w:val="24"/>
                              </w:rPr>
                              <w:t xml:space="preserve">Tabel 3. </w:t>
                            </w:r>
                            <w:r w:rsidRPr="00586E42">
                              <w:rPr>
                                <w:color w:val="auto"/>
                                <w:sz w:val="24"/>
                                <w:szCs w:val="24"/>
                              </w:rPr>
                              <w:fldChar w:fldCharType="begin"/>
                            </w:r>
                            <w:r w:rsidRPr="00586E42">
                              <w:rPr>
                                <w:color w:val="auto"/>
                                <w:sz w:val="24"/>
                                <w:szCs w:val="24"/>
                              </w:rPr>
                              <w:instrText xml:space="preserve"> SEQ Tabel_3. \* ARABIC </w:instrText>
                            </w:r>
                            <w:r w:rsidRPr="00586E42">
                              <w:rPr>
                                <w:color w:val="auto"/>
                                <w:sz w:val="24"/>
                                <w:szCs w:val="24"/>
                              </w:rPr>
                              <w:fldChar w:fldCharType="separate"/>
                            </w:r>
                            <w:r w:rsidR="00274AEE">
                              <w:rPr>
                                <w:noProof/>
                                <w:color w:val="auto"/>
                                <w:sz w:val="24"/>
                                <w:szCs w:val="24"/>
                              </w:rPr>
                              <w:t>2</w:t>
                            </w:r>
                            <w:r w:rsidRPr="00586E42">
                              <w:rPr>
                                <w:color w:val="auto"/>
                                <w:sz w:val="24"/>
                                <w:szCs w:val="24"/>
                              </w:rPr>
                              <w:fldChar w:fldCharType="end"/>
                            </w:r>
                            <w:r w:rsidRPr="00586E42">
                              <w:rPr>
                                <w:color w:val="auto"/>
                                <w:sz w:val="24"/>
                                <w:szCs w:val="24"/>
                              </w:rPr>
                              <w:t xml:space="preserve"> Indikator Pengendalian Diri</w:t>
                            </w:r>
                            <w:bookmarkEnd w:id="517"/>
                            <w:bookmarkEnd w:id="518"/>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id="Text Box 19" o:spid="_x0000_s1027" type="#_x0000_t202" style="position:absolute;left:0;text-align:left;margin-left:145.2pt;margin-top:2.4pt;width:344.25pt;height:36pt;z-index:25169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" stroked="f">
                <v:textbox inset="0,0,0,0">
                  <w:txbxContent>
                    <w:p w:rsidR="00F90C06" w:rsidRPr="00586E42" w:rsidRDefault="00F90C06" w:rsidP="00F90C06">
                      <w:pPr>
                        <w:pStyle w:val="Caption"/>
                        <w:rPr>
                          <w:rFonts w:cstheme="majorBidi"/>
                          <w:noProof/>
                          <w:color w:val="auto"/>
                          <w:sz w:val="24"/>
                          <w:szCs w:val="24"/>
                        </w:rPr>
                      </w:pPr>
                      <w:bookmarkStart w:id="519" w:name="_Toc162851906"/>
                      <w:bookmarkStart w:id="520" w:name="_Toc165483822"/>
                      <w:r w:rsidRPr="00586E42">
                        <w:rPr>
                          <w:color w:val="auto"/>
                          <w:sz w:val="24"/>
                          <w:szCs w:val="24"/>
                        </w:rPr>
                        <w:t xml:space="preserve">Tabel 3. </w:t>
                      </w:r>
                      <w:r w:rsidRPr="00586E42">
                        <w:rPr>
                          <w:color w:val="auto"/>
                          <w:sz w:val="24"/>
                          <w:szCs w:val="24"/>
                        </w:rPr>
                        <w:fldChar w:fldCharType="begin"/>
                      </w:r>
                      <w:r w:rsidRPr="00586E42">
                        <w:rPr>
                          <w:color w:val="auto"/>
                          <w:sz w:val="24"/>
                          <w:szCs w:val="24"/>
                        </w:rPr>
                        <w:instrText xml:space="preserve"> SEQ Tabel_3. \* ARABIC </w:instrText>
                      </w:r>
                      <w:r w:rsidRPr="00586E42">
                        <w:rPr>
                          <w:color w:val="auto"/>
                          <w:sz w:val="24"/>
                          <w:szCs w:val="24"/>
                        </w:rPr>
                        <w:fldChar w:fldCharType="separate"/>
                      </w:r>
                      <w:r w:rsidR="00274AEE">
                        <w:rPr>
                          <w:noProof/>
                          <w:color w:val="auto"/>
                          <w:sz w:val="24"/>
                          <w:szCs w:val="24"/>
                        </w:rPr>
                        <w:t>2</w:t>
                      </w:r>
                      <w:r w:rsidRPr="00586E42">
                        <w:rPr>
                          <w:color w:val="auto"/>
                          <w:sz w:val="24"/>
                          <w:szCs w:val="24"/>
                        </w:rPr>
                        <w:fldChar w:fldCharType="end"/>
                      </w:r>
                      <w:r w:rsidRPr="00586E42">
                        <w:rPr>
                          <w:color w:val="auto"/>
                          <w:sz w:val="24"/>
                          <w:szCs w:val="24"/>
                        </w:rPr>
                        <w:t xml:space="preserve"> Indikator Pengendalian Diri</w:t>
                      </w:r>
                      <w:bookmarkEnd w:id="519"/>
                      <w:bookmarkEnd w:id="520"/>
                    </w:p>
                  </w:txbxContent>
                </v:textbox>
              </v:shape>
            </w:pict>
          </mc:Fallback>
        </mc:AlternateContent>
      </w:r>
    </w:p>
    <w:p w:rsidR="00F90C06" w:rsidRPr="00150802" w:rsidRDefault="00F90C06" w:rsidP="00F90C06">
      <w:pPr>
        <w:pStyle w:val="ListParagraph"/>
        <w:spacing w:line="360" w:lineRule="auto"/>
        <w:ind w:left="1134" w:firstLine="426"/>
        <w:jc w:val="both"/>
        <w:rPr>
          <w:rFonts w:cstheme="majorBidi"/>
          <w:szCs w:val="24"/>
        </w:rPr>
      </w:pPr>
      <w:r w:rsidRPr="00150802">
        <w:rPr>
          <w:rFonts w:cstheme="majorBidi"/>
          <w:noProof/>
          <w:szCs w:val="24"/>
          <w:lang w:eastAsia="id-ID"/>
        </w:rPr>
        <w:drawing>
          <wp:anchor distT="0" distB="0" distL="114300" distR="114300" simplePos="0" relativeHeight="251691008" behindDoc="0" locked="0" layoutInCell="1" allowOverlap="1" wp14:anchorId="2FB52289" wp14:editId="52FAA3B5">
            <wp:simplePos x="0" y="0"/>
            <wp:positionH relativeFrom="column">
              <wp:posOffset>704850</wp:posOffset>
            </wp:positionH>
            <wp:positionV relativeFrom="paragraph">
              <wp:posOffset>112070</wp:posOffset>
            </wp:positionV>
            <wp:extent cx="4372610" cy="1508125"/>
            <wp:effectExtent l="0" t="0" r="8890" b="0"/>
            <wp:wrapNone/>
            <wp:docPr id="16282407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240760" name=""/>
                    <pic:cNvPicPr/>
                  </pic:nvPicPr>
                  <pic:blipFill rotWithShape="1">
                    <a:blip r:embed="rId32">
                      <a:extLst>
                        <a:ext uri="{28A0092B-C50C-407E-A947-70E740481C1C}">
                          <a14:useLocalDpi xmlns:a14="http://schemas.microsoft.com/office/drawing/2010/main" val="0"/>
                        </a:ext>
                      </a:extLst>
                    </a:blip>
                    <a:srcRect t="14435"/>
                    <a:stretch/>
                  </pic:blipFill>
                  <pic:spPr bwMode="auto">
                    <a:xfrm>
                      <a:off x="0" y="0"/>
                      <a:ext cx="4372610" cy="15081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90C06" w:rsidRPr="00150802" w:rsidRDefault="00F90C06" w:rsidP="00F90C06">
      <w:pPr>
        <w:pStyle w:val="ListParagraph"/>
        <w:spacing w:line="360" w:lineRule="auto"/>
        <w:ind w:left="1134" w:firstLine="426"/>
        <w:jc w:val="both"/>
        <w:rPr>
          <w:rFonts w:cstheme="majorBidi"/>
          <w:noProof/>
          <w:szCs w:val="24"/>
          <w:lang w:eastAsia="id-ID"/>
        </w:rPr>
      </w:pPr>
    </w:p>
    <w:p w:rsidR="00F90C06" w:rsidRPr="00150802" w:rsidRDefault="00F90C06" w:rsidP="00F90C06">
      <w:pPr>
        <w:pStyle w:val="ListParagraph"/>
        <w:spacing w:line="360" w:lineRule="auto"/>
        <w:ind w:left="1134" w:firstLine="426"/>
        <w:jc w:val="both"/>
        <w:rPr>
          <w:rFonts w:cstheme="majorBidi"/>
          <w:szCs w:val="24"/>
        </w:rPr>
      </w:pPr>
    </w:p>
    <w:p w:rsidR="00F90C06" w:rsidRPr="00150802" w:rsidRDefault="00F90C06" w:rsidP="00F90C06">
      <w:pPr>
        <w:pStyle w:val="ListParagraph"/>
        <w:spacing w:line="360" w:lineRule="auto"/>
        <w:ind w:left="1134" w:firstLine="426"/>
        <w:jc w:val="both"/>
        <w:rPr>
          <w:rFonts w:cstheme="majorBidi"/>
          <w:szCs w:val="24"/>
        </w:rPr>
      </w:pPr>
    </w:p>
    <w:p w:rsidR="00F90C06" w:rsidRPr="00150802" w:rsidRDefault="00F90C06" w:rsidP="00F90C06">
      <w:pPr>
        <w:pStyle w:val="ListParagraph"/>
        <w:spacing w:line="360" w:lineRule="auto"/>
        <w:ind w:left="1276" w:firstLine="426"/>
        <w:jc w:val="both"/>
        <w:rPr>
          <w:rFonts w:cstheme="majorBidi"/>
          <w:szCs w:val="24"/>
        </w:rPr>
      </w:pPr>
    </w:p>
    <w:p w:rsidR="00F90C06" w:rsidRPr="00150802" w:rsidRDefault="00F90C06" w:rsidP="00F90C06">
      <w:pPr>
        <w:pStyle w:val="ListParagraph"/>
        <w:spacing w:line="360" w:lineRule="auto"/>
        <w:ind w:left="1134" w:firstLine="426"/>
        <w:jc w:val="both"/>
        <w:rPr>
          <w:rFonts w:cstheme="majorBidi"/>
          <w:szCs w:val="24"/>
        </w:rPr>
      </w:pPr>
    </w:p>
    <w:p w:rsidR="00F90C06" w:rsidRPr="00150802" w:rsidRDefault="00F90C06" w:rsidP="00F90C06">
      <w:pPr>
        <w:pStyle w:val="ListParagraph"/>
        <w:spacing w:line="360" w:lineRule="auto"/>
        <w:ind w:left="1134" w:firstLine="426"/>
        <w:jc w:val="both"/>
        <w:rPr>
          <w:rFonts w:cstheme="majorBidi"/>
          <w:szCs w:val="24"/>
        </w:rPr>
      </w:pPr>
    </w:p>
    <w:p w:rsidR="00F90C06" w:rsidRPr="00150802" w:rsidRDefault="00F90C06" w:rsidP="00F90C06">
      <w:pPr>
        <w:pStyle w:val="ListParagraph"/>
        <w:spacing w:line="360" w:lineRule="auto"/>
        <w:ind w:left="1134"/>
        <w:jc w:val="both"/>
        <w:rPr>
          <w:rFonts w:cstheme="majorBidi"/>
          <w:b/>
          <w:bCs/>
          <w:szCs w:val="24"/>
        </w:rPr>
      </w:pPr>
      <w:r w:rsidRPr="00150802">
        <w:rPr>
          <w:rFonts w:cstheme="majorBidi"/>
          <w:b/>
          <w:bCs/>
          <w:szCs w:val="24"/>
        </w:rPr>
        <w:lastRenderedPageBreak/>
        <w:t>Literasi Keuangan (X</w:t>
      </w:r>
      <w:r w:rsidRPr="00150802">
        <w:rPr>
          <w:rFonts w:cstheme="majorBidi"/>
          <w:b/>
          <w:bCs/>
          <w:szCs w:val="24"/>
          <w:vertAlign w:val="subscript"/>
        </w:rPr>
        <w:t>3</w:t>
      </w:r>
      <w:r w:rsidRPr="00150802">
        <w:rPr>
          <w:rFonts w:cstheme="majorBidi"/>
          <w:b/>
          <w:bCs/>
          <w:szCs w:val="24"/>
        </w:rPr>
        <w:t>)</w:t>
      </w:r>
    </w:p>
    <w:p w:rsidR="00F90C06" w:rsidRPr="00150802" w:rsidRDefault="00F90C06" w:rsidP="00F90C06">
      <w:pPr>
        <w:pStyle w:val="ListParagraph"/>
        <w:spacing w:line="360" w:lineRule="auto"/>
        <w:ind w:left="1134" w:firstLine="426"/>
        <w:jc w:val="both"/>
        <w:rPr>
          <w:rFonts w:cstheme="majorBidi"/>
          <w:szCs w:val="24"/>
        </w:rPr>
      </w:pPr>
      <w:r w:rsidRPr="00150802">
        <w:rPr>
          <w:rFonts w:cstheme="majorBidi"/>
          <w:szCs w:val="24"/>
        </w:rPr>
        <w:t>Literasi keuangan yaitu kemampuan mencakup hal terkait keuangan. Adapun indikator dalam tabel 3.3:</w:t>
      </w:r>
    </w:p>
    <w:p w:rsidR="00F90C06" w:rsidRPr="00150802" w:rsidRDefault="00F90C06" w:rsidP="00F90C06">
      <w:pPr>
        <w:pStyle w:val="ListParagraph"/>
        <w:spacing w:line="360" w:lineRule="auto"/>
        <w:ind w:left="1134" w:firstLine="426"/>
        <w:jc w:val="both"/>
        <w:rPr>
          <w:rFonts w:cstheme="majorBidi"/>
          <w:szCs w:val="24"/>
        </w:rPr>
      </w:pPr>
      <w:r w:rsidRPr="00150802">
        <w:rPr>
          <w:noProof/>
          <w:lang w:eastAsia="id-ID"/>
        </w:rPr>
        <mc:AlternateContent>
          <mc:Choice Requires="wps">
            <w:drawing>
              <wp:anchor distT="0" distB="0" distL="114300" distR="114300" simplePos="0" relativeHeight="251697152" behindDoc="0" locked="0" layoutInCell="1" allowOverlap="1" wp14:anchorId="74672A99" wp14:editId="34DA133D">
                <wp:simplePos x="0" y="0"/>
                <wp:positionH relativeFrom="column">
                  <wp:posOffset>725805</wp:posOffset>
                </wp:positionH>
                <wp:positionV relativeFrom="paragraph">
                  <wp:posOffset>90474</wp:posOffset>
                </wp:positionV>
                <wp:extent cx="4419600" cy="45720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4419600" cy="457200"/>
                        </a:xfrm>
                        <a:prstGeom prst="rect">
                          <a:avLst/>
                        </a:prstGeom>
                        <a:solidFill>
                          <a:prstClr val="white"/>
                        </a:solidFill>
                        <a:ln>
                          <a:noFill/>
                        </a:ln>
                        <a:effectLst/>
                      </wps:spPr>
                      <wps:txbx>
                        <w:txbxContent>
                          <w:p w:rsidR="00F90C06" w:rsidRPr="00BA3867" w:rsidRDefault="00F90C06" w:rsidP="00F90C06">
                            <w:pPr>
                              <w:pStyle w:val="Caption"/>
                              <w:jc w:val="center"/>
                              <w:rPr>
                                <w:rFonts w:cstheme="majorBidi"/>
                                <w:noProof/>
                                <w:color w:val="auto"/>
                                <w:sz w:val="24"/>
                                <w:szCs w:val="24"/>
                              </w:rPr>
                            </w:pPr>
                            <w:bookmarkStart w:id="521" w:name="_Toc162851907"/>
                            <w:bookmarkStart w:id="522" w:name="_Toc165483823"/>
                            <w:r w:rsidRPr="00BA3867">
                              <w:rPr>
                                <w:color w:val="auto"/>
                                <w:sz w:val="24"/>
                                <w:szCs w:val="24"/>
                              </w:rPr>
                              <w:t xml:space="preserve">Tabel 3. </w:t>
                            </w:r>
                            <w:r w:rsidRPr="00BA3867">
                              <w:rPr>
                                <w:color w:val="auto"/>
                                <w:sz w:val="24"/>
                                <w:szCs w:val="24"/>
                              </w:rPr>
                              <w:fldChar w:fldCharType="begin"/>
                            </w:r>
                            <w:r w:rsidRPr="00BA3867">
                              <w:rPr>
                                <w:color w:val="auto"/>
                                <w:sz w:val="24"/>
                                <w:szCs w:val="24"/>
                              </w:rPr>
                              <w:instrText xml:space="preserve"> SEQ Tabel_3. \* ARABIC </w:instrText>
                            </w:r>
                            <w:r w:rsidRPr="00BA3867">
                              <w:rPr>
                                <w:color w:val="auto"/>
                                <w:sz w:val="24"/>
                                <w:szCs w:val="24"/>
                              </w:rPr>
                              <w:fldChar w:fldCharType="separate"/>
                            </w:r>
                            <w:r w:rsidR="00274AEE">
                              <w:rPr>
                                <w:noProof/>
                                <w:color w:val="auto"/>
                                <w:sz w:val="24"/>
                                <w:szCs w:val="24"/>
                              </w:rPr>
                              <w:t>3</w:t>
                            </w:r>
                            <w:r w:rsidRPr="00BA3867">
                              <w:rPr>
                                <w:color w:val="auto"/>
                                <w:sz w:val="24"/>
                                <w:szCs w:val="24"/>
                              </w:rPr>
                              <w:fldChar w:fldCharType="end"/>
                            </w:r>
                            <w:r w:rsidRPr="00BA3867">
                              <w:rPr>
                                <w:color w:val="auto"/>
                                <w:sz w:val="24"/>
                                <w:szCs w:val="24"/>
                              </w:rPr>
                              <w:t xml:space="preserve"> Indikator Literasi Keuangan</w:t>
                            </w:r>
                            <w:bookmarkEnd w:id="521"/>
                            <w:bookmarkEnd w:id="522"/>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id="Text Box 21" o:spid="_x0000_s1028" type="#_x0000_t202" style="position:absolute;left:0;text-align:left;margin-left:57.15pt;margin-top:7.1pt;width:348pt;height:36pt;z-index:25169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" stroked="f">
                <v:textbox inset="0,0,0,0">
                  <w:txbxContent>
                    <w:p w:rsidR="00F90C06" w:rsidRPr="00BA3867" w:rsidRDefault="00F90C06" w:rsidP="00F90C06">
                      <w:pPr>
                        <w:pStyle w:val="Caption"/>
                        <w:jc w:val="center"/>
                        <w:rPr>
                          <w:rFonts w:cstheme="majorBidi"/>
                          <w:noProof/>
                          <w:color w:val="auto"/>
                          <w:sz w:val="24"/>
                          <w:szCs w:val="24"/>
                        </w:rPr>
                      </w:pPr>
                      <w:bookmarkStart w:id="523" w:name="_Toc162851907"/>
                      <w:bookmarkStart w:id="524" w:name="_Toc165483823"/>
                      <w:r w:rsidRPr="00BA3867">
                        <w:rPr>
                          <w:color w:val="auto"/>
                          <w:sz w:val="24"/>
                          <w:szCs w:val="24"/>
                        </w:rPr>
                        <w:t xml:space="preserve">Tabel 3. </w:t>
                      </w:r>
                      <w:r w:rsidRPr="00BA3867">
                        <w:rPr>
                          <w:color w:val="auto"/>
                          <w:sz w:val="24"/>
                          <w:szCs w:val="24"/>
                        </w:rPr>
                        <w:fldChar w:fldCharType="begin"/>
                      </w:r>
                      <w:r w:rsidRPr="00BA3867">
                        <w:rPr>
                          <w:color w:val="auto"/>
                          <w:sz w:val="24"/>
                          <w:szCs w:val="24"/>
                        </w:rPr>
                        <w:instrText xml:space="preserve"> SEQ Tabel_3. \* ARABIC </w:instrText>
                      </w:r>
                      <w:r w:rsidRPr="00BA3867">
                        <w:rPr>
                          <w:color w:val="auto"/>
                          <w:sz w:val="24"/>
                          <w:szCs w:val="24"/>
                        </w:rPr>
                        <w:fldChar w:fldCharType="separate"/>
                      </w:r>
                      <w:r w:rsidR="00274AEE">
                        <w:rPr>
                          <w:noProof/>
                          <w:color w:val="auto"/>
                          <w:sz w:val="24"/>
                          <w:szCs w:val="24"/>
                        </w:rPr>
                        <w:t>3</w:t>
                      </w:r>
                      <w:r w:rsidRPr="00BA3867">
                        <w:rPr>
                          <w:color w:val="auto"/>
                          <w:sz w:val="24"/>
                          <w:szCs w:val="24"/>
                        </w:rPr>
                        <w:fldChar w:fldCharType="end"/>
                      </w:r>
                      <w:r w:rsidRPr="00BA3867">
                        <w:rPr>
                          <w:color w:val="auto"/>
                          <w:sz w:val="24"/>
                          <w:szCs w:val="24"/>
                        </w:rPr>
                        <w:t xml:space="preserve"> Indikator Literasi Keuangan</w:t>
                      </w:r>
                      <w:bookmarkEnd w:id="523"/>
                      <w:bookmarkEnd w:id="524"/>
                    </w:p>
                  </w:txbxContent>
                </v:textbox>
              </v:shape>
            </w:pict>
          </mc:Fallback>
        </mc:AlternateContent>
      </w:r>
    </w:p>
    <w:p w:rsidR="00F90C06" w:rsidRPr="00150802" w:rsidRDefault="00F90C06" w:rsidP="00F90C06">
      <w:pPr>
        <w:pStyle w:val="ListParagraph"/>
        <w:spacing w:line="360" w:lineRule="auto"/>
        <w:ind w:left="1134" w:firstLine="426"/>
        <w:jc w:val="both"/>
        <w:rPr>
          <w:rFonts w:cstheme="majorBidi"/>
          <w:szCs w:val="24"/>
        </w:rPr>
      </w:pPr>
      <w:r w:rsidRPr="00150802">
        <w:rPr>
          <w:rFonts w:cstheme="majorBidi"/>
          <w:bCs/>
          <w:noProof/>
          <w:szCs w:val="24"/>
          <w:lang w:eastAsia="id-ID"/>
        </w:rPr>
        <w:drawing>
          <wp:anchor distT="0" distB="0" distL="114300" distR="114300" simplePos="0" relativeHeight="251692032" behindDoc="0" locked="0" layoutInCell="1" allowOverlap="1" wp14:anchorId="2D20D4F7" wp14:editId="5F96DE59">
            <wp:simplePos x="0" y="0"/>
            <wp:positionH relativeFrom="column">
              <wp:posOffset>730250</wp:posOffset>
            </wp:positionH>
            <wp:positionV relativeFrom="paragraph">
              <wp:posOffset>210516</wp:posOffset>
            </wp:positionV>
            <wp:extent cx="4420235" cy="1757045"/>
            <wp:effectExtent l="0" t="0" r="0" b="0"/>
            <wp:wrapNone/>
            <wp:docPr id="3312395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239593" name=""/>
                    <pic:cNvPicPr/>
                  </pic:nvPicPr>
                  <pic:blipFill rotWithShape="1">
                    <a:blip r:embed="rId33">
                      <a:extLst>
                        <a:ext uri="{28A0092B-C50C-407E-A947-70E740481C1C}">
                          <a14:useLocalDpi xmlns:a14="http://schemas.microsoft.com/office/drawing/2010/main" val="0"/>
                        </a:ext>
                      </a:extLst>
                    </a:blip>
                    <a:srcRect t="16917"/>
                    <a:stretch/>
                  </pic:blipFill>
                  <pic:spPr bwMode="auto">
                    <a:xfrm>
                      <a:off x="0" y="0"/>
                      <a:ext cx="4420235" cy="17570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90C06" w:rsidRPr="00150802" w:rsidRDefault="00F90C06" w:rsidP="00F90C06">
      <w:pPr>
        <w:pStyle w:val="ListParagraph"/>
        <w:spacing w:line="360" w:lineRule="auto"/>
        <w:ind w:left="1134" w:firstLine="426"/>
        <w:jc w:val="both"/>
        <w:rPr>
          <w:rFonts w:cstheme="majorBidi"/>
          <w:szCs w:val="24"/>
        </w:rPr>
      </w:pPr>
    </w:p>
    <w:p w:rsidR="00F90C06" w:rsidRPr="00150802" w:rsidRDefault="00F90C06" w:rsidP="00F90C06">
      <w:pPr>
        <w:pStyle w:val="ListParagraph"/>
        <w:spacing w:line="360" w:lineRule="auto"/>
        <w:ind w:left="1134" w:firstLine="426"/>
        <w:jc w:val="center"/>
        <w:rPr>
          <w:rFonts w:cstheme="majorBidi"/>
          <w:bCs/>
          <w:noProof/>
          <w:szCs w:val="24"/>
          <w:lang w:eastAsia="id-ID"/>
        </w:rPr>
      </w:pPr>
    </w:p>
    <w:p w:rsidR="00F90C06" w:rsidRPr="00150802" w:rsidRDefault="00F90C06" w:rsidP="00F90C06">
      <w:pPr>
        <w:pStyle w:val="ListParagraph"/>
        <w:spacing w:line="360" w:lineRule="auto"/>
        <w:ind w:left="1134" w:firstLine="426"/>
        <w:jc w:val="center"/>
        <w:rPr>
          <w:rFonts w:cstheme="majorBidi"/>
          <w:bCs/>
          <w:szCs w:val="24"/>
        </w:rPr>
      </w:pPr>
    </w:p>
    <w:p w:rsidR="00F90C06" w:rsidRPr="00150802" w:rsidRDefault="00F90C06" w:rsidP="00F90C06">
      <w:pPr>
        <w:pStyle w:val="ListParagraph"/>
        <w:spacing w:line="360" w:lineRule="auto"/>
        <w:ind w:left="1134" w:firstLine="426"/>
        <w:jc w:val="center"/>
        <w:rPr>
          <w:rFonts w:cstheme="majorBidi"/>
          <w:bCs/>
          <w:szCs w:val="24"/>
        </w:rPr>
      </w:pPr>
    </w:p>
    <w:p w:rsidR="00F90C06" w:rsidRPr="00150802" w:rsidRDefault="00F90C06" w:rsidP="00F90C06">
      <w:pPr>
        <w:pStyle w:val="ListParagraph"/>
        <w:spacing w:line="360" w:lineRule="auto"/>
        <w:ind w:left="1134" w:firstLine="426"/>
        <w:jc w:val="center"/>
        <w:rPr>
          <w:rFonts w:cstheme="majorBidi"/>
          <w:bCs/>
          <w:szCs w:val="24"/>
        </w:rPr>
      </w:pPr>
    </w:p>
    <w:p w:rsidR="00F90C06" w:rsidRPr="00150802" w:rsidRDefault="00F90C06" w:rsidP="00F90C06">
      <w:pPr>
        <w:spacing w:line="360" w:lineRule="auto"/>
        <w:rPr>
          <w:rFonts w:cstheme="majorBidi"/>
          <w:bCs/>
          <w:szCs w:val="24"/>
        </w:rPr>
      </w:pPr>
    </w:p>
    <w:p w:rsidR="00F90C06" w:rsidRPr="00150802" w:rsidRDefault="00F90C06" w:rsidP="00F90C06">
      <w:pPr>
        <w:pStyle w:val="ListParagraph"/>
        <w:spacing w:line="360" w:lineRule="auto"/>
        <w:ind w:left="1134" w:firstLine="426"/>
        <w:jc w:val="center"/>
        <w:rPr>
          <w:rFonts w:cstheme="majorBidi"/>
          <w:bCs/>
          <w:szCs w:val="24"/>
        </w:rPr>
      </w:pPr>
    </w:p>
    <w:p w:rsidR="00F90C06" w:rsidRPr="00150802" w:rsidRDefault="00F90C06" w:rsidP="00F90C06">
      <w:pPr>
        <w:pStyle w:val="ListParagraph"/>
        <w:spacing w:line="360" w:lineRule="auto"/>
        <w:ind w:left="1134"/>
        <w:jc w:val="both"/>
        <w:rPr>
          <w:rFonts w:cstheme="majorBidi"/>
          <w:b/>
          <w:szCs w:val="24"/>
        </w:rPr>
      </w:pPr>
      <w:r w:rsidRPr="00150802">
        <w:rPr>
          <w:rFonts w:cstheme="majorBidi"/>
          <w:b/>
          <w:szCs w:val="24"/>
        </w:rPr>
        <w:t>Pengelolaan Keuangan (Y)</w:t>
      </w:r>
    </w:p>
    <w:p w:rsidR="00F90C06" w:rsidRPr="00150802" w:rsidRDefault="00F90C06" w:rsidP="00F90C06">
      <w:pPr>
        <w:pStyle w:val="ListParagraph"/>
        <w:spacing w:line="360" w:lineRule="auto"/>
        <w:ind w:left="1134" w:firstLine="426"/>
        <w:jc w:val="both"/>
        <w:rPr>
          <w:rFonts w:cstheme="majorBidi"/>
          <w:szCs w:val="24"/>
        </w:rPr>
      </w:pPr>
      <w:r w:rsidRPr="00150802">
        <w:rPr>
          <w:rFonts w:cstheme="majorBidi"/>
          <w:bCs/>
          <w:szCs w:val="24"/>
        </w:rPr>
        <w:t>Manajemen adalah suatu kegiatan perusahaan yang berkaitan secara menyeluruh untuk memperoleh, digunakan serta dikelola sesuai tujuan perusahaan</w:t>
      </w:r>
      <w:r w:rsidRPr="00150802">
        <w:rPr>
          <w:rFonts w:cstheme="majorBidi"/>
          <w:szCs w:val="24"/>
        </w:rPr>
        <w:t>. Adapun indikator Pengelolaan Keuangan  dalam tabel 3.4:</w:t>
      </w:r>
    </w:p>
    <w:p w:rsidR="00F90C06" w:rsidRPr="00150802" w:rsidRDefault="00F90C06" w:rsidP="00F90C06">
      <w:pPr>
        <w:pStyle w:val="Caption"/>
        <w:keepNext/>
        <w:spacing w:line="360" w:lineRule="auto"/>
        <w:ind w:left="2268"/>
        <w:jc w:val="center"/>
        <w:rPr>
          <w:color w:val="auto"/>
          <w:sz w:val="24"/>
          <w:szCs w:val="24"/>
        </w:rPr>
      </w:pPr>
      <w:bookmarkStart w:id="525" w:name="_Toc162851908"/>
      <w:bookmarkStart w:id="526" w:name="_Toc165483824"/>
      <w:r w:rsidRPr="00150802">
        <w:rPr>
          <w:color w:val="auto"/>
          <w:sz w:val="24"/>
          <w:szCs w:val="24"/>
        </w:rPr>
        <w:t xml:space="preserve">Tabel 3. </w:t>
      </w:r>
      <w:r w:rsidRPr="00150802">
        <w:rPr>
          <w:color w:val="auto"/>
          <w:sz w:val="24"/>
          <w:szCs w:val="24"/>
        </w:rPr>
        <w:fldChar w:fldCharType="begin"/>
      </w:r>
      <w:r w:rsidRPr="00150802">
        <w:rPr>
          <w:color w:val="auto"/>
          <w:sz w:val="24"/>
          <w:szCs w:val="24"/>
        </w:rPr>
        <w:instrText xml:space="preserve"> SEQ Tabel_3. \* ARABIC </w:instrText>
      </w:r>
      <w:r w:rsidRPr="00150802">
        <w:rPr>
          <w:color w:val="auto"/>
          <w:sz w:val="24"/>
          <w:szCs w:val="24"/>
        </w:rPr>
        <w:fldChar w:fldCharType="separate"/>
      </w:r>
      <w:r w:rsidR="00274AEE">
        <w:rPr>
          <w:noProof/>
          <w:color w:val="auto"/>
          <w:sz w:val="24"/>
          <w:szCs w:val="24"/>
        </w:rPr>
        <w:t>4</w:t>
      </w:r>
      <w:r w:rsidRPr="00150802">
        <w:rPr>
          <w:color w:val="auto"/>
          <w:sz w:val="24"/>
          <w:szCs w:val="24"/>
        </w:rPr>
        <w:fldChar w:fldCharType="end"/>
      </w:r>
      <w:r w:rsidRPr="00150802">
        <w:rPr>
          <w:color w:val="auto"/>
          <w:sz w:val="24"/>
          <w:szCs w:val="24"/>
        </w:rPr>
        <w:t xml:space="preserve"> Indikator Pengelolaan Keuangan</w:t>
      </w:r>
      <w:r w:rsidRPr="00150802">
        <w:rPr>
          <w:noProof/>
          <w:lang w:eastAsia="id-ID"/>
        </w:rPr>
        <w:drawing>
          <wp:anchor distT="0" distB="0" distL="114300" distR="114300" simplePos="0" relativeHeight="251698176" behindDoc="0" locked="0" layoutInCell="1" allowOverlap="1" wp14:anchorId="39DCD546" wp14:editId="67EEA935">
            <wp:simplePos x="0" y="0"/>
            <wp:positionH relativeFrom="column">
              <wp:posOffset>737870</wp:posOffset>
            </wp:positionH>
            <wp:positionV relativeFrom="paragraph">
              <wp:posOffset>150495</wp:posOffset>
            </wp:positionV>
            <wp:extent cx="4281805" cy="1486535"/>
            <wp:effectExtent l="0" t="0" r="4445" b="0"/>
            <wp:wrapNone/>
            <wp:docPr id="3317004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700432" name=""/>
                    <pic:cNvPicPr/>
                  </pic:nvPicPr>
                  <pic:blipFill rotWithShape="1">
                    <a:blip r:embed="rId34">
                      <a:extLst>
                        <a:ext uri="{28A0092B-C50C-407E-A947-70E740481C1C}">
                          <a14:useLocalDpi xmlns:a14="http://schemas.microsoft.com/office/drawing/2010/main" val="0"/>
                        </a:ext>
                      </a:extLst>
                    </a:blip>
                    <a:srcRect t="14612"/>
                    <a:stretch/>
                  </pic:blipFill>
                  <pic:spPr bwMode="auto">
                    <a:xfrm>
                      <a:off x="0" y="0"/>
                      <a:ext cx="4281805" cy="14865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525"/>
      <w:bookmarkEnd w:id="526"/>
    </w:p>
    <w:p w:rsidR="00F90C06" w:rsidRPr="00150802" w:rsidRDefault="00F90C06" w:rsidP="00F90C06">
      <w:pPr>
        <w:pStyle w:val="ListParagraph"/>
        <w:spacing w:line="360" w:lineRule="auto"/>
        <w:ind w:left="1134" w:firstLine="426"/>
        <w:jc w:val="both"/>
        <w:rPr>
          <w:rFonts w:cstheme="majorBidi"/>
          <w:szCs w:val="24"/>
        </w:rPr>
      </w:pPr>
    </w:p>
    <w:p w:rsidR="00F90C06" w:rsidRPr="00150802" w:rsidRDefault="00F90C06" w:rsidP="00F90C06">
      <w:pPr>
        <w:pStyle w:val="ListParagraph"/>
        <w:spacing w:line="360" w:lineRule="auto"/>
        <w:ind w:left="1134" w:firstLine="426"/>
        <w:jc w:val="both"/>
        <w:rPr>
          <w:rFonts w:cstheme="majorBidi"/>
          <w:szCs w:val="24"/>
        </w:rPr>
      </w:pPr>
    </w:p>
    <w:p w:rsidR="00F90C06" w:rsidRPr="00150802" w:rsidRDefault="00F90C06" w:rsidP="00F90C06">
      <w:pPr>
        <w:pStyle w:val="ListParagraph"/>
        <w:spacing w:line="360" w:lineRule="auto"/>
        <w:ind w:left="1134" w:firstLine="426"/>
        <w:jc w:val="both"/>
        <w:rPr>
          <w:rFonts w:cstheme="majorBidi"/>
          <w:szCs w:val="24"/>
        </w:rPr>
      </w:pPr>
    </w:p>
    <w:p w:rsidR="00F90C06" w:rsidRPr="00150802" w:rsidRDefault="00F90C06" w:rsidP="00F90C06">
      <w:pPr>
        <w:pStyle w:val="ListParagraph"/>
        <w:spacing w:line="360" w:lineRule="auto"/>
        <w:ind w:left="1134" w:firstLine="426"/>
        <w:jc w:val="both"/>
        <w:rPr>
          <w:rFonts w:cstheme="majorBidi"/>
          <w:szCs w:val="24"/>
        </w:rPr>
      </w:pPr>
    </w:p>
    <w:p w:rsidR="00F90C06" w:rsidRPr="00150802" w:rsidRDefault="00F90C06" w:rsidP="00F90C06">
      <w:pPr>
        <w:pStyle w:val="ListParagraph"/>
        <w:spacing w:line="360" w:lineRule="auto"/>
        <w:ind w:left="1134" w:firstLine="426"/>
        <w:jc w:val="both"/>
        <w:rPr>
          <w:rFonts w:cstheme="majorBidi"/>
          <w:szCs w:val="24"/>
        </w:rPr>
      </w:pPr>
    </w:p>
    <w:p w:rsidR="00F90C06" w:rsidRPr="00150802" w:rsidRDefault="00F90C06" w:rsidP="00F90C06">
      <w:pPr>
        <w:pStyle w:val="ListParagraph"/>
        <w:spacing w:line="360" w:lineRule="auto"/>
        <w:ind w:left="1134" w:firstLine="426"/>
        <w:jc w:val="both"/>
        <w:rPr>
          <w:rFonts w:cstheme="majorBidi"/>
          <w:szCs w:val="24"/>
        </w:rPr>
      </w:pPr>
    </w:p>
    <w:p w:rsidR="00F90C06" w:rsidRPr="00150802" w:rsidRDefault="00F90C06" w:rsidP="00F90C06">
      <w:pPr>
        <w:pStyle w:val="Heading2"/>
        <w:numPr>
          <w:ilvl w:val="0"/>
          <w:numId w:val="23"/>
        </w:numPr>
        <w:spacing w:line="360" w:lineRule="auto"/>
        <w:ind w:left="426"/>
        <w:rPr>
          <w:szCs w:val="24"/>
        </w:rPr>
      </w:pPr>
      <w:bookmarkStart w:id="527" w:name="_Toc152235271"/>
      <w:bookmarkStart w:id="528" w:name="_Toc150969614"/>
      <w:bookmarkStart w:id="529" w:name="_Toc150964187"/>
      <w:bookmarkStart w:id="530" w:name="_Toc150964012"/>
      <w:bookmarkStart w:id="531" w:name="_Toc148011708"/>
      <w:bookmarkStart w:id="532" w:name="_Toc154749046"/>
      <w:bookmarkStart w:id="533" w:name="_Toc154749102"/>
      <w:bookmarkStart w:id="534" w:name="_Toc154910553"/>
      <w:bookmarkStart w:id="535" w:name="_Toc154925604"/>
      <w:bookmarkStart w:id="536" w:name="_Toc156800621"/>
      <w:bookmarkStart w:id="537" w:name="_Toc156800955"/>
      <w:bookmarkStart w:id="538" w:name="_Toc156801219"/>
      <w:bookmarkStart w:id="539" w:name="_Toc161487379"/>
      <w:bookmarkStart w:id="540" w:name="_Toc165483660"/>
      <w:r w:rsidRPr="00150802">
        <w:rPr>
          <w:szCs w:val="24"/>
        </w:rPr>
        <w:t>Metode Analisis</w:t>
      </w:r>
      <w:bookmarkEnd w:id="527"/>
      <w:bookmarkEnd w:id="528"/>
      <w:bookmarkEnd w:id="529"/>
      <w:bookmarkEnd w:id="530"/>
      <w:bookmarkEnd w:id="531"/>
      <w:bookmarkEnd w:id="532"/>
      <w:bookmarkEnd w:id="533"/>
      <w:bookmarkEnd w:id="534"/>
      <w:bookmarkEnd w:id="535"/>
      <w:bookmarkEnd w:id="536"/>
      <w:bookmarkEnd w:id="537"/>
      <w:bookmarkEnd w:id="538"/>
      <w:r w:rsidRPr="00150802">
        <w:rPr>
          <w:szCs w:val="24"/>
        </w:rPr>
        <w:t xml:space="preserve"> Data</w:t>
      </w:r>
      <w:bookmarkEnd w:id="539"/>
      <w:bookmarkEnd w:id="540"/>
    </w:p>
    <w:p w:rsidR="00F90C06" w:rsidRPr="00150802" w:rsidRDefault="00F90C06" w:rsidP="00F90C06">
      <w:pPr>
        <w:spacing w:line="360" w:lineRule="auto"/>
        <w:ind w:left="426" w:firstLine="425"/>
        <w:jc w:val="both"/>
        <w:rPr>
          <w:rFonts w:cstheme="majorBidi"/>
          <w:i/>
          <w:iCs/>
        </w:rPr>
      </w:pPr>
      <w:r w:rsidRPr="00150802">
        <w:rPr>
          <w:rFonts w:cstheme="majorBidi"/>
        </w:rPr>
        <w:t xml:space="preserve">Menurut Indriantoro dan Supomo (2016:166) Analisis data ialah suatu bagian dari proses pengujian data yang hasilnya digunakan sebagai barang bukti memadai guna menarik kesimpulan penelitian. Metode analisis kuantitatif dengan WarpPLS serta pengujian menggunakan metode </w:t>
      </w:r>
      <w:r w:rsidRPr="00150802">
        <w:rPr>
          <w:rFonts w:cstheme="majorBidi"/>
          <w:i/>
          <w:iCs/>
        </w:rPr>
        <w:t xml:space="preserve">Partial </w:t>
      </w:r>
      <w:r w:rsidRPr="00150802">
        <w:rPr>
          <w:rFonts w:cstheme="majorBidi"/>
          <w:i/>
          <w:iCs/>
        </w:rPr>
        <w:lastRenderedPageBreak/>
        <w:t>Least Square (PLS)</w:t>
      </w:r>
      <w:r w:rsidRPr="00150802">
        <w:rPr>
          <w:rFonts w:cstheme="majorBidi"/>
        </w:rPr>
        <w:t xml:space="preserve"> mencakup pengujian yakni model pengukuran (</w:t>
      </w:r>
      <w:r w:rsidRPr="00150802">
        <w:rPr>
          <w:rFonts w:cstheme="majorBidi"/>
          <w:i/>
          <w:iCs/>
        </w:rPr>
        <w:t xml:space="preserve">outer model) </w:t>
      </w:r>
      <w:r w:rsidRPr="00150802">
        <w:rPr>
          <w:rFonts w:cstheme="majorBidi"/>
        </w:rPr>
        <w:t>serta strukturan model (</w:t>
      </w:r>
      <w:r w:rsidRPr="00150802">
        <w:rPr>
          <w:rFonts w:cstheme="majorBidi"/>
          <w:i/>
          <w:iCs/>
        </w:rPr>
        <w:t>inner model).</w:t>
      </w:r>
    </w:p>
    <w:p w:rsidR="00F90C06" w:rsidRPr="00150802" w:rsidRDefault="00F90C06" w:rsidP="00F90C06">
      <w:pPr>
        <w:pStyle w:val="Heading3"/>
        <w:numPr>
          <w:ilvl w:val="0"/>
          <w:numId w:val="49"/>
        </w:numPr>
        <w:spacing w:line="360" w:lineRule="auto"/>
        <w:ind w:left="1134" w:hanging="708"/>
        <w:rPr>
          <w:rFonts w:asciiTheme="majorBidi" w:hAnsiTheme="majorBidi"/>
          <w:i/>
          <w:iCs/>
        </w:rPr>
      </w:pPr>
      <w:bookmarkStart w:id="541" w:name="_Toc165483661"/>
      <w:bookmarkStart w:id="542" w:name="_Toc152235272"/>
      <w:bookmarkStart w:id="543" w:name="_Toc150969615"/>
      <w:bookmarkStart w:id="544" w:name="_Toc150964188"/>
      <w:bookmarkStart w:id="545" w:name="_Toc150964013"/>
      <w:bookmarkStart w:id="546" w:name="_Toc148011709"/>
      <w:bookmarkStart w:id="547" w:name="_Toc154749047"/>
      <w:bookmarkStart w:id="548" w:name="_Toc154749103"/>
      <w:bookmarkStart w:id="549" w:name="_Toc154910554"/>
      <w:bookmarkStart w:id="550" w:name="_Toc154925605"/>
      <w:bookmarkStart w:id="551" w:name="_Toc156800622"/>
      <w:bookmarkStart w:id="552" w:name="_Toc156800956"/>
      <w:bookmarkStart w:id="553" w:name="_Toc156801220"/>
      <w:bookmarkStart w:id="554" w:name="_Toc161487380"/>
      <w:r w:rsidRPr="00150802">
        <w:rPr>
          <w:rFonts w:asciiTheme="majorBidi" w:hAnsiTheme="majorBidi"/>
          <w:i/>
          <w:iCs/>
        </w:rPr>
        <w:t>Pilot Test</w:t>
      </w:r>
      <w:bookmarkEnd w:id="541"/>
    </w:p>
    <w:p w:rsidR="00F90C06" w:rsidRPr="00150802" w:rsidRDefault="00F90C06" w:rsidP="00F90C06">
      <w:pPr>
        <w:spacing w:line="360" w:lineRule="auto"/>
        <w:ind w:left="1134" w:firstLine="426"/>
        <w:jc w:val="both"/>
      </w:pPr>
      <w:r w:rsidRPr="00150802">
        <w:t>Ketika melakukan analisis data, peneliti terlebih dahulu harus menguji instrumen yang akan disebarkan ke responden. Sebelum menyebarkan kepada responden peneliti harus menguji keakuratan sebuah pertanyaan (Cresswell, 2013). Tes ini sangat penting dilakukan guna membangun validitas konten dari instrumen untuk memperbaiki pertanyaan, format, maupun skala yang bisa saja tidak sesuai dengan yang diterapkan.</w:t>
      </w:r>
    </w:p>
    <w:p w:rsidR="00F90C06" w:rsidRPr="00150802" w:rsidRDefault="00F90C06" w:rsidP="00F90C06">
      <w:pPr>
        <w:spacing w:line="360" w:lineRule="auto"/>
        <w:ind w:left="1134" w:firstLine="426"/>
        <w:jc w:val="both"/>
      </w:pPr>
      <w:r w:rsidRPr="00150802">
        <w:t xml:space="preserve">Jumlah yang akan diuji instrumen pada penelitian ini yakni 15 orang, menurut Cresswell (2013) tujuan uji instrumen ialah menguji validitas dan reliabilitas. Penelitian ini menguji keefektikan kuesioner apakah valid atau tidak untuk meyakinkan jika setiap item kuesioner telah dipahami oleh responden. </w:t>
      </w:r>
    </w:p>
    <w:p w:rsidR="00F90C06" w:rsidRPr="00150802" w:rsidRDefault="00F90C06" w:rsidP="00F90C06">
      <w:pPr>
        <w:pStyle w:val="Heading3"/>
        <w:numPr>
          <w:ilvl w:val="0"/>
          <w:numId w:val="49"/>
        </w:numPr>
        <w:spacing w:line="360" w:lineRule="auto"/>
        <w:ind w:left="1134" w:hanging="708"/>
        <w:rPr>
          <w:rFonts w:asciiTheme="majorBidi" w:hAnsiTheme="majorBidi"/>
        </w:rPr>
      </w:pPr>
      <w:bookmarkStart w:id="555" w:name="_Toc165483662"/>
      <w:r w:rsidRPr="00150802">
        <w:rPr>
          <w:rFonts w:asciiTheme="majorBidi" w:hAnsiTheme="majorBidi"/>
        </w:rPr>
        <w:t>Statistik Deskriptif</w:t>
      </w:r>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p>
    <w:p w:rsidR="00F90C06" w:rsidRPr="00150802" w:rsidRDefault="00F90C06" w:rsidP="00F90C06">
      <w:pPr>
        <w:pStyle w:val="ListParagraph"/>
        <w:tabs>
          <w:tab w:val="left" w:pos="-1418"/>
        </w:tabs>
        <w:spacing w:line="360" w:lineRule="auto"/>
        <w:ind w:left="1134" w:firstLine="426"/>
        <w:jc w:val="both"/>
        <w:rPr>
          <w:rFonts w:cstheme="majorBidi"/>
          <w:szCs w:val="24"/>
        </w:rPr>
      </w:pPr>
      <w:r w:rsidRPr="00150802">
        <w:rPr>
          <w:rFonts w:cstheme="majorBidi"/>
          <w:szCs w:val="24"/>
        </w:rPr>
        <w:t xml:space="preserve">Proses yang mencakup pengubahan data penelitian dalam tabel untuk mudah dibaca serta dipahami yaitu statistik deskriptif. Dimana tabulasi merupakan gambaran umum dengan data tersusun dan terorganisir dalam tabel numerik serta grafik. Umunya penggunakannya guna memberikan informasi mengenai fitur dari variabel penelitian dan demografi responde. Pengukuran penelitian ini yakni sebagai berikut : Usia, Pendidikan, Pekerjaan, dan Pendapatan. Ukuran dalam statistik deskriptif pada dasarnya tergantung pada tipe skala pengukuran atau </w:t>
      </w:r>
      <w:r w:rsidRPr="00150802">
        <w:rPr>
          <w:rFonts w:cstheme="majorBidi"/>
          <w:i/>
          <w:iCs/>
          <w:szCs w:val="24"/>
        </w:rPr>
        <w:t xml:space="preserve">construct </w:t>
      </w:r>
      <w:r w:rsidRPr="00150802">
        <w:rPr>
          <w:rFonts w:cstheme="majorBidi"/>
          <w:szCs w:val="24"/>
        </w:rPr>
        <w:t xml:space="preserve">yang akan digunakan dalam penelitian. </w:t>
      </w:r>
    </w:p>
    <w:p w:rsidR="00F90C06" w:rsidRPr="00150802" w:rsidRDefault="00F90C06" w:rsidP="00F90C06">
      <w:pPr>
        <w:pStyle w:val="ListParagraph"/>
        <w:tabs>
          <w:tab w:val="left" w:pos="-1418"/>
        </w:tabs>
        <w:spacing w:line="360" w:lineRule="auto"/>
        <w:ind w:left="1134" w:firstLine="426"/>
        <w:jc w:val="both"/>
        <w:rPr>
          <w:rFonts w:cstheme="majorBidi"/>
          <w:szCs w:val="24"/>
        </w:rPr>
      </w:pPr>
    </w:p>
    <w:p w:rsidR="00F90C06" w:rsidRPr="00150802" w:rsidRDefault="00F90C06" w:rsidP="00F90C06">
      <w:pPr>
        <w:pStyle w:val="ListParagraph"/>
        <w:tabs>
          <w:tab w:val="left" w:pos="-1418"/>
        </w:tabs>
        <w:spacing w:line="360" w:lineRule="auto"/>
        <w:ind w:left="1134" w:firstLine="426"/>
        <w:jc w:val="both"/>
        <w:rPr>
          <w:rFonts w:cstheme="majorBidi"/>
          <w:szCs w:val="24"/>
        </w:rPr>
      </w:pPr>
    </w:p>
    <w:p w:rsidR="00F90C06" w:rsidRPr="00150802" w:rsidRDefault="00F90C06" w:rsidP="00F90C06">
      <w:pPr>
        <w:pStyle w:val="Heading3"/>
        <w:numPr>
          <w:ilvl w:val="0"/>
          <w:numId w:val="49"/>
        </w:numPr>
        <w:spacing w:line="360" w:lineRule="auto"/>
        <w:ind w:left="1134" w:hanging="708"/>
        <w:rPr>
          <w:rFonts w:asciiTheme="majorBidi" w:hAnsiTheme="majorBidi"/>
          <w:szCs w:val="24"/>
        </w:rPr>
      </w:pPr>
      <w:bookmarkStart w:id="556" w:name="_Toc161487381"/>
      <w:bookmarkStart w:id="557" w:name="_Toc165483663"/>
      <w:bookmarkStart w:id="558" w:name="_Toc156800623"/>
      <w:bookmarkStart w:id="559" w:name="_Toc156800957"/>
      <w:bookmarkStart w:id="560" w:name="_Toc156801221"/>
      <w:r w:rsidRPr="00150802">
        <w:rPr>
          <w:rFonts w:asciiTheme="majorBidi" w:hAnsiTheme="majorBidi"/>
        </w:rPr>
        <w:lastRenderedPageBreak/>
        <w:t>Pengujian Validitas dan Reabilitas</w:t>
      </w:r>
      <w:bookmarkEnd w:id="556"/>
      <w:bookmarkEnd w:id="557"/>
      <w:r w:rsidRPr="00150802">
        <w:rPr>
          <w:rFonts w:asciiTheme="majorBidi" w:hAnsiTheme="majorBidi"/>
        </w:rPr>
        <w:t xml:space="preserve">  </w:t>
      </w:r>
      <w:bookmarkEnd w:id="558"/>
      <w:bookmarkEnd w:id="559"/>
      <w:bookmarkEnd w:id="560"/>
    </w:p>
    <w:p w:rsidR="00F90C06" w:rsidRPr="00150802" w:rsidRDefault="00F90C06" w:rsidP="00F90C06">
      <w:pPr>
        <w:pStyle w:val="ListParagraph"/>
        <w:numPr>
          <w:ilvl w:val="0"/>
          <w:numId w:val="47"/>
        </w:numPr>
        <w:tabs>
          <w:tab w:val="left" w:pos="-1418"/>
        </w:tabs>
        <w:spacing w:line="360" w:lineRule="auto"/>
        <w:ind w:left="993"/>
        <w:jc w:val="both"/>
        <w:rPr>
          <w:rFonts w:cstheme="majorBidi"/>
          <w:b/>
          <w:bCs/>
          <w:szCs w:val="24"/>
        </w:rPr>
      </w:pPr>
      <w:r w:rsidRPr="00150802">
        <w:rPr>
          <w:rFonts w:cstheme="majorBidi"/>
          <w:b/>
          <w:bCs/>
          <w:szCs w:val="24"/>
        </w:rPr>
        <w:t>Uji Validitas</w:t>
      </w:r>
    </w:p>
    <w:p w:rsidR="00F90C06" w:rsidRPr="00150802" w:rsidRDefault="00F90C06" w:rsidP="00F90C06">
      <w:pPr>
        <w:pStyle w:val="ListParagraph"/>
        <w:tabs>
          <w:tab w:val="left" w:pos="-1418"/>
        </w:tabs>
        <w:spacing w:line="360" w:lineRule="auto"/>
        <w:ind w:left="1418" w:firstLine="425"/>
        <w:jc w:val="both"/>
        <w:rPr>
          <w:rFonts w:cstheme="majorBidi"/>
          <w:szCs w:val="24"/>
        </w:rPr>
      </w:pPr>
      <w:r w:rsidRPr="00150802">
        <w:rPr>
          <w:rFonts w:cstheme="majorBidi"/>
          <w:szCs w:val="24"/>
        </w:rPr>
        <w:t xml:space="preserve">Uji Validitas mencakup validitas konvergen serta diskriminan. Validitas konvergen penentuannya melalui </w:t>
      </w:r>
      <w:r w:rsidRPr="00150802">
        <w:rPr>
          <w:rFonts w:cstheme="majorBidi"/>
          <w:i/>
          <w:iCs/>
          <w:szCs w:val="24"/>
        </w:rPr>
        <w:t xml:space="preserve">loading factor </w:t>
      </w:r>
      <w:r w:rsidRPr="00150802">
        <w:rPr>
          <w:rFonts w:cstheme="majorBidi"/>
          <w:szCs w:val="24"/>
        </w:rPr>
        <w:t xml:space="preserve">dan nilai AVE </w:t>
      </w:r>
      <w:r w:rsidRPr="00150802">
        <w:rPr>
          <w:rFonts w:cstheme="majorBidi"/>
          <w:i/>
          <w:iCs/>
          <w:szCs w:val="24"/>
        </w:rPr>
        <w:t xml:space="preserve">(Average Variance Extracted). </w:t>
      </w:r>
      <w:r w:rsidRPr="00150802">
        <w:rPr>
          <w:rFonts w:cstheme="majorBidi"/>
          <w:szCs w:val="24"/>
        </w:rPr>
        <w:t xml:space="preserve">Kriteria pengukuran </w:t>
      </w:r>
      <w:r w:rsidRPr="00150802">
        <w:rPr>
          <w:rFonts w:cstheme="majorBidi"/>
          <w:i/>
          <w:iCs/>
          <w:szCs w:val="24"/>
        </w:rPr>
        <w:t xml:space="preserve">outer model </w:t>
      </w:r>
      <w:r w:rsidRPr="00150802">
        <w:rPr>
          <w:rFonts w:cstheme="majorBidi"/>
          <w:szCs w:val="24"/>
        </w:rPr>
        <w:t xml:space="preserve">(model pengukuran) dengan persyaratan validitas konvergen pada konstruk relatif yakni (1) </w:t>
      </w:r>
      <w:r w:rsidRPr="00150802">
        <w:rPr>
          <w:rFonts w:cstheme="majorBidi"/>
          <w:i/>
          <w:iCs/>
          <w:szCs w:val="24"/>
        </w:rPr>
        <w:t xml:space="preserve">loading </w:t>
      </w:r>
      <w:r w:rsidRPr="00150802">
        <w:rPr>
          <w:rFonts w:cstheme="majorBidi"/>
          <w:szCs w:val="24"/>
        </w:rPr>
        <w:t xml:space="preserve">wajib diatas 0,7 dan (2) nilai </w:t>
      </w:r>
      <w:r w:rsidRPr="00150802">
        <w:rPr>
          <w:rFonts w:cstheme="majorBidi"/>
          <w:i/>
          <w:iCs/>
          <w:szCs w:val="24"/>
        </w:rPr>
        <w:t>p</w:t>
      </w:r>
      <w:r w:rsidRPr="00150802">
        <w:rPr>
          <w:rFonts w:cstheme="majorBidi"/>
          <w:szCs w:val="24"/>
        </w:rPr>
        <w:t xml:space="preserve"> signifikan (&lt;0,05) (Mahfud dan Ratmono, 2013). Untuk menentukan validitas diskriminan dilakukan melalui cara </w:t>
      </w:r>
      <w:r w:rsidRPr="00150802">
        <w:rPr>
          <w:rFonts w:cstheme="majorBidi"/>
          <w:i/>
          <w:iCs/>
          <w:szCs w:val="24"/>
        </w:rPr>
        <w:t xml:space="preserve">cross loading </w:t>
      </w:r>
      <w:r w:rsidRPr="00150802">
        <w:rPr>
          <w:rFonts w:cstheme="majorBidi"/>
          <w:szCs w:val="24"/>
        </w:rPr>
        <w:t xml:space="preserve">pada tiap variabel kemudian dikategorikan dengan validitas diskriminan jika nilai </w:t>
      </w:r>
      <w:r w:rsidRPr="00150802">
        <w:rPr>
          <w:rFonts w:cstheme="majorBidi"/>
          <w:i/>
          <w:iCs/>
          <w:szCs w:val="24"/>
        </w:rPr>
        <w:t xml:space="preserve">cross loading </w:t>
      </w:r>
      <w:r w:rsidRPr="00150802">
        <w:rPr>
          <w:rFonts w:cstheme="majorBidi"/>
          <w:szCs w:val="24"/>
        </w:rPr>
        <w:t>hingga 0,7 (Mahfud dan Ratmono, 2013).</w:t>
      </w:r>
    </w:p>
    <w:p w:rsidR="00F90C06" w:rsidRPr="00150802" w:rsidRDefault="00F90C06" w:rsidP="00F90C06">
      <w:pPr>
        <w:pStyle w:val="ListParagraph"/>
        <w:numPr>
          <w:ilvl w:val="0"/>
          <w:numId w:val="48"/>
        </w:numPr>
        <w:tabs>
          <w:tab w:val="left" w:pos="-1418"/>
        </w:tabs>
        <w:spacing w:line="360" w:lineRule="auto"/>
        <w:ind w:left="1843"/>
        <w:jc w:val="both"/>
        <w:rPr>
          <w:rFonts w:cstheme="majorBidi"/>
          <w:szCs w:val="24"/>
        </w:rPr>
      </w:pPr>
      <w:r w:rsidRPr="00150802">
        <w:rPr>
          <w:rFonts w:cstheme="majorBidi"/>
          <w:szCs w:val="24"/>
        </w:rPr>
        <w:t>Uji Validitas Konvergen</w:t>
      </w:r>
    </w:p>
    <w:p w:rsidR="00F90C06" w:rsidRPr="00150802" w:rsidRDefault="00F90C06" w:rsidP="00F90C06">
      <w:pPr>
        <w:pStyle w:val="ListParagraph"/>
        <w:tabs>
          <w:tab w:val="left" w:pos="-1418"/>
        </w:tabs>
        <w:spacing w:line="360" w:lineRule="auto"/>
        <w:ind w:left="1843" w:firstLine="425"/>
        <w:jc w:val="both"/>
        <w:rPr>
          <w:rFonts w:cstheme="majorBidi"/>
          <w:szCs w:val="24"/>
        </w:rPr>
      </w:pPr>
      <w:r w:rsidRPr="00150802">
        <w:rPr>
          <w:rFonts w:cstheme="majorBidi"/>
          <w:szCs w:val="24"/>
        </w:rPr>
        <w:t xml:space="preserve">Koefisien korelasi antara variabel laten serta skor indikator reflektif menujukkan validitas konvergen yang dilihat pada nilai muatan faktor pada analisis faktor. Dimana, nilai </w:t>
      </w:r>
      <w:r w:rsidRPr="00150802">
        <w:rPr>
          <w:rFonts w:cstheme="majorBidi"/>
          <w:i/>
          <w:iCs/>
          <w:szCs w:val="24"/>
        </w:rPr>
        <w:t xml:space="preserve">factor loading </w:t>
      </w:r>
      <w:r w:rsidRPr="00150802">
        <w:rPr>
          <w:rFonts w:cstheme="majorBidi"/>
          <w:szCs w:val="24"/>
        </w:rPr>
        <w:t>&gt;0,5-0,6 mencukupi syarat validitas konvergen.</w:t>
      </w:r>
    </w:p>
    <w:p w:rsidR="00F90C06" w:rsidRPr="00150802" w:rsidRDefault="00F90C06" w:rsidP="00F90C06">
      <w:pPr>
        <w:pStyle w:val="ListParagraph"/>
        <w:tabs>
          <w:tab w:val="left" w:pos="-1418"/>
        </w:tabs>
        <w:spacing w:line="360" w:lineRule="auto"/>
        <w:ind w:left="1843" w:firstLine="425"/>
        <w:jc w:val="both"/>
        <w:rPr>
          <w:rFonts w:cstheme="majorBidi"/>
          <w:szCs w:val="24"/>
        </w:rPr>
      </w:pPr>
    </w:p>
    <w:p w:rsidR="00F90C06" w:rsidRPr="00150802" w:rsidRDefault="00F90C06" w:rsidP="00F90C06">
      <w:pPr>
        <w:pStyle w:val="ListParagraph"/>
        <w:numPr>
          <w:ilvl w:val="0"/>
          <w:numId w:val="48"/>
        </w:numPr>
        <w:tabs>
          <w:tab w:val="left" w:pos="-1418"/>
        </w:tabs>
        <w:spacing w:line="360" w:lineRule="auto"/>
        <w:ind w:left="1843"/>
        <w:jc w:val="both"/>
        <w:rPr>
          <w:rFonts w:cstheme="majorBidi"/>
          <w:szCs w:val="24"/>
        </w:rPr>
      </w:pPr>
      <w:r w:rsidRPr="00150802">
        <w:rPr>
          <w:rFonts w:cstheme="majorBidi"/>
          <w:szCs w:val="24"/>
        </w:rPr>
        <w:t>Uji Validitas Diskriminan</w:t>
      </w:r>
    </w:p>
    <w:p w:rsidR="00F90C06" w:rsidRPr="00150802" w:rsidRDefault="00F90C06" w:rsidP="00F90C06">
      <w:pPr>
        <w:pStyle w:val="ListParagraph"/>
        <w:tabs>
          <w:tab w:val="left" w:pos="-1418"/>
        </w:tabs>
        <w:spacing w:line="360" w:lineRule="auto"/>
        <w:ind w:left="1843" w:firstLine="425"/>
        <w:jc w:val="both"/>
        <w:rPr>
          <w:rFonts w:cstheme="majorBidi"/>
          <w:szCs w:val="24"/>
        </w:rPr>
      </w:pPr>
      <w:r w:rsidRPr="00150802">
        <w:rPr>
          <w:rFonts w:cstheme="majorBidi"/>
          <w:szCs w:val="24"/>
        </w:rPr>
        <w:t xml:space="preserve">Nilai </w:t>
      </w:r>
      <w:r w:rsidRPr="00150802">
        <w:rPr>
          <w:rFonts w:cstheme="majorBidi"/>
          <w:i/>
          <w:iCs/>
          <w:szCs w:val="24"/>
        </w:rPr>
        <w:t xml:space="preserve">loading </w:t>
      </w:r>
      <w:r w:rsidRPr="00150802">
        <w:rPr>
          <w:rFonts w:cstheme="majorBidi"/>
          <w:szCs w:val="24"/>
        </w:rPr>
        <w:t xml:space="preserve">dan </w:t>
      </w:r>
      <w:r w:rsidRPr="00150802">
        <w:rPr>
          <w:rFonts w:cstheme="majorBidi"/>
          <w:i/>
          <w:iCs/>
          <w:szCs w:val="24"/>
        </w:rPr>
        <w:t xml:space="preserve">cross loading </w:t>
      </w:r>
      <w:r w:rsidRPr="00150802">
        <w:rPr>
          <w:rFonts w:cstheme="majorBidi"/>
          <w:szCs w:val="24"/>
        </w:rPr>
        <w:t xml:space="preserve">digunakan untuk melihat validitas diskriminan, dimana terpenuhi apabila nilai loading tiap indikator variabel terkiat lebih tinggi dibandingkan </w:t>
      </w:r>
      <w:r w:rsidRPr="00150802">
        <w:rPr>
          <w:rFonts w:cstheme="majorBidi"/>
          <w:i/>
          <w:iCs/>
          <w:szCs w:val="24"/>
        </w:rPr>
        <w:t xml:space="preserve">cross loading </w:t>
      </w:r>
      <w:r w:rsidRPr="00150802">
        <w:rPr>
          <w:rFonts w:cstheme="majorBidi"/>
          <w:szCs w:val="24"/>
        </w:rPr>
        <w:t xml:space="preserve">pada variabel laten. Koefisien korelasi dan nilai akar kuadrar </w:t>
      </w:r>
      <w:r w:rsidRPr="00150802">
        <w:rPr>
          <w:rFonts w:cstheme="majorBidi"/>
          <w:i/>
          <w:iCs/>
          <w:szCs w:val="24"/>
        </w:rPr>
        <w:t xml:space="preserve">averafe variace extracted (AVE) </w:t>
      </w:r>
      <w:r w:rsidRPr="00150802">
        <w:rPr>
          <w:rFonts w:cstheme="majorBidi"/>
          <w:szCs w:val="24"/>
        </w:rPr>
        <w:t xml:space="preserve">guna perbandingan kuesioner yang menunjukkan keseluruh indikator. Sebuah indikator dinyatakan mempunyai validitas diskriminan kuat apabila akar AVE &gt; nilai koefisien korelasi dengan variabe lain. Nilai AVE dapat dikatakan baik jika nilai diantara indikator dengan konstruknya &gt; 0,50. </w:t>
      </w:r>
    </w:p>
    <w:p w:rsidR="00F90C06" w:rsidRPr="00150802" w:rsidRDefault="00F90C06" w:rsidP="00F90C06">
      <w:pPr>
        <w:pStyle w:val="ListParagraph"/>
        <w:tabs>
          <w:tab w:val="left" w:pos="-1418"/>
        </w:tabs>
        <w:spacing w:line="360" w:lineRule="auto"/>
        <w:ind w:left="1843" w:firstLine="425"/>
        <w:jc w:val="both"/>
        <w:rPr>
          <w:rFonts w:cstheme="majorBidi"/>
          <w:szCs w:val="24"/>
        </w:rPr>
      </w:pPr>
    </w:p>
    <w:p w:rsidR="00F90C06" w:rsidRPr="00150802" w:rsidRDefault="00F90C06" w:rsidP="00F90C06">
      <w:pPr>
        <w:pStyle w:val="ListParagraph"/>
        <w:tabs>
          <w:tab w:val="left" w:pos="-1418"/>
        </w:tabs>
        <w:spacing w:line="360" w:lineRule="auto"/>
        <w:ind w:left="1843" w:firstLine="425"/>
        <w:jc w:val="both"/>
        <w:rPr>
          <w:rFonts w:cstheme="majorBidi"/>
          <w:szCs w:val="24"/>
        </w:rPr>
      </w:pPr>
    </w:p>
    <w:p w:rsidR="00F90C06" w:rsidRPr="00150802" w:rsidRDefault="00F90C06" w:rsidP="00F90C06">
      <w:pPr>
        <w:pStyle w:val="ListParagraph"/>
        <w:numPr>
          <w:ilvl w:val="0"/>
          <w:numId w:val="47"/>
        </w:numPr>
        <w:tabs>
          <w:tab w:val="left" w:pos="-1418"/>
        </w:tabs>
        <w:spacing w:line="360" w:lineRule="auto"/>
        <w:ind w:left="1418" w:hanging="851"/>
        <w:jc w:val="both"/>
        <w:rPr>
          <w:rFonts w:cstheme="majorBidi"/>
          <w:b/>
          <w:szCs w:val="24"/>
        </w:rPr>
      </w:pPr>
      <w:r w:rsidRPr="00150802">
        <w:rPr>
          <w:rFonts w:cstheme="majorBidi"/>
          <w:b/>
          <w:szCs w:val="24"/>
        </w:rPr>
        <w:lastRenderedPageBreak/>
        <w:t xml:space="preserve">Uji Reliabilitas </w:t>
      </w:r>
    </w:p>
    <w:p w:rsidR="00F90C06" w:rsidRPr="00150802" w:rsidRDefault="00F90C06" w:rsidP="00F90C06">
      <w:pPr>
        <w:pStyle w:val="ListParagraph"/>
        <w:tabs>
          <w:tab w:val="left" w:pos="-1418"/>
        </w:tabs>
        <w:spacing w:line="360" w:lineRule="auto"/>
        <w:ind w:left="1560" w:hanging="142"/>
        <w:jc w:val="both"/>
        <w:rPr>
          <w:rFonts w:cstheme="majorBidi"/>
          <w:szCs w:val="24"/>
        </w:rPr>
      </w:pPr>
      <w:r w:rsidRPr="00150802">
        <w:rPr>
          <w:rFonts w:cstheme="majorBidi"/>
          <w:szCs w:val="24"/>
        </w:rPr>
        <w:t>Adapun uji reliabilitas kuesioner pada WarpPLS yakni:</w:t>
      </w:r>
    </w:p>
    <w:p w:rsidR="00F90C06" w:rsidRPr="00150802" w:rsidRDefault="00F90C06" w:rsidP="00F90C06">
      <w:pPr>
        <w:pStyle w:val="ListParagraph"/>
        <w:numPr>
          <w:ilvl w:val="0"/>
          <w:numId w:val="46"/>
        </w:numPr>
        <w:tabs>
          <w:tab w:val="left" w:pos="-1418"/>
        </w:tabs>
        <w:spacing w:line="360" w:lineRule="auto"/>
        <w:ind w:left="1985"/>
        <w:jc w:val="both"/>
        <w:rPr>
          <w:rFonts w:cstheme="majorBidi"/>
          <w:b/>
          <w:bCs/>
          <w:szCs w:val="24"/>
        </w:rPr>
      </w:pPr>
      <w:r w:rsidRPr="00150802">
        <w:rPr>
          <w:rFonts w:cstheme="majorBidi"/>
          <w:b/>
          <w:bCs/>
          <w:i/>
          <w:iCs/>
          <w:szCs w:val="24"/>
        </w:rPr>
        <w:t>Compostite Reliability</w:t>
      </w:r>
    </w:p>
    <w:p w:rsidR="00F90C06" w:rsidRPr="00150802" w:rsidRDefault="00F90C06" w:rsidP="00F90C06">
      <w:pPr>
        <w:pStyle w:val="ListParagraph"/>
        <w:tabs>
          <w:tab w:val="left" w:pos="-1418"/>
        </w:tabs>
        <w:spacing w:line="360" w:lineRule="auto"/>
        <w:ind w:left="1985" w:firstLine="425"/>
        <w:jc w:val="both"/>
        <w:rPr>
          <w:rFonts w:cstheme="majorBidi"/>
          <w:szCs w:val="24"/>
        </w:rPr>
      </w:pPr>
      <w:r w:rsidRPr="00150802">
        <w:rPr>
          <w:rFonts w:cstheme="majorBidi"/>
          <w:szCs w:val="24"/>
        </w:rPr>
        <w:t xml:space="preserve">Reliabilitas komposite sebuah kouesioner dinyatakan baik bila composite reliability </w:t>
      </w:r>
      <w:r w:rsidRPr="00150802">
        <w:rPr>
          <w:rFonts w:cstheme="majorBidi"/>
          <w:szCs w:val="24"/>
          <w:u w:val="single"/>
        </w:rPr>
        <w:t>&gt;</w:t>
      </w:r>
      <w:r w:rsidRPr="00150802">
        <w:rPr>
          <w:rFonts w:cstheme="majorBidi"/>
          <w:szCs w:val="24"/>
        </w:rPr>
        <w:t>0.7 meskipun bukan menjadi standar absolut.</w:t>
      </w:r>
    </w:p>
    <w:p w:rsidR="00F90C06" w:rsidRPr="00150802" w:rsidRDefault="00F90C06" w:rsidP="00F90C06">
      <w:pPr>
        <w:pStyle w:val="ListParagraph"/>
        <w:numPr>
          <w:ilvl w:val="0"/>
          <w:numId w:val="46"/>
        </w:numPr>
        <w:tabs>
          <w:tab w:val="left" w:pos="-1418"/>
        </w:tabs>
        <w:spacing w:line="360" w:lineRule="auto"/>
        <w:ind w:left="1985"/>
        <w:jc w:val="both"/>
        <w:rPr>
          <w:rFonts w:cstheme="majorBidi"/>
          <w:b/>
          <w:bCs/>
          <w:szCs w:val="24"/>
        </w:rPr>
      </w:pPr>
      <w:r w:rsidRPr="00150802">
        <w:rPr>
          <w:rFonts w:cstheme="majorBidi"/>
          <w:b/>
          <w:bCs/>
          <w:i/>
          <w:iCs/>
          <w:szCs w:val="24"/>
        </w:rPr>
        <w:t>Alpha Cronbach Reliability</w:t>
      </w:r>
    </w:p>
    <w:p w:rsidR="00F90C06" w:rsidRPr="00150802" w:rsidRDefault="00F90C06" w:rsidP="00F90C06">
      <w:pPr>
        <w:pStyle w:val="ListParagraph"/>
        <w:tabs>
          <w:tab w:val="left" w:pos="-1418"/>
        </w:tabs>
        <w:spacing w:line="360" w:lineRule="auto"/>
        <w:ind w:left="1985" w:firstLine="425"/>
        <w:jc w:val="both"/>
        <w:rPr>
          <w:rFonts w:cstheme="majorBidi"/>
          <w:szCs w:val="24"/>
        </w:rPr>
      </w:pPr>
      <w:r w:rsidRPr="00150802">
        <w:rPr>
          <w:rFonts w:cstheme="majorBidi"/>
          <w:szCs w:val="24"/>
        </w:rPr>
        <w:t xml:space="preserve">Ukuran yang sering digunakan guna melihat reliabilitas kuesioner ialah koefisien Alpha Cronbach. Koefisien reliabilitas Alpha mempunyai rentang nilai 0-1. Kriteria tersebut merujuk pada </w:t>
      </w:r>
      <w:r w:rsidRPr="00150802">
        <w:rPr>
          <w:rFonts w:cstheme="majorBidi"/>
          <w:b/>
          <w:bCs/>
          <w:szCs w:val="24"/>
        </w:rPr>
        <w:t xml:space="preserve">Malthora (1996) </w:t>
      </w:r>
      <w:r w:rsidRPr="00150802">
        <w:rPr>
          <w:rFonts w:cstheme="majorBidi"/>
          <w:szCs w:val="24"/>
        </w:rPr>
        <w:t>yakni kuesioner dinyatakan reliabel bila memiliki nilai Alpha &gt;0,6.</w:t>
      </w:r>
    </w:p>
    <w:p w:rsidR="00F90C06" w:rsidRPr="00150802" w:rsidRDefault="00F90C06" w:rsidP="00F90C06">
      <w:pPr>
        <w:pStyle w:val="Heading3"/>
        <w:numPr>
          <w:ilvl w:val="0"/>
          <w:numId w:val="49"/>
        </w:numPr>
        <w:spacing w:line="360" w:lineRule="auto"/>
        <w:ind w:left="1134" w:hanging="708"/>
        <w:rPr>
          <w:rFonts w:asciiTheme="majorBidi" w:hAnsiTheme="majorBidi"/>
          <w:i/>
          <w:iCs/>
        </w:rPr>
      </w:pPr>
      <w:bookmarkStart w:id="561" w:name="_Toc161487382"/>
      <w:bookmarkStart w:id="562" w:name="_Toc165483664"/>
      <w:bookmarkStart w:id="563" w:name="_Toc152235275"/>
      <w:bookmarkStart w:id="564" w:name="_Toc150969618"/>
      <w:bookmarkStart w:id="565" w:name="_Toc150964191"/>
      <w:bookmarkStart w:id="566" w:name="_Toc150964016"/>
      <w:bookmarkStart w:id="567" w:name="_Toc148011712"/>
      <w:bookmarkStart w:id="568" w:name="_Toc154749050"/>
      <w:bookmarkStart w:id="569" w:name="_Toc154749106"/>
      <w:bookmarkStart w:id="570" w:name="_Toc154910557"/>
      <w:bookmarkStart w:id="571" w:name="_Toc154925608"/>
      <w:bookmarkStart w:id="572" w:name="_Toc156800624"/>
      <w:bookmarkStart w:id="573" w:name="_Toc156800958"/>
      <w:bookmarkStart w:id="574" w:name="_Toc156801222"/>
      <w:r w:rsidRPr="00150802">
        <w:rPr>
          <w:rFonts w:asciiTheme="majorBidi" w:hAnsiTheme="majorBidi"/>
        </w:rPr>
        <w:t>Metode Pengukuran (</w:t>
      </w:r>
      <w:r w:rsidRPr="00150802">
        <w:rPr>
          <w:rFonts w:asciiTheme="majorBidi" w:hAnsiTheme="majorBidi"/>
          <w:i/>
          <w:iCs/>
        </w:rPr>
        <w:t>Outer Model)</w:t>
      </w:r>
      <w:bookmarkEnd w:id="561"/>
      <w:bookmarkEnd w:id="562"/>
    </w:p>
    <w:p w:rsidR="00F90C06" w:rsidRPr="00150802" w:rsidRDefault="00F90C06" w:rsidP="00F90C06">
      <w:pPr>
        <w:spacing w:line="360" w:lineRule="auto"/>
        <w:ind w:left="1134" w:firstLine="426"/>
        <w:jc w:val="both"/>
        <w:rPr>
          <w:rFonts w:eastAsiaTheme="majorEastAsia" w:cstheme="majorBidi"/>
        </w:rPr>
      </w:pPr>
      <w:r w:rsidRPr="00150802">
        <w:rPr>
          <w:rFonts w:eastAsiaTheme="majorEastAsia" w:cstheme="majorBidi"/>
        </w:rPr>
        <w:t xml:space="preserve">Penilaian validitas konvergen pada model pengukuran refleksi indikator berdasarkan korelasi yang dihitung dengan PL dengan skor item serta konstruk. </w:t>
      </w:r>
      <w:r w:rsidRPr="00150802">
        <w:rPr>
          <w:rFonts w:eastAsiaTheme="majorEastAsia" w:cstheme="majorBidi"/>
          <w:i/>
          <w:iCs/>
        </w:rPr>
        <w:t xml:space="preserve">Rule of Thumb </w:t>
      </w:r>
      <w:r w:rsidRPr="00150802">
        <w:rPr>
          <w:rFonts w:eastAsiaTheme="majorEastAsia" w:cstheme="majorBidi"/>
        </w:rPr>
        <w:t xml:space="preserve">guna evaluasi validitas konvergen yaitu nilai AVE &gt;0,6 dan nilai </w:t>
      </w:r>
      <w:r w:rsidRPr="00150802">
        <w:rPr>
          <w:rFonts w:eastAsiaTheme="majorEastAsia" w:cstheme="majorBidi"/>
          <w:i/>
          <w:iCs/>
        </w:rPr>
        <w:t xml:space="preserve">loading factor </w:t>
      </w:r>
      <w:r w:rsidRPr="00150802">
        <w:rPr>
          <w:rFonts w:eastAsiaTheme="majorEastAsia" w:cstheme="majorBidi"/>
        </w:rPr>
        <w:t xml:space="preserve"> dalam penelitian konfirmatori &gt;0,6, sementara nilai </w:t>
      </w:r>
      <w:r w:rsidRPr="00150802">
        <w:rPr>
          <w:rFonts w:eastAsiaTheme="majorEastAsia" w:cstheme="majorBidi"/>
          <w:i/>
          <w:iCs/>
        </w:rPr>
        <w:t xml:space="preserve">loading factor </w:t>
      </w:r>
      <w:r w:rsidRPr="00150802">
        <w:rPr>
          <w:rFonts w:eastAsiaTheme="majorEastAsia" w:cstheme="majorBidi"/>
        </w:rPr>
        <w:t xml:space="preserve">penelitian eksplanatori yaitu 0,6-0,7. Selanjutnya menurut Latan dan Ghozali (2012) mengungkapkan bahwa pada skala pengukuran nilai </w:t>
      </w:r>
      <w:r w:rsidRPr="00150802">
        <w:rPr>
          <w:rFonts w:eastAsiaTheme="majorEastAsia" w:cstheme="majorBidi"/>
          <w:i/>
          <w:iCs/>
        </w:rPr>
        <w:t xml:space="preserve">loading factor </w:t>
      </w:r>
      <w:r w:rsidRPr="00150802">
        <w:rPr>
          <w:rFonts w:eastAsiaTheme="majorEastAsia" w:cstheme="majorBidi"/>
        </w:rPr>
        <w:t xml:space="preserve">0,5-0,6 yang dikembangkan dinyatakan cukup pada penelitian langkah awal. </w:t>
      </w:r>
    </w:p>
    <w:p w:rsidR="00F90C06" w:rsidRPr="00150802" w:rsidRDefault="00F90C06" w:rsidP="00F90C06">
      <w:pPr>
        <w:spacing w:line="360" w:lineRule="auto"/>
        <w:ind w:left="1134" w:firstLine="426"/>
        <w:jc w:val="both"/>
        <w:rPr>
          <w:rFonts w:eastAsiaTheme="majorEastAsia" w:cstheme="majorBidi"/>
        </w:rPr>
      </w:pPr>
      <w:r w:rsidRPr="00150802">
        <w:rPr>
          <w:rFonts w:eastAsiaTheme="majorEastAsia" w:cstheme="majorBidi"/>
          <w:i/>
          <w:iCs/>
        </w:rPr>
        <w:t xml:space="preserve">Cross loading </w:t>
      </w:r>
      <w:r w:rsidRPr="00150802">
        <w:rPr>
          <w:rFonts w:eastAsiaTheme="majorEastAsia" w:cstheme="majorBidi"/>
        </w:rPr>
        <w:t xml:space="preserve">tiap variabel harus &gt;0,6 guna penentuan validitas diskriminan pada model pengukuran dengan refleksi indikator. Analisa nilai korelasi antar konstruk model adalah metode lainnya guna perbandingan akar kuadrat AVE tiap konstruk. Menurut Ghozali (2012) validitas diskriminan yang baik ditunjukkan apda akar AVE jika konstruk dengan korelasi lebih tinggi dibandingkan korelasi konstruk model. </w:t>
      </w:r>
    </w:p>
    <w:p w:rsidR="00F90C06" w:rsidRPr="00150802" w:rsidRDefault="00F90C06" w:rsidP="00F90C06">
      <w:pPr>
        <w:pStyle w:val="Heading3"/>
        <w:numPr>
          <w:ilvl w:val="0"/>
          <w:numId w:val="49"/>
        </w:numPr>
        <w:spacing w:line="360" w:lineRule="auto"/>
        <w:ind w:left="1134" w:hanging="708"/>
        <w:rPr>
          <w:rFonts w:asciiTheme="majorBidi" w:hAnsiTheme="majorBidi"/>
        </w:rPr>
      </w:pPr>
      <w:bookmarkStart w:id="575" w:name="_Toc161487383"/>
      <w:bookmarkStart w:id="576" w:name="_Toc165483665"/>
      <w:r w:rsidRPr="00150802">
        <w:rPr>
          <w:rFonts w:asciiTheme="majorBidi" w:hAnsiTheme="majorBidi"/>
        </w:rPr>
        <w:lastRenderedPageBreak/>
        <w:t>Metode pengukuran (</w:t>
      </w:r>
      <w:r w:rsidRPr="00150802">
        <w:rPr>
          <w:rFonts w:asciiTheme="majorBidi" w:hAnsiTheme="majorBidi"/>
          <w:i/>
        </w:rPr>
        <w:t>Inner Model</w:t>
      </w:r>
      <w:r w:rsidRPr="00150802">
        <w:rPr>
          <w:rFonts w:asciiTheme="majorBidi" w:hAnsiTheme="majorBidi"/>
        </w:rPr>
        <w:t>)</w:t>
      </w:r>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p>
    <w:p w:rsidR="00F90C06" w:rsidRPr="00150802" w:rsidRDefault="00F90C06" w:rsidP="00F90C06">
      <w:pPr>
        <w:pStyle w:val="ListParagraph"/>
        <w:tabs>
          <w:tab w:val="left" w:pos="-1418"/>
        </w:tabs>
        <w:spacing w:line="360" w:lineRule="auto"/>
        <w:ind w:left="1134" w:firstLine="426"/>
        <w:jc w:val="both"/>
        <w:rPr>
          <w:rFonts w:cstheme="majorBidi"/>
          <w:szCs w:val="24"/>
        </w:rPr>
      </w:pPr>
      <w:r w:rsidRPr="00150802">
        <w:rPr>
          <w:rFonts w:cstheme="majorBidi"/>
          <w:szCs w:val="24"/>
        </w:rPr>
        <w:t xml:space="preserve">R-Square tiap variabel laten endogen mengindikasikan kapastas prediksi model struktural guna evaluasi model dengan PLS. Interpretasi regresi dan tafsir merupakan hal serupa. Dimana faktor laten eksogen berdampak substansial pada variabel endogen yang dijelaskan pada nilai R-Square yang turut berubah. </w:t>
      </w:r>
      <w:bookmarkStart w:id="577" w:name="_Toc154910559"/>
      <w:bookmarkStart w:id="578" w:name="_Toc154925610"/>
      <w:bookmarkStart w:id="579" w:name="_Toc156800626"/>
      <w:bookmarkStart w:id="580" w:name="_Toc156800960"/>
      <w:bookmarkStart w:id="581" w:name="_Toc156801224"/>
    </w:p>
    <w:p w:rsidR="00F90C06" w:rsidRPr="00150802" w:rsidRDefault="00F90C06" w:rsidP="00F90C06">
      <w:pPr>
        <w:pStyle w:val="ListParagraph"/>
        <w:tabs>
          <w:tab w:val="left" w:pos="-1418"/>
        </w:tabs>
        <w:spacing w:line="360" w:lineRule="auto"/>
        <w:ind w:left="1134" w:firstLine="426"/>
        <w:jc w:val="both"/>
        <w:rPr>
          <w:rFonts w:cstheme="majorBidi"/>
          <w:szCs w:val="24"/>
        </w:rPr>
      </w:pPr>
    </w:p>
    <w:p w:rsidR="00F90C06" w:rsidRPr="00150802" w:rsidRDefault="00F90C06" w:rsidP="00F90C06">
      <w:pPr>
        <w:pStyle w:val="ListParagraph"/>
        <w:tabs>
          <w:tab w:val="left" w:pos="-1418"/>
        </w:tabs>
        <w:spacing w:line="360" w:lineRule="auto"/>
        <w:ind w:left="1134" w:firstLine="426"/>
        <w:jc w:val="both"/>
        <w:rPr>
          <w:rFonts w:cstheme="majorBidi"/>
          <w:szCs w:val="24"/>
        </w:rPr>
      </w:pPr>
    </w:p>
    <w:p w:rsidR="00F90C06" w:rsidRPr="00150802" w:rsidRDefault="00F90C06" w:rsidP="00F90C06">
      <w:pPr>
        <w:pStyle w:val="ListParagraph"/>
        <w:tabs>
          <w:tab w:val="left" w:pos="-1418"/>
        </w:tabs>
        <w:spacing w:line="360" w:lineRule="auto"/>
        <w:ind w:left="1134" w:firstLine="426"/>
        <w:jc w:val="both"/>
        <w:rPr>
          <w:rFonts w:cstheme="majorBidi"/>
          <w:szCs w:val="24"/>
        </w:rPr>
      </w:pPr>
    </w:p>
    <w:p w:rsidR="00F90C06" w:rsidRPr="00150802" w:rsidRDefault="00F90C06" w:rsidP="00F90C06">
      <w:pPr>
        <w:pStyle w:val="ListParagraph"/>
        <w:tabs>
          <w:tab w:val="left" w:pos="-1418"/>
        </w:tabs>
        <w:spacing w:line="360" w:lineRule="auto"/>
        <w:ind w:left="1134" w:firstLine="426"/>
        <w:jc w:val="both"/>
        <w:rPr>
          <w:rFonts w:cstheme="majorBidi"/>
          <w:szCs w:val="24"/>
        </w:rPr>
      </w:pPr>
    </w:p>
    <w:p w:rsidR="00F90C06" w:rsidRPr="00150802" w:rsidRDefault="00F90C06" w:rsidP="00F90C06">
      <w:pPr>
        <w:pStyle w:val="ListParagraph"/>
        <w:tabs>
          <w:tab w:val="left" w:pos="-1418"/>
        </w:tabs>
        <w:spacing w:line="360" w:lineRule="auto"/>
        <w:ind w:left="1134" w:firstLine="426"/>
        <w:jc w:val="both"/>
        <w:rPr>
          <w:rFonts w:cstheme="majorBidi"/>
          <w:szCs w:val="24"/>
        </w:rPr>
      </w:pPr>
    </w:p>
    <w:p w:rsidR="00F90C06" w:rsidRPr="00150802" w:rsidRDefault="00F90C06" w:rsidP="00F90C06">
      <w:pPr>
        <w:pStyle w:val="ListParagraph"/>
        <w:tabs>
          <w:tab w:val="left" w:pos="-1418"/>
        </w:tabs>
        <w:spacing w:line="360" w:lineRule="auto"/>
        <w:ind w:left="1134" w:firstLine="426"/>
        <w:jc w:val="both"/>
        <w:rPr>
          <w:rFonts w:cstheme="majorBidi"/>
          <w:szCs w:val="24"/>
        </w:rPr>
      </w:pPr>
    </w:p>
    <w:p w:rsidR="00F90C06" w:rsidRPr="00150802" w:rsidRDefault="00F90C06" w:rsidP="00F90C06">
      <w:pPr>
        <w:pStyle w:val="ListParagraph"/>
        <w:tabs>
          <w:tab w:val="left" w:pos="-1418"/>
        </w:tabs>
        <w:spacing w:line="360" w:lineRule="auto"/>
        <w:ind w:left="1134" w:firstLine="426"/>
        <w:jc w:val="both"/>
        <w:rPr>
          <w:rFonts w:cstheme="majorBidi"/>
          <w:szCs w:val="24"/>
        </w:rPr>
      </w:pPr>
    </w:p>
    <w:p w:rsidR="00F90C06" w:rsidRPr="00150802" w:rsidRDefault="00F90C06" w:rsidP="00F90C06">
      <w:pPr>
        <w:pStyle w:val="ListParagraph"/>
        <w:tabs>
          <w:tab w:val="left" w:pos="-1418"/>
        </w:tabs>
        <w:spacing w:line="360" w:lineRule="auto"/>
        <w:ind w:left="1134" w:firstLine="426"/>
        <w:jc w:val="both"/>
        <w:rPr>
          <w:rFonts w:cstheme="majorBidi"/>
          <w:szCs w:val="24"/>
        </w:rPr>
      </w:pPr>
    </w:p>
    <w:p w:rsidR="00F90C06" w:rsidRPr="00150802" w:rsidRDefault="00F90C06" w:rsidP="00F90C06">
      <w:pPr>
        <w:pStyle w:val="ListParagraph"/>
        <w:tabs>
          <w:tab w:val="left" w:pos="-1418"/>
        </w:tabs>
        <w:spacing w:line="360" w:lineRule="auto"/>
        <w:ind w:left="1134" w:firstLine="426"/>
        <w:jc w:val="both"/>
        <w:rPr>
          <w:rFonts w:cstheme="majorBidi"/>
          <w:szCs w:val="24"/>
        </w:rPr>
      </w:pPr>
    </w:p>
    <w:p w:rsidR="00F90C06" w:rsidRPr="00150802" w:rsidRDefault="00F90C06" w:rsidP="00F90C06">
      <w:pPr>
        <w:pStyle w:val="ListParagraph"/>
        <w:tabs>
          <w:tab w:val="left" w:pos="-1418"/>
        </w:tabs>
        <w:spacing w:line="360" w:lineRule="auto"/>
        <w:ind w:left="1134" w:firstLine="426"/>
        <w:jc w:val="both"/>
        <w:rPr>
          <w:rFonts w:cstheme="majorBidi"/>
          <w:szCs w:val="24"/>
        </w:rPr>
      </w:pPr>
    </w:p>
    <w:p w:rsidR="00F90C06" w:rsidRPr="00150802" w:rsidRDefault="00F90C06" w:rsidP="00F90C06">
      <w:pPr>
        <w:pStyle w:val="ListParagraph"/>
        <w:tabs>
          <w:tab w:val="left" w:pos="-1418"/>
        </w:tabs>
        <w:spacing w:line="360" w:lineRule="auto"/>
        <w:ind w:left="1134" w:firstLine="426"/>
        <w:jc w:val="both"/>
        <w:rPr>
          <w:rFonts w:cstheme="majorBidi"/>
          <w:szCs w:val="24"/>
        </w:rPr>
      </w:pPr>
    </w:p>
    <w:p w:rsidR="00F90C06" w:rsidRPr="00150802" w:rsidRDefault="00F90C06" w:rsidP="00F90C06">
      <w:pPr>
        <w:pStyle w:val="ListParagraph"/>
        <w:tabs>
          <w:tab w:val="left" w:pos="-1418"/>
        </w:tabs>
        <w:spacing w:line="360" w:lineRule="auto"/>
        <w:ind w:left="1134" w:firstLine="426"/>
        <w:jc w:val="both"/>
        <w:rPr>
          <w:rFonts w:cstheme="majorBidi"/>
          <w:szCs w:val="24"/>
        </w:rPr>
      </w:pPr>
    </w:p>
    <w:p w:rsidR="00F90C06" w:rsidRPr="00150802" w:rsidRDefault="00F90C06" w:rsidP="00F90C06">
      <w:pPr>
        <w:pStyle w:val="ListParagraph"/>
        <w:tabs>
          <w:tab w:val="left" w:pos="-1418"/>
        </w:tabs>
        <w:spacing w:line="360" w:lineRule="auto"/>
        <w:ind w:left="1134" w:firstLine="426"/>
        <w:jc w:val="both"/>
        <w:rPr>
          <w:rFonts w:cstheme="majorBidi"/>
          <w:szCs w:val="24"/>
        </w:rPr>
      </w:pPr>
    </w:p>
    <w:p w:rsidR="00F90C06" w:rsidRPr="00150802" w:rsidRDefault="00F90C06" w:rsidP="00F90C06">
      <w:pPr>
        <w:pStyle w:val="ListParagraph"/>
        <w:tabs>
          <w:tab w:val="left" w:pos="-1418"/>
        </w:tabs>
        <w:spacing w:line="360" w:lineRule="auto"/>
        <w:ind w:left="1134" w:firstLine="426"/>
        <w:jc w:val="both"/>
        <w:rPr>
          <w:rFonts w:cstheme="majorBidi"/>
          <w:szCs w:val="24"/>
        </w:rPr>
      </w:pPr>
    </w:p>
    <w:p w:rsidR="00F90C06" w:rsidRPr="00150802" w:rsidRDefault="00F90C06" w:rsidP="00F90C06">
      <w:pPr>
        <w:pStyle w:val="ListParagraph"/>
        <w:tabs>
          <w:tab w:val="left" w:pos="-1418"/>
        </w:tabs>
        <w:spacing w:line="360" w:lineRule="auto"/>
        <w:ind w:left="1134" w:firstLine="426"/>
        <w:jc w:val="both"/>
        <w:rPr>
          <w:rFonts w:cstheme="majorBidi"/>
          <w:szCs w:val="24"/>
        </w:rPr>
      </w:pPr>
    </w:p>
    <w:p w:rsidR="00F90C06" w:rsidRPr="00150802" w:rsidRDefault="00F90C06" w:rsidP="00F90C06">
      <w:pPr>
        <w:pStyle w:val="ListParagraph"/>
        <w:tabs>
          <w:tab w:val="left" w:pos="-1418"/>
        </w:tabs>
        <w:spacing w:line="360" w:lineRule="auto"/>
        <w:ind w:left="1134" w:firstLine="426"/>
        <w:jc w:val="both"/>
        <w:rPr>
          <w:rFonts w:cstheme="majorBidi"/>
          <w:szCs w:val="24"/>
        </w:rPr>
      </w:pPr>
    </w:p>
    <w:p w:rsidR="00F90C06" w:rsidRPr="00150802" w:rsidRDefault="00F90C06" w:rsidP="00F90C06">
      <w:pPr>
        <w:pStyle w:val="ListParagraph"/>
        <w:tabs>
          <w:tab w:val="left" w:pos="-1418"/>
        </w:tabs>
        <w:spacing w:line="360" w:lineRule="auto"/>
        <w:ind w:left="1134" w:firstLine="426"/>
        <w:jc w:val="both"/>
        <w:rPr>
          <w:rFonts w:cstheme="majorBidi"/>
          <w:szCs w:val="24"/>
        </w:rPr>
      </w:pPr>
    </w:p>
    <w:p w:rsidR="00F90C06" w:rsidRPr="00150802" w:rsidRDefault="00F90C06" w:rsidP="00F90C06">
      <w:pPr>
        <w:pStyle w:val="ListParagraph"/>
        <w:tabs>
          <w:tab w:val="left" w:pos="-1418"/>
        </w:tabs>
        <w:spacing w:line="360" w:lineRule="auto"/>
        <w:ind w:left="1134" w:firstLine="426"/>
        <w:jc w:val="both"/>
        <w:rPr>
          <w:rFonts w:cstheme="majorBidi"/>
          <w:szCs w:val="24"/>
        </w:rPr>
      </w:pPr>
    </w:p>
    <w:p w:rsidR="00F90C06" w:rsidRPr="00150802" w:rsidRDefault="00F90C06" w:rsidP="00F90C06">
      <w:pPr>
        <w:pStyle w:val="ListParagraph"/>
        <w:tabs>
          <w:tab w:val="left" w:pos="-1418"/>
        </w:tabs>
        <w:spacing w:line="360" w:lineRule="auto"/>
        <w:ind w:left="1134" w:firstLine="426"/>
        <w:jc w:val="both"/>
        <w:rPr>
          <w:rFonts w:cstheme="majorBidi"/>
          <w:szCs w:val="24"/>
        </w:rPr>
      </w:pPr>
    </w:p>
    <w:p w:rsidR="00F90C06" w:rsidRPr="00150802" w:rsidRDefault="00F90C06" w:rsidP="00F90C06">
      <w:pPr>
        <w:pStyle w:val="ListParagraph"/>
        <w:tabs>
          <w:tab w:val="left" w:pos="-1418"/>
        </w:tabs>
        <w:spacing w:line="360" w:lineRule="auto"/>
        <w:ind w:left="1134" w:firstLine="426"/>
        <w:jc w:val="both"/>
        <w:rPr>
          <w:rFonts w:cstheme="majorBidi"/>
          <w:szCs w:val="24"/>
        </w:rPr>
      </w:pPr>
    </w:p>
    <w:p w:rsidR="00F90C06" w:rsidRPr="00150802" w:rsidRDefault="00F90C06" w:rsidP="00F90C06">
      <w:pPr>
        <w:pStyle w:val="ListParagraph"/>
        <w:tabs>
          <w:tab w:val="left" w:pos="-1418"/>
        </w:tabs>
        <w:spacing w:line="360" w:lineRule="auto"/>
        <w:ind w:left="1134" w:firstLine="426"/>
        <w:jc w:val="both"/>
        <w:rPr>
          <w:rFonts w:cstheme="majorBidi"/>
          <w:szCs w:val="24"/>
        </w:rPr>
      </w:pPr>
    </w:p>
    <w:p w:rsidR="00F90C06" w:rsidRPr="00150802" w:rsidRDefault="00F90C06" w:rsidP="00F90C06">
      <w:pPr>
        <w:pStyle w:val="Heading1"/>
        <w:spacing w:line="360" w:lineRule="auto"/>
        <w:jc w:val="center"/>
        <w:rPr>
          <w:szCs w:val="24"/>
        </w:rPr>
      </w:pPr>
      <w:bookmarkStart w:id="582" w:name="_Toc161487384"/>
      <w:bookmarkStart w:id="583" w:name="_Toc165483666"/>
      <w:r w:rsidRPr="00150802">
        <w:rPr>
          <w:szCs w:val="24"/>
        </w:rPr>
        <w:lastRenderedPageBreak/>
        <w:t>BAB IV</w:t>
      </w:r>
      <w:bookmarkEnd w:id="577"/>
      <w:bookmarkEnd w:id="578"/>
      <w:bookmarkEnd w:id="579"/>
      <w:bookmarkEnd w:id="580"/>
      <w:bookmarkEnd w:id="581"/>
      <w:bookmarkEnd w:id="582"/>
      <w:bookmarkEnd w:id="583"/>
    </w:p>
    <w:p w:rsidR="00F90C06" w:rsidRPr="00150802" w:rsidRDefault="00F90C06" w:rsidP="00F90C06">
      <w:pPr>
        <w:pStyle w:val="Heading1"/>
        <w:spacing w:line="360" w:lineRule="auto"/>
        <w:jc w:val="center"/>
        <w:rPr>
          <w:szCs w:val="24"/>
        </w:rPr>
      </w:pPr>
      <w:bookmarkStart w:id="584" w:name="_Toc154910560"/>
      <w:bookmarkStart w:id="585" w:name="_Toc154925611"/>
      <w:bookmarkStart w:id="586" w:name="_Toc156800627"/>
      <w:bookmarkStart w:id="587" w:name="_Toc156800961"/>
      <w:bookmarkStart w:id="588" w:name="_Toc156801225"/>
      <w:bookmarkStart w:id="589" w:name="_Toc161487385"/>
      <w:bookmarkStart w:id="590" w:name="_Toc165483667"/>
      <w:r w:rsidRPr="00150802">
        <w:rPr>
          <w:szCs w:val="24"/>
        </w:rPr>
        <w:t>HASIL DAN PEMBAHASAN</w:t>
      </w:r>
      <w:bookmarkEnd w:id="584"/>
      <w:bookmarkEnd w:id="585"/>
      <w:bookmarkEnd w:id="586"/>
      <w:bookmarkEnd w:id="587"/>
      <w:bookmarkEnd w:id="588"/>
      <w:bookmarkEnd w:id="589"/>
      <w:bookmarkEnd w:id="590"/>
    </w:p>
    <w:p w:rsidR="00F90C06" w:rsidRPr="00150802" w:rsidRDefault="00F90C06" w:rsidP="00F90C06">
      <w:pPr>
        <w:spacing w:line="360" w:lineRule="auto"/>
        <w:rPr>
          <w:rFonts w:cstheme="majorBidi"/>
        </w:rPr>
      </w:pPr>
    </w:p>
    <w:p w:rsidR="00F90C06" w:rsidRPr="00150802" w:rsidRDefault="00F90C06" w:rsidP="00F90C06">
      <w:pPr>
        <w:pStyle w:val="Heading2"/>
        <w:numPr>
          <w:ilvl w:val="0"/>
          <w:numId w:val="53"/>
        </w:numPr>
        <w:spacing w:line="360" w:lineRule="auto"/>
        <w:ind w:left="426"/>
        <w:jc w:val="both"/>
        <w:rPr>
          <w:szCs w:val="24"/>
        </w:rPr>
      </w:pPr>
      <w:bookmarkStart w:id="591" w:name="_Toc154910561"/>
      <w:bookmarkStart w:id="592" w:name="_Toc154925612"/>
      <w:bookmarkStart w:id="593" w:name="_Toc156800628"/>
      <w:bookmarkStart w:id="594" w:name="_Toc156800962"/>
      <w:bookmarkStart w:id="595" w:name="_Toc156801226"/>
      <w:bookmarkStart w:id="596" w:name="_Toc161487386"/>
      <w:bookmarkStart w:id="597" w:name="_Toc165483668"/>
      <w:r w:rsidRPr="00150802">
        <w:t>Gambaran Umu</w:t>
      </w:r>
      <w:r w:rsidRPr="00150802">
        <w:rPr>
          <w:szCs w:val="24"/>
        </w:rPr>
        <w:t>m Objek Penelitian</w:t>
      </w:r>
      <w:bookmarkEnd w:id="591"/>
      <w:bookmarkEnd w:id="592"/>
      <w:bookmarkEnd w:id="593"/>
      <w:bookmarkEnd w:id="594"/>
      <w:bookmarkEnd w:id="595"/>
      <w:bookmarkEnd w:id="596"/>
      <w:bookmarkEnd w:id="597"/>
    </w:p>
    <w:p w:rsidR="00F90C06" w:rsidRPr="00150802" w:rsidRDefault="00F90C06" w:rsidP="00F90C06">
      <w:pPr>
        <w:pStyle w:val="Heading3"/>
        <w:numPr>
          <w:ilvl w:val="0"/>
          <w:numId w:val="33"/>
        </w:numPr>
        <w:spacing w:line="360" w:lineRule="auto"/>
        <w:ind w:left="1134" w:hanging="708"/>
        <w:jc w:val="both"/>
        <w:rPr>
          <w:rFonts w:asciiTheme="majorBidi" w:hAnsiTheme="majorBidi"/>
          <w:szCs w:val="24"/>
        </w:rPr>
      </w:pPr>
      <w:bookmarkStart w:id="598" w:name="_Toc154910562"/>
      <w:bookmarkStart w:id="599" w:name="_Toc154925613"/>
      <w:bookmarkStart w:id="600" w:name="_Toc156800629"/>
      <w:bookmarkStart w:id="601" w:name="_Toc156800963"/>
      <w:bookmarkStart w:id="602" w:name="_Toc156801227"/>
      <w:bookmarkStart w:id="603" w:name="_Toc161487387"/>
      <w:bookmarkStart w:id="604" w:name="_Toc165483669"/>
      <w:r w:rsidRPr="00150802">
        <w:rPr>
          <w:rFonts w:asciiTheme="majorBidi" w:hAnsiTheme="majorBidi"/>
          <w:szCs w:val="24"/>
        </w:rPr>
        <w:t>Profil PC Muslimat NU Kabupaten Sidoarjo</w:t>
      </w:r>
      <w:bookmarkEnd w:id="598"/>
      <w:bookmarkEnd w:id="599"/>
      <w:bookmarkEnd w:id="600"/>
      <w:bookmarkEnd w:id="601"/>
      <w:bookmarkEnd w:id="602"/>
      <w:bookmarkEnd w:id="603"/>
      <w:bookmarkEnd w:id="604"/>
    </w:p>
    <w:p w:rsidR="00F90C06" w:rsidRPr="00150802" w:rsidRDefault="00F90C06" w:rsidP="00F90C06">
      <w:pPr>
        <w:spacing w:line="360" w:lineRule="auto"/>
        <w:ind w:left="1134" w:firstLine="709"/>
        <w:jc w:val="both"/>
        <w:rPr>
          <w:rFonts w:cstheme="majorBidi"/>
          <w:szCs w:val="24"/>
        </w:rPr>
      </w:pPr>
      <w:r w:rsidRPr="00150802">
        <w:rPr>
          <w:rFonts w:cstheme="majorBidi"/>
          <w:szCs w:val="24"/>
        </w:rPr>
        <w:t>Muslimat Nadhalatul Ulama merupakan organisasi kemasyarakatan dan keagamaan serta merupakan badan otonom Jam’iyah Nadalatul Ulama. Berdiri 26 Rabiul Akhir atau 29 Maret 1946 di Purwokerti yang kini pimpinannya adalah Hj. Khofifah Indar Parawansa turut menjabat sebagai Gubernur Provinsi Jawa Timur.</w:t>
      </w:r>
    </w:p>
    <w:p w:rsidR="00F90C06" w:rsidRPr="00150802" w:rsidRDefault="00F90C06" w:rsidP="00F90C06">
      <w:pPr>
        <w:spacing w:line="360" w:lineRule="auto"/>
        <w:ind w:left="1134" w:firstLine="709"/>
        <w:jc w:val="both"/>
        <w:rPr>
          <w:rFonts w:cstheme="majorBidi"/>
          <w:szCs w:val="24"/>
        </w:rPr>
      </w:pPr>
      <w:r w:rsidRPr="00150802">
        <w:rPr>
          <w:rFonts w:cstheme="majorBidi"/>
          <w:szCs w:val="24"/>
        </w:rPr>
        <w:t>Muktamar  NU ke-13 di Menes Banten tahun 1938 merupakan momen awal munculnya ide pendirian organisasi perempuan NU. Kedua tokoh tersebut Ny. R Djuaesih dan Ny. Siti Sarah merupakan pembicara sebagai perwakilan jemaah perempuan. Ny. R Djuaesih secara tegas menyampaikan urgensi kebangkitan perempuan dalam organisasi, serta merupakan wanita pertama yang naik podium pada forum resmi NU secara internal, hal tersebut dikarenakan belum terdapat ruang khusus bagi perempuan menyampaikan pendapats erta berkontribusi guna menentukan kebijakan. Gagasan tersebut menghadirkan perdebatan sengit. Hingga pada Muktamar NU ke-14 di Magelang, Ny. Djuaesih dipercayakan tugas memimpin rapat khusus perempuan oleh RH Muchtar (wakil NU Banyumas) saat itu dihadiri berbagai perwakilan Jawa Tengah dan Barat mulai Parakan, Bandung, Surakarta dan Purworejo. Hasil forum tersebut yaitu rumusan utama mengenai peran perempuan NU dalam organisasi, lingkungan sekitar serta dakwah.</w:t>
      </w:r>
    </w:p>
    <w:p w:rsidR="00F90C06" w:rsidRPr="00150802" w:rsidRDefault="00F90C06" w:rsidP="00F90C06">
      <w:pPr>
        <w:spacing w:line="360" w:lineRule="auto"/>
        <w:ind w:left="1134" w:firstLine="709"/>
        <w:jc w:val="both"/>
        <w:rPr>
          <w:rFonts w:cstheme="majorBidi"/>
          <w:szCs w:val="24"/>
        </w:rPr>
      </w:pPr>
      <w:r w:rsidRPr="00150802">
        <w:rPr>
          <w:rFonts w:cstheme="majorBidi"/>
          <w:szCs w:val="24"/>
        </w:rPr>
        <w:t xml:space="preserve">Pada 29 Maret 1946 yaitu 26 Rabiul Akhir 1365 H, harapan jamaan NU wanita mempunyai organisasi disahkan oleh delegasi </w:t>
      </w:r>
      <w:r w:rsidRPr="00150802">
        <w:rPr>
          <w:rFonts w:cstheme="majorBidi"/>
          <w:szCs w:val="24"/>
        </w:rPr>
        <w:lastRenderedPageBreak/>
        <w:t>Kongres NU ke-16 di Purwokerto. Hingga terbentuklah lembaga organik perempuan yaitu Nahdlatoel Oelama Moeslimat (NOM) atau Muslimat NU. Hari tersebu turut diperingati sebagai lahirnya Islam NU dengan relevansi kebutuhan sejarah. Pandangan tersebut hanya dianut oleh sebagian kecil ulama NU seperti KH Muhammad Dahlan, KH Abdul Wahab Chasbullah, dan KH Saifuddin Zuhri.</w:t>
      </w:r>
    </w:p>
    <w:p w:rsidR="00F90C06" w:rsidRPr="00150802" w:rsidRDefault="00F90C06" w:rsidP="00F90C06">
      <w:pPr>
        <w:spacing w:line="360" w:lineRule="auto"/>
        <w:ind w:left="1134" w:firstLine="709"/>
        <w:jc w:val="both"/>
        <w:rPr>
          <w:rFonts w:cstheme="majorBidi"/>
          <w:szCs w:val="24"/>
        </w:rPr>
      </w:pPr>
      <w:r w:rsidRPr="00150802">
        <w:rPr>
          <w:rFonts w:cstheme="majorBidi"/>
          <w:szCs w:val="24"/>
        </w:rPr>
        <w:t>Berdasarkan prestasi serta kemajuan Kongres NU ke-19 di Palembang tahun 1952 memperoleh hak otonomi. Sebagaimana para muktamirin memberikan kebebasan umat Islam NU mengurus rumah tangga serta berkreasi. Sehingga, melalui Muslimat mulai terjadi perjuangan hak perempuan serta cita-cita kemudian bergabung dlaam elemen perjuangan lainnya khususnya Kowani atau Kongres Perempuan Indonesia sebagai organisasi perempuan tingkat nasional</w:t>
      </w:r>
      <w:r w:rsidRPr="00150802">
        <w:rPr>
          <w:rStyle w:val="FootnoteReference"/>
        </w:rPr>
        <w:footnoteReference w:id="51"/>
      </w:r>
    </w:p>
    <w:p w:rsidR="00F90C06" w:rsidRPr="00150802" w:rsidRDefault="00F90C06" w:rsidP="00F90C06">
      <w:pPr>
        <w:spacing w:line="360" w:lineRule="auto"/>
        <w:ind w:left="1134"/>
        <w:jc w:val="both"/>
        <w:rPr>
          <w:rFonts w:cstheme="majorBidi"/>
          <w:szCs w:val="24"/>
        </w:rPr>
      </w:pPr>
      <w:r w:rsidRPr="00150802">
        <w:rPr>
          <w:rFonts w:cstheme="majorBidi"/>
          <w:szCs w:val="24"/>
        </w:rPr>
        <w:t>Ketua Umum PP Muslimat NU yakni:</w:t>
      </w:r>
    </w:p>
    <w:p w:rsidR="00F90C06" w:rsidRPr="00150802" w:rsidRDefault="00F90C06" w:rsidP="00F90C06">
      <w:pPr>
        <w:pStyle w:val="ListParagraph"/>
        <w:numPr>
          <w:ilvl w:val="0"/>
          <w:numId w:val="34"/>
        </w:numPr>
        <w:spacing w:line="360" w:lineRule="auto"/>
        <w:ind w:left="1560"/>
        <w:jc w:val="both"/>
        <w:rPr>
          <w:rFonts w:cstheme="majorBidi"/>
          <w:szCs w:val="24"/>
        </w:rPr>
      </w:pPr>
      <w:r w:rsidRPr="00150802">
        <w:rPr>
          <w:rFonts w:cstheme="majorBidi"/>
          <w:szCs w:val="24"/>
        </w:rPr>
        <w:t>Ny. Chodijah Dahlan (1946-1947)</w:t>
      </w:r>
    </w:p>
    <w:p w:rsidR="00F90C06" w:rsidRPr="00150802" w:rsidRDefault="00F90C06" w:rsidP="00F90C06">
      <w:pPr>
        <w:pStyle w:val="ListParagraph"/>
        <w:numPr>
          <w:ilvl w:val="0"/>
          <w:numId w:val="34"/>
        </w:numPr>
        <w:spacing w:line="360" w:lineRule="auto"/>
        <w:ind w:left="1560"/>
        <w:jc w:val="both"/>
        <w:rPr>
          <w:rFonts w:cstheme="majorBidi"/>
          <w:szCs w:val="24"/>
        </w:rPr>
      </w:pPr>
      <w:r w:rsidRPr="00150802">
        <w:rPr>
          <w:rFonts w:cstheme="majorBidi"/>
          <w:szCs w:val="24"/>
        </w:rPr>
        <w:t>Ny. Yasin (1947-1950)</w:t>
      </w:r>
    </w:p>
    <w:p w:rsidR="00F90C06" w:rsidRPr="00150802" w:rsidRDefault="00F90C06" w:rsidP="00F90C06">
      <w:pPr>
        <w:pStyle w:val="ListParagraph"/>
        <w:numPr>
          <w:ilvl w:val="0"/>
          <w:numId w:val="34"/>
        </w:numPr>
        <w:spacing w:line="360" w:lineRule="auto"/>
        <w:ind w:left="1560"/>
        <w:jc w:val="both"/>
        <w:rPr>
          <w:rFonts w:cstheme="majorBidi"/>
          <w:szCs w:val="24"/>
        </w:rPr>
      </w:pPr>
      <w:r w:rsidRPr="00150802">
        <w:rPr>
          <w:rFonts w:cstheme="majorBidi"/>
          <w:szCs w:val="24"/>
        </w:rPr>
        <w:t>Ny. Hj. Mahmudah Mawardi (1950-1979)</w:t>
      </w:r>
    </w:p>
    <w:p w:rsidR="00F90C06" w:rsidRPr="00150802" w:rsidRDefault="00F90C06" w:rsidP="00F90C06">
      <w:pPr>
        <w:pStyle w:val="ListParagraph"/>
        <w:numPr>
          <w:ilvl w:val="0"/>
          <w:numId w:val="34"/>
        </w:numPr>
        <w:spacing w:line="360" w:lineRule="auto"/>
        <w:ind w:left="1560"/>
        <w:jc w:val="both"/>
        <w:rPr>
          <w:rFonts w:cstheme="majorBidi"/>
          <w:szCs w:val="24"/>
        </w:rPr>
      </w:pPr>
      <w:r w:rsidRPr="00150802">
        <w:rPr>
          <w:rFonts w:cstheme="majorBidi"/>
          <w:szCs w:val="24"/>
        </w:rPr>
        <w:t>Hj. Asmah Syahruni (1979-1995)</w:t>
      </w:r>
    </w:p>
    <w:p w:rsidR="00F90C06" w:rsidRPr="00150802" w:rsidRDefault="00F90C06" w:rsidP="00F90C06">
      <w:pPr>
        <w:pStyle w:val="ListParagraph"/>
        <w:numPr>
          <w:ilvl w:val="0"/>
          <w:numId w:val="34"/>
        </w:numPr>
        <w:spacing w:line="360" w:lineRule="auto"/>
        <w:ind w:left="1560"/>
        <w:jc w:val="both"/>
        <w:rPr>
          <w:rFonts w:cstheme="majorBidi"/>
          <w:szCs w:val="24"/>
        </w:rPr>
      </w:pPr>
      <w:r w:rsidRPr="00150802">
        <w:rPr>
          <w:rFonts w:cstheme="majorBidi"/>
          <w:szCs w:val="24"/>
        </w:rPr>
        <w:t>Hj. Aisyah Hamid Baidlawi (1995-2000)</w:t>
      </w:r>
    </w:p>
    <w:p w:rsidR="00F90C06" w:rsidRPr="00150802" w:rsidRDefault="00F90C06" w:rsidP="00F90C06">
      <w:pPr>
        <w:pStyle w:val="ListParagraph"/>
        <w:numPr>
          <w:ilvl w:val="0"/>
          <w:numId w:val="34"/>
        </w:numPr>
        <w:spacing w:line="360" w:lineRule="auto"/>
        <w:ind w:left="1560"/>
        <w:jc w:val="both"/>
        <w:rPr>
          <w:rFonts w:cstheme="majorBidi"/>
          <w:b/>
          <w:bCs/>
          <w:szCs w:val="24"/>
        </w:rPr>
      </w:pPr>
      <w:r w:rsidRPr="00150802">
        <w:rPr>
          <w:rFonts w:cstheme="majorBidi"/>
          <w:szCs w:val="24"/>
        </w:rPr>
        <w:t>Hj. Khofifah Indar Parawansa (2000-sekarang).</w:t>
      </w:r>
    </w:p>
    <w:p w:rsidR="00F90C06" w:rsidRPr="00150802" w:rsidRDefault="00F90C06" w:rsidP="00F90C06">
      <w:pPr>
        <w:pStyle w:val="ListParagraph"/>
        <w:spacing w:line="360" w:lineRule="auto"/>
        <w:ind w:left="1560"/>
        <w:jc w:val="both"/>
        <w:rPr>
          <w:rFonts w:cstheme="majorBidi"/>
          <w:b/>
          <w:bCs/>
          <w:szCs w:val="24"/>
        </w:rPr>
      </w:pPr>
    </w:p>
    <w:p w:rsidR="00F90C06" w:rsidRPr="00150802" w:rsidRDefault="00F90C06" w:rsidP="00F90C06">
      <w:pPr>
        <w:pStyle w:val="Heading3"/>
        <w:numPr>
          <w:ilvl w:val="0"/>
          <w:numId w:val="33"/>
        </w:numPr>
        <w:spacing w:line="360" w:lineRule="auto"/>
        <w:ind w:left="1134" w:hanging="708"/>
        <w:jc w:val="both"/>
        <w:rPr>
          <w:rFonts w:asciiTheme="majorBidi" w:hAnsiTheme="majorBidi"/>
        </w:rPr>
      </w:pPr>
      <w:bookmarkStart w:id="605" w:name="_Toc154910563"/>
      <w:bookmarkStart w:id="606" w:name="_Toc154925614"/>
      <w:bookmarkStart w:id="607" w:name="_Toc156800630"/>
      <w:bookmarkStart w:id="608" w:name="_Toc156800964"/>
      <w:bookmarkStart w:id="609" w:name="_Toc156801228"/>
      <w:bookmarkStart w:id="610" w:name="_Toc161487388"/>
      <w:bookmarkStart w:id="611" w:name="_Toc165483670"/>
      <w:r w:rsidRPr="00150802">
        <w:rPr>
          <w:rFonts w:asciiTheme="majorBidi" w:hAnsiTheme="majorBidi"/>
        </w:rPr>
        <w:t>Visi Misi dan Tujuan PC Muslimat NU Kabupaten Sidoarjo</w:t>
      </w:r>
      <w:bookmarkEnd w:id="605"/>
      <w:bookmarkEnd w:id="606"/>
      <w:bookmarkEnd w:id="607"/>
      <w:bookmarkEnd w:id="608"/>
      <w:bookmarkEnd w:id="609"/>
      <w:bookmarkEnd w:id="610"/>
      <w:bookmarkEnd w:id="611"/>
    </w:p>
    <w:p w:rsidR="00F90C06" w:rsidRPr="00150802" w:rsidRDefault="00F90C06" w:rsidP="00F90C06">
      <w:pPr>
        <w:pStyle w:val="ListParagraph"/>
        <w:numPr>
          <w:ilvl w:val="0"/>
          <w:numId w:val="35"/>
        </w:numPr>
        <w:spacing w:line="360" w:lineRule="auto"/>
        <w:ind w:left="1560"/>
        <w:jc w:val="both"/>
        <w:rPr>
          <w:rFonts w:cstheme="majorBidi"/>
          <w:szCs w:val="24"/>
        </w:rPr>
      </w:pPr>
      <w:r w:rsidRPr="00150802">
        <w:rPr>
          <w:rFonts w:cstheme="majorBidi"/>
          <w:szCs w:val="24"/>
        </w:rPr>
        <w:t xml:space="preserve">Visi </w:t>
      </w:r>
    </w:p>
    <w:p w:rsidR="00F90C06" w:rsidRPr="00150802" w:rsidRDefault="00F90C06" w:rsidP="00F90C06">
      <w:pPr>
        <w:pStyle w:val="ListParagraph"/>
        <w:spacing w:line="360" w:lineRule="auto"/>
        <w:ind w:left="1560" w:firstLine="425"/>
        <w:jc w:val="both"/>
        <w:rPr>
          <w:rFonts w:cstheme="majorBidi"/>
          <w:szCs w:val="24"/>
          <w:shd w:val="clear" w:color="auto" w:fill="FFFFFF"/>
        </w:rPr>
      </w:pPr>
      <w:r w:rsidRPr="00150802">
        <w:rPr>
          <w:rFonts w:cstheme="majorBidi"/>
          <w:szCs w:val="24"/>
          <w:shd w:val="clear" w:color="auto" w:fill="FFFFFF"/>
        </w:rPr>
        <w:t>Mewujudkan masyarakat sejahtera berkualitas, dijiwai ajaran Ahlusunnah Wal Jama’ah dalam Negara Kesatuan Republik Indonesia yang diridhoi Allah SWT.</w:t>
      </w:r>
    </w:p>
    <w:p w:rsidR="00F90C06" w:rsidRPr="00150802" w:rsidRDefault="00F90C06" w:rsidP="00F90C06">
      <w:pPr>
        <w:pStyle w:val="ListParagraph"/>
        <w:spacing w:line="360" w:lineRule="auto"/>
        <w:ind w:left="1560" w:firstLine="425"/>
        <w:jc w:val="both"/>
        <w:rPr>
          <w:rFonts w:cstheme="majorBidi"/>
          <w:szCs w:val="24"/>
          <w:shd w:val="clear" w:color="auto" w:fill="FFFFFF"/>
        </w:rPr>
      </w:pPr>
    </w:p>
    <w:p w:rsidR="00F90C06" w:rsidRPr="00150802" w:rsidRDefault="00F90C06" w:rsidP="00F90C06">
      <w:pPr>
        <w:pStyle w:val="ListParagraph"/>
        <w:spacing w:line="360" w:lineRule="auto"/>
        <w:ind w:left="1560" w:firstLine="425"/>
        <w:jc w:val="both"/>
        <w:rPr>
          <w:rFonts w:cstheme="majorBidi"/>
          <w:szCs w:val="24"/>
          <w:shd w:val="clear" w:color="auto" w:fill="FFFFFF"/>
        </w:rPr>
      </w:pPr>
    </w:p>
    <w:p w:rsidR="00F90C06" w:rsidRPr="00150802" w:rsidRDefault="00F90C06" w:rsidP="00F90C06">
      <w:pPr>
        <w:pStyle w:val="ListParagraph"/>
        <w:numPr>
          <w:ilvl w:val="0"/>
          <w:numId w:val="35"/>
        </w:numPr>
        <w:spacing w:line="360" w:lineRule="auto"/>
        <w:ind w:left="1560"/>
        <w:jc w:val="both"/>
        <w:rPr>
          <w:rFonts w:cstheme="majorBidi"/>
          <w:szCs w:val="24"/>
        </w:rPr>
      </w:pPr>
      <w:r w:rsidRPr="00150802">
        <w:rPr>
          <w:rFonts w:cstheme="majorBidi"/>
          <w:szCs w:val="24"/>
        </w:rPr>
        <w:lastRenderedPageBreak/>
        <w:t>Misi</w:t>
      </w:r>
    </w:p>
    <w:p w:rsidR="00F90C06" w:rsidRPr="00150802" w:rsidRDefault="00F90C06" w:rsidP="00F90C06">
      <w:pPr>
        <w:pStyle w:val="ListParagraph"/>
        <w:numPr>
          <w:ilvl w:val="0"/>
          <w:numId w:val="36"/>
        </w:numPr>
        <w:shd w:val="clear" w:color="auto" w:fill="FFFFFF"/>
        <w:spacing w:before="100" w:beforeAutospacing="1" w:after="100" w:afterAutospacing="1" w:line="360" w:lineRule="auto"/>
        <w:ind w:left="1985"/>
        <w:jc w:val="both"/>
        <w:rPr>
          <w:rFonts w:eastAsia="Times New Roman" w:cstheme="majorBidi"/>
          <w:szCs w:val="24"/>
          <w:lang w:eastAsia="id-ID"/>
        </w:rPr>
      </w:pPr>
      <w:r w:rsidRPr="00150802">
        <w:rPr>
          <w:rFonts w:eastAsia="Times New Roman" w:cstheme="majorBidi"/>
          <w:szCs w:val="24"/>
          <w:lang w:eastAsia="id-ID"/>
        </w:rPr>
        <w:t>Mewujudkan masyarakat Indonesia khususnya perempuan yang bertaqwa kepada Allah SWT, berkualitas dan mandiri.</w:t>
      </w:r>
    </w:p>
    <w:p w:rsidR="00F90C06" w:rsidRPr="00150802" w:rsidRDefault="00F90C06" w:rsidP="00F90C06">
      <w:pPr>
        <w:numPr>
          <w:ilvl w:val="0"/>
          <w:numId w:val="36"/>
        </w:numPr>
        <w:shd w:val="clear" w:color="auto" w:fill="FFFFFF"/>
        <w:spacing w:before="100" w:beforeAutospacing="1" w:after="100" w:afterAutospacing="1" w:line="360" w:lineRule="auto"/>
        <w:ind w:left="1985"/>
        <w:jc w:val="both"/>
        <w:rPr>
          <w:rFonts w:eastAsia="Times New Roman" w:cstheme="majorBidi"/>
          <w:szCs w:val="24"/>
          <w:lang w:eastAsia="id-ID"/>
        </w:rPr>
      </w:pPr>
      <w:r w:rsidRPr="00150802">
        <w:rPr>
          <w:rFonts w:eastAsia="Times New Roman" w:cstheme="majorBidi"/>
          <w:szCs w:val="24"/>
          <w:lang w:eastAsia="id-ID"/>
        </w:rPr>
        <w:t>Mewujudkan masyarakat Indonesia khususnya perempuan yang sadar akan hak dan kewajibannya baik sebagai pribadi, warga negara maupun anggota masyarakat sesuai ajaran Islam.</w:t>
      </w:r>
    </w:p>
    <w:p w:rsidR="00F90C06" w:rsidRPr="00150802" w:rsidRDefault="00F90C06" w:rsidP="00F90C06">
      <w:pPr>
        <w:numPr>
          <w:ilvl w:val="0"/>
          <w:numId w:val="36"/>
        </w:numPr>
        <w:shd w:val="clear" w:color="auto" w:fill="FFFFFF"/>
        <w:spacing w:before="100" w:beforeAutospacing="1" w:after="100" w:afterAutospacing="1" w:line="360" w:lineRule="auto"/>
        <w:ind w:left="1985"/>
        <w:jc w:val="both"/>
        <w:rPr>
          <w:rFonts w:eastAsia="Times New Roman" w:cstheme="majorBidi"/>
          <w:szCs w:val="24"/>
          <w:lang w:eastAsia="id-ID"/>
        </w:rPr>
      </w:pPr>
      <w:r w:rsidRPr="00150802">
        <w:rPr>
          <w:rFonts w:eastAsia="Times New Roman" w:cstheme="majorBidi"/>
          <w:szCs w:val="24"/>
          <w:lang w:eastAsia="id-ID"/>
        </w:rPr>
        <w:t>Melaksanakan tujuan Jam’iyah NU untuk mewujudkan masyarakat adil, makmur, bermartabat dan diridlai Allah SWT.</w:t>
      </w:r>
    </w:p>
    <w:p w:rsidR="00F90C06" w:rsidRPr="00150802" w:rsidRDefault="00F90C06" w:rsidP="00F90C06">
      <w:pPr>
        <w:numPr>
          <w:ilvl w:val="0"/>
          <w:numId w:val="36"/>
        </w:numPr>
        <w:shd w:val="clear" w:color="auto" w:fill="FFFFFF"/>
        <w:spacing w:before="100" w:beforeAutospacing="1" w:after="100" w:afterAutospacing="1" w:line="360" w:lineRule="auto"/>
        <w:ind w:left="1985"/>
        <w:jc w:val="both"/>
        <w:rPr>
          <w:rFonts w:eastAsia="Times New Roman" w:cstheme="majorBidi"/>
          <w:b/>
          <w:bCs/>
          <w:i/>
          <w:iCs/>
          <w:szCs w:val="24"/>
          <w:lang w:eastAsia="id-ID"/>
        </w:rPr>
      </w:pPr>
      <w:r w:rsidRPr="00150802">
        <w:rPr>
          <w:rFonts w:eastAsia="Times New Roman" w:cstheme="majorBidi"/>
          <w:szCs w:val="24"/>
          <w:lang w:eastAsia="id-ID"/>
        </w:rPr>
        <w:t>Membumikan Islam Rahmatan Lil’Alamin sebagai gerakan moral Dakwah Muslimat Nahdlatul Ulama.</w:t>
      </w:r>
    </w:p>
    <w:p w:rsidR="00F90C06" w:rsidRPr="00150802" w:rsidRDefault="00F90C06" w:rsidP="00F90C06">
      <w:pPr>
        <w:pStyle w:val="Heading2"/>
        <w:numPr>
          <w:ilvl w:val="0"/>
          <w:numId w:val="58"/>
        </w:numPr>
        <w:spacing w:line="360" w:lineRule="auto"/>
        <w:ind w:left="426"/>
        <w:rPr>
          <w:rFonts w:eastAsia="Times New Roman"/>
          <w:i/>
          <w:iCs/>
          <w:lang w:eastAsia="id-ID"/>
        </w:rPr>
      </w:pPr>
      <w:bookmarkStart w:id="612" w:name="_Toc165483671"/>
      <w:r w:rsidRPr="00150802">
        <w:rPr>
          <w:rFonts w:eastAsia="Times New Roman"/>
          <w:i/>
          <w:iCs/>
          <w:lang w:eastAsia="id-ID"/>
        </w:rPr>
        <w:t>Pilot Test</w:t>
      </w:r>
      <w:bookmarkEnd w:id="612"/>
    </w:p>
    <w:p w:rsidR="00F90C06" w:rsidRPr="00150802" w:rsidRDefault="00F90C06" w:rsidP="00F90C06">
      <w:pPr>
        <w:pStyle w:val="ListParagraph"/>
        <w:shd w:val="clear" w:color="auto" w:fill="FFFFFF"/>
        <w:spacing w:before="100" w:beforeAutospacing="1" w:after="100" w:afterAutospacing="1" w:line="360" w:lineRule="auto"/>
        <w:ind w:left="426" w:firstLine="425"/>
        <w:jc w:val="both"/>
        <w:rPr>
          <w:rFonts w:cstheme="majorBidi"/>
          <w:b/>
          <w:bCs/>
          <w:szCs w:val="24"/>
        </w:rPr>
      </w:pPr>
      <w:r w:rsidRPr="00150802">
        <w:rPr>
          <w:rFonts w:eastAsia="Times New Roman" w:cstheme="majorBidi"/>
          <w:szCs w:val="24"/>
          <w:lang w:eastAsia="id-ID"/>
        </w:rPr>
        <w:t xml:space="preserve">Pengujian validitas serta reliabilitas instrumen penelitian terdahulu sebelum menyebarkan kuesioner, oleh karena itu kuesioner diuji coba terlebih dahulu kepada 15 responden. </w:t>
      </w:r>
    </w:p>
    <w:p w:rsidR="00F90C06" w:rsidRPr="00150802" w:rsidRDefault="00F90C06" w:rsidP="00F90C06">
      <w:pPr>
        <w:pStyle w:val="Heading3"/>
        <w:numPr>
          <w:ilvl w:val="0"/>
          <w:numId w:val="59"/>
        </w:numPr>
        <w:spacing w:line="360" w:lineRule="auto"/>
        <w:ind w:left="1134" w:hanging="708"/>
      </w:pPr>
      <w:bookmarkStart w:id="613" w:name="_Toc165483672"/>
      <w:r w:rsidRPr="00150802">
        <w:t xml:space="preserve">Uji Validitas </w:t>
      </w:r>
      <w:r w:rsidRPr="00150802">
        <w:rPr>
          <w:i/>
          <w:iCs/>
        </w:rPr>
        <w:t>Pilot Test</w:t>
      </w:r>
      <w:bookmarkEnd w:id="613"/>
    </w:p>
    <w:p w:rsidR="00F90C06" w:rsidRPr="00150802" w:rsidRDefault="00F90C06" w:rsidP="00F90C06">
      <w:pPr>
        <w:pStyle w:val="ListParagraph"/>
        <w:spacing w:line="360" w:lineRule="auto"/>
        <w:ind w:left="1134" w:firstLine="709"/>
        <w:jc w:val="both"/>
        <w:rPr>
          <w:rFonts w:cstheme="majorBidi"/>
          <w:szCs w:val="24"/>
        </w:rPr>
      </w:pPr>
      <w:r w:rsidRPr="00150802">
        <w:rPr>
          <w:rFonts w:cstheme="majorBidi"/>
          <w:szCs w:val="24"/>
        </w:rPr>
        <w:t xml:space="preserve">Variabel konstruk penelitian dinilai dengan konvergen dan diskriminan. Validitas konvergen dihitung dengan </w:t>
      </w:r>
      <w:r w:rsidRPr="00150802">
        <w:rPr>
          <w:rFonts w:cstheme="majorBidi"/>
          <w:i/>
          <w:iCs/>
          <w:szCs w:val="24"/>
        </w:rPr>
        <w:t xml:space="preserve">loading factor </w:t>
      </w:r>
      <w:r w:rsidRPr="00150802">
        <w:rPr>
          <w:rFonts w:cstheme="majorBidi"/>
          <w:szCs w:val="24"/>
        </w:rPr>
        <w:t xml:space="preserve"> dan nilai AVE. Pengukuran validitas konvergen dinyatakan valid  untuk konstruk reflektif jika </w:t>
      </w:r>
      <w:r w:rsidRPr="00150802">
        <w:rPr>
          <w:rFonts w:cstheme="majorBidi"/>
          <w:i/>
          <w:iCs/>
          <w:szCs w:val="24"/>
        </w:rPr>
        <w:t xml:space="preserve">loading factor </w:t>
      </w:r>
      <w:r w:rsidRPr="00150802">
        <w:rPr>
          <w:rFonts w:cstheme="majorBidi"/>
          <w:szCs w:val="24"/>
        </w:rPr>
        <w:t xml:space="preserve">&gt;0.70 (Mahfud dan Ratmono, 2013). Selain itu nilai </w:t>
      </w:r>
      <w:r w:rsidRPr="00150802">
        <w:rPr>
          <w:rFonts w:cstheme="majorBidi"/>
          <w:i/>
          <w:iCs/>
          <w:szCs w:val="24"/>
        </w:rPr>
        <w:t xml:space="preserve">cross loading </w:t>
      </w:r>
      <w:r w:rsidRPr="00150802">
        <w:rPr>
          <w:rFonts w:cstheme="majorBidi"/>
          <w:szCs w:val="24"/>
        </w:rPr>
        <w:t xml:space="preserve">tiap variabel guna penghitungan validitas diskriminan, dimana variabel dianggap mempunyai validitas diskriminan apabilai nilai </w:t>
      </w:r>
      <w:r w:rsidRPr="00150802">
        <w:rPr>
          <w:rFonts w:cstheme="majorBidi"/>
          <w:i/>
          <w:iCs/>
          <w:szCs w:val="24"/>
        </w:rPr>
        <w:t xml:space="preserve">cross loading </w:t>
      </w:r>
      <w:r w:rsidRPr="00150802">
        <w:rPr>
          <w:rFonts w:cstheme="majorBidi"/>
          <w:szCs w:val="24"/>
        </w:rPr>
        <w:t xml:space="preserve">0,7. Dengan hasil uji berikut: </w:t>
      </w:r>
    </w:p>
    <w:p w:rsidR="00F90C06" w:rsidRPr="00150802" w:rsidRDefault="00F90C06" w:rsidP="00F90C06">
      <w:pPr>
        <w:pStyle w:val="ListParagraph"/>
        <w:numPr>
          <w:ilvl w:val="0"/>
          <w:numId w:val="50"/>
        </w:numPr>
        <w:autoSpaceDE w:val="0"/>
        <w:autoSpaceDN w:val="0"/>
        <w:adjustRightInd w:val="0"/>
        <w:spacing w:after="0" w:line="360" w:lineRule="auto"/>
        <w:ind w:left="1560"/>
        <w:jc w:val="both"/>
        <w:rPr>
          <w:rFonts w:cstheme="majorBidi"/>
          <w:szCs w:val="24"/>
        </w:rPr>
      </w:pPr>
      <w:r w:rsidRPr="00150802">
        <w:rPr>
          <w:rFonts w:cstheme="majorBidi"/>
          <w:szCs w:val="24"/>
        </w:rPr>
        <w:t xml:space="preserve">Validitas Konvergen </w:t>
      </w:r>
    </w:p>
    <w:p w:rsidR="00F90C06" w:rsidRPr="00150802" w:rsidRDefault="00F90C06" w:rsidP="00F90C06">
      <w:pPr>
        <w:pStyle w:val="ListParagraph"/>
        <w:autoSpaceDE w:val="0"/>
        <w:autoSpaceDN w:val="0"/>
        <w:adjustRightInd w:val="0"/>
        <w:spacing w:after="0" w:line="360" w:lineRule="auto"/>
        <w:ind w:left="1560" w:firstLine="425"/>
        <w:jc w:val="both"/>
        <w:rPr>
          <w:rFonts w:cstheme="majorBidi"/>
          <w:szCs w:val="24"/>
        </w:rPr>
      </w:pPr>
      <w:r w:rsidRPr="00150802">
        <w:rPr>
          <w:rFonts w:cstheme="majorBidi"/>
          <w:szCs w:val="24"/>
        </w:rPr>
        <w:t xml:space="preserve">Validitas konvergen valid bila </w:t>
      </w:r>
      <w:r w:rsidRPr="00150802">
        <w:rPr>
          <w:rFonts w:cstheme="majorBidi"/>
          <w:i/>
          <w:iCs/>
          <w:szCs w:val="24"/>
        </w:rPr>
        <w:t>outer loading</w:t>
      </w:r>
      <w:r w:rsidRPr="00150802">
        <w:rPr>
          <w:rFonts w:cstheme="majorBidi"/>
          <w:szCs w:val="24"/>
        </w:rPr>
        <w:t xml:space="preserve"> &gt;0,4 dan nilai AVE &gt;0,5. Nilai </w:t>
      </w:r>
      <w:r w:rsidRPr="00150802">
        <w:rPr>
          <w:rFonts w:cstheme="majorBidi"/>
          <w:i/>
          <w:iCs/>
          <w:szCs w:val="24"/>
        </w:rPr>
        <w:t>outer</w:t>
      </w:r>
      <w:r w:rsidRPr="00150802">
        <w:rPr>
          <w:rFonts w:cstheme="majorBidi"/>
          <w:szCs w:val="24"/>
        </w:rPr>
        <w:t xml:space="preserve"> </w:t>
      </w:r>
      <w:r w:rsidRPr="00150802">
        <w:rPr>
          <w:rFonts w:cstheme="majorBidi"/>
          <w:i/>
          <w:iCs/>
          <w:szCs w:val="24"/>
        </w:rPr>
        <w:t xml:space="preserve">loading Pilot test </w:t>
      </w:r>
      <w:r w:rsidRPr="00150802">
        <w:rPr>
          <w:rFonts w:cstheme="majorBidi"/>
          <w:szCs w:val="24"/>
        </w:rPr>
        <w:t>sebagai berikut:</w:t>
      </w:r>
    </w:p>
    <w:p w:rsidR="00F90C06" w:rsidRPr="00150802" w:rsidRDefault="00F90C06" w:rsidP="00F90C06">
      <w:pPr>
        <w:pStyle w:val="ListParagraph"/>
        <w:autoSpaceDE w:val="0"/>
        <w:autoSpaceDN w:val="0"/>
        <w:adjustRightInd w:val="0"/>
        <w:spacing w:after="0" w:line="360" w:lineRule="auto"/>
        <w:ind w:left="1560" w:firstLine="425"/>
        <w:jc w:val="both"/>
        <w:rPr>
          <w:rFonts w:cstheme="majorBidi"/>
          <w:szCs w:val="24"/>
        </w:rPr>
      </w:pPr>
    </w:p>
    <w:p w:rsidR="00F90C06" w:rsidRPr="00150802" w:rsidRDefault="00F90C06" w:rsidP="00F90C06">
      <w:pPr>
        <w:pStyle w:val="Caption"/>
        <w:keepNext/>
        <w:spacing w:line="360" w:lineRule="auto"/>
        <w:ind w:left="1418"/>
        <w:jc w:val="center"/>
        <w:rPr>
          <w:color w:val="auto"/>
          <w:sz w:val="24"/>
          <w:szCs w:val="24"/>
        </w:rPr>
      </w:pPr>
      <w:bookmarkStart w:id="614" w:name="_Toc162851909"/>
      <w:bookmarkStart w:id="615" w:name="_Toc165483833"/>
      <w:r w:rsidRPr="00150802">
        <w:rPr>
          <w:color w:val="auto"/>
          <w:sz w:val="24"/>
          <w:szCs w:val="24"/>
        </w:rPr>
        <w:lastRenderedPageBreak/>
        <w:t xml:space="preserve">Tabel 4. </w:t>
      </w:r>
      <w:r w:rsidRPr="00150802">
        <w:rPr>
          <w:color w:val="auto"/>
          <w:sz w:val="24"/>
          <w:szCs w:val="24"/>
        </w:rPr>
        <w:fldChar w:fldCharType="begin"/>
      </w:r>
      <w:r w:rsidRPr="00150802">
        <w:rPr>
          <w:color w:val="auto"/>
          <w:sz w:val="24"/>
          <w:szCs w:val="24"/>
        </w:rPr>
        <w:instrText xml:space="preserve"> SEQ Tabel_4. \* ARABIC </w:instrText>
      </w:r>
      <w:r w:rsidRPr="00150802">
        <w:rPr>
          <w:color w:val="auto"/>
          <w:sz w:val="24"/>
          <w:szCs w:val="24"/>
        </w:rPr>
        <w:fldChar w:fldCharType="separate"/>
      </w:r>
      <w:r w:rsidR="00274AEE">
        <w:rPr>
          <w:noProof/>
          <w:color w:val="auto"/>
          <w:sz w:val="24"/>
          <w:szCs w:val="24"/>
        </w:rPr>
        <w:t>1</w:t>
      </w:r>
      <w:r w:rsidRPr="00150802">
        <w:rPr>
          <w:color w:val="auto"/>
          <w:sz w:val="24"/>
          <w:szCs w:val="24"/>
        </w:rPr>
        <w:fldChar w:fldCharType="end"/>
      </w:r>
      <w:r w:rsidRPr="00150802">
        <w:rPr>
          <w:color w:val="auto"/>
          <w:sz w:val="24"/>
          <w:szCs w:val="24"/>
        </w:rPr>
        <w:t xml:space="preserve"> Nilai </w:t>
      </w:r>
      <w:r w:rsidRPr="00150802">
        <w:rPr>
          <w:i/>
          <w:iCs/>
          <w:color w:val="auto"/>
          <w:sz w:val="24"/>
          <w:szCs w:val="24"/>
        </w:rPr>
        <w:t>Outer Model Pilot Test</w:t>
      </w:r>
      <w:bookmarkEnd w:id="614"/>
      <w:bookmarkEnd w:id="615"/>
    </w:p>
    <w:p w:rsidR="00F90C06" w:rsidRPr="00150802" w:rsidRDefault="00F90C06" w:rsidP="00F90C06">
      <w:pPr>
        <w:pStyle w:val="ListParagraph"/>
        <w:autoSpaceDE w:val="0"/>
        <w:autoSpaceDN w:val="0"/>
        <w:adjustRightInd w:val="0"/>
        <w:spacing w:after="0" w:line="360" w:lineRule="auto"/>
        <w:ind w:left="1418" w:right="424" w:hanging="425"/>
        <w:jc w:val="center"/>
        <w:rPr>
          <w:rFonts w:cstheme="majorBidi"/>
          <w:szCs w:val="24"/>
        </w:rPr>
      </w:pPr>
      <w:r w:rsidRPr="00150802">
        <w:rPr>
          <w:rFonts w:cstheme="majorBidi"/>
          <w:noProof/>
          <w:szCs w:val="24"/>
          <w:lang w:eastAsia="id-ID"/>
        </w:rPr>
        <w:drawing>
          <wp:inline distT="0" distB="0" distL="0" distR="0" wp14:anchorId="49DE3ABC" wp14:editId="6D800806">
            <wp:extent cx="4576952" cy="3148717"/>
            <wp:effectExtent l="0" t="0" r="0" b="0"/>
            <wp:docPr id="14270147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7014755" name=""/>
                    <pic:cNvPicPr/>
                  </pic:nvPicPr>
                  <pic:blipFill rotWithShape="1">
                    <a:blip r:embed="rId35"/>
                    <a:srcRect t="9589"/>
                    <a:stretch/>
                  </pic:blipFill>
                  <pic:spPr bwMode="auto">
                    <a:xfrm>
                      <a:off x="0" y="0"/>
                      <a:ext cx="4582164" cy="3152303"/>
                    </a:xfrm>
                    <a:prstGeom prst="rect">
                      <a:avLst/>
                    </a:prstGeom>
                    <a:ln>
                      <a:noFill/>
                    </a:ln>
                    <a:extLst>
                      <a:ext uri="{53640926-AAD7-44D8-BBD7-CCE9431645EC}">
                        <a14:shadowObscured xmlns:a14="http://schemas.microsoft.com/office/drawing/2010/main"/>
                      </a:ext>
                    </a:extLst>
                  </pic:spPr>
                </pic:pic>
              </a:graphicData>
            </a:graphic>
          </wp:inline>
        </w:drawing>
      </w:r>
    </w:p>
    <w:p w:rsidR="00F90C06" w:rsidRPr="00150802" w:rsidRDefault="00F90C06" w:rsidP="00F90C06">
      <w:pPr>
        <w:pStyle w:val="ListParagraph"/>
        <w:autoSpaceDE w:val="0"/>
        <w:autoSpaceDN w:val="0"/>
        <w:adjustRightInd w:val="0"/>
        <w:spacing w:after="0" w:line="360" w:lineRule="auto"/>
        <w:ind w:left="1560" w:firstLine="425"/>
        <w:jc w:val="both"/>
        <w:rPr>
          <w:rFonts w:cstheme="majorBidi"/>
          <w:szCs w:val="24"/>
        </w:rPr>
      </w:pPr>
      <w:r w:rsidRPr="00150802">
        <w:rPr>
          <w:rFonts w:cstheme="majorBidi"/>
          <w:szCs w:val="24"/>
        </w:rPr>
        <w:t xml:space="preserve">Dari tabel 4.1 bahwa tiap item penelitian adalah valid dengan nilai &gt;0,4. Parameter lainnya yaitu AVE, dimana  Nilai </w:t>
      </w:r>
      <w:r w:rsidRPr="00150802">
        <w:rPr>
          <w:rFonts w:cstheme="majorBidi"/>
          <w:i/>
          <w:iCs/>
          <w:szCs w:val="24"/>
        </w:rPr>
        <w:t xml:space="preserve">Average Variance Exstracted </w:t>
      </w:r>
      <w:r w:rsidRPr="00150802">
        <w:rPr>
          <w:rFonts w:cstheme="majorBidi"/>
          <w:szCs w:val="24"/>
        </w:rPr>
        <w:t xml:space="preserve">(AVE) harus &gt;0,5 (Mahfud dan Ratmono, 2013) . berikut nilai AVE </w:t>
      </w:r>
      <w:r w:rsidRPr="00150802">
        <w:rPr>
          <w:rFonts w:cstheme="majorBidi"/>
          <w:i/>
          <w:iCs/>
          <w:szCs w:val="24"/>
        </w:rPr>
        <w:t xml:space="preserve">Pilot test </w:t>
      </w:r>
      <w:r w:rsidRPr="00150802">
        <w:rPr>
          <w:rFonts w:cstheme="majorBidi"/>
          <w:szCs w:val="24"/>
        </w:rPr>
        <w:t xml:space="preserve">sebagai berikut: </w:t>
      </w:r>
    </w:p>
    <w:p w:rsidR="00F90C06" w:rsidRPr="00150802" w:rsidRDefault="00F90C06" w:rsidP="00F90C06">
      <w:pPr>
        <w:pStyle w:val="Caption"/>
        <w:keepNext/>
        <w:spacing w:line="360" w:lineRule="auto"/>
        <w:ind w:left="1560"/>
        <w:jc w:val="center"/>
        <w:rPr>
          <w:sz w:val="24"/>
          <w:szCs w:val="24"/>
        </w:rPr>
      </w:pPr>
      <w:bookmarkStart w:id="616" w:name="_Toc162851910"/>
      <w:bookmarkStart w:id="617" w:name="_Toc165483834"/>
      <w:r w:rsidRPr="00150802">
        <w:rPr>
          <w:color w:val="auto"/>
          <w:sz w:val="24"/>
          <w:szCs w:val="24"/>
        </w:rPr>
        <w:t xml:space="preserve">Tabel 4. </w:t>
      </w:r>
      <w:r w:rsidRPr="00150802">
        <w:rPr>
          <w:color w:val="auto"/>
          <w:sz w:val="24"/>
          <w:szCs w:val="24"/>
        </w:rPr>
        <w:fldChar w:fldCharType="begin"/>
      </w:r>
      <w:r w:rsidRPr="00150802">
        <w:rPr>
          <w:color w:val="auto"/>
          <w:sz w:val="24"/>
          <w:szCs w:val="24"/>
        </w:rPr>
        <w:instrText xml:space="preserve"> SEQ Tabel_4. \* ARABIC </w:instrText>
      </w:r>
      <w:r w:rsidRPr="00150802">
        <w:rPr>
          <w:color w:val="auto"/>
          <w:sz w:val="24"/>
          <w:szCs w:val="24"/>
        </w:rPr>
        <w:fldChar w:fldCharType="separate"/>
      </w:r>
      <w:r w:rsidR="00274AEE">
        <w:rPr>
          <w:noProof/>
          <w:color w:val="auto"/>
          <w:sz w:val="24"/>
          <w:szCs w:val="24"/>
        </w:rPr>
        <w:t>2</w:t>
      </w:r>
      <w:r w:rsidRPr="00150802">
        <w:rPr>
          <w:color w:val="auto"/>
          <w:sz w:val="24"/>
          <w:szCs w:val="24"/>
        </w:rPr>
        <w:fldChar w:fldCharType="end"/>
      </w:r>
      <w:r w:rsidRPr="00150802">
        <w:rPr>
          <w:color w:val="auto"/>
          <w:sz w:val="24"/>
          <w:szCs w:val="24"/>
        </w:rPr>
        <w:t xml:space="preserve"> Nilai AVE </w:t>
      </w:r>
      <w:r w:rsidRPr="00150802">
        <w:rPr>
          <w:i/>
          <w:iCs/>
          <w:color w:val="auto"/>
          <w:sz w:val="24"/>
          <w:szCs w:val="24"/>
        </w:rPr>
        <w:t>Pilot Test</w:t>
      </w:r>
      <w:bookmarkEnd w:id="616"/>
      <w:bookmarkEnd w:id="617"/>
    </w:p>
    <w:p w:rsidR="00F90C06" w:rsidRPr="00150802" w:rsidRDefault="00F90C06" w:rsidP="00F90C06">
      <w:pPr>
        <w:pStyle w:val="ListParagraph"/>
        <w:autoSpaceDE w:val="0"/>
        <w:autoSpaceDN w:val="0"/>
        <w:adjustRightInd w:val="0"/>
        <w:spacing w:after="0" w:line="360" w:lineRule="auto"/>
        <w:ind w:left="1560"/>
        <w:jc w:val="both"/>
        <w:rPr>
          <w:rFonts w:cstheme="majorBidi"/>
          <w:szCs w:val="24"/>
        </w:rPr>
      </w:pPr>
      <w:r w:rsidRPr="00150802">
        <w:rPr>
          <w:rFonts w:cstheme="majorBidi"/>
          <w:noProof/>
          <w:szCs w:val="24"/>
          <w:lang w:eastAsia="id-ID"/>
        </w:rPr>
        <w:drawing>
          <wp:inline distT="0" distB="0" distL="0" distR="0" wp14:anchorId="63C0C431" wp14:editId="753368EF">
            <wp:extent cx="4170331" cy="1192695"/>
            <wp:effectExtent l="0" t="0" r="1905" b="7620"/>
            <wp:docPr id="2846012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601264" name=""/>
                    <pic:cNvPicPr/>
                  </pic:nvPicPr>
                  <pic:blipFill rotWithShape="1">
                    <a:blip r:embed="rId36"/>
                    <a:srcRect t="20213"/>
                    <a:stretch/>
                  </pic:blipFill>
                  <pic:spPr bwMode="auto">
                    <a:xfrm>
                      <a:off x="0" y="0"/>
                      <a:ext cx="4172532" cy="1193325"/>
                    </a:xfrm>
                    <a:prstGeom prst="rect">
                      <a:avLst/>
                    </a:prstGeom>
                    <a:ln>
                      <a:noFill/>
                    </a:ln>
                    <a:extLst>
                      <a:ext uri="{53640926-AAD7-44D8-BBD7-CCE9431645EC}">
                        <a14:shadowObscured xmlns:a14="http://schemas.microsoft.com/office/drawing/2010/main"/>
                      </a:ext>
                    </a:extLst>
                  </pic:spPr>
                </pic:pic>
              </a:graphicData>
            </a:graphic>
          </wp:inline>
        </w:drawing>
      </w:r>
    </w:p>
    <w:p w:rsidR="00F90C06" w:rsidRPr="00150802" w:rsidRDefault="00F90C06" w:rsidP="00F90C06">
      <w:pPr>
        <w:pStyle w:val="ListParagraph"/>
        <w:autoSpaceDE w:val="0"/>
        <w:autoSpaceDN w:val="0"/>
        <w:adjustRightInd w:val="0"/>
        <w:spacing w:after="0" w:line="360" w:lineRule="auto"/>
        <w:ind w:left="1560" w:firstLine="425"/>
        <w:jc w:val="both"/>
        <w:rPr>
          <w:rFonts w:cstheme="majorBidi"/>
          <w:szCs w:val="24"/>
        </w:rPr>
      </w:pPr>
      <w:r w:rsidRPr="00150802">
        <w:rPr>
          <w:rFonts w:cstheme="majorBidi"/>
          <w:szCs w:val="24"/>
        </w:rPr>
        <w:t xml:space="preserve">Tabel 4.2 menunjukkan jika nilai AVE telah diatas 0,5. Menurut Mahfud dan Ratmono, (2013) nilai AVE dikatakan baik jika diatas 0,5. Selain itu pada tabel tersebut terlihat jika variabel Pengelolaan Keuangan memiliki nilai </w:t>
      </w:r>
      <w:r w:rsidRPr="00150802">
        <w:rPr>
          <w:rFonts w:cstheme="majorBidi"/>
          <w:i/>
          <w:iCs/>
          <w:szCs w:val="24"/>
        </w:rPr>
        <w:t xml:space="preserve">Average Variance Exstracted </w:t>
      </w:r>
      <w:r w:rsidRPr="00150802">
        <w:rPr>
          <w:rFonts w:cstheme="majorBidi"/>
          <w:szCs w:val="24"/>
        </w:rPr>
        <w:t xml:space="preserve">(AVE) tertinggi daripada variabel lain yakni 0.908, sedangkan variabel Literasi Keuangan memiliki nilai </w:t>
      </w:r>
      <w:r w:rsidRPr="00150802">
        <w:rPr>
          <w:rFonts w:cstheme="majorBidi"/>
          <w:i/>
          <w:iCs/>
          <w:szCs w:val="24"/>
        </w:rPr>
        <w:t xml:space="preserve">Average </w:t>
      </w:r>
      <w:r w:rsidRPr="00150802">
        <w:rPr>
          <w:rFonts w:cstheme="majorBidi"/>
          <w:i/>
          <w:iCs/>
          <w:szCs w:val="24"/>
        </w:rPr>
        <w:lastRenderedPageBreak/>
        <w:t xml:space="preserve">Variance Exstracted </w:t>
      </w:r>
      <w:r w:rsidRPr="00150802">
        <w:rPr>
          <w:rFonts w:cstheme="majorBidi"/>
          <w:szCs w:val="24"/>
        </w:rPr>
        <w:t>(AVE) terendah daripada variabel lain yakni sebesar 0.750.</w:t>
      </w:r>
    </w:p>
    <w:p w:rsidR="00F90C06" w:rsidRPr="00150802" w:rsidRDefault="00F90C06" w:rsidP="00F90C06">
      <w:pPr>
        <w:autoSpaceDE w:val="0"/>
        <w:autoSpaceDN w:val="0"/>
        <w:adjustRightInd w:val="0"/>
        <w:spacing w:after="0" w:line="360" w:lineRule="auto"/>
        <w:jc w:val="both"/>
        <w:rPr>
          <w:rFonts w:cstheme="majorBidi"/>
          <w:i/>
          <w:iCs/>
          <w:szCs w:val="24"/>
        </w:rPr>
      </w:pPr>
    </w:p>
    <w:p w:rsidR="00F90C06" w:rsidRPr="00150802" w:rsidRDefault="00F90C06" w:rsidP="00F90C06">
      <w:pPr>
        <w:pStyle w:val="ListParagraph"/>
        <w:numPr>
          <w:ilvl w:val="0"/>
          <w:numId w:val="50"/>
        </w:numPr>
        <w:autoSpaceDE w:val="0"/>
        <w:autoSpaceDN w:val="0"/>
        <w:adjustRightInd w:val="0"/>
        <w:spacing w:after="0" w:line="360" w:lineRule="auto"/>
        <w:ind w:left="1560"/>
        <w:jc w:val="both"/>
        <w:rPr>
          <w:rFonts w:cstheme="majorBidi"/>
          <w:szCs w:val="24"/>
        </w:rPr>
      </w:pPr>
      <w:r w:rsidRPr="00150802">
        <w:rPr>
          <w:rFonts w:cstheme="majorBidi"/>
          <w:szCs w:val="24"/>
        </w:rPr>
        <w:t>Validitas Diskriminan</w:t>
      </w:r>
    </w:p>
    <w:p w:rsidR="00F90C06" w:rsidRPr="00150802" w:rsidRDefault="00F90C06" w:rsidP="00F90C06">
      <w:pPr>
        <w:pStyle w:val="ListParagraph"/>
        <w:autoSpaceDE w:val="0"/>
        <w:autoSpaceDN w:val="0"/>
        <w:adjustRightInd w:val="0"/>
        <w:spacing w:after="0" w:line="360" w:lineRule="auto"/>
        <w:ind w:left="1560" w:firstLine="414"/>
        <w:jc w:val="both"/>
        <w:rPr>
          <w:rFonts w:cstheme="majorBidi"/>
          <w:szCs w:val="24"/>
        </w:rPr>
      </w:pPr>
      <w:r w:rsidRPr="00150802">
        <w:rPr>
          <w:rFonts w:cstheme="majorBidi"/>
          <w:szCs w:val="24"/>
        </w:rPr>
        <w:t xml:space="preserve">Setiap indikator dapat dikatakan diskriminan apabila nilai </w:t>
      </w:r>
      <w:r w:rsidRPr="00150802">
        <w:rPr>
          <w:rFonts w:cstheme="majorBidi"/>
          <w:i/>
          <w:iCs/>
          <w:szCs w:val="24"/>
        </w:rPr>
        <w:t>cross loading</w:t>
      </w:r>
      <w:r w:rsidRPr="00150802">
        <w:rPr>
          <w:rFonts w:cstheme="majorBidi"/>
          <w:szCs w:val="24"/>
        </w:rPr>
        <w:t xml:space="preserve"> indikator terhadap variabelnya yakni paling besar diantara variabel lain Nilai </w:t>
      </w:r>
      <w:r w:rsidRPr="00150802">
        <w:rPr>
          <w:rFonts w:cstheme="majorBidi"/>
          <w:i/>
          <w:iCs/>
          <w:szCs w:val="24"/>
        </w:rPr>
        <w:t xml:space="preserve">cross loading Pilot test </w:t>
      </w:r>
      <w:r w:rsidRPr="00150802">
        <w:rPr>
          <w:rFonts w:cstheme="majorBidi"/>
          <w:szCs w:val="24"/>
        </w:rPr>
        <w:t>sebagai berikut:</w:t>
      </w:r>
    </w:p>
    <w:p w:rsidR="00F90C06" w:rsidRPr="00150802" w:rsidRDefault="00F90C06" w:rsidP="00F90C06">
      <w:pPr>
        <w:pStyle w:val="Caption"/>
        <w:keepNext/>
        <w:spacing w:line="360" w:lineRule="auto"/>
        <w:ind w:left="1560"/>
        <w:jc w:val="center"/>
        <w:rPr>
          <w:color w:val="auto"/>
          <w:sz w:val="24"/>
          <w:szCs w:val="24"/>
        </w:rPr>
      </w:pPr>
      <w:bookmarkStart w:id="618" w:name="_Toc162851911"/>
      <w:bookmarkStart w:id="619" w:name="_Toc165483835"/>
      <w:r w:rsidRPr="00150802">
        <w:rPr>
          <w:color w:val="auto"/>
          <w:sz w:val="24"/>
          <w:szCs w:val="24"/>
        </w:rPr>
        <w:t xml:space="preserve">Tabel 4. </w:t>
      </w:r>
      <w:r w:rsidRPr="00150802">
        <w:rPr>
          <w:color w:val="auto"/>
          <w:sz w:val="24"/>
          <w:szCs w:val="24"/>
        </w:rPr>
        <w:fldChar w:fldCharType="begin"/>
      </w:r>
      <w:r w:rsidRPr="00150802">
        <w:rPr>
          <w:color w:val="auto"/>
          <w:sz w:val="24"/>
          <w:szCs w:val="24"/>
        </w:rPr>
        <w:instrText xml:space="preserve"> SEQ Tabel_4. \* ARABIC </w:instrText>
      </w:r>
      <w:r w:rsidRPr="00150802">
        <w:rPr>
          <w:color w:val="auto"/>
          <w:sz w:val="24"/>
          <w:szCs w:val="24"/>
        </w:rPr>
        <w:fldChar w:fldCharType="separate"/>
      </w:r>
      <w:r w:rsidR="00274AEE">
        <w:rPr>
          <w:noProof/>
          <w:color w:val="auto"/>
          <w:sz w:val="24"/>
          <w:szCs w:val="24"/>
        </w:rPr>
        <w:t>3</w:t>
      </w:r>
      <w:r w:rsidRPr="00150802">
        <w:rPr>
          <w:color w:val="auto"/>
          <w:sz w:val="24"/>
          <w:szCs w:val="24"/>
        </w:rPr>
        <w:fldChar w:fldCharType="end"/>
      </w:r>
      <w:r w:rsidRPr="00150802">
        <w:rPr>
          <w:color w:val="auto"/>
          <w:sz w:val="24"/>
          <w:szCs w:val="24"/>
        </w:rPr>
        <w:t xml:space="preserve"> Nilai </w:t>
      </w:r>
      <w:r w:rsidRPr="00150802">
        <w:rPr>
          <w:i/>
          <w:iCs/>
          <w:color w:val="auto"/>
          <w:sz w:val="24"/>
          <w:szCs w:val="24"/>
        </w:rPr>
        <w:t>Cross Loading Pilot Test</w:t>
      </w:r>
      <w:bookmarkEnd w:id="618"/>
      <w:bookmarkEnd w:id="619"/>
    </w:p>
    <w:p w:rsidR="00F90C06" w:rsidRPr="00150802" w:rsidRDefault="00F90C06" w:rsidP="00F90C06">
      <w:pPr>
        <w:pStyle w:val="ListParagraph"/>
        <w:autoSpaceDE w:val="0"/>
        <w:autoSpaceDN w:val="0"/>
        <w:adjustRightInd w:val="0"/>
        <w:spacing w:after="0" w:line="360" w:lineRule="auto"/>
        <w:ind w:left="1560" w:hanging="284"/>
        <w:jc w:val="both"/>
        <w:rPr>
          <w:rFonts w:cstheme="majorBidi"/>
          <w:szCs w:val="24"/>
        </w:rPr>
      </w:pPr>
      <w:r w:rsidRPr="00150802">
        <w:rPr>
          <w:rFonts w:cstheme="majorBidi"/>
          <w:noProof/>
          <w:szCs w:val="24"/>
          <w:lang w:eastAsia="id-ID"/>
        </w:rPr>
        <w:drawing>
          <wp:inline distT="0" distB="0" distL="0" distR="0" wp14:anchorId="504D908F" wp14:editId="4AAFA1D4">
            <wp:extent cx="4938163" cy="3180522"/>
            <wp:effectExtent l="0" t="0" r="0" b="1270"/>
            <wp:docPr id="10730132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013234" name=""/>
                    <pic:cNvPicPr/>
                  </pic:nvPicPr>
                  <pic:blipFill rotWithShape="1">
                    <a:blip r:embed="rId37"/>
                    <a:srcRect t="6103"/>
                    <a:stretch/>
                  </pic:blipFill>
                  <pic:spPr bwMode="auto">
                    <a:xfrm>
                      <a:off x="0" y="0"/>
                      <a:ext cx="4944165" cy="3184388"/>
                    </a:xfrm>
                    <a:prstGeom prst="rect">
                      <a:avLst/>
                    </a:prstGeom>
                    <a:ln>
                      <a:noFill/>
                    </a:ln>
                    <a:extLst>
                      <a:ext uri="{53640926-AAD7-44D8-BBD7-CCE9431645EC}">
                        <a14:shadowObscured xmlns:a14="http://schemas.microsoft.com/office/drawing/2010/main"/>
                      </a:ext>
                    </a:extLst>
                  </pic:spPr>
                </pic:pic>
              </a:graphicData>
            </a:graphic>
          </wp:inline>
        </w:drawing>
      </w:r>
    </w:p>
    <w:p w:rsidR="00F90C06" w:rsidRPr="00150802" w:rsidRDefault="00F90C06" w:rsidP="00F90C06">
      <w:pPr>
        <w:autoSpaceDE w:val="0"/>
        <w:autoSpaceDN w:val="0"/>
        <w:adjustRightInd w:val="0"/>
        <w:spacing w:after="0" w:line="360" w:lineRule="auto"/>
        <w:ind w:left="1560" w:firstLine="425"/>
        <w:jc w:val="both"/>
        <w:rPr>
          <w:rFonts w:cstheme="majorBidi"/>
          <w:szCs w:val="24"/>
        </w:rPr>
      </w:pPr>
      <w:r w:rsidRPr="00150802">
        <w:rPr>
          <w:rFonts w:cstheme="majorBidi"/>
          <w:szCs w:val="24"/>
        </w:rPr>
        <w:t xml:space="preserve">Dari tabel 4.3 dilihat dimana keseluruhan indikator penyusun tiap variabel sudah sesuai  validitas diskriminan yakni nilai </w:t>
      </w:r>
      <w:r w:rsidRPr="00150802">
        <w:rPr>
          <w:rFonts w:cstheme="majorBidi"/>
          <w:i/>
          <w:iCs/>
          <w:szCs w:val="24"/>
        </w:rPr>
        <w:t xml:space="preserve">cross loading </w:t>
      </w:r>
      <w:r w:rsidRPr="00150802">
        <w:rPr>
          <w:rFonts w:cstheme="majorBidi"/>
          <w:szCs w:val="24"/>
        </w:rPr>
        <w:t xml:space="preserve">sebesar &gt;0,7 (Mahfud dan Ratmono, 2013). </w:t>
      </w:r>
    </w:p>
    <w:p w:rsidR="00F90C06" w:rsidRPr="00150802" w:rsidRDefault="00F90C06" w:rsidP="00F90C06">
      <w:pPr>
        <w:autoSpaceDE w:val="0"/>
        <w:autoSpaceDN w:val="0"/>
        <w:adjustRightInd w:val="0"/>
        <w:spacing w:after="0" w:line="360" w:lineRule="auto"/>
        <w:ind w:left="1560" w:firstLine="567"/>
        <w:jc w:val="both"/>
        <w:rPr>
          <w:rFonts w:cstheme="majorBidi"/>
          <w:szCs w:val="24"/>
        </w:rPr>
      </w:pPr>
    </w:p>
    <w:p w:rsidR="00F90C06" w:rsidRPr="00150802" w:rsidRDefault="00F90C06" w:rsidP="00F90C06">
      <w:pPr>
        <w:pStyle w:val="Heading3"/>
        <w:numPr>
          <w:ilvl w:val="0"/>
          <w:numId w:val="59"/>
        </w:numPr>
        <w:spacing w:line="360" w:lineRule="auto"/>
        <w:ind w:left="1134" w:hanging="708"/>
      </w:pPr>
      <w:bookmarkStart w:id="620" w:name="_Toc165483673"/>
      <w:r w:rsidRPr="00150802">
        <w:t xml:space="preserve">Reliabilitas </w:t>
      </w:r>
      <w:r w:rsidRPr="00150802">
        <w:rPr>
          <w:i/>
          <w:iCs/>
          <w:szCs w:val="24"/>
        </w:rPr>
        <w:t>Pilot Test</w:t>
      </w:r>
      <w:bookmarkEnd w:id="620"/>
    </w:p>
    <w:p w:rsidR="00F90C06" w:rsidRPr="00150802" w:rsidRDefault="00F90C06" w:rsidP="00F90C06">
      <w:pPr>
        <w:pStyle w:val="ListParagraph"/>
        <w:spacing w:line="360" w:lineRule="auto"/>
        <w:ind w:left="1134" w:firstLine="425"/>
        <w:jc w:val="both"/>
        <w:rPr>
          <w:rFonts w:cstheme="majorBidi"/>
          <w:szCs w:val="24"/>
          <w:lang w:eastAsia="id-ID"/>
        </w:rPr>
      </w:pPr>
      <w:r w:rsidRPr="00150802">
        <w:rPr>
          <w:rFonts w:cstheme="majorBidi"/>
          <w:i/>
          <w:iCs/>
          <w:szCs w:val="24"/>
          <w:lang w:eastAsia="id-ID"/>
        </w:rPr>
        <w:t xml:space="preserve">Composite reliability </w:t>
      </w:r>
      <w:r w:rsidRPr="00150802">
        <w:rPr>
          <w:rFonts w:cstheme="majorBidi"/>
          <w:szCs w:val="24"/>
          <w:lang w:eastAsia="id-ID"/>
        </w:rPr>
        <w:t xml:space="preserve">dan </w:t>
      </w:r>
      <w:r w:rsidRPr="00150802">
        <w:rPr>
          <w:rFonts w:cstheme="majorBidi"/>
          <w:i/>
          <w:iCs/>
          <w:szCs w:val="24"/>
          <w:lang w:eastAsia="id-ID"/>
        </w:rPr>
        <w:t>cronbach’s alpha</w:t>
      </w:r>
      <w:r w:rsidRPr="00150802">
        <w:rPr>
          <w:rFonts w:cstheme="majorBidi"/>
          <w:szCs w:val="24"/>
          <w:lang w:eastAsia="id-ID"/>
        </w:rPr>
        <w:t xml:space="preserve"> jika memiliki nilai &gt;0,7  adalah dasar variabel dinyatakan sudah memenuhi </w:t>
      </w:r>
      <w:r w:rsidRPr="00150802">
        <w:rPr>
          <w:rFonts w:cstheme="majorBidi"/>
          <w:i/>
          <w:iCs/>
          <w:szCs w:val="24"/>
          <w:lang w:eastAsia="id-ID"/>
        </w:rPr>
        <w:t xml:space="preserve">composite reliability </w:t>
      </w:r>
      <w:r w:rsidRPr="00150802">
        <w:rPr>
          <w:rFonts w:cstheme="majorBidi"/>
          <w:szCs w:val="24"/>
          <w:lang w:eastAsia="id-ID"/>
        </w:rPr>
        <w:t xml:space="preserve">(Mahfud dan Ratmono, 2013). Nilai </w:t>
      </w:r>
      <w:r w:rsidRPr="00150802">
        <w:rPr>
          <w:rFonts w:cstheme="majorBidi"/>
          <w:i/>
          <w:iCs/>
          <w:szCs w:val="24"/>
          <w:lang w:eastAsia="id-ID"/>
        </w:rPr>
        <w:t xml:space="preserve">Composite reliability </w:t>
      </w:r>
      <w:r w:rsidRPr="00150802">
        <w:rPr>
          <w:rFonts w:cstheme="majorBidi"/>
          <w:szCs w:val="24"/>
          <w:lang w:eastAsia="id-ID"/>
        </w:rPr>
        <w:t xml:space="preserve">dan </w:t>
      </w:r>
      <w:r w:rsidRPr="00150802">
        <w:rPr>
          <w:rFonts w:cstheme="majorBidi"/>
          <w:i/>
          <w:iCs/>
          <w:szCs w:val="24"/>
          <w:lang w:eastAsia="id-ID"/>
        </w:rPr>
        <w:t xml:space="preserve">cronbach’s alpha Pillot Test </w:t>
      </w:r>
      <w:r w:rsidRPr="00150802">
        <w:rPr>
          <w:rFonts w:cstheme="majorBidi"/>
          <w:szCs w:val="24"/>
          <w:lang w:eastAsia="id-ID"/>
        </w:rPr>
        <w:t>setiap variabel yaitu:</w:t>
      </w:r>
    </w:p>
    <w:p w:rsidR="00F90C06" w:rsidRPr="00150802" w:rsidRDefault="00F90C06" w:rsidP="00F90C06">
      <w:pPr>
        <w:pStyle w:val="Caption"/>
        <w:keepNext/>
        <w:spacing w:line="360" w:lineRule="auto"/>
        <w:ind w:left="1134"/>
        <w:rPr>
          <w:i/>
          <w:iCs/>
          <w:color w:val="auto"/>
          <w:sz w:val="24"/>
          <w:szCs w:val="24"/>
        </w:rPr>
      </w:pPr>
      <w:r w:rsidRPr="00150802">
        <w:rPr>
          <w:noProof/>
          <w:lang w:eastAsia="id-ID"/>
        </w:rPr>
        <w:lastRenderedPageBreak/>
        <mc:AlternateContent>
          <mc:Choice Requires="wps">
            <w:drawing>
              <wp:anchor distT="0" distB="0" distL="114300" distR="114300" simplePos="0" relativeHeight="251700224" behindDoc="0" locked="0" layoutInCell="1" allowOverlap="1" wp14:anchorId="4EE020B9" wp14:editId="075449D4">
                <wp:simplePos x="0" y="0"/>
                <wp:positionH relativeFrom="column">
                  <wp:posOffset>694055</wp:posOffset>
                </wp:positionH>
                <wp:positionV relativeFrom="paragraph">
                  <wp:posOffset>-147955</wp:posOffset>
                </wp:positionV>
                <wp:extent cx="4579620" cy="45720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4579620" cy="457200"/>
                        </a:xfrm>
                        <a:prstGeom prst="rect">
                          <a:avLst/>
                        </a:prstGeom>
                        <a:solidFill>
                          <a:prstClr val="white"/>
                        </a:solidFill>
                        <a:ln>
                          <a:noFill/>
                        </a:ln>
                        <a:effectLst/>
                      </wps:spPr>
                      <wps:txbx>
                        <w:txbxContent>
                          <w:p w:rsidR="00F90C06" w:rsidRPr="00E84DA3" w:rsidRDefault="00F90C06" w:rsidP="00F90C06">
                            <w:pPr>
                              <w:pStyle w:val="Caption"/>
                              <w:jc w:val="center"/>
                              <w:rPr>
                                <w:rFonts w:cstheme="majorBidi"/>
                                <w:noProof/>
                                <w:color w:val="auto"/>
                                <w:sz w:val="24"/>
                                <w:szCs w:val="24"/>
                              </w:rPr>
                            </w:pPr>
                            <w:bookmarkStart w:id="621" w:name="_Toc162851912"/>
                            <w:bookmarkStart w:id="622" w:name="_Toc165483836"/>
                            <w:r w:rsidRPr="00E84DA3">
                              <w:rPr>
                                <w:color w:val="auto"/>
                                <w:sz w:val="24"/>
                                <w:szCs w:val="24"/>
                              </w:rPr>
                              <w:t xml:space="preserve">Tabel 4. </w:t>
                            </w:r>
                            <w:r w:rsidRPr="00E84DA3">
                              <w:rPr>
                                <w:color w:val="auto"/>
                                <w:sz w:val="24"/>
                                <w:szCs w:val="24"/>
                              </w:rPr>
                              <w:fldChar w:fldCharType="begin"/>
                            </w:r>
                            <w:r w:rsidRPr="00E84DA3">
                              <w:rPr>
                                <w:color w:val="auto"/>
                                <w:sz w:val="24"/>
                                <w:szCs w:val="24"/>
                              </w:rPr>
                              <w:instrText xml:space="preserve"> SEQ Tabel_4. \* ARABIC </w:instrText>
                            </w:r>
                            <w:r w:rsidRPr="00E84DA3">
                              <w:rPr>
                                <w:color w:val="auto"/>
                                <w:sz w:val="24"/>
                                <w:szCs w:val="24"/>
                              </w:rPr>
                              <w:fldChar w:fldCharType="separate"/>
                            </w:r>
                            <w:r w:rsidR="00274AEE">
                              <w:rPr>
                                <w:noProof/>
                                <w:color w:val="auto"/>
                                <w:sz w:val="24"/>
                                <w:szCs w:val="24"/>
                              </w:rPr>
                              <w:t>4</w:t>
                            </w:r>
                            <w:r w:rsidRPr="00E84DA3">
                              <w:rPr>
                                <w:color w:val="auto"/>
                                <w:sz w:val="24"/>
                                <w:szCs w:val="24"/>
                              </w:rPr>
                              <w:fldChar w:fldCharType="end"/>
                            </w:r>
                            <w:r w:rsidRPr="00E84DA3">
                              <w:rPr>
                                <w:color w:val="auto"/>
                                <w:sz w:val="24"/>
                                <w:szCs w:val="24"/>
                              </w:rPr>
                              <w:t xml:space="preserve"> Nilai </w:t>
                            </w:r>
                            <w:r w:rsidRPr="00E84DA3">
                              <w:rPr>
                                <w:i/>
                                <w:iCs/>
                                <w:color w:val="auto"/>
                                <w:sz w:val="24"/>
                                <w:szCs w:val="24"/>
                              </w:rPr>
                              <w:t>Composite reliability dan Cronbach’s alpha Pilot Test</w:t>
                            </w:r>
                            <w:bookmarkEnd w:id="621"/>
                            <w:bookmarkEnd w:id="622"/>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id="Text Box 24" o:spid="_x0000_s1029" type="#_x0000_t202" style="position:absolute;left:0;text-align:left;margin-left:54.65pt;margin-top:-11.65pt;width:360.6pt;height:36pt;z-index:251700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" stroked="f">
                <v:textbox inset="0,0,0,0">
                  <w:txbxContent>
                    <w:p w:rsidR="00F90C06" w:rsidRPr="00E84DA3" w:rsidRDefault="00F90C06" w:rsidP="00F90C06">
                      <w:pPr>
                        <w:pStyle w:val="Caption"/>
                        <w:jc w:val="center"/>
                        <w:rPr>
                          <w:rFonts w:cstheme="majorBidi"/>
                          <w:noProof/>
                          <w:color w:val="auto"/>
                          <w:sz w:val="24"/>
                          <w:szCs w:val="24"/>
                        </w:rPr>
                      </w:pPr>
                      <w:bookmarkStart w:id="623" w:name="_Toc162851912"/>
                      <w:bookmarkStart w:id="624" w:name="_Toc165483836"/>
                      <w:r w:rsidRPr="00E84DA3">
                        <w:rPr>
                          <w:color w:val="auto"/>
                          <w:sz w:val="24"/>
                          <w:szCs w:val="24"/>
                        </w:rPr>
                        <w:t xml:space="preserve">Tabel 4. </w:t>
                      </w:r>
                      <w:r w:rsidRPr="00E84DA3">
                        <w:rPr>
                          <w:color w:val="auto"/>
                          <w:sz w:val="24"/>
                          <w:szCs w:val="24"/>
                        </w:rPr>
                        <w:fldChar w:fldCharType="begin"/>
                      </w:r>
                      <w:r w:rsidRPr="00E84DA3">
                        <w:rPr>
                          <w:color w:val="auto"/>
                          <w:sz w:val="24"/>
                          <w:szCs w:val="24"/>
                        </w:rPr>
                        <w:instrText xml:space="preserve"> SEQ Tabel_4. \* ARABIC </w:instrText>
                      </w:r>
                      <w:r w:rsidRPr="00E84DA3">
                        <w:rPr>
                          <w:color w:val="auto"/>
                          <w:sz w:val="24"/>
                          <w:szCs w:val="24"/>
                        </w:rPr>
                        <w:fldChar w:fldCharType="separate"/>
                      </w:r>
                      <w:r w:rsidR="00274AEE">
                        <w:rPr>
                          <w:noProof/>
                          <w:color w:val="auto"/>
                          <w:sz w:val="24"/>
                          <w:szCs w:val="24"/>
                        </w:rPr>
                        <w:t>4</w:t>
                      </w:r>
                      <w:r w:rsidRPr="00E84DA3">
                        <w:rPr>
                          <w:color w:val="auto"/>
                          <w:sz w:val="24"/>
                          <w:szCs w:val="24"/>
                        </w:rPr>
                        <w:fldChar w:fldCharType="end"/>
                      </w:r>
                      <w:r w:rsidRPr="00E84DA3">
                        <w:rPr>
                          <w:color w:val="auto"/>
                          <w:sz w:val="24"/>
                          <w:szCs w:val="24"/>
                        </w:rPr>
                        <w:t xml:space="preserve"> Nilai </w:t>
                      </w:r>
                      <w:r w:rsidRPr="00E84DA3">
                        <w:rPr>
                          <w:i/>
                          <w:iCs/>
                          <w:color w:val="auto"/>
                          <w:sz w:val="24"/>
                          <w:szCs w:val="24"/>
                        </w:rPr>
                        <w:t>Composite reliability dan Cronbach’s alpha Pilot Test</w:t>
                      </w:r>
                      <w:bookmarkEnd w:id="623"/>
                      <w:bookmarkEnd w:id="624"/>
                    </w:p>
                  </w:txbxContent>
                </v:textbox>
              </v:shape>
            </w:pict>
          </mc:Fallback>
        </mc:AlternateContent>
      </w:r>
      <w:r w:rsidRPr="00150802">
        <w:rPr>
          <w:rFonts w:cstheme="majorBidi"/>
          <w:noProof/>
          <w:szCs w:val="24"/>
          <w:lang w:eastAsia="id-ID"/>
        </w:rPr>
        <w:drawing>
          <wp:anchor distT="0" distB="0" distL="114300" distR="114300" simplePos="0" relativeHeight="251699200" behindDoc="0" locked="0" layoutInCell="1" allowOverlap="1" wp14:anchorId="47A0FDB7" wp14:editId="06323C10">
            <wp:simplePos x="0" y="0"/>
            <wp:positionH relativeFrom="column">
              <wp:posOffset>694055</wp:posOffset>
            </wp:positionH>
            <wp:positionV relativeFrom="paragraph">
              <wp:posOffset>309549</wp:posOffset>
            </wp:positionV>
            <wp:extent cx="4579620" cy="1572895"/>
            <wp:effectExtent l="0" t="0" r="0" b="8255"/>
            <wp:wrapNone/>
            <wp:docPr id="5954044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404493" name=""/>
                    <pic:cNvPicPr/>
                  </pic:nvPicPr>
                  <pic:blipFill rotWithShape="1">
                    <a:blip r:embed="rId38">
                      <a:extLst>
                        <a:ext uri="{28A0092B-C50C-407E-A947-70E740481C1C}">
                          <a14:useLocalDpi xmlns:a14="http://schemas.microsoft.com/office/drawing/2010/main" val="0"/>
                        </a:ext>
                      </a:extLst>
                    </a:blip>
                    <a:srcRect t="20171"/>
                    <a:stretch/>
                  </pic:blipFill>
                  <pic:spPr bwMode="auto">
                    <a:xfrm>
                      <a:off x="0" y="0"/>
                      <a:ext cx="4579620" cy="15728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90C06" w:rsidRPr="00150802" w:rsidRDefault="00F90C06" w:rsidP="00F90C06">
      <w:pPr>
        <w:spacing w:line="360" w:lineRule="auto"/>
      </w:pPr>
    </w:p>
    <w:p w:rsidR="00F90C06" w:rsidRPr="00150802" w:rsidRDefault="00F90C06" w:rsidP="00F90C06">
      <w:pPr>
        <w:spacing w:line="360" w:lineRule="auto"/>
      </w:pPr>
    </w:p>
    <w:p w:rsidR="00F90C06" w:rsidRPr="00150802" w:rsidRDefault="00F90C06" w:rsidP="00F90C06">
      <w:pPr>
        <w:pStyle w:val="ListParagraph"/>
        <w:spacing w:line="360" w:lineRule="auto"/>
        <w:ind w:left="1134" w:firstLine="142"/>
        <w:jc w:val="both"/>
        <w:rPr>
          <w:rFonts w:cstheme="majorBidi"/>
          <w:szCs w:val="24"/>
          <w:lang w:eastAsia="id-ID"/>
        </w:rPr>
      </w:pPr>
    </w:p>
    <w:p w:rsidR="00F90C06" w:rsidRPr="00150802" w:rsidRDefault="00F90C06" w:rsidP="00F90C06">
      <w:pPr>
        <w:pStyle w:val="ListParagraph"/>
        <w:spacing w:line="360" w:lineRule="auto"/>
        <w:ind w:left="1134" w:firstLine="142"/>
        <w:jc w:val="both"/>
        <w:rPr>
          <w:rFonts w:cstheme="majorBidi"/>
          <w:szCs w:val="24"/>
          <w:lang w:eastAsia="id-ID"/>
        </w:rPr>
      </w:pPr>
    </w:p>
    <w:p w:rsidR="00F90C06" w:rsidRPr="00150802" w:rsidRDefault="00F90C06" w:rsidP="00F90C06">
      <w:pPr>
        <w:pStyle w:val="ListParagraph"/>
        <w:spacing w:line="360" w:lineRule="auto"/>
        <w:ind w:left="1134" w:firstLine="142"/>
        <w:jc w:val="both"/>
        <w:rPr>
          <w:rFonts w:cstheme="majorBidi"/>
          <w:szCs w:val="24"/>
          <w:lang w:eastAsia="id-ID"/>
        </w:rPr>
      </w:pPr>
    </w:p>
    <w:p w:rsidR="00F90C06" w:rsidRPr="00150802" w:rsidRDefault="00F90C06" w:rsidP="00F90C06">
      <w:pPr>
        <w:spacing w:line="360" w:lineRule="auto"/>
        <w:ind w:left="1134" w:firstLine="425"/>
        <w:jc w:val="both"/>
        <w:rPr>
          <w:rFonts w:cstheme="majorBidi"/>
          <w:i/>
          <w:iCs/>
          <w:szCs w:val="24"/>
          <w:lang w:eastAsia="id-ID"/>
        </w:rPr>
      </w:pPr>
      <w:r w:rsidRPr="00150802">
        <w:rPr>
          <w:rFonts w:cstheme="majorBidi"/>
          <w:szCs w:val="24"/>
          <w:lang w:eastAsia="id-ID"/>
        </w:rPr>
        <w:t xml:space="preserve">Berdasarkan tabel 4.4 diketahui jika nilai </w:t>
      </w:r>
      <w:r w:rsidRPr="00150802">
        <w:rPr>
          <w:rFonts w:cstheme="majorBidi"/>
          <w:i/>
          <w:iCs/>
          <w:szCs w:val="24"/>
          <w:lang w:eastAsia="id-ID"/>
        </w:rPr>
        <w:t xml:space="preserve">Composite Reliability </w:t>
      </w:r>
      <w:r w:rsidRPr="00150802">
        <w:rPr>
          <w:rFonts w:cstheme="majorBidi"/>
          <w:szCs w:val="24"/>
          <w:lang w:eastAsia="id-ID"/>
        </w:rPr>
        <w:t xml:space="preserve">dan nilai </w:t>
      </w:r>
      <w:r w:rsidRPr="00150802">
        <w:rPr>
          <w:rFonts w:cstheme="majorBidi"/>
          <w:i/>
          <w:iCs/>
          <w:szCs w:val="24"/>
          <w:lang w:eastAsia="id-ID"/>
        </w:rPr>
        <w:t xml:space="preserve">cronbach’s alpha </w:t>
      </w:r>
      <w:r w:rsidRPr="00150802">
        <w:rPr>
          <w:rFonts w:cstheme="majorBidi"/>
          <w:szCs w:val="24"/>
          <w:lang w:eastAsia="id-ID"/>
        </w:rPr>
        <w:t xml:space="preserve">dari variabel Gaya Hidup 0,825 dan 0.882, nilai </w:t>
      </w:r>
      <w:r w:rsidRPr="00150802">
        <w:rPr>
          <w:rFonts w:cstheme="majorBidi"/>
          <w:i/>
          <w:iCs/>
          <w:szCs w:val="24"/>
          <w:lang w:eastAsia="id-ID"/>
        </w:rPr>
        <w:t xml:space="preserve">Composite Reliability </w:t>
      </w:r>
      <w:r w:rsidRPr="00150802">
        <w:rPr>
          <w:rFonts w:cstheme="majorBidi"/>
          <w:szCs w:val="24"/>
          <w:lang w:eastAsia="id-ID"/>
        </w:rPr>
        <w:t xml:space="preserve">dan nilai </w:t>
      </w:r>
      <w:r w:rsidRPr="00150802">
        <w:rPr>
          <w:rFonts w:cstheme="majorBidi"/>
          <w:i/>
          <w:iCs/>
          <w:szCs w:val="24"/>
          <w:lang w:eastAsia="id-ID"/>
        </w:rPr>
        <w:t xml:space="preserve">cronbach’s alpha  </w:t>
      </w:r>
      <w:r w:rsidRPr="00150802">
        <w:rPr>
          <w:rFonts w:cstheme="majorBidi"/>
          <w:szCs w:val="24"/>
          <w:lang w:eastAsia="id-ID"/>
        </w:rPr>
        <w:t xml:space="preserve">dari variabel Pengendalian Diri sebesar 0.919 dan 0.868, nilai </w:t>
      </w:r>
      <w:r w:rsidRPr="00150802">
        <w:rPr>
          <w:rFonts w:cstheme="majorBidi"/>
          <w:i/>
          <w:iCs/>
          <w:szCs w:val="24"/>
          <w:lang w:eastAsia="id-ID"/>
        </w:rPr>
        <w:t xml:space="preserve">Composite Reliability </w:t>
      </w:r>
      <w:r w:rsidRPr="00150802">
        <w:rPr>
          <w:rFonts w:cstheme="majorBidi"/>
          <w:szCs w:val="24"/>
          <w:lang w:eastAsia="id-ID"/>
        </w:rPr>
        <w:t xml:space="preserve">dan  nilai </w:t>
      </w:r>
      <w:r w:rsidRPr="00150802">
        <w:rPr>
          <w:rFonts w:cstheme="majorBidi"/>
          <w:i/>
          <w:iCs/>
          <w:szCs w:val="24"/>
          <w:lang w:eastAsia="id-ID"/>
        </w:rPr>
        <w:t xml:space="preserve">cronbach’s alpha </w:t>
      </w:r>
      <w:r w:rsidRPr="00150802">
        <w:rPr>
          <w:rFonts w:cstheme="majorBidi"/>
          <w:szCs w:val="24"/>
          <w:lang w:eastAsia="id-ID"/>
        </w:rPr>
        <w:t xml:space="preserve">dari variabel Literasi Keuangan sebesar 0.865 dan 0.805, terakhir  nilai </w:t>
      </w:r>
      <w:r w:rsidRPr="00150802">
        <w:rPr>
          <w:rFonts w:cstheme="majorBidi"/>
          <w:i/>
          <w:iCs/>
          <w:szCs w:val="24"/>
          <w:lang w:eastAsia="id-ID"/>
        </w:rPr>
        <w:t xml:space="preserve">Composite Reliability </w:t>
      </w:r>
      <w:r w:rsidRPr="00150802">
        <w:rPr>
          <w:rFonts w:cstheme="majorBidi"/>
          <w:szCs w:val="24"/>
          <w:lang w:eastAsia="id-ID"/>
        </w:rPr>
        <w:t xml:space="preserve">dan nilai </w:t>
      </w:r>
      <w:r w:rsidRPr="00150802">
        <w:rPr>
          <w:rFonts w:cstheme="majorBidi"/>
          <w:i/>
          <w:iCs/>
          <w:szCs w:val="24"/>
          <w:lang w:eastAsia="id-ID"/>
        </w:rPr>
        <w:t xml:space="preserve">cronbach’s alpha </w:t>
      </w:r>
      <w:r w:rsidRPr="00150802">
        <w:rPr>
          <w:rFonts w:cstheme="majorBidi"/>
          <w:szCs w:val="24"/>
          <w:lang w:eastAsia="id-ID"/>
        </w:rPr>
        <w:t xml:space="preserve">dari variabel Pengelolaan Keuangan sebesar 0.934 dan 0.893. Dari semua variabel menunjukkan diatas 0,7 maknanya sudah sesuai syarat reliabilitas dari nilai </w:t>
      </w:r>
      <w:r w:rsidRPr="00150802">
        <w:rPr>
          <w:rFonts w:cstheme="majorBidi"/>
          <w:i/>
          <w:iCs/>
          <w:szCs w:val="24"/>
          <w:lang w:eastAsia="id-ID"/>
        </w:rPr>
        <w:t xml:space="preserve">Composite Reliability </w:t>
      </w:r>
      <w:r w:rsidRPr="00150802">
        <w:rPr>
          <w:rFonts w:cstheme="majorBidi"/>
          <w:szCs w:val="24"/>
          <w:lang w:eastAsia="id-ID"/>
        </w:rPr>
        <w:t xml:space="preserve">dan nilai </w:t>
      </w:r>
      <w:r w:rsidRPr="00150802">
        <w:rPr>
          <w:rFonts w:cstheme="majorBidi"/>
          <w:i/>
          <w:iCs/>
          <w:szCs w:val="24"/>
          <w:lang w:eastAsia="id-ID"/>
        </w:rPr>
        <w:t>cronbach’s alpha.</w:t>
      </w:r>
    </w:p>
    <w:p w:rsidR="00F90C06" w:rsidRPr="00150802" w:rsidRDefault="00F90C06" w:rsidP="00F90C06">
      <w:pPr>
        <w:pStyle w:val="ListParagraph"/>
        <w:keepNext/>
        <w:keepLines/>
        <w:numPr>
          <w:ilvl w:val="0"/>
          <w:numId w:val="57"/>
        </w:numPr>
        <w:spacing w:before="480" w:after="0" w:line="360" w:lineRule="auto"/>
        <w:contextualSpacing w:val="0"/>
        <w:outlineLvl w:val="0"/>
        <w:rPr>
          <w:rFonts w:eastAsia="Times New Roman" w:cstheme="majorBidi"/>
          <w:b/>
          <w:bCs/>
          <w:vanish/>
          <w:szCs w:val="28"/>
          <w:lang w:eastAsia="id-ID"/>
        </w:rPr>
      </w:pPr>
      <w:bookmarkStart w:id="625" w:name="_Toc162008704"/>
      <w:bookmarkStart w:id="626" w:name="_Toc162080537"/>
      <w:bookmarkStart w:id="627" w:name="_Toc162341993"/>
      <w:bookmarkStart w:id="628" w:name="_Toc162342279"/>
      <w:bookmarkStart w:id="629" w:name="_Toc162803748"/>
      <w:bookmarkStart w:id="630" w:name="_Toc162807297"/>
      <w:bookmarkStart w:id="631" w:name="_Toc165483674"/>
      <w:bookmarkEnd w:id="625"/>
      <w:bookmarkEnd w:id="626"/>
      <w:bookmarkEnd w:id="627"/>
      <w:bookmarkEnd w:id="628"/>
      <w:bookmarkEnd w:id="629"/>
      <w:bookmarkEnd w:id="630"/>
      <w:bookmarkEnd w:id="631"/>
    </w:p>
    <w:p w:rsidR="00F90C06" w:rsidRPr="00150802" w:rsidRDefault="00F90C06" w:rsidP="00F90C06">
      <w:pPr>
        <w:pStyle w:val="ListParagraph"/>
        <w:keepNext/>
        <w:keepLines/>
        <w:numPr>
          <w:ilvl w:val="0"/>
          <w:numId w:val="57"/>
        </w:numPr>
        <w:spacing w:before="480" w:after="0" w:line="360" w:lineRule="auto"/>
        <w:contextualSpacing w:val="0"/>
        <w:outlineLvl w:val="0"/>
        <w:rPr>
          <w:rFonts w:eastAsia="Times New Roman" w:cstheme="majorBidi"/>
          <w:b/>
          <w:bCs/>
          <w:vanish/>
          <w:szCs w:val="28"/>
          <w:lang w:eastAsia="id-ID"/>
        </w:rPr>
      </w:pPr>
      <w:bookmarkStart w:id="632" w:name="_Toc162008705"/>
      <w:bookmarkStart w:id="633" w:name="_Toc162080538"/>
      <w:bookmarkStart w:id="634" w:name="_Toc162341994"/>
      <w:bookmarkStart w:id="635" w:name="_Toc162342280"/>
      <w:bookmarkStart w:id="636" w:name="_Toc162803749"/>
      <w:bookmarkStart w:id="637" w:name="_Toc162807298"/>
      <w:bookmarkStart w:id="638" w:name="_Toc165483675"/>
      <w:bookmarkEnd w:id="632"/>
      <w:bookmarkEnd w:id="633"/>
      <w:bookmarkEnd w:id="634"/>
      <w:bookmarkEnd w:id="635"/>
      <w:bookmarkEnd w:id="636"/>
      <w:bookmarkEnd w:id="637"/>
      <w:bookmarkEnd w:id="638"/>
    </w:p>
    <w:p w:rsidR="00F90C06" w:rsidRPr="00150802" w:rsidRDefault="00F90C06" w:rsidP="00F90C06">
      <w:pPr>
        <w:pStyle w:val="Heading2"/>
        <w:numPr>
          <w:ilvl w:val="0"/>
          <w:numId w:val="57"/>
        </w:numPr>
        <w:spacing w:line="360" w:lineRule="auto"/>
        <w:ind w:left="426"/>
        <w:rPr>
          <w:szCs w:val="24"/>
          <w:lang w:eastAsia="id-ID"/>
        </w:rPr>
      </w:pPr>
      <w:bookmarkStart w:id="639" w:name="_Toc165483676"/>
      <w:r w:rsidRPr="00150802">
        <w:rPr>
          <w:rFonts w:eastAsia="Times New Roman"/>
          <w:lang w:eastAsia="id-ID"/>
        </w:rPr>
        <w:t>Gambaran Umum</w:t>
      </w:r>
      <w:bookmarkEnd w:id="639"/>
    </w:p>
    <w:p w:rsidR="00F90C06" w:rsidRPr="00150802" w:rsidRDefault="00F90C06" w:rsidP="00F90C06">
      <w:pPr>
        <w:spacing w:line="360" w:lineRule="auto"/>
        <w:ind w:left="426" w:firstLine="425"/>
        <w:jc w:val="both"/>
        <w:rPr>
          <w:rFonts w:cstheme="majorBidi"/>
          <w:szCs w:val="24"/>
          <w:lang w:eastAsia="id-ID"/>
        </w:rPr>
      </w:pPr>
      <w:r w:rsidRPr="00150802">
        <w:rPr>
          <w:rFonts w:cstheme="majorBidi"/>
          <w:szCs w:val="24"/>
          <w:lang w:eastAsia="id-ID"/>
        </w:rPr>
        <w:t xml:space="preserve">Karakeristik responden pada penelitian ini yakni wanita karir PC Muslimat NU Kabupaten Sidoarjo yang telah memiliki pendapatan sendiri. Disamping itu, kategori responden terlihat dari identitas diri mencakup Usia, Pendidikan Terakhir, Pekerjaan, dan Pendapatan. </w:t>
      </w:r>
    </w:p>
    <w:p w:rsidR="00F90C06" w:rsidRPr="00150802" w:rsidRDefault="00F90C06" w:rsidP="00F90C06">
      <w:pPr>
        <w:pStyle w:val="Heading3"/>
        <w:numPr>
          <w:ilvl w:val="0"/>
          <w:numId w:val="37"/>
        </w:numPr>
        <w:spacing w:line="360" w:lineRule="auto"/>
        <w:ind w:left="1134" w:hanging="708"/>
        <w:rPr>
          <w:rFonts w:asciiTheme="majorBidi" w:hAnsiTheme="majorBidi"/>
          <w:lang w:eastAsia="id-ID"/>
        </w:rPr>
      </w:pPr>
      <w:bookmarkStart w:id="640" w:name="_Toc154910565"/>
      <w:bookmarkStart w:id="641" w:name="_Toc154925616"/>
      <w:bookmarkStart w:id="642" w:name="_Toc156800632"/>
      <w:bookmarkStart w:id="643" w:name="_Toc156800966"/>
      <w:bookmarkStart w:id="644" w:name="_Toc156801230"/>
      <w:bookmarkStart w:id="645" w:name="_Toc161487390"/>
      <w:bookmarkStart w:id="646" w:name="_Toc165483677"/>
      <w:r w:rsidRPr="00150802">
        <w:rPr>
          <w:rFonts w:asciiTheme="majorBidi" w:hAnsiTheme="majorBidi"/>
          <w:lang w:eastAsia="id-ID"/>
        </w:rPr>
        <w:t>Responden Menurut Usia</w:t>
      </w:r>
      <w:bookmarkEnd w:id="640"/>
      <w:bookmarkEnd w:id="641"/>
      <w:bookmarkEnd w:id="642"/>
      <w:bookmarkEnd w:id="643"/>
      <w:bookmarkEnd w:id="644"/>
      <w:bookmarkEnd w:id="645"/>
      <w:bookmarkEnd w:id="646"/>
    </w:p>
    <w:p w:rsidR="00F90C06" w:rsidRPr="00150802" w:rsidRDefault="00F90C06" w:rsidP="00F90C06">
      <w:pPr>
        <w:spacing w:line="360" w:lineRule="auto"/>
        <w:ind w:left="1134" w:firstLine="426"/>
        <w:jc w:val="both"/>
        <w:rPr>
          <w:rFonts w:cstheme="majorBidi"/>
          <w:szCs w:val="24"/>
          <w:lang w:eastAsia="id-ID"/>
        </w:rPr>
      </w:pPr>
      <w:r w:rsidRPr="00150802">
        <w:rPr>
          <w:rFonts w:cstheme="majorBidi"/>
          <w:szCs w:val="24"/>
          <w:lang w:eastAsia="id-ID"/>
        </w:rPr>
        <w:t>Hasil dari deskripsi responden yang berjumlah 82 wanita Karir PC Muslimat NU Kabupaten Sidoarjo dapat diamati pada gambar berikut:</w:t>
      </w:r>
    </w:p>
    <w:p w:rsidR="00F90C06" w:rsidRPr="00150802" w:rsidRDefault="00F90C06" w:rsidP="00F90C06">
      <w:pPr>
        <w:spacing w:line="360" w:lineRule="auto"/>
        <w:ind w:left="1134" w:firstLine="426"/>
        <w:jc w:val="both"/>
        <w:rPr>
          <w:rFonts w:cstheme="majorBidi"/>
          <w:szCs w:val="24"/>
          <w:lang w:eastAsia="id-ID"/>
        </w:rPr>
      </w:pPr>
    </w:p>
    <w:p w:rsidR="00F90C06" w:rsidRPr="00150802" w:rsidRDefault="00F90C06" w:rsidP="00F90C06">
      <w:pPr>
        <w:spacing w:line="360" w:lineRule="auto"/>
        <w:ind w:left="1134" w:firstLine="426"/>
        <w:jc w:val="both"/>
        <w:rPr>
          <w:rFonts w:cstheme="majorBidi"/>
          <w:szCs w:val="24"/>
          <w:lang w:eastAsia="id-ID"/>
        </w:rPr>
      </w:pPr>
    </w:p>
    <w:p w:rsidR="00F90C06" w:rsidRPr="00150802" w:rsidRDefault="00F90C06" w:rsidP="00F90C06">
      <w:pPr>
        <w:spacing w:line="360" w:lineRule="auto"/>
        <w:ind w:left="1134" w:firstLine="426"/>
        <w:jc w:val="both"/>
        <w:rPr>
          <w:rFonts w:cstheme="majorBidi"/>
          <w:szCs w:val="24"/>
          <w:lang w:eastAsia="id-ID"/>
        </w:rPr>
      </w:pPr>
    </w:p>
    <w:p w:rsidR="00F90C06" w:rsidRPr="00150802" w:rsidRDefault="00F90C06" w:rsidP="00F90C06">
      <w:pPr>
        <w:spacing w:line="360" w:lineRule="auto"/>
        <w:ind w:left="1134" w:firstLine="709"/>
        <w:jc w:val="both"/>
        <w:rPr>
          <w:rFonts w:cstheme="majorBidi"/>
          <w:szCs w:val="24"/>
          <w:lang w:eastAsia="id-ID"/>
        </w:rPr>
      </w:pPr>
      <w:r w:rsidRPr="00150802">
        <w:rPr>
          <w:rFonts w:cstheme="majorBidi"/>
          <w:b/>
          <w:bCs/>
          <w:noProof/>
          <w:szCs w:val="24"/>
          <w:lang w:eastAsia="id-ID"/>
        </w:rPr>
        <w:drawing>
          <wp:anchor distT="0" distB="0" distL="114300" distR="114300" simplePos="0" relativeHeight="251661312" behindDoc="0" locked="0" layoutInCell="1" allowOverlap="1" wp14:anchorId="5036D87A" wp14:editId="631B8FAB">
            <wp:simplePos x="0" y="0"/>
            <wp:positionH relativeFrom="column">
              <wp:posOffset>1024724</wp:posOffset>
            </wp:positionH>
            <wp:positionV relativeFrom="paragraph">
              <wp:posOffset>22584</wp:posOffset>
            </wp:positionV>
            <wp:extent cx="3466769" cy="1836751"/>
            <wp:effectExtent l="0" t="0" r="19685" b="11430"/>
            <wp:wrapNone/>
            <wp:docPr id="47" name="Chart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14:sizeRelH relativeFrom="page">
              <wp14:pctWidth>0</wp14:pctWidth>
            </wp14:sizeRelH>
            <wp14:sizeRelV relativeFrom="page">
              <wp14:pctHeight>0</wp14:pctHeight>
            </wp14:sizeRelV>
          </wp:anchor>
        </w:drawing>
      </w:r>
      <w:r w:rsidRPr="00150802">
        <w:rPr>
          <w:rFonts w:cstheme="majorBidi"/>
          <w:noProof/>
          <w:lang w:eastAsia="id-ID"/>
        </w:rPr>
        <mc:AlternateContent>
          <mc:Choice Requires="wps">
            <w:drawing>
              <wp:anchor distT="0" distB="0" distL="114300" distR="114300" simplePos="0" relativeHeight="251680768" behindDoc="0" locked="0" layoutInCell="1" allowOverlap="1" wp14:anchorId="33637AAC" wp14:editId="0A65F360">
                <wp:simplePos x="0" y="0"/>
                <wp:positionH relativeFrom="column">
                  <wp:posOffset>1021080</wp:posOffset>
                </wp:positionH>
                <wp:positionV relativeFrom="paragraph">
                  <wp:posOffset>-243205</wp:posOffset>
                </wp:positionV>
                <wp:extent cx="3702685" cy="45720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3702685" cy="457200"/>
                        </a:xfrm>
                        <a:prstGeom prst="rect">
                          <a:avLst/>
                        </a:prstGeom>
                        <a:solidFill>
                          <a:prstClr val="white"/>
                        </a:solidFill>
                        <a:ln>
                          <a:noFill/>
                        </a:ln>
                        <a:effectLst/>
                      </wps:spPr>
                      <wps:txbx>
                        <w:txbxContent>
                          <w:p w:rsidR="00F90C06" w:rsidRDefault="00F90C06" w:rsidP="00F90C06">
                            <w:pPr>
                              <w:pStyle w:val="Caption"/>
                              <w:jc w:val="center"/>
                              <w:rPr>
                                <w:color w:val="auto"/>
                                <w:sz w:val="24"/>
                                <w:szCs w:val="24"/>
                              </w:rPr>
                            </w:pPr>
                            <w:bookmarkStart w:id="647" w:name="_Toc161481327"/>
                            <w:bookmarkStart w:id="648" w:name="_Toc162807188"/>
                            <w:bookmarkStart w:id="649" w:name="_Toc162807215"/>
                            <w:bookmarkStart w:id="650" w:name="_Toc165483903"/>
                            <w:r w:rsidRPr="00EC75E6">
                              <w:rPr>
                                <w:color w:val="auto"/>
                                <w:sz w:val="24"/>
                                <w:szCs w:val="24"/>
                              </w:rPr>
                              <w:t xml:space="preserve">Gambar 4. </w:t>
                            </w:r>
                            <w:r w:rsidRPr="00EC75E6">
                              <w:rPr>
                                <w:color w:val="auto"/>
                                <w:sz w:val="24"/>
                                <w:szCs w:val="24"/>
                              </w:rPr>
                              <w:fldChar w:fldCharType="begin"/>
                            </w:r>
                            <w:r w:rsidRPr="00EC75E6">
                              <w:rPr>
                                <w:color w:val="auto"/>
                                <w:sz w:val="24"/>
                                <w:szCs w:val="24"/>
                              </w:rPr>
                              <w:instrText xml:space="preserve"> SEQ Gambar_4. \* ARABIC </w:instrText>
                            </w:r>
                            <w:r w:rsidRPr="00EC75E6">
                              <w:rPr>
                                <w:color w:val="auto"/>
                                <w:sz w:val="24"/>
                                <w:szCs w:val="24"/>
                              </w:rPr>
                              <w:fldChar w:fldCharType="separate"/>
                            </w:r>
                            <w:r w:rsidR="00274AEE">
                              <w:rPr>
                                <w:noProof/>
                                <w:color w:val="auto"/>
                                <w:sz w:val="24"/>
                                <w:szCs w:val="24"/>
                              </w:rPr>
                              <w:t>1</w:t>
                            </w:r>
                            <w:bookmarkEnd w:id="647"/>
                            <w:r w:rsidRPr="00EC75E6">
                              <w:rPr>
                                <w:color w:val="auto"/>
                                <w:sz w:val="24"/>
                                <w:szCs w:val="24"/>
                              </w:rPr>
                              <w:fldChar w:fldCharType="end"/>
                            </w:r>
                            <w:r>
                              <w:rPr>
                                <w:color w:val="auto"/>
                                <w:sz w:val="24"/>
                                <w:szCs w:val="24"/>
                              </w:rPr>
                              <w:t xml:space="preserve"> </w:t>
                            </w:r>
                            <w:r w:rsidRPr="00EC75E6">
                              <w:rPr>
                                <w:color w:val="auto"/>
                                <w:sz w:val="24"/>
                                <w:szCs w:val="24"/>
                              </w:rPr>
                              <w:t>Responden Menurut Usia</w:t>
                            </w:r>
                            <w:bookmarkEnd w:id="648"/>
                            <w:bookmarkEnd w:id="649"/>
                            <w:bookmarkEnd w:id="650"/>
                          </w:p>
                          <w:p w:rsidR="00F90C06" w:rsidRPr="00EC75E6" w:rsidRDefault="00F90C06" w:rsidP="00F90C06"/>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0" o:spid="_x0000_s1030" type="#_x0000_t202" style="position:absolute;left:0;text-align:left;margin-left:80.4pt;margin-top:-19.15pt;width:291.55pt;height:36pt;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" stroked="f">
                <v:textbox inset="0,0,0,0">
                  <w:txbxContent>
                    <w:p w:rsidR="00F90C06" w:rsidRDefault="00F90C06" w:rsidP="00F90C06">
                      <w:pPr>
                        <w:pStyle w:val="Caption"/>
                        <w:jc w:val="center"/>
                        <w:rPr>
                          <w:color w:val="auto"/>
                          <w:sz w:val="24"/>
                          <w:szCs w:val="24"/>
                        </w:rPr>
                      </w:pPr>
                      <w:bookmarkStart w:id="651" w:name="_Toc161481327"/>
                      <w:bookmarkStart w:id="652" w:name="_Toc162807188"/>
                      <w:bookmarkStart w:id="653" w:name="_Toc162807215"/>
                      <w:bookmarkStart w:id="654" w:name="_Toc165483903"/>
                      <w:r w:rsidRPr="00EC75E6">
                        <w:rPr>
                          <w:color w:val="auto"/>
                          <w:sz w:val="24"/>
                          <w:szCs w:val="24"/>
                        </w:rPr>
                        <w:t xml:space="preserve">Gambar 4. </w:t>
                      </w:r>
                      <w:r w:rsidRPr="00EC75E6">
                        <w:rPr>
                          <w:color w:val="auto"/>
                          <w:sz w:val="24"/>
                          <w:szCs w:val="24"/>
                        </w:rPr>
                        <w:fldChar w:fldCharType="begin"/>
                      </w:r>
                      <w:r w:rsidRPr="00EC75E6">
                        <w:rPr>
                          <w:color w:val="auto"/>
                          <w:sz w:val="24"/>
                          <w:szCs w:val="24"/>
                        </w:rPr>
                        <w:instrText xml:space="preserve"> SEQ Gambar_4. \* ARABIC </w:instrText>
                      </w:r>
                      <w:r w:rsidRPr="00EC75E6">
                        <w:rPr>
                          <w:color w:val="auto"/>
                          <w:sz w:val="24"/>
                          <w:szCs w:val="24"/>
                        </w:rPr>
                        <w:fldChar w:fldCharType="separate"/>
                      </w:r>
                      <w:r w:rsidR="00274AEE">
                        <w:rPr>
                          <w:noProof/>
                          <w:color w:val="auto"/>
                          <w:sz w:val="24"/>
                          <w:szCs w:val="24"/>
                        </w:rPr>
                        <w:t>1</w:t>
                      </w:r>
                      <w:bookmarkEnd w:id="651"/>
                      <w:r w:rsidRPr="00EC75E6">
                        <w:rPr>
                          <w:color w:val="auto"/>
                          <w:sz w:val="24"/>
                          <w:szCs w:val="24"/>
                        </w:rPr>
                        <w:fldChar w:fldCharType="end"/>
                      </w:r>
                      <w:r>
                        <w:rPr>
                          <w:color w:val="auto"/>
                          <w:sz w:val="24"/>
                          <w:szCs w:val="24"/>
                        </w:rPr>
                        <w:t xml:space="preserve"> </w:t>
                      </w:r>
                      <w:r w:rsidRPr="00EC75E6">
                        <w:rPr>
                          <w:color w:val="auto"/>
                          <w:sz w:val="24"/>
                          <w:szCs w:val="24"/>
                        </w:rPr>
                        <w:t>Responden Menurut Usia</w:t>
                      </w:r>
                      <w:bookmarkEnd w:id="652"/>
                      <w:bookmarkEnd w:id="653"/>
                      <w:bookmarkEnd w:id="654"/>
                    </w:p>
                    <w:p w:rsidR="00F90C06" w:rsidRPr="00EC75E6" w:rsidRDefault="00F90C06" w:rsidP="00F90C06"/>
                  </w:txbxContent>
                </v:textbox>
              </v:shape>
            </w:pict>
          </mc:Fallback>
        </mc:AlternateContent>
      </w:r>
    </w:p>
    <w:p w:rsidR="00F90C06" w:rsidRPr="00150802" w:rsidRDefault="00F90C06" w:rsidP="00F90C06">
      <w:pPr>
        <w:spacing w:line="360" w:lineRule="auto"/>
        <w:ind w:left="993" w:right="-143"/>
        <w:jc w:val="both"/>
        <w:rPr>
          <w:rFonts w:cstheme="majorBidi"/>
          <w:szCs w:val="24"/>
          <w:lang w:eastAsia="id-ID"/>
        </w:rPr>
      </w:pPr>
    </w:p>
    <w:p w:rsidR="00F90C06" w:rsidRPr="00150802" w:rsidRDefault="00F90C06" w:rsidP="00F90C06">
      <w:pPr>
        <w:spacing w:line="360" w:lineRule="auto"/>
        <w:ind w:left="993" w:right="-143"/>
        <w:jc w:val="both"/>
        <w:rPr>
          <w:rFonts w:cstheme="majorBidi"/>
          <w:szCs w:val="24"/>
          <w:lang w:eastAsia="id-ID"/>
        </w:rPr>
      </w:pPr>
    </w:p>
    <w:p w:rsidR="00F90C06" w:rsidRPr="00150802" w:rsidRDefault="00F90C06" w:rsidP="00F90C06">
      <w:pPr>
        <w:spacing w:line="360" w:lineRule="auto"/>
        <w:ind w:left="993" w:right="-143"/>
        <w:jc w:val="both"/>
        <w:rPr>
          <w:rFonts w:cstheme="majorBidi"/>
          <w:szCs w:val="24"/>
          <w:lang w:eastAsia="id-ID"/>
        </w:rPr>
      </w:pPr>
    </w:p>
    <w:p w:rsidR="00F90C06" w:rsidRPr="00150802" w:rsidRDefault="00F90C06" w:rsidP="00F90C06">
      <w:pPr>
        <w:spacing w:line="360" w:lineRule="auto"/>
        <w:ind w:right="-143"/>
        <w:jc w:val="both"/>
        <w:rPr>
          <w:rFonts w:cstheme="majorBidi"/>
          <w:szCs w:val="24"/>
          <w:lang w:eastAsia="id-ID"/>
        </w:rPr>
      </w:pPr>
    </w:p>
    <w:p w:rsidR="00F90C06" w:rsidRPr="00150802" w:rsidRDefault="00F90C06" w:rsidP="00F90C06">
      <w:pPr>
        <w:spacing w:line="360" w:lineRule="auto"/>
        <w:ind w:left="1134" w:right="-143"/>
        <w:jc w:val="both"/>
        <w:rPr>
          <w:rFonts w:cstheme="majorBidi"/>
          <w:szCs w:val="24"/>
          <w:lang w:eastAsia="id-ID"/>
        </w:rPr>
      </w:pPr>
      <w:r w:rsidRPr="00150802">
        <w:rPr>
          <w:rFonts w:cstheme="majorBidi"/>
          <w:szCs w:val="24"/>
          <w:lang w:eastAsia="id-ID"/>
        </w:rPr>
        <w:t>Sumber : Data Primer yang telah diolah</w:t>
      </w:r>
    </w:p>
    <w:p w:rsidR="00F90C06" w:rsidRPr="00150802" w:rsidRDefault="00F90C06" w:rsidP="00F90C06">
      <w:pPr>
        <w:spacing w:line="360" w:lineRule="auto"/>
        <w:ind w:left="1134" w:firstLine="709"/>
        <w:jc w:val="both"/>
        <w:rPr>
          <w:rFonts w:cstheme="majorBidi"/>
          <w:szCs w:val="24"/>
          <w:lang w:eastAsia="id-ID"/>
        </w:rPr>
      </w:pPr>
      <w:r w:rsidRPr="00150802">
        <w:rPr>
          <w:rFonts w:cstheme="majorBidi"/>
          <w:szCs w:val="24"/>
          <w:lang w:eastAsia="id-ID"/>
        </w:rPr>
        <w:t>Dari gambar 4.1 memaparkan jika terdapat 82 responden Wanita Karir PC Muslimat NU Kabupaten Sidoarjo. Responden rata-rata berusia &gt;30 tahun atau 100%. hal ini mampu dijelaskan jika gambar 4.1 didominasi oleh responden berusia &gt;30 tahun.</w:t>
      </w:r>
    </w:p>
    <w:p w:rsidR="00F90C06" w:rsidRPr="00150802" w:rsidRDefault="00F90C06" w:rsidP="00F90C06">
      <w:pPr>
        <w:pStyle w:val="Heading3"/>
        <w:numPr>
          <w:ilvl w:val="0"/>
          <w:numId w:val="37"/>
        </w:numPr>
        <w:spacing w:line="360" w:lineRule="auto"/>
        <w:ind w:left="1134" w:hanging="708"/>
        <w:rPr>
          <w:rFonts w:asciiTheme="majorBidi" w:hAnsiTheme="majorBidi"/>
          <w:lang w:eastAsia="id-ID"/>
        </w:rPr>
      </w:pPr>
      <w:bookmarkStart w:id="655" w:name="_Toc154910566"/>
      <w:bookmarkStart w:id="656" w:name="_Toc154925617"/>
      <w:bookmarkStart w:id="657" w:name="_Toc156800633"/>
      <w:bookmarkStart w:id="658" w:name="_Toc156800967"/>
      <w:bookmarkStart w:id="659" w:name="_Toc156801231"/>
      <w:bookmarkStart w:id="660" w:name="_Toc161487391"/>
      <w:bookmarkStart w:id="661" w:name="_Toc165483678"/>
      <w:r w:rsidRPr="00150802">
        <w:rPr>
          <w:rFonts w:asciiTheme="majorBidi" w:hAnsiTheme="majorBidi"/>
          <w:lang w:eastAsia="id-ID"/>
        </w:rPr>
        <w:t>Responden Menurut Latar Belakang Pendidikan</w:t>
      </w:r>
      <w:bookmarkEnd w:id="655"/>
      <w:bookmarkEnd w:id="656"/>
      <w:bookmarkEnd w:id="657"/>
      <w:bookmarkEnd w:id="658"/>
      <w:bookmarkEnd w:id="659"/>
      <w:bookmarkEnd w:id="660"/>
      <w:bookmarkEnd w:id="661"/>
    </w:p>
    <w:p w:rsidR="00F90C06" w:rsidRPr="00150802" w:rsidRDefault="00F90C06" w:rsidP="00F90C06">
      <w:pPr>
        <w:spacing w:line="360" w:lineRule="auto"/>
        <w:ind w:left="1134" w:firstLine="426"/>
        <w:jc w:val="both"/>
        <w:rPr>
          <w:rFonts w:cstheme="majorBidi"/>
          <w:szCs w:val="24"/>
          <w:lang w:eastAsia="id-ID"/>
        </w:rPr>
      </w:pPr>
      <w:r w:rsidRPr="00150802">
        <w:rPr>
          <w:rFonts w:cstheme="majorBidi"/>
          <w:szCs w:val="24"/>
          <w:lang w:eastAsia="id-ID"/>
        </w:rPr>
        <w:t>Guna mengetahui identitas responden penelitian mengenai pendidikan diperoleh pada 82 orang sampel berikut:</w:t>
      </w:r>
    </w:p>
    <w:p w:rsidR="00F90C06" w:rsidRPr="00150802" w:rsidRDefault="00F90C06" w:rsidP="00F90C06">
      <w:pPr>
        <w:spacing w:line="360" w:lineRule="auto"/>
        <w:rPr>
          <w:rFonts w:cstheme="majorBidi"/>
          <w:b/>
          <w:bCs/>
          <w:szCs w:val="24"/>
          <w:lang w:eastAsia="id-ID"/>
        </w:rPr>
      </w:pPr>
      <w:r w:rsidRPr="00150802">
        <w:rPr>
          <w:rFonts w:cstheme="majorBidi"/>
          <w:noProof/>
          <w:lang w:eastAsia="id-ID"/>
        </w:rPr>
        <mc:AlternateContent>
          <mc:Choice Requires="wps">
            <w:drawing>
              <wp:anchor distT="0" distB="0" distL="114300" distR="114300" simplePos="0" relativeHeight="251665408" behindDoc="0" locked="0" layoutInCell="1" allowOverlap="1" wp14:anchorId="04366A05" wp14:editId="368DE183">
                <wp:simplePos x="0" y="0"/>
                <wp:positionH relativeFrom="column">
                  <wp:posOffset>1125855</wp:posOffset>
                </wp:positionH>
                <wp:positionV relativeFrom="paragraph">
                  <wp:posOffset>35560</wp:posOffset>
                </wp:positionV>
                <wp:extent cx="3594100" cy="323850"/>
                <wp:effectExtent l="0" t="0" r="6350" b="0"/>
                <wp:wrapNone/>
                <wp:docPr id="31" name="Text Box 31"/>
                <wp:cNvGraphicFramePr/>
                <a:graphic xmlns:a="http://schemas.openxmlformats.org/drawingml/2006/main">
                  <a:graphicData uri="http://schemas.microsoft.com/office/word/2010/wordprocessingShape">
                    <wps:wsp>
                      <wps:cNvSpPr txBox="1"/>
                      <wps:spPr>
                        <a:xfrm>
                          <a:off x="0" y="0"/>
                          <a:ext cx="3594100" cy="323850"/>
                        </a:xfrm>
                        <a:prstGeom prst="rect">
                          <a:avLst/>
                        </a:prstGeom>
                        <a:solidFill>
                          <a:prstClr val="white"/>
                        </a:solidFill>
                        <a:ln>
                          <a:noFill/>
                        </a:ln>
                        <a:effectLst/>
                      </wps:spPr>
                      <wps:txbx>
                        <w:txbxContent>
                          <w:p w:rsidR="00F90C06" w:rsidRPr="001961FA" w:rsidRDefault="00F90C06" w:rsidP="00F90C06">
                            <w:pPr>
                              <w:pStyle w:val="Caption"/>
                              <w:jc w:val="center"/>
                              <w:rPr>
                                <w:color w:val="auto"/>
                                <w:sz w:val="24"/>
                                <w:szCs w:val="24"/>
                              </w:rPr>
                            </w:pPr>
                            <w:bookmarkStart w:id="662" w:name="_Toc161481328"/>
                            <w:bookmarkStart w:id="663" w:name="_Toc162807189"/>
                            <w:bookmarkStart w:id="664" w:name="_Toc162807216"/>
                            <w:bookmarkStart w:id="665" w:name="_Toc165483904"/>
                            <w:r w:rsidRPr="009D48CA">
                              <w:rPr>
                                <w:color w:val="auto"/>
                                <w:sz w:val="24"/>
                                <w:szCs w:val="24"/>
                              </w:rPr>
                              <w:t xml:space="preserve">Gambar 4. </w:t>
                            </w:r>
                            <w:r w:rsidRPr="009D48CA">
                              <w:rPr>
                                <w:color w:val="auto"/>
                                <w:sz w:val="24"/>
                                <w:szCs w:val="24"/>
                              </w:rPr>
                              <w:fldChar w:fldCharType="begin"/>
                            </w:r>
                            <w:r w:rsidRPr="009D48CA">
                              <w:rPr>
                                <w:color w:val="auto"/>
                                <w:sz w:val="24"/>
                                <w:szCs w:val="24"/>
                              </w:rPr>
                              <w:instrText xml:space="preserve"> SEQ Gambar_4. \* ARABIC </w:instrText>
                            </w:r>
                            <w:r w:rsidRPr="009D48CA">
                              <w:rPr>
                                <w:color w:val="auto"/>
                                <w:sz w:val="24"/>
                                <w:szCs w:val="24"/>
                              </w:rPr>
                              <w:fldChar w:fldCharType="separate"/>
                            </w:r>
                            <w:r w:rsidR="00274AEE">
                              <w:rPr>
                                <w:noProof/>
                                <w:color w:val="auto"/>
                                <w:sz w:val="24"/>
                                <w:szCs w:val="24"/>
                              </w:rPr>
                              <w:t>2</w:t>
                            </w:r>
                            <w:bookmarkEnd w:id="662"/>
                            <w:r w:rsidRPr="009D48CA">
                              <w:rPr>
                                <w:color w:val="auto"/>
                                <w:sz w:val="24"/>
                                <w:szCs w:val="24"/>
                              </w:rPr>
                              <w:fldChar w:fldCharType="end"/>
                            </w:r>
                            <w:r w:rsidRPr="009D48CA">
                              <w:rPr>
                                <w:color w:val="auto"/>
                                <w:sz w:val="24"/>
                                <w:szCs w:val="24"/>
                              </w:rPr>
                              <w:t xml:space="preserve"> Responden Menurut</w:t>
                            </w:r>
                            <w:r>
                              <w:rPr>
                                <w:color w:val="auto"/>
                                <w:sz w:val="24"/>
                                <w:szCs w:val="24"/>
                              </w:rPr>
                              <w:t xml:space="preserve"> </w:t>
                            </w:r>
                            <w:r w:rsidRPr="009D48CA">
                              <w:rPr>
                                <w:color w:val="auto"/>
                                <w:sz w:val="24"/>
                                <w:szCs w:val="24"/>
                              </w:rPr>
                              <w:t>Pendidikan</w:t>
                            </w:r>
                            <w:bookmarkEnd w:id="663"/>
                            <w:bookmarkEnd w:id="664"/>
                            <w:bookmarkEnd w:id="665"/>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1" o:spid="_x0000_s1031" type="#_x0000_t202" style="position:absolute;margin-left:88.65pt;margin-top:2.8pt;width:283pt;height:25.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" stroked="f">
                <v:textbox inset="0,0,0,0">
                  <w:txbxContent>
                    <w:p w:rsidR="00F90C06" w:rsidRPr="001961FA" w:rsidRDefault="00F90C06" w:rsidP="00F90C06">
                      <w:pPr>
                        <w:pStyle w:val="Caption"/>
                        <w:jc w:val="center"/>
                        <w:rPr>
                          <w:color w:val="auto"/>
                          <w:sz w:val="24"/>
                          <w:szCs w:val="24"/>
                        </w:rPr>
                      </w:pPr>
                      <w:bookmarkStart w:id="666" w:name="_Toc161481328"/>
                      <w:bookmarkStart w:id="667" w:name="_Toc162807189"/>
                      <w:bookmarkStart w:id="668" w:name="_Toc162807216"/>
                      <w:bookmarkStart w:id="669" w:name="_Toc165483904"/>
                      <w:r w:rsidRPr="009D48CA">
                        <w:rPr>
                          <w:color w:val="auto"/>
                          <w:sz w:val="24"/>
                          <w:szCs w:val="24"/>
                        </w:rPr>
                        <w:t xml:space="preserve">Gambar 4. </w:t>
                      </w:r>
                      <w:r w:rsidRPr="009D48CA">
                        <w:rPr>
                          <w:color w:val="auto"/>
                          <w:sz w:val="24"/>
                          <w:szCs w:val="24"/>
                        </w:rPr>
                        <w:fldChar w:fldCharType="begin"/>
                      </w:r>
                      <w:r w:rsidRPr="009D48CA">
                        <w:rPr>
                          <w:color w:val="auto"/>
                          <w:sz w:val="24"/>
                          <w:szCs w:val="24"/>
                        </w:rPr>
                        <w:instrText xml:space="preserve"> SEQ Gambar_4. \* ARABIC </w:instrText>
                      </w:r>
                      <w:r w:rsidRPr="009D48CA">
                        <w:rPr>
                          <w:color w:val="auto"/>
                          <w:sz w:val="24"/>
                          <w:szCs w:val="24"/>
                        </w:rPr>
                        <w:fldChar w:fldCharType="separate"/>
                      </w:r>
                      <w:r w:rsidR="00274AEE">
                        <w:rPr>
                          <w:noProof/>
                          <w:color w:val="auto"/>
                          <w:sz w:val="24"/>
                          <w:szCs w:val="24"/>
                        </w:rPr>
                        <w:t>2</w:t>
                      </w:r>
                      <w:bookmarkEnd w:id="666"/>
                      <w:r w:rsidRPr="009D48CA">
                        <w:rPr>
                          <w:color w:val="auto"/>
                          <w:sz w:val="24"/>
                          <w:szCs w:val="24"/>
                        </w:rPr>
                        <w:fldChar w:fldCharType="end"/>
                      </w:r>
                      <w:r w:rsidRPr="009D48CA">
                        <w:rPr>
                          <w:color w:val="auto"/>
                          <w:sz w:val="24"/>
                          <w:szCs w:val="24"/>
                        </w:rPr>
                        <w:t xml:space="preserve"> Responden Menurut</w:t>
                      </w:r>
                      <w:r>
                        <w:rPr>
                          <w:color w:val="auto"/>
                          <w:sz w:val="24"/>
                          <w:szCs w:val="24"/>
                        </w:rPr>
                        <w:t xml:space="preserve"> </w:t>
                      </w:r>
                      <w:r w:rsidRPr="009D48CA">
                        <w:rPr>
                          <w:color w:val="auto"/>
                          <w:sz w:val="24"/>
                          <w:szCs w:val="24"/>
                        </w:rPr>
                        <w:t>Pendidikan</w:t>
                      </w:r>
                      <w:bookmarkEnd w:id="667"/>
                      <w:bookmarkEnd w:id="668"/>
                      <w:bookmarkEnd w:id="669"/>
                    </w:p>
                  </w:txbxContent>
                </v:textbox>
              </v:shape>
            </w:pict>
          </mc:Fallback>
        </mc:AlternateContent>
      </w:r>
    </w:p>
    <w:p w:rsidR="00F90C06" w:rsidRPr="00150802" w:rsidRDefault="00F90C06" w:rsidP="00F90C06">
      <w:pPr>
        <w:spacing w:line="360" w:lineRule="auto"/>
        <w:ind w:left="1134"/>
        <w:jc w:val="both"/>
        <w:rPr>
          <w:rFonts w:cstheme="majorBidi"/>
          <w:szCs w:val="24"/>
          <w:lang w:eastAsia="id-ID"/>
        </w:rPr>
      </w:pPr>
      <w:r w:rsidRPr="00150802">
        <w:rPr>
          <w:rFonts w:cstheme="majorBidi"/>
          <w:noProof/>
          <w:szCs w:val="24"/>
          <w:lang w:eastAsia="id-ID"/>
        </w:rPr>
        <w:drawing>
          <wp:anchor distT="0" distB="0" distL="114300" distR="114300" simplePos="0" relativeHeight="251662336" behindDoc="0" locked="0" layoutInCell="1" allowOverlap="1" wp14:anchorId="7C11320E" wp14:editId="3ABA50A0">
            <wp:simplePos x="0" y="0"/>
            <wp:positionH relativeFrom="column">
              <wp:posOffset>1247361</wp:posOffset>
            </wp:positionH>
            <wp:positionV relativeFrom="paragraph">
              <wp:posOffset>52622</wp:posOffset>
            </wp:positionV>
            <wp:extent cx="3339548" cy="1987826"/>
            <wp:effectExtent l="0" t="0" r="13335" b="12700"/>
            <wp:wrapNone/>
            <wp:docPr id="49" name="Chart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14:sizeRelH relativeFrom="page">
              <wp14:pctWidth>0</wp14:pctWidth>
            </wp14:sizeRelH>
            <wp14:sizeRelV relativeFrom="page">
              <wp14:pctHeight>0</wp14:pctHeight>
            </wp14:sizeRelV>
          </wp:anchor>
        </w:drawing>
      </w:r>
    </w:p>
    <w:p w:rsidR="00F90C06" w:rsidRPr="00150802" w:rsidRDefault="00F90C06" w:rsidP="00F90C06">
      <w:pPr>
        <w:spacing w:line="360" w:lineRule="auto"/>
        <w:ind w:left="1134"/>
        <w:jc w:val="both"/>
        <w:rPr>
          <w:rFonts w:cstheme="majorBidi"/>
          <w:szCs w:val="24"/>
          <w:lang w:eastAsia="id-ID"/>
        </w:rPr>
      </w:pPr>
    </w:p>
    <w:p w:rsidR="00F90C06" w:rsidRPr="00150802" w:rsidRDefault="00F90C06" w:rsidP="00F90C06">
      <w:pPr>
        <w:spacing w:line="360" w:lineRule="auto"/>
        <w:ind w:left="1134"/>
        <w:jc w:val="both"/>
        <w:rPr>
          <w:rFonts w:cstheme="majorBidi"/>
          <w:szCs w:val="24"/>
          <w:lang w:eastAsia="id-ID"/>
        </w:rPr>
      </w:pPr>
    </w:p>
    <w:p w:rsidR="00F90C06" w:rsidRPr="00150802" w:rsidRDefault="00F90C06" w:rsidP="00F90C06">
      <w:pPr>
        <w:spacing w:line="360" w:lineRule="auto"/>
        <w:jc w:val="both"/>
        <w:rPr>
          <w:rFonts w:cstheme="majorBidi"/>
          <w:szCs w:val="24"/>
          <w:lang w:eastAsia="id-ID"/>
        </w:rPr>
      </w:pPr>
    </w:p>
    <w:p w:rsidR="00F90C06" w:rsidRPr="00150802" w:rsidRDefault="00F90C06" w:rsidP="00F90C06">
      <w:pPr>
        <w:spacing w:line="360" w:lineRule="auto"/>
        <w:ind w:left="1134"/>
        <w:jc w:val="both"/>
        <w:rPr>
          <w:rFonts w:cstheme="majorBidi"/>
          <w:szCs w:val="24"/>
          <w:lang w:eastAsia="id-ID"/>
        </w:rPr>
      </w:pPr>
    </w:p>
    <w:p w:rsidR="00F90C06" w:rsidRPr="00150802" w:rsidRDefault="00F90C06" w:rsidP="00F90C06">
      <w:pPr>
        <w:spacing w:line="360" w:lineRule="auto"/>
        <w:ind w:left="1134"/>
        <w:jc w:val="both"/>
        <w:rPr>
          <w:rFonts w:cstheme="majorBidi"/>
          <w:szCs w:val="24"/>
          <w:lang w:eastAsia="id-ID"/>
        </w:rPr>
      </w:pPr>
    </w:p>
    <w:p w:rsidR="00F90C06" w:rsidRPr="00150802" w:rsidRDefault="00F90C06" w:rsidP="00F90C06">
      <w:pPr>
        <w:spacing w:line="360" w:lineRule="auto"/>
        <w:ind w:left="1134"/>
        <w:jc w:val="both"/>
        <w:rPr>
          <w:rFonts w:cstheme="majorBidi"/>
          <w:szCs w:val="24"/>
          <w:lang w:eastAsia="id-ID"/>
        </w:rPr>
      </w:pPr>
      <w:r w:rsidRPr="00150802">
        <w:rPr>
          <w:rFonts w:cstheme="majorBidi"/>
          <w:szCs w:val="24"/>
          <w:lang w:eastAsia="id-ID"/>
        </w:rPr>
        <w:t xml:space="preserve">Sumber : Data Primer yang telah diolah </w:t>
      </w:r>
    </w:p>
    <w:p w:rsidR="00F90C06" w:rsidRPr="00150802" w:rsidRDefault="00F90C06" w:rsidP="00F90C06">
      <w:pPr>
        <w:spacing w:line="360" w:lineRule="auto"/>
        <w:ind w:left="1134" w:firstLine="709"/>
        <w:jc w:val="both"/>
        <w:rPr>
          <w:rFonts w:cstheme="majorBidi"/>
          <w:szCs w:val="24"/>
          <w:lang w:eastAsia="id-ID"/>
        </w:rPr>
      </w:pPr>
      <w:r w:rsidRPr="00150802">
        <w:rPr>
          <w:rFonts w:cstheme="majorBidi"/>
          <w:szCs w:val="24"/>
          <w:lang w:eastAsia="id-ID"/>
        </w:rPr>
        <w:lastRenderedPageBreak/>
        <w:t>Gambar tersebut memaparkan jika terdapat total 82 responden Wanita Karir PC Muslimat NU Kabupaten Sidoarjo. Yang pendidikan SMA yakni 28 responden atau 34%, Diploma 5 responden atau 6%, Strata 1 sebanyak 45 atau 33%, Strata 2 sebanyak 15 responden atau 18%, dan Strata 3 sebanyak 7 responden atau 9%. Hal ini dapat ditunjukkan jika gambar 4.2 didominasi oleh responden yang berlatar belakang pendidikan SMA.</w:t>
      </w:r>
    </w:p>
    <w:p w:rsidR="00F90C06" w:rsidRPr="00150802" w:rsidRDefault="00F90C06" w:rsidP="00F90C06">
      <w:pPr>
        <w:pStyle w:val="Heading3"/>
        <w:numPr>
          <w:ilvl w:val="0"/>
          <w:numId w:val="37"/>
        </w:numPr>
        <w:spacing w:line="360" w:lineRule="auto"/>
        <w:ind w:left="1418" w:hanging="709"/>
        <w:rPr>
          <w:rFonts w:asciiTheme="majorBidi" w:hAnsiTheme="majorBidi"/>
          <w:lang w:eastAsia="id-ID"/>
        </w:rPr>
      </w:pPr>
      <w:bookmarkStart w:id="670" w:name="_Toc154910567"/>
      <w:bookmarkStart w:id="671" w:name="_Toc154925618"/>
      <w:bookmarkStart w:id="672" w:name="_Toc156800634"/>
      <w:bookmarkStart w:id="673" w:name="_Toc156800968"/>
      <w:bookmarkStart w:id="674" w:name="_Toc156801232"/>
      <w:bookmarkStart w:id="675" w:name="_Toc161487392"/>
      <w:bookmarkStart w:id="676" w:name="_Toc165483679"/>
      <w:r w:rsidRPr="00150802">
        <w:rPr>
          <w:rFonts w:asciiTheme="majorBidi" w:hAnsiTheme="majorBidi"/>
          <w:lang w:eastAsia="id-ID"/>
        </w:rPr>
        <w:t>Responden Menurut Pekerjaan</w:t>
      </w:r>
      <w:bookmarkEnd w:id="670"/>
      <w:bookmarkEnd w:id="671"/>
      <w:bookmarkEnd w:id="672"/>
      <w:bookmarkEnd w:id="673"/>
      <w:bookmarkEnd w:id="674"/>
      <w:bookmarkEnd w:id="675"/>
      <w:bookmarkEnd w:id="676"/>
    </w:p>
    <w:p w:rsidR="00F90C06" w:rsidRPr="00150802" w:rsidRDefault="00F90C06" w:rsidP="00F90C06">
      <w:pPr>
        <w:spacing w:line="360" w:lineRule="auto"/>
        <w:ind w:left="1134" w:firstLine="709"/>
        <w:jc w:val="both"/>
        <w:rPr>
          <w:rFonts w:cstheme="majorBidi"/>
          <w:szCs w:val="24"/>
          <w:lang w:eastAsia="id-ID"/>
        </w:rPr>
      </w:pPr>
      <w:r w:rsidRPr="00150802">
        <w:rPr>
          <w:rFonts w:cstheme="majorBidi"/>
          <w:szCs w:val="24"/>
          <w:lang w:eastAsia="id-ID"/>
        </w:rPr>
        <w:t>Pekerjaan responden diperoleh pada 82 orang sampel pada gambar berikut guna mengetahui identitas responden:</w:t>
      </w:r>
    </w:p>
    <w:p w:rsidR="00F90C06" w:rsidRPr="00150802" w:rsidRDefault="00F90C06" w:rsidP="00F90C06">
      <w:pPr>
        <w:spacing w:line="360" w:lineRule="auto"/>
        <w:jc w:val="both"/>
        <w:rPr>
          <w:rFonts w:cstheme="majorBidi"/>
          <w:b/>
          <w:bCs/>
          <w:szCs w:val="24"/>
          <w:lang w:eastAsia="id-ID"/>
        </w:rPr>
      </w:pPr>
    </w:p>
    <w:p w:rsidR="00F90C06" w:rsidRPr="00150802" w:rsidRDefault="00F90C06" w:rsidP="00F90C06">
      <w:pPr>
        <w:spacing w:line="360" w:lineRule="auto"/>
        <w:ind w:left="1134"/>
        <w:jc w:val="both"/>
        <w:rPr>
          <w:rFonts w:cstheme="majorBidi"/>
          <w:b/>
          <w:bCs/>
          <w:szCs w:val="24"/>
          <w:lang w:eastAsia="id-ID"/>
        </w:rPr>
      </w:pPr>
      <w:r w:rsidRPr="00150802">
        <w:rPr>
          <w:rFonts w:cstheme="majorBidi"/>
          <w:noProof/>
          <w:szCs w:val="24"/>
          <w:lang w:eastAsia="id-ID"/>
        </w:rPr>
        <w:drawing>
          <wp:anchor distT="0" distB="0" distL="114300" distR="114300" simplePos="0" relativeHeight="251663360" behindDoc="0" locked="0" layoutInCell="1" allowOverlap="1" wp14:anchorId="18B3E89D" wp14:editId="48EF8462">
            <wp:simplePos x="0" y="0"/>
            <wp:positionH relativeFrom="column">
              <wp:posOffset>1214755</wp:posOffset>
            </wp:positionH>
            <wp:positionV relativeFrom="paragraph">
              <wp:posOffset>12755</wp:posOffset>
            </wp:positionV>
            <wp:extent cx="3196425" cy="1741336"/>
            <wp:effectExtent l="0" t="0" r="23495" b="11430"/>
            <wp:wrapNone/>
            <wp:docPr id="50" name="Chart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14:sizeRelH relativeFrom="page">
              <wp14:pctWidth>0</wp14:pctWidth>
            </wp14:sizeRelH>
            <wp14:sizeRelV relativeFrom="page">
              <wp14:pctHeight>0</wp14:pctHeight>
            </wp14:sizeRelV>
          </wp:anchor>
        </w:drawing>
      </w:r>
      <w:r w:rsidRPr="00150802">
        <w:rPr>
          <w:rFonts w:cstheme="majorBidi"/>
          <w:noProof/>
          <w:lang w:eastAsia="id-ID"/>
        </w:rPr>
        <mc:AlternateContent>
          <mc:Choice Requires="wps">
            <w:drawing>
              <wp:anchor distT="0" distB="0" distL="114300" distR="114300" simplePos="0" relativeHeight="251681792" behindDoc="0" locked="0" layoutInCell="1" allowOverlap="1" wp14:anchorId="27B68A08" wp14:editId="20DA1400">
                <wp:simplePos x="0" y="0"/>
                <wp:positionH relativeFrom="column">
                  <wp:posOffset>1039495</wp:posOffset>
                </wp:positionH>
                <wp:positionV relativeFrom="paragraph">
                  <wp:posOffset>-444500</wp:posOffset>
                </wp:positionV>
                <wp:extent cx="3738880" cy="457200"/>
                <wp:effectExtent l="0" t="0" r="0" b="0"/>
                <wp:wrapNone/>
                <wp:docPr id="32" name="Text Box 32"/>
                <wp:cNvGraphicFramePr/>
                <a:graphic xmlns:a="http://schemas.openxmlformats.org/drawingml/2006/main">
                  <a:graphicData uri="http://schemas.microsoft.com/office/word/2010/wordprocessingShape">
                    <wps:wsp>
                      <wps:cNvSpPr txBox="1"/>
                      <wps:spPr>
                        <a:xfrm>
                          <a:off x="0" y="0"/>
                          <a:ext cx="3738880" cy="457200"/>
                        </a:xfrm>
                        <a:prstGeom prst="rect">
                          <a:avLst/>
                        </a:prstGeom>
                        <a:solidFill>
                          <a:prstClr val="white"/>
                        </a:solidFill>
                        <a:ln>
                          <a:noFill/>
                        </a:ln>
                        <a:effectLst/>
                      </wps:spPr>
                      <wps:txbx>
                        <w:txbxContent>
                          <w:p w:rsidR="00F90C06" w:rsidRPr="001961FA" w:rsidRDefault="00F90C06" w:rsidP="00F90C06">
                            <w:pPr>
                              <w:pStyle w:val="Caption"/>
                              <w:jc w:val="center"/>
                              <w:rPr>
                                <w:color w:val="auto"/>
                                <w:sz w:val="24"/>
                                <w:szCs w:val="24"/>
                              </w:rPr>
                            </w:pPr>
                            <w:bookmarkStart w:id="677" w:name="_Toc161481329"/>
                            <w:bookmarkStart w:id="678" w:name="_Toc162807190"/>
                            <w:bookmarkStart w:id="679" w:name="_Toc162807217"/>
                            <w:bookmarkStart w:id="680" w:name="_Toc165483905"/>
                            <w:r w:rsidRPr="009D48CA">
                              <w:rPr>
                                <w:color w:val="auto"/>
                                <w:sz w:val="24"/>
                                <w:szCs w:val="24"/>
                              </w:rPr>
                              <w:t xml:space="preserve">Gambar 4. </w:t>
                            </w:r>
                            <w:r w:rsidRPr="009D48CA">
                              <w:rPr>
                                <w:color w:val="auto"/>
                                <w:sz w:val="24"/>
                                <w:szCs w:val="24"/>
                              </w:rPr>
                              <w:fldChar w:fldCharType="begin"/>
                            </w:r>
                            <w:r w:rsidRPr="009D48CA">
                              <w:rPr>
                                <w:color w:val="auto"/>
                                <w:sz w:val="24"/>
                                <w:szCs w:val="24"/>
                              </w:rPr>
                              <w:instrText xml:space="preserve"> SEQ Gambar_4. \* ARABIC </w:instrText>
                            </w:r>
                            <w:r w:rsidRPr="009D48CA">
                              <w:rPr>
                                <w:color w:val="auto"/>
                                <w:sz w:val="24"/>
                                <w:szCs w:val="24"/>
                              </w:rPr>
                              <w:fldChar w:fldCharType="separate"/>
                            </w:r>
                            <w:r w:rsidR="00274AEE">
                              <w:rPr>
                                <w:noProof/>
                                <w:color w:val="auto"/>
                                <w:sz w:val="24"/>
                                <w:szCs w:val="24"/>
                              </w:rPr>
                              <w:t>3</w:t>
                            </w:r>
                            <w:bookmarkEnd w:id="677"/>
                            <w:r w:rsidRPr="009D48CA">
                              <w:rPr>
                                <w:color w:val="auto"/>
                                <w:sz w:val="24"/>
                                <w:szCs w:val="24"/>
                              </w:rPr>
                              <w:fldChar w:fldCharType="end"/>
                            </w:r>
                            <w:r w:rsidRPr="009D48CA">
                              <w:rPr>
                                <w:color w:val="auto"/>
                                <w:sz w:val="24"/>
                                <w:szCs w:val="24"/>
                              </w:rPr>
                              <w:t xml:space="preserve"> Responden Menurut Pekerjaan</w:t>
                            </w:r>
                            <w:bookmarkEnd w:id="678"/>
                            <w:bookmarkEnd w:id="679"/>
                            <w:bookmarkEnd w:id="680"/>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id="Text Box 32" o:spid="_x0000_s1032" type="#_x0000_t202" style="position:absolute;left:0;text-align:left;margin-left:81.85pt;margin-top:-35pt;width:294.4pt;height:36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" stroked="f">
                <v:textbox inset="0,0,0,0">
                  <w:txbxContent>
                    <w:p w:rsidR="00F90C06" w:rsidRPr="001961FA" w:rsidRDefault="00F90C06" w:rsidP="00F90C06">
                      <w:pPr>
                        <w:pStyle w:val="Caption"/>
                        <w:jc w:val="center"/>
                        <w:rPr>
                          <w:color w:val="auto"/>
                          <w:sz w:val="24"/>
                          <w:szCs w:val="24"/>
                        </w:rPr>
                      </w:pPr>
                      <w:bookmarkStart w:id="681" w:name="_Toc161481329"/>
                      <w:bookmarkStart w:id="682" w:name="_Toc162807190"/>
                      <w:bookmarkStart w:id="683" w:name="_Toc162807217"/>
                      <w:bookmarkStart w:id="684" w:name="_Toc165483905"/>
                      <w:r w:rsidRPr="009D48CA">
                        <w:rPr>
                          <w:color w:val="auto"/>
                          <w:sz w:val="24"/>
                          <w:szCs w:val="24"/>
                        </w:rPr>
                        <w:t xml:space="preserve">Gambar 4. </w:t>
                      </w:r>
                      <w:r w:rsidRPr="009D48CA">
                        <w:rPr>
                          <w:color w:val="auto"/>
                          <w:sz w:val="24"/>
                          <w:szCs w:val="24"/>
                        </w:rPr>
                        <w:fldChar w:fldCharType="begin"/>
                      </w:r>
                      <w:r w:rsidRPr="009D48CA">
                        <w:rPr>
                          <w:color w:val="auto"/>
                          <w:sz w:val="24"/>
                          <w:szCs w:val="24"/>
                        </w:rPr>
                        <w:instrText xml:space="preserve"> SEQ Gambar_4. \* ARABIC </w:instrText>
                      </w:r>
                      <w:r w:rsidRPr="009D48CA">
                        <w:rPr>
                          <w:color w:val="auto"/>
                          <w:sz w:val="24"/>
                          <w:szCs w:val="24"/>
                        </w:rPr>
                        <w:fldChar w:fldCharType="separate"/>
                      </w:r>
                      <w:r w:rsidR="00274AEE">
                        <w:rPr>
                          <w:noProof/>
                          <w:color w:val="auto"/>
                          <w:sz w:val="24"/>
                          <w:szCs w:val="24"/>
                        </w:rPr>
                        <w:t>3</w:t>
                      </w:r>
                      <w:bookmarkEnd w:id="681"/>
                      <w:r w:rsidRPr="009D48CA">
                        <w:rPr>
                          <w:color w:val="auto"/>
                          <w:sz w:val="24"/>
                          <w:szCs w:val="24"/>
                        </w:rPr>
                        <w:fldChar w:fldCharType="end"/>
                      </w:r>
                      <w:r w:rsidRPr="009D48CA">
                        <w:rPr>
                          <w:color w:val="auto"/>
                          <w:sz w:val="24"/>
                          <w:szCs w:val="24"/>
                        </w:rPr>
                        <w:t xml:space="preserve"> Responden Menurut Pekerjaan</w:t>
                      </w:r>
                      <w:bookmarkEnd w:id="682"/>
                      <w:bookmarkEnd w:id="683"/>
                      <w:bookmarkEnd w:id="684"/>
                    </w:p>
                  </w:txbxContent>
                </v:textbox>
              </v:shape>
            </w:pict>
          </mc:Fallback>
        </mc:AlternateContent>
      </w:r>
      <w:r w:rsidRPr="00150802">
        <w:rPr>
          <w:rFonts w:cstheme="majorBidi"/>
          <w:b/>
          <w:bCs/>
          <w:szCs w:val="24"/>
          <w:lang w:eastAsia="id-ID"/>
        </w:rPr>
        <w:t xml:space="preserve"> </w:t>
      </w:r>
    </w:p>
    <w:p w:rsidR="00F90C06" w:rsidRPr="00150802" w:rsidRDefault="00F90C06" w:rsidP="00F90C06">
      <w:pPr>
        <w:spacing w:line="360" w:lineRule="auto"/>
        <w:ind w:left="1134"/>
        <w:jc w:val="center"/>
        <w:rPr>
          <w:rFonts w:cstheme="majorBidi"/>
          <w:b/>
          <w:bCs/>
          <w:szCs w:val="24"/>
          <w:lang w:eastAsia="id-ID"/>
        </w:rPr>
      </w:pPr>
    </w:p>
    <w:p w:rsidR="00F90C06" w:rsidRPr="00150802" w:rsidRDefault="00F90C06" w:rsidP="00F90C06">
      <w:pPr>
        <w:spacing w:line="360" w:lineRule="auto"/>
        <w:ind w:left="1134"/>
        <w:jc w:val="center"/>
        <w:rPr>
          <w:rFonts w:cstheme="majorBidi"/>
          <w:b/>
          <w:bCs/>
          <w:szCs w:val="24"/>
          <w:lang w:eastAsia="id-ID"/>
        </w:rPr>
      </w:pPr>
    </w:p>
    <w:p w:rsidR="00F90C06" w:rsidRPr="00150802" w:rsidRDefault="00F90C06" w:rsidP="00F90C06">
      <w:pPr>
        <w:spacing w:line="360" w:lineRule="auto"/>
        <w:ind w:left="1134"/>
        <w:jc w:val="center"/>
        <w:rPr>
          <w:rFonts w:cstheme="majorBidi"/>
          <w:b/>
          <w:bCs/>
          <w:szCs w:val="24"/>
          <w:lang w:eastAsia="id-ID"/>
        </w:rPr>
      </w:pPr>
    </w:p>
    <w:p w:rsidR="00F90C06" w:rsidRPr="00150802" w:rsidRDefault="00F90C06" w:rsidP="00F90C06">
      <w:pPr>
        <w:spacing w:line="360" w:lineRule="auto"/>
        <w:rPr>
          <w:rFonts w:cstheme="majorBidi"/>
          <w:b/>
          <w:bCs/>
          <w:szCs w:val="24"/>
          <w:lang w:eastAsia="id-ID"/>
        </w:rPr>
      </w:pPr>
    </w:p>
    <w:p w:rsidR="00F90C06" w:rsidRPr="00150802" w:rsidRDefault="00F90C06" w:rsidP="00F90C06">
      <w:pPr>
        <w:spacing w:line="360" w:lineRule="auto"/>
        <w:ind w:left="1134"/>
        <w:jc w:val="both"/>
        <w:rPr>
          <w:rFonts w:cstheme="majorBidi"/>
          <w:szCs w:val="24"/>
          <w:lang w:eastAsia="id-ID"/>
        </w:rPr>
      </w:pPr>
      <w:r w:rsidRPr="00150802">
        <w:rPr>
          <w:rFonts w:cstheme="majorBidi"/>
          <w:szCs w:val="24"/>
          <w:lang w:eastAsia="id-ID"/>
        </w:rPr>
        <w:t xml:space="preserve">Sumber : Data Primer yang telah diolah </w:t>
      </w:r>
    </w:p>
    <w:p w:rsidR="00F90C06" w:rsidRPr="00150802" w:rsidRDefault="00F90C06" w:rsidP="00F90C06">
      <w:pPr>
        <w:spacing w:line="360" w:lineRule="auto"/>
        <w:ind w:left="1134" w:firstLine="709"/>
        <w:jc w:val="both"/>
        <w:rPr>
          <w:rFonts w:cstheme="majorBidi"/>
          <w:szCs w:val="24"/>
          <w:lang w:eastAsia="id-ID"/>
        </w:rPr>
      </w:pPr>
      <w:r w:rsidRPr="00150802">
        <w:rPr>
          <w:rFonts w:cstheme="majorBidi"/>
          <w:szCs w:val="24"/>
          <w:lang w:eastAsia="id-ID"/>
        </w:rPr>
        <w:t>Gambar tersebut memaparkan jika terdapat total 82 responden Wanita Karir PC Muslimat NU Kabupaten Sidoarjo. Yang pekerjaan Wiraswasta yakni 38 responden atau 46%, dan Pegawai (PNS, BUMN, Swasta) 44 responden atau 54%. Hal ini dapat ditunjukkan jika gambar 4.3 didominasi oleh responden yang bekerja sebagai Pegawai (PNS, BUMN, Swasta).</w:t>
      </w:r>
    </w:p>
    <w:p w:rsidR="00F90C06" w:rsidRPr="00150802" w:rsidRDefault="00F90C06" w:rsidP="00F90C06">
      <w:pPr>
        <w:pStyle w:val="Heading3"/>
        <w:numPr>
          <w:ilvl w:val="0"/>
          <w:numId w:val="37"/>
        </w:numPr>
        <w:spacing w:line="360" w:lineRule="auto"/>
        <w:ind w:left="1418" w:hanging="709"/>
        <w:rPr>
          <w:rFonts w:asciiTheme="majorBidi" w:eastAsia="Times New Roman" w:hAnsiTheme="majorBidi"/>
          <w:lang w:eastAsia="id-ID"/>
        </w:rPr>
      </w:pPr>
      <w:bookmarkStart w:id="685" w:name="_Toc154910568"/>
      <w:bookmarkStart w:id="686" w:name="_Toc154925619"/>
      <w:bookmarkStart w:id="687" w:name="_Toc156800635"/>
      <w:bookmarkStart w:id="688" w:name="_Toc156800969"/>
      <w:bookmarkStart w:id="689" w:name="_Toc156801233"/>
      <w:bookmarkStart w:id="690" w:name="_Toc161487393"/>
      <w:bookmarkStart w:id="691" w:name="_Toc165483680"/>
      <w:r w:rsidRPr="00150802">
        <w:rPr>
          <w:rFonts w:asciiTheme="majorBidi" w:eastAsia="Times New Roman" w:hAnsiTheme="majorBidi"/>
          <w:lang w:eastAsia="id-ID"/>
        </w:rPr>
        <w:t>Responden Menurut Pendapatan</w:t>
      </w:r>
      <w:bookmarkEnd w:id="685"/>
      <w:bookmarkEnd w:id="686"/>
      <w:bookmarkEnd w:id="687"/>
      <w:bookmarkEnd w:id="688"/>
      <w:bookmarkEnd w:id="689"/>
      <w:bookmarkEnd w:id="690"/>
      <w:bookmarkEnd w:id="691"/>
    </w:p>
    <w:p w:rsidR="00F90C06" w:rsidRPr="00150802" w:rsidRDefault="00F90C06" w:rsidP="00F90C06">
      <w:pPr>
        <w:pStyle w:val="ListParagraph"/>
        <w:spacing w:line="360" w:lineRule="auto"/>
        <w:ind w:left="1134" w:firstLine="709"/>
        <w:jc w:val="both"/>
        <w:rPr>
          <w:rFonts w:cstheme="majorBidi"/>
          <w:szCs w:val="24"/>
          <w:lang w:eastAsia="id-ID"/>
        </w:rPr>
      </w:pPr>
      <w:r w:rsidRPr="00150802">
        <w:rPr>
          <w:rFonts w:cstheme="majorBidi"/>
          <w:szCs w:val="24"/>
          <w:lang w:eastAsia="id-ID"/>
        </w:rPr>
        <w:t>Pendapatan responden diperoleh pada 82 orang sampel pada gambar berikut guna mengetahui identitas responden:</w:t>
      </w:r>
    </w:p>
    <w:p w:rsidR="00F90C06" w:rsidRPr="00150802" w:rsidRDefault="00F90C06" w:rsidP="00F90C06">
      <w:pPr>
        <w:pStyle w:val="Caption"/>
        <w:keepNext/>
        <w:spacing w:line="360" w:lineRule="auto"/>
        <w:ind w:left="1134"/>
        <w:jc w:val="center"/>
        <w:rPr>
          <w:rFonts w:cstheme="majorBidi"/>
          <w:color w:val="auto"/>
          <w:sz w:val="24"/>
          <w:szCs w:val="24"/>
        </w:rPr>
      </w:pPr>
      <w:bookmarkStart w:id="692" w:name="_Toc161481330"/>
      <w:bookmarkStart w:id="693" w:name="_Toc162807191"/>
      <w:bookmarkStart w:id="694" w:name="_Toc162807218"/>
      <w:bookmarkStart w:id="695" w:name="_Toc165483906"/>
      <w:r w:rsidRPr="00150802">
        <w:rPr>
          <w:rFonts w:cstheme="majorBidi"/>
          <w:b w:val="0"/>
          <w:bCs w:val="0"/>
          <w:noProof/>
          <w:szCs w:val="24"/>
          <w:lang w:eastAsia="id-ID"/>
        </w:rPr>
        <w:lastRenderedPageBreak/>
        <w:drawing>
          <wp:anchor distT="0" distB="0" distL="114300" distR="114300" simplePos="0" relativeHeight="251687936" behindDoc="0" locked="0" layoutInCell="1" allowOverlap="1" wp14:anchorId="693DF53A" wp14:editId="08F598E0">
            <wp:simplePos x="0" y="0"/>
            <wp:positionH relativeFrom="column">
              <wp:posOffset>1043922</wp:posOffset>
            </wp:positionH>
            <wp:positionV relativeFrom="paragraph">
              <wp:posOffset>204885</wp:posOffset>
            </wp:positionV>
            <wp:extent cx="3689406" cy="2075290"/>
            <wp:effectExtent l="0" t="0" r="25400" b="20320"/>
            <wp:wrapNone/>
            <wp:docPr id="51" name="Chart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14:sizeRelH relativeFrom="page">
              <wp14:pctWidth>0</wp14:pctWidth>
            </wp14:sizeRelH>
            <wp14:sizeRelV relativeFrom="page">
              <wp14:pctHeight>0</wp14:pctHeight>
            </wp14:sizeRelV>
          </wp:anchor>
        </w:drawing>
      </w:r>
      <w:r w:rsidRPr="00150802">
        <w:rPr>
          <w:rFonts w:cstheme="majorBidi"/>
          <w:color w:val="auto"/>
          <w:sz w:val="24"/>
          <w:szCs w:val="24"/>
        </w:rPr>
        <w:t xml:space="preserve">Gambar 4. </w:t>
      </w:r>
      <w:r w:rsidRPr="00150802">
        <w:rPr>
          <w:rFonts w:cstheme="majorBidi"/>
          <w:color w:val="auto"/>
          <w:sz w:val="24"/>
          <w:szCs w:val="24"/>
        </w:rPr>
        <w:fldChar w:fldCharType="begin"/>
      </w:r>
      <w:r w:rsidRPr="00150802">
        <w:rPr>
          <w:rFonts w:cstheme="majorBidi"/>
          <w:color w:val="auto"/>
          <w:sz w:val="24"/>
          <w:szCs w:val="24"/>
        </w:rPr>
        <w:instrText xml:space="preserve"> SEQ Gambar_4. \* ARABIC </w:instrText>
      </w:r>
      <w:r w:rsidRPr="00150802">
        <w:rPr>
          <w:rFonts w:cstheme="majorBidi"/>
          <w:color w:val="auto"/>
          <w:sz w:val="24"/>
          <w:szCs w:val="24"/>
        </w:rPr>
        <w:fldChar w:fldCharType="separate"/>
      </w:r>
      <w:r w:rsidR="00274AEE">
        <w:rPr>
          <w:rFonts w:cstheme="majorBidi"/>
          <w:noProof/>
          <w:color w:val="auto"/>
          <w:sz w:val="24"/>
          <w:szCs w:val="24"/>
        </w:rPr>
        <w:t>4</w:t>
      </w:r>
      <w:bookmarkEnd w:id="692"/>
      <w:r w:rsidRPr="00150802">
        <w:rPr>
          <w:rFonts w:cstheme="majorBidi"/>
          <w:color w:val="auto"/>
          <w:sz w:val="24"/>
          <w:szCs w:val="24"/>
        </w:rPr>
        <w:fldChar w:fldCharType="end"/>
      </w:r>
      <w:r w:rsidRPr="00150802">
        <w:rPr>
          <w:rFonts w:cstheme="majorBidi"/>
          <w:color w:val="auto"/>
          <w:sz w:val="24"/>
          <w:szCs w:val="24"/>
        </w:rPr>
        <w:t xml:space="preserve"> Responden Menurut Pendapatan</w:t>
      </w:r>
      <w:bookmarkEnd w:id="693"/>
      <w:bookmarkEnd w:id="694"/>
      <w:bookmarkEnd w:id="695"/>
    </w:p>
    <w:p w:rsidR="00F90C06" w:rsidRPr="00150802" w:rsidRDefault="00F90C06" w:rsidP="00F90C06">
      <w:pPr>
        <w:spacing w:line="360" w:lineRule="auto"/>
      </w:pPr>
    </w:p>
    <w:p w:rsidR="00F90C06" w:rsidRPr="00150802" w:rsidRDefault="00F90C06" w:rsidP="00F90C06">
      <w:pPr>
        <w:spacing w:line="360" w:lineRule="auto"/>
      </w:pPr>
    </w:p>
    <w:p w:rsidR="00F90C06" w:rsidRPr="00150802" w:rsidRDefault="00F90C06" w:rsidP="00F90C06">
      <w:pPr>
        <w:spacing w:line="360" w:lineRule="auto"/>
      </w:pPr>
    </w:p>
    <w:p w:rsidR="00F90C06" w:rsidRPr="00150802" w:rsidRDefault="00F90C06" w:rsidP="00F90C06">
      <w:pPr>
        <w:spacing w:line="360" w:lineRule="auto"/>
      </w:pPr>
    </w:p>
    <w:p w:rsidR="00F90C06" w:rsidRPr="00150802" w:rsidRDefault="00F90C06" w:rsidP="00F90C06">
      <w:pPr>
        <w:spacing w:line="360" w:lineRule="auto"/>
      </w:pPr>
    </w:p>
    <w:p w:rsidR="00F90C06" w:rsidRPr="00150802" w:rsidRDefault="00F90C06" w:rsidP="00F90C06">
      <w:pPr>
        <w:spacing w:line="360" w:lineRule="auto"/>
      </w:pPr>
    </w:p>
    <w:p w:rsidR="00F90C06" w:rsidRPr="00150802" w:rsidRDefault="00F90C06" w:rsidP="00F90C06">
      <w:pPr>
        <w:pStyle w:val="ListParagraph"/>
        <w:spacing w:line="360" w:lineRule="auto"/>
        <w:ind w:left="1134"/>
        <w:rPr>
          <w:rFonts w:cstheme="majorBidi"/>
          <w:szCs w:val="24"/>
          <w:lang w:eastAsia="id-ID"/>
        </w:rPr>
      </w:pPr>
      <w:r w:rsidRPr="00150802">
        <w:rPr>
          <w:rFonts w:cstheme="majorBidi"/>
          <w:szCs w:val="24"/>
          <w:lang w:eastAsia="id-ID"/>
        </w:rPr>
        <w:t xml:space="preserve">Sumber : Data Primer yang telah diolah </w:t>
      </w:r>
    </w:p>
    <w:p w:rsidR="00F90C06" w:rsidRPr="00150802" w:rsidRDefault="00F90C06" w:rsidP="00F90C06">
      <w:pPr>
        <w:spacing w:line="360" w:lineRule="auto"/>
        <w:ind w:left="1134" w:firstLine="709"/>
        <w:jc w:val="both"/>
        <w:rPr>
          <w:rFonts w:cstheme="majorBidi"/>
          <w:szCs w:val="24"/>
          <w:lang w:eastAsia="id-ID"/>
        </w:rPr>
      </w:pPr>
      <w:r w:rsidRPr="00150802">
        <w:rPr>
          <w:rFonts w:cstheme="majorBidi"/>
          <w:szCs w:val="24"/>
          <w:lang w:eastAsia="id-ID"/>
        </w:rPr>
        <w:t>Gambar tersebut memaparkan jika terdapat total 82 responden Wanita Karir PC Muslimat NU Kabupaten Sidoarjo. Responden dengan &lt;Rp. 1.500.000 yakni 2 responden (2%), Rp. 1.500.000 s/d Rp. 3.000.000 yakni 12 responden (15%), Rp. 3.000.000 s/d Rp. 5.000.000 yakni 26 responden (26%), Rp. 5.000.000 s/d Rp. 7.000.000 sebesar 28 responden (34%), Rp. 7.000.000 s/d Rp. 10.000.000 yakni 14 responden (17%) dan &gt;Rp 10.000.000 sebanyak 5 responden (6%). Hal ini dapat ditunjukkan jika gambar 4.4 dterdapat dominasi pendapatan responden yaitu Rp. 5.000.000 s/d Rp. 7.000.000.</w:t>
      </w:r>
    </w:p>
    <w:p w:rsidR="00F90C06" w:rsidRPr="00150802" w:rsidRDefault="00F90C06" w:rsidP="00F90C06">
      <w:pPr>
        <w:pStyle w:val="Heading2"/>
        <w:numPr>
          <w:ilvl w:val="0"/>
          <w:numId w:val="55"/>
        </w:numPr>
        <w:spacing w:line="360" w:lineRule="auto"/>
        <w:ind w:left="426"/>
        <w:rPr>
          <w:lang w:eastAsia="id-ID"/>
        </w:rPr>
      </w:pPr>
      <w:bookmarkStart w:id="696" w:name="_Toc154910569"/>
      <w:bookmarkStart w:id="697" w:name="_Toc154925620"/>
      <w:bookmarkStart w:id="698" w:name="_Toc156800636"/>
      <w:bookmarkStart w:id="699" w:name="_Toc156800970"/>
      <w:bookmarkStart w:id="700" w:name="_Toc156801234"/>
      <w:bookmarkStart w:id="701" w:name="_Toc161487394"/>
      <w:bookmarkStart w:id="702" w:name="_Toc165483681"/>
      <w:r w:rsidRPr="00150802">
        <w:rPr>
          <w:lang w:eastAsia="id-ID"/>
        </w:rPr>
        <w:t>Statistik Deskriptif</w:t>
      </w:r>
      <w:bookmarkEnd w:id="696"/>
      <w:bookmarkEnd w:id="697"/>
      <w:bookmarkEnd w:id="698"/>
      <w:bookmarkEnd w:id="699"/>
      <w:bookmarkEnd w:id="700"/>
      <w:bookmarkEnd w:id="701"/>
      <w:bookmarkEnd w:id="702"/>
    </w:p>
    <w:p w:rsidR="00F90C06" w:rsidRPr="00150802" w:rsidRDefault="00F90C06" w:rsidP="00F90C06">
      <w:pPr>
        <w:spacing w:line="360" w:lineRule="auto"/>
        <w:ind w:left="426" w:firstLine="425"/>
        <w:jc w:val="both"/>
        <w:rPr>
          <w:rFonts w:cstheme="majorBidi"/>
          <w:szCs w:val="24"/>
          <w:lang w:eastAsia="id-ID"/>
        </w:rPr>
      </w:pPr>
      <w:r w:rsidRPr="00150802">
        <w:rPr>
          <w:rFonts w:cstheme="majorBidi"/>
          <w:szCs w:val="24"/>
          <w:lang w:eastAsia="id-ID"/>
        </w:rPr>
        <w:t>Analisis deskriptif data penelitian yaitu dari 82 orang responden wanita karir PC Muslimat NU Kabupaten Sidoarjo. Deskripsi variabel yang penelitian mengenai nilai minimum, maksimum, mean serta standar deviasi variabel endogen yakni pengelolaan keuangan dan tiga variabel eksogen yakni gaya hidup, pengendalian diri, dan literasi keuangan. Statistik deskriptif ini merupakan gambaran karakter sampel penelitian. Distribusi statistik deskriptif tiap variabel yaitu:</w:t>
      </w:r>
    </w:p>
    <w:p w:rsidR="00F90C06" w:rsidRPr="00150802" w:rsidRDefault="00F90C06" w:rsidP="00F90C06">
      <w:pPr>
        <w:spacing w:line="360" w:lineRule="auto"/>
        <w:ind w:left="426" w:firstLine="425"/>
        <w:jc w:val="both"/>
        <w:rPr>
          <w:rFonts w:cstheme="majorBidi"/>
          <w:szCs w:val="24"/>
          <w:lang w:eastAsia="id-ID"/>
        </w:rPr>
      </w:pPr>
    </w:p>
    <w:p w:rsidR="00F90C06" w:rsidRPr="00150802" w:rsidRDefault="00F90C06" w:rsidP="00F90C06">
      <w:pPr>
        <w:pStyle w:val="Caption"/>
        <w:keepNext/>
        <w:spacing w:line="360" w:lineRule="auto"/>
        <w:ind w:left="426"/>
        <w:jc w:val="center"/>
        <w:rPr>
          <w:color w:val="auto"/>
          <w:sz w:val="24"/>
          <w:szCs w:val="24"/>
        </w:rPr>
      </w:pPr>
      <w:bookmarkStart w:id="703" w:name="_Toc162851913"/>
      <w:bookmarkStart w:id="704" w:name="_Toc165483837"/>
      <w:r w:rsidRPr="00150802">
        <w:rPr>
          <w:color w:val="auto"/>
          <w:sz w:val="24"/>
          <w:szCs w:val="24"/>
        </w:rPr>
        <w:lastRenderedPageBreak/>
        <w:t xml:space="preserve">Tabel 4. </w:t>
      </w:r>
      <w:r w:rsidRPr="00150802">
        <w:rPr>
          <w:color w:val="auto"/>
          <w:sz w:val="24"/>
          <w:szCs w:val="24"/>
        </w:rPr>
        <w:fldChar w:fldCharType="begin"/>
      </w:r>
      <w:r w:rsidRPr="00150802">
        <w:rPr>
          <w:color w:val="auto"/>
          <w:sz w:val="24"/>
          <w:szCs w:val="24"/>
        </w:rPr>
        <w:instrText xml:space="preserve"> SEQ Tabel_4. \* ARABIC </w:instrText>
      </w:r>
      <w:r w:rsidRPr="00150802">
        <w:rPr>
          <w:color w:val="auto"/>
          <w:sz w:val="24"/>
          <w:szCs w:val="24"/>
        </w:rPr>
        <w:fldChar w:fldCharType="separate"/>
      </w:r>
      <w:r w:rsidR="00274AEE">
        <w:rPr>
          <w:noProof/>
          <w:color w:val="auto"/>
          <w:sz w:val="24"/>
          <w:szCs w:val="24"/>
        </w:rPr>
        <w:t>5</w:t>
      </w:r>
      <w:r w:rsidRPr="00150802">
        <w:rPr>
          <w:color w:val="auto"/>
          <w:sz w:val="24"/>
          <w:szCs w:val="24"/>
        </w:rPr>
        <w:fldChar w:fldCharType="end"/>
      </w:r>
      <w:r w:rsidRPr="00150802">
        <w:rPr>
          <w:color w:val="auto"/>
          <w:sz w:val="24"/>
          <w:szCs w:val="24"/>
        </w:rPr>
        <w:t xml:space="preserve"> Statistik Deskriptif</w:t>
      </w:r>
      <w:bookmarkEnd w:id="703"/>
      <w:bookmarkEnd w:id="704"/>
    </w:p>
    <w:p w:rsidR="00F90C06" w:rsidRPr="00150802" w:rsidRDefault="00F90C06" w:rsidP="00F90C06">
      <w:pPr>
        <w:spacing w:line="360" w:lineRule="auto"/>
        <w:ind w:left="426" w:firstLine="283"/>
        <w:jc w:val="both"/>
        <w:rPr>
          <w:rFonts w:cstheme="majorBidi"/>
          <w:szCs w:val="24"/>
          <w:lang w:eastAsia="id-ID"/>
        </w:rPr>
      </w:pPr>
      <w:r w:rsidRPr="00150802">
        <w:rPr>
          <w:rFonts w:cstheme="majorBidi"/>
          <w:noProof/>
          <w:szCs w:val="24"/>
          <w:lang w:eastAsia="id-ID"/>
        </w:rPr>
        <w:drawing>
          <wp:inline distT="0" distB="0" distL="0" distR="0" wp14:anchorId="50F684F1" wp14:editId="1C56FAE7">
            <wp:extent cx="5041127" cy="3121857"/>
            <wp:effectExtent l="0" t="0" r="7620" b="2540"/>
            <wp:docPr id="11894130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413022" name=""/>
                    <pic:cNvPicPr/>
                  </pic:nvPicPr>
                  <pic:blipFill rotWithShape="1">
                    <a:blip r:embed="rId43"/>
                    <a:srcRect t="9664"/>
                    <a:stretch/>
                  </pic:blipFill>
                  <pic:spPr bwMode="auto">
                    <a:xfrm>
                      <a:off x="0" y="0"/>
                      <a:ext cx="5039995" cy="3121156"/>
                    </a:xfrm>
                    <a:prstGeom prst="rect">
                      <a:avLst/>
                    </a:prstGeom>
                    <a:ln>
                      <a:noFill/>
                    </a:ln>
                    <a:extLst>
                      <a:ext uri="{53640926-AAD7-44D8-BBD7-CCE9431645EC}">
                        <a14:shadowObscured xmlns:a14="http://schemas.microsoft.com/office/drawing/2010/main"/>
                      </a:ext>
                    </a:extLst>
                  </pic:spPr>
                </pic:pic>
              </a:graphicData>
            </a:graphic>
          </wp:inline>
        </w:drawing>
      </w:r>
    </w:p>
    <w:p w:rsidR="00F90C06" w:rsidRPr="00150802" w:rsidRDefault="00F90C06" w:rsidP="00F90C06">
      <w:pPr>
        <w:autoSpaceDE w:val="0"/>
        <w:autoSpaceDN w:val="0"/>
        <w:adjustRightInd w:val="0"/>
        <w:spacing w:after="0" w:line="360" w:lineRule="auto"/>
        <w:ind w:left="426" w:firstLine="425"/>
        <w:jc w:val="both"/>
        <w:rPr>
          <w:rFonts w:cstheme="majorBidi"/>
          <w:i/>
          <w:iCs/>
          <w:szCs w:val="24"/>
        </w:rPr>
      </w:pPr>
      <w:bookmarkStart w:id="705" w:name="_Toc154925621"/>
      <w:bookmarkStart w:id="706" w:name="_Toc152235277"/>
      <w:bookmarkStart w:id="707" w:name="_Toc150969620"/>
      <w:bookmarkStart w:id="708" w:name="_Toc150964193"/>
      <w:bookmarkStart w:id="709" w:name="_Toc150964018"/>
      <w:bookmarkStart w:id="710" w:name="_Toc148011714"/>
      <w:bookmarkStart w:id="711" w:name="_Toc154749052"/>
      <w:bookmarkStart w:id="712" w:name="_Toc154749108"/>
      <w:bookmarkStart w:id="713" w:name="_Toc154910570"/>
      <w:r w:rsidRPr="00150802">
        <w:rPr>
          <w:rFonts w:cstheme="majorBidi"/>
          <w:szCs w:val="24"/>
        </w:rPr>
        <w:t>Hasil perhitungan tabel 4.5 statistik deskriptif tersebut dapat dilihat jika Gaya Hidup pengukurannya dengan 3 item indikator mencakup 3 pernyataan dengan 5  skala likert. Variabel tersebut mempunyai nilai maksimul 5 dan minimum 1 dengan nilai rerata 2,593 serta modus 2,00 dan standar deviasi 0,112 bagi tiap indikator gaya hidup. Dimana nilai standar deviasi lebih kecil daripada nilai mean, sehingga data gaya hidur kurang terdiversifikasi sesuai nilai mean &gt; standar deviasi</w:t>
      </w:r>
      <w:r w:rsidRPr="00150802">
        <w:rPr>
          <w:rFonts w:cstheme="majorBidi"/>
          <w:i/>
          <w:iCs/>
          <w:szCs w:val="24"/>
        </w:rPr>
        <w:t>.</w:t>
      </w:r>
    </w:p>
    <w:p w:rsidR="00F90C06" w:rsidRPr="00150802" w:rsidRDefault="00F90C06" w:rsidP="00F90C06">
      <w:pPr>
        <w:autoSpaceDE w:val="0"/>
        <w:autoSpaceDN w:val="0"/>
        <w:adjustRightInd w:val="0"/>
        <w:spacing w:after="0" w:line="360" w:lineRule="auto"/>
        <w:ind w:left="426" w:firstLine="425"/>
        <w:jc w:val="both"/>
        <w:rPr>
          <w:rFonts w:cstheme="majorBidi"/>
          <w:szCs w:val="24"/>
        </w:rPr>
      </w:pPr>
      <w:r w:rsidRPr="00150802">
        <w:rPr>
          <w:rFonts w:cstheme="majorBidi"/>
          <w:szCs w:val="24"/>
        </w:rPr>
        <w:t>Variabel kontrol diri mencakup tiga indikator dengan tiga pertanyaan dengan skala likert 1-5. Variabel tersebut guna penghitungan nilai mean dari seluruh indikator pengendalian diri yaitu 4,174, modus 5,00, standar deviasi 0,049 dengan nilai maksimul 5 dan minumul 1. Dikarenakan standar deviasi bernilai lebih kecil daripada rata-rata, maka dinyatakan data pengendalian diri lebih sedikit dibandingkan nilai rata-rata yang lebih dari standar deviasi</w:t>
      </w:r>
      <w:r w:rsidRPr="00150802">
        <w:rPr>
          <w:rFonts w:cstheme="majorBidi"/>
          <w:i/>
          <w:iCs/>
          <w:szCs w:val="24"/>
        </w:rPr>
        <w:t>.</w:t>
      </w:r>
    </w:p>
    <w:p w:rsidR="00F90C06" w:rsidRPr="00150802" w:rsidRDefault="00F90C06" w:rsidP="00F90C06">
      <w:pPr>
        <w:autoSpaceDE w:val="0"/>
        <w:autoSpaceDN w:val="0"/>
        <w:adjustRightInd w:val="0"/>
        <w:spacing w:after="0" w:line="360" w:lineRule="auto"/>
        <w:ind w:left="426" w:firstLine="425"/>
        <w:jc w:val="both"/>
        <w:rPr>
          <w:rFonts w:cstheme="majorBidi"/>
          <w:szCs w:val="24"/>
        </w:rPr>
      </w:pPr>
      <w:r w:rsidRPr="00150802">
        <w:rPr>
          <w:rFonts w:cstheme="majorBidi"/>
          <w:szCs w:val="24"/>
        </w:rPr>
        <w:t>Terdapat 5 indikator dengan 3 pertanyaan dengan skala Likert 1-5 guna pengujian faktor literasi keuangan. Nilai maksimul 5 serta minimum 1 memungkinkan dilakukan penilaian mean 3,743, modul 4,0 dan standar deviasi 0,18 dari seluruh indikator literasi keuangan</w:t>
      </w:r>
      <w:r w:rsidRPr="00150802">
        <w:rPr>
          <w:rFonts w:cstheme="majorBidi"/>
          <w:i/>
          <w:iCs/>
          <w:szCs w:val="24"/>
        </w:rPr>
        <w:t xml:space="preserve">. </w:t>
      </w:r>
      <w:r w:rsidRPr="00150802">
        <w:rPr>
          <w:rFonts w:cstheme="majorBidi"/>
          <w:szCs w:val="24"/>
        </w:rPr>
        <w:t xml:space="preserve">Angka deviasi yang </w:t>
      </w:r>
      <w:r w:rsidRPr="00150802">
        <w:rPr>
          <w:rFonts w:cstheme="majorBidi"/>
          <w:szCs w:val="24"/>
        </w:rPr>
        <w:lastRenderedPageBreak/>
        <w:t>lebih kecil dari mean menyatakan data literasi keuangan kurang bervariasi sesuai nilai mean yang lebih besar.</w:t>
      </w:r>
    </w:p>
    <w:p w:rsidR="00F90C06" w:rsidRPr="00150802" w:rsidRDefault="00F90C06" w:rsidP="00F90C06">
      <w:pPr>
        <w:autoSpaceDE w:val="0"/>
        <w:autoSpaceDN w:val="0"/>
        <w:adjustRightInd w:val="0"/>
        <w:spacing w:after="0" w:line="360" w:lineRule="auto"/>
        <w:ind w:left="426" w:firstLine="425"/>
        <w:jc w:val="both"/>
        <w:rPr>
          <w:rFonts w:cstheme="majorBidi"/>
          <w:szCs w:val="24"/>
        </w:rPr>
      </w:pPr>
      <w:r w:rsidRPr="00150802">
        <w:rPr>
          <w:rFonts w:cstheme="majorBidi"/>
          <w:szCs w:val="24"/>
        </w:rPr>
        <w:t xml:space="preserve"> Terdapat 3 pertanyaan dalam 5 indikator dengan skala Likert 105 guna pengukuran variabel manajemen keuangan. Variabel tersebut mempunyai nilai maksimum 5 dan minimum 1, dengan mean 4,016, median 4,00 dan standar deviasi 0,237. Kesimpulannya, data manajemenkeuangan kurang bervariasi karena nilai standar deviasi yang lebih kecil daripada mean.</w:t>
      </w:r>
    </w:p>
    <w:p w:rsidR="00F90C06" w:rsidRPr="00150802" w:rsidRDefault="00F90C06" w:rsidP="00F90C06">
      <w:pPr>
        <w:autoSpaceDE w:val="0"/>
        <w:autoSpaceDN w:val="0"/>
        <w:adjustRightInd w:val="0"/>
        <w:spacing w:after="0" w:line="360" w:lineRule="auto"/>
        <w:ind w:firstLine="851"/>
        <w:jc w:val="both"/>
        <w:rPr>
          <w:rFonts w:cstheme="majorBidi"/>
          <w:szCs w:val="24"/>
        </w:rPr>
      </w:pPr>
    </w:p>
    <w:p w:rsidR="00F90C06" w:rsidRPr="00150802" w:rsidRDefault="00F90C06" w:rsidP="00F90C06">
      <w:pPr>
        <w:pStyle w:val="Heading2"/>
        <w:numPr>
          <w:ilvl w:val="0"/>
          <w:numId w:val="54"/>
        </w:numPr>
        <w:spacing w:line="360" w:lineRule="auto"/>
        <w:ind w:left="426"/>
      </w:pPr>
      <w:bookmarkStart w:id="714" w:name="_Toc161487395"/>
      <w:bookmarkStart w:id="715" w:name="_Toc165483682"/>
      <w:bookmarkStart w:id="716" w:name="_Toc156800637"/>
      <w:bookmarkStart w:id="717" w:name="_Toc156800971"/>
      <w:bookmarkStart w:id="718" w:name="_Toc156801235"/>
      <w:r w:rsidRPr="00150802">
        <w:t>Pengujian Validitas dan Reliabilitas</w:t>
      </w:r>
      <w:bookmarkEnd w:id="714"/>
      <w:bookmarkEnd w:id="715"/>
    </w:p>
    <w:p w:rsidR="00F90C06" w:rsidRPr="00150802" w:rsidRDefault="00F90C06" w:rsidP="00F90C06">
      <w:pPr>
        <w:pStyle w:val="Heading3"/>
        <w:numPr>
          <w:ilvl w:val="0"/>
          <w:numId w:val="60"/>
        </w:numPr>
        <w:spacing w:line="360" w:lineRule="auto"/>
        <w:ind w:left="1418" w:hanging="709"/>
      </w:pPr>
      <w:bookmarkStart w:id="719" w:name="_Toc161487396"/>
      <w:bookmarkStart w:id="720" w:name="_Toc165483683"/>
      <w:r w:rsidRPr="00150802">
        <w:t>Validitas</w:t>
      </w:r>
      <w:bookmarkEnd w:id="719"/>
      <w:bookmarkEnd w:id="720"/>
      <w:r w:rsidRPr="00150802">
        <w:t xml:space="preserve"> </w:t>
      </w:r>
    </w:p>
    <w:p w:rsidR="00F90C06" w:rsidRPr="00150802" w:rsidRDefault="00F90C06" w:rsidP="00F90C06">
      <w:pPr>
        <w:autoSpaceDE w:val="0"/>
        <w:autoSpaceDN w:val="0"/>
        <w:adjustRightInd w:val="0"/>
        <w:spacing w:after="0" w:line="360" w:lineRule="auto"/>
        <w:ind w:left="1134" w:firstLine="426"/>
        <w:jc w:val="both"/>
        <w:rPr>
          <w:rFonts w:cstheme="majorBidi"/>
          <w:szCs w:val="24"/>
        </w:rPr>
      </w:pPr>
      <w:r w:rsidRPr="00150802">
        <w:rPr>
          <w:rFonts w:cstheme="majorBidi"/>
          <w:szCs w:val="24"/>
        </w:rPr>
        <w:t xml:space="preserve">Kenyataan sebuah pengujian dilakukan dengan uji validitas (Cooper dan Schindler, 2006 dalam Nazar dan Syahran, 2008). Pada penelitian ini variabel konstruk dinilai dengan menggunakan konvergen dan validitas diskriminan. Validitas konvergen dihitungd engan </w:t>
      </w:r>
      <w:r w:rsidRPr="00150802">
        <w:rPr>
          <w:rFonts w:cstheme="majorBidi"/>
          <w:i/>
          <w:iCs/>
          <w:szCs w:val="24"/>
        </w:rPr>
        <w:t xml:space="preserve">loading factor </w:t>
      </w:r>
      <w:r w:rsidRPr="00150802">
        <w:rPr>
          <w:rFonts w:cstheme="majorBidi"/>
          <w:szCs w:val="24"/>
        </w:rPr>
        <w:t xml:space="preserve">dan nilai AVE. Menurut Mahfud dan Ratmono (2013) metode guna evaluasi model luar memenuhi kriteria pemuatan 0,7 guna validitas konvergen dalam konstruk reflektif. </w:t>
      </w:r>
      <w:r w:rsidRPr="00150802">
        <w:rPr>
          <w:rFonts w:cstheme="majorBidi"/>
          <w:i/>
          <w:iCs/>
          <w:szCs w:val="24"/>
        </w:rPr>
        <w:t xml:space="preserve">Cross loading </w:t>
      </w:r>
      <w:r w:rsidRPr="00150802">
        <w:rPr>
          <w:rFonts w:cstheme="majorBidi"/>
          <w:szCs w:val="24"/>
        </w:rPr>
        <w:t xml:space="preserve">tiap variabel diperiksa guna penetapan validitas diskriminan, apabila nilai </w:t>
      </w:r>
      <w:r w:rsidRPr="00150802">
        <w:rPr>
          <w:rFonts w:cstheme="majorBidi"/>
          <w:i/>
          <w:iCs/>
          <w:szCs w:val="24"/>
        </w:rPr>
        <w:t xml:space="preserve">cross loading </w:t>
      </w:r>
      <w:r w:rsidRPr="00150802">
        <w:rPr>
          <w:rFonts w:cstheme="majorBidi"/>
          <w:szCs w:val="24"/>
        </w:rPr>
        <w:t xml:space="preserve">0,7 maka dinyatakan mempunyai validitas diskriminan. </w:t>
      </w:r>
    </w:p>
    <w:p w:rsidR="00F90C06" w:rsidRPr="00150802" w:rsidRDefault="00F90C06" w:rsidP="00F90C06">
      <w:pPr>
        <w:pStyle w:val="ListParagraph"/>
        <w:numPr>
          <w:ilvl w:val="0"/>
          <w:numId w:val="56"/>
        </w:numPr>
        <w:autoSpaceDE w:val="0"/>
        <w:autoSpaceDN w:val="0"/>
        <w:adjustRightInd w:val="0"/>
        <w:spacing w:after="0" w:line="360" w:lineRule="auto"/>
        <w:ind w:left="1560" w:hanging="426"/>
        <w:jc w:val="both"/>
        <w:rPr>
          <w:rFonts w:cstheme="majorBidi"/>
          <w:szCs w:val="24"/>
        </w:rPr>
      </w:pPr>
      <w:r w:rsidRPr="00150802">
        <w:rPr>
          <w:rFonts w:cstheme="majorBidi"/>
          <w:szCs w:val="24"/>
        </w:rPr>
        <w:t xml:space="preserve">Validitas Konvergen </w:t>
      </w:r>
    </w:p>
    <w:p w:rsidR="00F90C06" w:rsidRPr="00150802" w:rsidRDefault="00F90C06" w:rsidP="00F90C06">
      <w:pPr>
        <w:pStyle w:val="ListParagraph"/>
        <w:autoSpaceDE w:val="0"/>
        <w:autoSpaceDN w:val="0"/>
        <w:adjustRightInd w:val="0"/>
        <w:spacing w:after="0" w:line="360" w:lineRule="auto"/>
        <w:ind w:left="1560" w:firstLine="414"/>
        <w:jc w:val="both"/>
        <w:rPr>
          <w:rFonts w:cstheme="majorBidi"/>
          <w:szCs w:val="24"/>
        </w:rPr>
      </w:pPr>
      <w:r w:rsidRPr="00150802">
        <w:rPr>
          <w:rFonts w:cstheme="majorBidi"/>
          <w:szCs w:val="24"/>
        </w:rPr>
        <w:t xml:space="preserve">Keterikatan skor indikator dengan kontruk adalah validitas konvergen. Model PLS mencakup </w:t>
      </w:r>
      <w:r w:rsidRPr="00150802">
        <w:rPr>
          <w:rFonts w:cstheme="majorBidi"/>
          <w:i/>
          <w:iCs/>
          <w:szCs w:val="24"/>
        </w:rPr>
        <w:t xml:space="preserve">convergen validity </w:t>
      </w:r>
      <w:r w:rsidRPr="00150802">
        <w:rPr>
          <w:rFonts w:cstheme="majorBidi"/>
          <w:szCs w:val="24"/>
        </w:rPr>
        <w:t xml:space="preserve">dinyatakan valid bila </w:t>
      </w:r>
      <w:r w:rsidRPr="00150802">
        <w:rPr>
          <w:rFonts w:cstheme="majorBidi"/>
          <w:i/>
          <w:iCs/>
          <w:szCs w:val="24"/>
        </w:rPr>
        <w:t>outer loading</w:t>
      </w:r>
      <w:r w:rsidRPr="00150802">
        <w:rPr>
          <w:rFonts w:cstheme="majorBidi"/>
          <w:szCs w:val="24"/>
        </w:rPr>
        <w:t xml:space="preserve"> &gt;0,4 dan nilai AVE &gt;0,5. Adapun analisa korelasi indikator dan konstruk dengan nilai </w:t>
      </w:r>
      <w:r w:rsidRPr="00150802">
        <w:rPr>
          <w:rFonts w:cstheme="majorBidi"/>
          <w:i/>
          <w:iCs/>
          <w:szCs w:val="24"/>
        </w:rPr>
        <w:t xml:space="preserve">outer loading </w:t>
      </w:r>
      <w:r w:rsidRPr="00150802">
        <w:rPr>
          <w:rFonts w:cstheme="majorBidi"/>
          <w:szCs w:val="24"/>
        </w:rPr>
        <w:t>&gt;0,5 yaitu:</w:t>
      </w:r>
      <w:bookmarkStart w:id="721" w:name="_Toc161481190"/>
      <w:bookmarkStart w:id="722" w:name="_Toc161483510"/>
    </w:p>
    <w:p w:rsidR="00F90C06" w:rsidRPr="00150802" w:rsidRDefault="00F90C06" w:rsidP="00F90C06">
      <w:pPr>
        <w:pStyle w:val="ListParagraph"/>
        <w:autoSpaceDE w:val="0"/>
        <w:autoSpaceDN w:val="0"/>
        <w:adjustRightInd w:val="0"/>
        <w:spacing w:after="0" w:line="360" w:lineRule="auto"/>
        <w:ind w:left="1560" w:firstLine="414"/>
        <w:jc w:val="both"/>
        <w:rPr>
          <w:rFonts w:cstheme="majorBidi"/>
          <w:szCs w:val="24"/>
        </w:rPr>
      </w:pPr>
    </w:p>
    <w:p w:rsidR="00F90C06" w:rsidRPr="00150802" w:rsidRDefault="00F90C06" w:rsidP="00F90C06">
      <w:pPr>
        <w:pStyle w:val="ListParagraph"/>
        <w:autoSpaceDE w:val="0"/>
        <w:autoSpaceDN w:val="0"/>
        <w:adjustRightInd w:val="0"/>
        <w:spacing w:after="0" w:line="360" w:lineRule="auto"/>
        <w:ind w:left="1560" w:firstLine="414"/>
        <w:jc w:val="both"/>
        <w:rPr>
          <w:rFonts w:cstheme="majorBidi"/>
          <w:szCs w:val="24"/>
        </w:rPr>
      </w:pPr>
    </w:p>
    <w:p w:rsidR="00F90C06" w:rsidRPr="00150802" w:rsidRDefault="00F90C06" w:rsidP="00F90C06">
      <w:pPr>
        <w:pStyle w:val="ListParagraph"/>
        <w:autoSpaceDE w:val="0"/>
        <w:autoSpaceDN w:val="0"/>
        <w:adjustRightInd w:val="0"/>
        <w:spacing w:after="0" w:line="360" w:lineRule="auto"/>
        <w:ind w:left="1560" w:firstLine="414"/>
        <w:jc w:val="both"/>
        <w:rPr>
          <w:rFonts w:cstheme="majorBidi"/>
          <w:szCs w:val="24"/>
        </w:rPr>
      </w:pPr>
    </w:p>
    <w:p w:rsidR="00F90C06" w:rsidRPr="00150802" w:rsidRDefault="00F90C06" w:rsidP="00F90C06">
      <w:pPr>
        <w:pStyle w:val="Caption"/>
        <w:keepNext/>
        <w:spacing w:line="360" w:lineRule="auto"/>
        <w:ind w:left="1560"/>
        <w:jc w:val="center"/>
        <w:rPr>
          <w:color w:val="auto"/>
          <w:sz w:val="24"/>
          <w:szCs w:val="24"/>
        </w:rPr>
      </w:pPr>
      <w:bookmarkStart w:id="723" w:name="_Toc162851914"/>
      <w:bookmarkStart w:id="724" w:name="_Toc165483838"/>
      <w:bookmarkEnd w:id="721"/>
      <w:bookmarkEnd w:id="722"/>
      <w:r w:rsidRPr="00150802">
        <w:rPr>
          <w:rFonts w:cstheme="majorBidi"/>
          <w:i/>
          <w:iCs/>
          <w:noProof/>
          <w:szCs w:val="24"/>
          <w:lang w:eastAsia="id-ID"/>
        </w:rPr>
        <w:lastRenderedPageBreak/>
        <w:drawing>
          <wp:anchor distT="0" distB="0" distL="114300" distR="114300" simplePos="0" relativeHeight="251701248" behindDoc="0" locked="0" layoutInCell="1" allowOverlap="1" wp14:anchorId="4FE4323B" wp14:editId="0067D1C3">
            <wp:simplePos x="0" y="0"/>
            <wp:positionH relativeFrom="column">
              <wp:posOffset>721995</wp:posOffset>
            </wp:positionH>
            <wp:positionV relativeFrom="paragraph">
              <wp:posOffset>210820</wp:posOffset>
            </wp:positionV>
            <wp:extent cx="4826635" cy="3172460"/>
            <wp:effectExtent l="0" t="0" r="0" b="8890"/>
            <wp:wrapNone/>
            <wp:docPr id="4064449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444973" name=""/>
                    <pic:cNvPicPr/>
                  </pic:nvPicPr>
                  <pic:blipFill rotWithShape="1">
                    <a:blip r:embed="rId44">
                      <a:extLst>
                        <a:ext uri="{28A0092B-C50C-407E-A947-70E740481C1C}">
                          <a14:useLocalDpi xmlns:a14="http://schemas.microsoft.com/office/drawing/2010/main" val="0"/>
                        </a:ext>
                      </a:extLst>
                    </a:blip>
                    <a:srcRect t="9933"/>
                    <a:stretch/>
                  </pic:blipFill>
                  <pic:spPr bwMode="auto">
                    <a:xfrm>
                      <a:off x="0" y="0"/>
                      <a:ext cx="4826635" cy="31724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50802">
        <w:rPr>
          <w:color w:val="auto"/>
          <w:sz w:val="24"/>
          <w:szCs w:val="24"/>
        </w:rPr>
        <w:t xml:space="preserve">Tabel 4. </w:t>
      </w:r>
      <w:r w:rsidRPr="00150802">
        <w:rPr>
          <w:color w:val="auto"/>
          <w:sz w:val="24"/>
          <w:szCs w:val="24"/>
        </w:rPr>
        <w:fldChar w:fldCharType="begin"/>
      </w:r>
      <w:r w:rsidRPr="00150802">
        <w:rPr>
          <w:color w:val="auto"/>
          <w:sz w:val="24"/>
          <w:szCs w:val="24"/>
        </w:rPr>
        <w:instrText xml:space="preserve"> SEQ Tabel_4. \* ARABIC </w:instrText>
      </w:r>
      <w:r w:rsidRPr="00150802">
        <w:rPr>
          <w:color w:val="auto"/>
          <w:sz w:val="24"/>
          <w:szCs w:val="24"/>
        </w:rPr>
        <w:fldChar w:fldCharType="separate"/>
      </w:r>
      <w:r w:rsidR="00274AEE">
        <w:rPr>
          <w:noProof/>
          <w:color w:val="auto"/>
          <w:sz w:val="24"/>
          <w:szCs w:val="24"/>
        </w:rPr>
        <w:t>6</w:t>
      </w:r>
      <w:r w:rsidRPr="00150802">
        <w:rPr>
          <w:color w:val="auto"/>
          <w:sz w:val="24"/>
          <w:szCs w:val="24"/>
        </w:rPr>
        <w:fldChar w:fldCharType="end"/>
      </w:r>
      <w:r w:rsidRPr="00150802">
        <w:rPr>
          <w:color w:val="auto"/>
          <w:sz w:val="24"/>
          <w:szCs w:val="24"/>
        </w:rPr>
        <w:t xml:space="preserve"> Pengujian Validitas berdasarkan </w:t>
      </w:r>
      <w:r w:rsidRPr="00150802">
        <w:rPr>
          <w:i/>
          <w:iCs/>
          <w:color w:val="auto"/>
          <w:sz w:val="24"/>
          <w:szCs w:val="24"/>
        </w:rPr>
        <w:t>Loading Factor</w:t>
      </w:r>
      <w:bookmarkEnd w:id="723"/>
      <w:bookmarkEnd w:id="724"/>
    </w:p>
    <w:p w:rsidR="00F90C06" w:rsidRPr="00150802" w:rsidRDefault="00F90C06" w:rsidP="00F90C06">
      <w:pPr>
        <w:autoSpaceDE w:val="0"/>
        <w:autoSpaceDN w:val="0"/>
        <w:adjustRightInd w:val="0"/>
        <w:spacing w:after="0" w:line="360" w:lineRule="auto"/>
        <w:ind w:left="1701"/>
        <w:rPr>
          <w:rFonts w:cstheme="majorBidi"/>
          <w:i/>
          <w:iCs/>
          <w:noProof/>
          <w:szCs w:val="24"/>
          <w:lang w:eastAsia="id-ID"/>
        </w:rPr>
      </w:pPr>
    </w:p>
    <w:p w:rsidR="00F90C06" w:rsidRPr="00150802" w:rsidRDefault="00F90C06" w:rsidP="00F90C06">
      <w:pPr>
        <w:autoSpaceDE w:val="0"/>
        <w:autoSpaceDN w:val="0"/>
        <w:adjustRightInd w:val="0"/>
        <w:spacing w:after="0" w:line="360" w:lineRule="auto"/>
        <w:ind w:left="1701"/>
        <w:rPr>
          <w:rFonts w:cstheme="majorBidi"/>
          <w:i/>
          <w:iCs/>
          <w:noProof/>
          <w:szCs w:val="24"/>
          <w:lang w:eastAsia="id-ID"/>
        </w:rPr>
      </w:pPr>
    </w:p>
    <w:p w:rsidR="00F90C06" w:rsidRPr="00150802" w:rsidRDefault="00F90C06" w:rsidP="00F90C06">
      <w:pPr>
        <w:autoSpaceDE w:val="0"/>
        <w:autoSpaceDN w:val="0"/>
        <w:adjustRightInd w:val="0"/>
        <w:spacing w:after="0" w:line="360" w:lineRule="auto"/>
        <w:ind w:left="1701"/>
        <w:rPr>
          <w:rFonts w:cstheme="majorBidi"/>
          <w:i/>
          <w:iCs/>
          <w:noProof/>
          <w:szCs w:val="24"/>
          <w:lang w:eastAsia="id-ID"/>
        </w:rPr>
      </w:pPr>
    </w:p>
    <w:p w:rsidR="00F90C06" w:rsidRPr="00150802" w:rsidRDefault="00F90C06" w:rsidP="00F90C06">
      <w:pPr>
        <w:autoSpaceDE w:val="0"/>
        <w:autoSpaceDN w:val="0"/>
        <w:adjustRightInd w:val="0"/>
        <w:spacing w:after="0" w:line="360" w:lineRule="auto"/>
        <w:ind w:left="1701"/>
        <w:rPr>
          <w:rFonts w:cstheme="majorBidi"/>
          <w:i/>
          <w:iCs/>
          <w:noProof/>
          <w:szCs w:val="24"/>
          <w:lang w:eastAsia="id-ID"/>
        </w:rPr>
      </w:pPr>
    </w:p>
    <w:p w:rsidR="00F90C06" w:rsidRPr="00150802" w:rsidRDefault="00F90C06" w:rsidP="00F90C06">
      <w:pPr>
        <w:autoSpaceDE w:val="0"/>
        <w:autoSpaceDN w:val="0"/>
        <w:adjustRightInd w:val="0"/>
        <w:spacing w:after="0" w:line="360" w:lineRule="auto"/>
        <w:ind w:left="1701"/>
        <w:rPr>
          <w:rFonts w:cstheme="majorBidi"/>
          <w:i/>
          <w:iCs/>
          <w:noProof/>
          <w:szCs w:val="24"/>
          <w:lang w:eastAsia="id-ID"/>
        </w:rPr>
      </w:pPr>
    </w:p>
    <w:p w:rsidR="00F90C06" w:rsidRPr="00150802" w:rsidRDefault="00F90C06" w:rsidP="00F90C06">
      <w:pPr>
        <w:autoSpaceDE w:val="0"/>
        <w:autoSpaceDN w:val="0"/>
        <w:adjustRightInd w:val="0"/>
        <w:spacing w:after="0" w:line="360" w:lineRule="auto"/>
        <w:ind w:left="1701"/>
        <w:rPr>
          <w:rFonts w:cstheme="majorBidi"/>
          <w:i/>
          <w:iCs/>
          <w:noProof/>
          <w:szCs w:val="24"/>
          <w:lang w:eastAsia="id-ID"/>
        </w:rPr>
      </w:pPr>
    </w:p>
    <w:p w:rsidR="00F90C06" w:rsidRPr="00150802" w:rsidRDefault="00F90C06" w:rsidP="00F90C06">
      <w:pPr>
        <w:autoSpaceDE w:val="0"/>
        <w:autoSpaceDN w:val="0"/>
        <w:adjustRightInd w:val="0"/>
        <w:spacing w:after="0" w:line="360" w:lineRule="auto"/>
        <w:ind w:left="1701"/>
        <w:rPr>
          <w:rFonts w:cstheme="majorBidi"/>
          <w:i/>
          <w:iCs/>
          <w:noProof/>
          <w:szCs w:val="24"/>
          <w:lang w:eastAsia="id-ID"/>
        </w:rPr>
      </w:pPr>
    </w:p>
    <w:p w:rsidR="00F90C06" w:rsidRPr="00150802" w:rsidRDefault="00F90C06" w:rsidP="00F90C06">
      <w:pPr>
        <w:autoSpaceDE w:val="0"/>
        <w:autoSpaceDN w:val="0"/>
        <w:adjustRightInd w:val="0"/>
        <w:spacing w:after="0" w:line="360" w:lineRule="auto"/>
        <w:ind w:left="1701"/>
        <w:rPr>
          <w:rFonts w:cstheme="majorBidi"/>
          <w:i/>
          <w:iCs/>
          <w:noProof/>
          <w:szCs w:val="24"/>
          <w:lang w:eastAsia="id-ID"/>
        </w:rPr>
      </w:pPr>
    </w:p>
    <w:p w:rsidR="00F90C06" w:rsidRPr="00150802" w:rsidRDefault="00F90C06" w:rsidP="00F90C06">
      <w:pPr>
        <w:autoSpaceDE w:val="0"/>
        <w:autoSpaceDN w:val="0"/>
        <w:adjustRightInd w:val="0"/>
        <w:spacing w:after="0" w:line="360" w:lineRule="auto"/>
        <w:ind w:left="1701"/>
        <w:rPr>
          <w:rFonts w:cstheme="majorBidi"/>
          <w:i/>
          <w:iCs/>
          <w:noProof/>
          <w:szCs w:val="24"/>
          <w:lang w:eastAsia="id-ID"/>
        </w:rPr>
      </w:pPr>
    </w:p>
    <w:p w:rsidR="00F90C06" w:rsidRPr="00150802" w:rsidRDefault="00F90C06" w:rsidP="00F90C06">
      <w:pPr>
        <w:autoSpaceDE w:val="0"/>
        <w:autoSpaceDN w:val="0"/>
        <w:adjustRightInd w:val="0"/>
        <w:spacing w:after="0" w:line="360" w:lineRule="auto"/>
        <w:ind w:left="1701"/>
        <w:rPr>
          <w:rFonts w:cstheme="majorBidi"/>
          <w:i/>
          <w:iCs/>
          <w:noProof/>
          <w:szCs w:val="24"/>
          <w:lang w:eastAsia="id-ID"/>
        </w:rPr>
      </w:pPr>
    </w:p>
    <w:p w:rsidR="00F90C06" w:rsidRPr="00150802" w:rsidRDefault="00F90C06" w:rsidP="00F90C06">
      <w:pPr>
        <w:autoSpaceDE w:val="0"/>
        <w:autoSpaceDN w:val="0"/>
        <w:adjustRightInd w:val="0"/>
        <w:spacing w:after="0" w:line="360" w:lineRule="auto"/>
        <w:ind w:left="1701"/>
        <w:rPr>
          <w:rFonts w:cstheme="majorBidi"/>
          <w:i/>
          <w:iCs/>
          <w:noProof/>
          <w:szCs w:val="24"/>
          <w:lang w:eastAsia="id-ID"/>
        </w:rPr>
      </w:pPr>
    </w:p>
    <w:p w:rsidR="00F90C06" w:rsidRPr="00150802" w:rsidRDefault="00F90C06" w:rsidP="00F90C06">
      <w:pPr>
        <w:autoSpaceDE w:val="0"/>
        <w:autoSpaceDN w:val="0"/>
        <w:adjustRightInd w:val="0"/>
        <w:spacing w:after="0" w:line="360" w:lineRule="auto"/>
        <w:ind w:left="1701"/>
        <w:rPr>
          <w:rFonts w:cstheme="majorBidi"/>
          <w:i/>
          <w:iCs/>
          <w:szCs w:val="24"/>
        </w:rPr>
      </w:pPr>
    </w:p>
    <w:p w:rsidR="00F90C06" w:rsidRPr="00150802" w:rsidRDefault="00F90C06" w:rsidP="00F90C06">
      <w:pPr>
        <w:pStyle w:val="ListParagraph"/>
        <w:autoSpaceDE w:val="0"/>
        <w:autoSpaceDN w:val="0"/>
        <w:adjustRightInd w:val="0"/>
        <w:spacing w:after="0" w:line="360" w:lineRule="auto"/>
        <w:ind w:left="1560" w:firstLine="425"/>
        <w:jc w:val="both"/>
        <w:rPr>
          <w:rFonts w:cstheme="majorBidi"/>
          <w:szCs w:val="24"/>
        </w:rPr>
      </w:pPr>
      <w:r w:rsidRPr="00150802">
        <w:rPr>
          <w:rFonts w:cstheme="majorBidi"/>
          <w:szCs w:val="24"/>
        </w:rPr>
        <w:t xml:space="preserve">Dari tabel 4.6 diketahui jika setiap item penelitian adalah valid dengan nilai &gt;0,4. Parameter lain lainnya guna pengukuran validitas yaitu AVE, oleh Mahfud dan Ratmono (2013) nilai </w:t>
      </w:r>
      <w:r w:rsidRPr="00150802">
        <w:rPr>
          <w:rFonts w:cstheme="majorBidi"/>
          <w:i/>
          <w:iCs/>
          <w:szCs w:val="24"/>
        </w:rPr>
        <w:t>AVE</w:t>
      </w:r>
      <w:r w:rsidRPr="00150802">
        <w:rPr>
          <w:rFonts w:cstheme="majorBidi"/>
          <w:szCs w:val="24"/>
        </w:rPr>
        <w:t xml:space="preserve"> harus &gt;0,5.</w:t>
      </w:r>
    </w:p>
    <w:p w:rsidR="00F90C06" w:rsidRPr="00150802" w:rsidRDefault="00F90C06" w:rsidP="00F90C06">
      <w:pPr>
        <w:pStyle w:val="ListParagraph"/>
        <w:autoSpaceDE w:val="0"/>
        <w:autoSpaceDN w:val="0"/>
        <w:adjustRightInd w:val="0"/>
        <w:spacing w:after="0" w:line="360" w:lineRule="auto"/>
        <w:ind w:left="1560" w:firstLine="425"/>
        <w:jc w:val="both"/>
        <w:rPr>
          <w:rFonts w:cstheme="majorBidi"/>
          <w:szCs w:val="24"/>
        </w:rPr>
      </w:pPr>
      <w:r w:rsidRPr="00150802">
        <w:rPr>
          <w:rFonts w:cstheme="majorBidi"/>
          <w:szCs w:val="24"/>
        </w:rPr>
        <w:t xml:space="preserve">Tabel tersebut memperoleh jika variabel Pengendalian Diri memiliki nilai </w:t>
      </w:r>
      <w:r w:rsidRPr="00150802">
        <w:rPr>
          <w:rFonts w:cstheme="majorBidi"/>
          <w:i/>
          <w:iCs/>
          <w:szCs w:val="24"/>
        </w:rPr>
        <w:t xml:space="preserve">Average Variance Exstracted </w:t>
      </w:r>
      <w:r w:rsidRPr="00150802">
        <w:rPr>
          <w:rFonts w:cstheme="majorBidi"/>
          <w:szCs w:val="24"/>
        </w:rPr>
        <w:t xml:space="preserve">(AVE) tertinggi dibandingkan variabel lain yakni 0.847, selain itu terlihat juga variabel Literasi Keuangan memiliki nilai </w:t>
      </w:r>
      <w:r w:rsidRPr="00150802">
        <w:rPr>
          <w:rFonts w:cstheme="majorBidi"/>
          <w:i/>
          <w:iCs/>
          <w:szCs w:val="24"/>
        </w:rPr>
        <w:t xml:space="preserve">Average Variance Exstracted </w:t>
      </w:r>
      <w:r w:rsidRPr="00150802">
        <w:rPr>
          <w:rFonts w:cstheme="majorBidi"/>
          <w:szCs w:val="24"/>
        </w:rPr>
        <w:t>(AVE) terendah dibanding variabel lain yakni 0.747.</w:t>
      </w:r>
    </w:p>
    <w:p w:rsidR="00F90C06" w:rsidRPr="00150802" w:rsidRDefault="00F90C06" w:rsidP="00F90C06">
      <w:pPr>
        <w:pStyle w:val="ListParagraph"/>
        <w:autoSpaceDE w:val="0"/>
        <w:autoSpaceDN w:val="0"/>
        <w:adjustRightInd w:val="0"/>
        <w:spacing w:after="0" w:line="360" w:lineRule="auto"/>
        <w:ind w:left="1560" w:firstLine="425"/>
        <w:jc w:val="both"/>
        <w:rPr>
          <w:rFonts w:cstheme="majorBidi"/>
          <w:szCs w:val="24"/>
        </w:rPr>
      </w:pPr>
    </w:p>
    <w:p w:rsidR="00F90C06" w:rsidRPr="00150802" w:rsidRDefault="00F90C06" w:rsidP="00F90C06">
      <w:pPr>
        <w:pStyle w:val="Caption"/>
        <w:keepNext/>
        <w:spacing w:line="360" w:lineRule="auto"/>
        <w:ind w:left="1560"/>
        <w:jc w:val="center"/>
        <w:rPr>
          <w:color w:val="auto"/>
          <w:sz w:val="24"/>
          <w:szCs w:val="24"/>
        </w:rPr>
      </w:pPr>
      <w:bookmarkStart w:id="725" w:name="_Toc162851915"/>
      <w:bookmarkStart w:id="726" w:name="_Toc165483839"/>
      <w:r w:rsidRPr="00150802">
        <w:rPr>
          <w:color w:val="auto"/>
          <w:sz w:val="24"/>
          <w:szCs w:val="24"/>
        </w:rPr>
        <w:t xml:space="preserve">Tabel 4. </w:t>
      </w:r>
      <w:r w:rsidRPr="00150802">
        <w:rPr>
          <w:color w:val="auto"/>
          <w:sz w:val="24"/>
          <w:szCs w:val="24"/>
        </w:rPr>
        <w:fldChar w:fldCharType="begin"/>
      </w:r>
      <w:r w:rsidRPr="00150802">
        <w:rPr>
          <w:color w:val="auto"/>
          <w:sz w:val="24"/>
          <w:szCs w:val="24"/>
        </w:rPr>
        <w:instrText xml:space="preserve"> SEQ Tabel_4. \* ARABIC </w:instrText>
      </w:r>
      <w:r w:rsidRPr="00150802">
        <w:rPr>
          <w:color w:val="auto"/>
          <w:sz w:val="24"/>
          <w:szCs w:val="24"/>
        </w:rPr>
        <w:fldChar w:fldCharType="separate"/>
      </w:r>
      <w:r w:rsidR="00274AEE">
        <w:rPr>
          <w:noProof/>
          <w:color w:val="auto"/>
          <w:sz w:val="24"/>
          <w:szCs w:val="24"/>
        </w:rPr>
        <w:t>7</w:t>
      </w:r>
      <w:r w:rsidRPr="00150802">
        <w:rPr>
          <w:color w:val="auto"/>
          <w:sz w:val="24"/>
          <w:szCs w:val="24"/>
        </w:rPr>
        <w:fldChar w:fldCharType="end"/>
      </w:r>
      <w:r w:rsidRPr="00150802">
        <w:rPr>
          <w:color w:val="auto"/>
          <w:sz w:val="24"/>
          <w:szCs w:val="24"/>
        </w:rPr>
        <w:t xml:space="preserve"> </w:t>
      </w:r>
      <w:r w:rsidRPr="00150802">
        <w:rPr>
          <w:i/>
          <w:iCs/>
          <w:color w:val="auto"/>
          <w:sz w:val="24"/>
          <w:szCs w:val="24"/>
        </w:rPr>
        <w:t>Average Variance Exstracted</w:t>
      </w:r>
      <w:r w:rsidRPr="00150802">
        <w:rPr>
          <w:color w:val="auto"/>
          <w:sz w:val="24"/>
          <w:szCs w:val="24"/>
        </w:rPr>
        <w:t xml:space="preserve"> (AVE)</w:t>
      </w:r>
      <w:bookmarkEnd w:id="725"/>
      <w:bookmarkEnd w:id="726"/>
    </w:p>
    <w:p w:rsidR="00F90C06" w:rsidRPr="00150802" w:rsidRDefault="00F90C06" w:rsidP="00F90C06">
      <w:pPr>
        <w:autoSpaceDE w:val="0"/>
        <w:autoSpaceDN w:val="0"/>
        <w:adjustRightInd w:val="0"/>
        <w:spacing w:after="0" w:line="360" w:lineRule="auto"/>
        <w:ind w:left="1560"/>
        <w:jc w:val="both"/>
        <w:rPr>
          <w:rFonts w:cstheme="majorBidi"/>
          <w:szCs w:val="24"/>
        </w:rPr>
      </w:pPr>
      <w:r w:rsidRPr="00150802">
        <w:rPr>
          <w:rFonts w:cstheme="majorBidi"/>
          <w:b/>
          <w:bCs/>
          <w:noProof/>
          <w:szCs w:val="24"/>
          <w:lang w:eastAsia="id-ID"/>
        </w:rPr>
        <w:drawing>
          <wp:inline distT="0" distB="0" distL="0" distR="0" wp14:anchorId="29E6CE87" wp14:editId="168DDCBA">
            <wp:extent cx="4451299" cy="1168842"/>
            <wp:effectExtent l="0" t="0" r="6985" b="0"/>
            <wp:docPr id="20939170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917041" name=""/>
                    <pic:cNvPicPr/>
                  </pic:nvPicPr>
                  <pic:blipFill rotWithShape="1">
                    <a:blip r:embed="rId45"/>
                    <a:srcRect t="23834"/>
                    <a:stretch/>
                  </pic:blipFill>
                  <pic:spPr bwMode="auto">
                    <a:xfrm>
                      <a:off x="0" y="0"/>
                      <a:ext cx="4448796" cy="1168185"/>
                    </a:xfrm>
                    <a:prstGeom prst="rect">
                      <a:avLst/>
                    </a:prstGeom>
                    <a:ln>
                      <a:noFill/>
                    </a:ln>
                    <a:extLst>
                      <a:ext uri="{53640926-AAD7-44D8-BBD7-CCE9431645EC}">
                        <a14:shadowObscured xmlns:a14="http://schemas.microsoft.com/office/drawing/2010/main"/>
                      </a:ext>
                    </a:extLst>
                  </pic:spPr>
                </pic:pic>
              </a:graphicData>
            </a:graphic>
          </wp:inline>
        </w:drawing>
      </w:r>
    </w:p>
    <w:p w:rsidR="00F90C06" w:rsidRPr="00150802" w:rsidRDefault="00F90C06" w:rsidP="00F90C06">
      <w:pPr>
        <w:autoSpaceDE w:val="0"/>
        <w:autoSpaceDN w:val="0"/>
        <w:adjustRightInd w:val="0"/>
        <w:spacing w:after="0" w:line="360" w:lineRule="auto"/>
        <w:ind w:left="1560"/>
        <w:jc w:val="both"/>
        <w:rPr>
          <w:rFonts w:cstheme="majorBidi"/>
          <w:szCs w:val="24"/>
        </w:rPr>
      </w:pPr>
      <w:r w:rsidRPr="00150802">
        <w:rPr>
          <w:rFonts w:cstheme="majorBidi"/>
          <w:szCs w:val="24"/>
        </w:rPr>
        <w:lastRenderedPageBreak/>
        <w:t xml:space="preserve">Dari hasil uji validitas tabel 4.7 </w:t>
      </w:r>
      <w:r w:rsidRPr="00150802">
        <w:rPr>
          <w:rFonts w:cstheme="majorBidi"/>
          <w:i/>
          <w:iCs/>
          <w:szCs w:val="24"/>
        </w:rPr>
        <w:t xml:space="preserve">Average Variance Exstracted </w:t>
      </w:r>
      <w:r w:rsidRPr="00150802">
        <w:rPr>
          <w:rFonts w:cstheme="majorBidi"/>
          <w:szCs w:val="24"/>
        </w:rPr>
        <w:t xml:space="preserve">(AVE),  dapat diperoleh jika nilai </w:t>
      </w:r>
      <w:r w:rsidRPr="00150802">
        <w:rPr>
          <w:rFonts w:cstheme="majorBidi"/>
          <w:i/>
          <w:iCs/>
          <w:szCs w:val="24"/>
        </w:rPr>
        <w:t xml:space="preserve">Average Variance Exstracted </w:t>
      </w:r>
      <w:r w:rsidRPr="00150802">
        <w:rPr>
          <w:rFonts w:cstheme="majorBidi"/>
          <w:szCs w:val="24"/>
        </w:rPr>
        <w:t xml:space="preserve">(AVE). Gaya Hidup ialah 0.816, nilai </w:t>
      </w:r>
      <w:r w:rsidRPr="00150802">
        <w:rPr>
          <w:rFonts w:cstheme="majorBidi"/>
          <w:i/>
          <w:iCs/>
          <w:szCs w:val="24"/>
        </w:rPr>
        <w:t xml:space="preserve">Average Variance Exstracted </w:t>
      </w:r>
      <w:r w:rsidRPr="00150802">
        <w:rPr>
          <w:rFonts w:cstheme="majorBidi"/>
          <w:szCs w:val="24"/>
        </w:rPr>
        <w:t xml:space="preserve">(AVE) dari Pengendalian Diri ialah 0.847, nilai </w:t>
      </w:r>
      <w:r w:rsidRPr="00150802">
        <w:rPr>
          <w:rFonts w:cstheme="majorBidi"/>
          <w:i/>
          <w:iCs/>
          <w:szCs w:val="24"/>
        </w:rPr>
        <w:t>AVE</w:t>
      </w:r>
      <w:r w:rsidRPr="00150802">
        <w:rPr>
          <w:rFonts w:cstheme="majorBidi"/>
          <w:szCs w:val="24"/>
        </w:rPr>
        <w:t xml:space="preserve"> dari Literasi Keuangan ialah 0.747, dan nilai </w:t>
      </w:r>
      <w:r w:rsidRPr="00150802">
        <w:rPr>
          <w:rFonts w:cstheme="majorBidi"/>
          <w:i/>
          <w:iCs/>
          <w:szCs w:val="24"/>
        </w:rPr>
        <w:t xml:space="preserve">Average Variance Exstracted </w:t>
      </w:r>
      <w:r w:rsidRPr="00150802">
        <w:rPr>
          <w:rFonts w:cstheme="majorBidi"/>
          <w:szCs w:val="24"/>
        </w:rPr>
        <w:t xml:space="preserve">(AVE) dari Pengelolaan Keuangan ialah sebesar 0.843. nilai </w:t>
      </w:r>
      <w:r w:rsidRPr="00150802">
        <w:rPr>
          <w:rFonts w:cstheme="majorBidi"/>
          <w:i/>
          <w:iCs/>
          <w:szCs w:val="24"/>
        </w:rPr>
        <w:t>AVE</w:t>
      </w:r>
      <w:r w:rsidRPr="00150802">
        <w:rPr>
          <w:rFonts w:cstheme="majorBidi"/>
          <w:szCs w:val="24"/>
        </w:rPr>
        <w:t xml:space="preserve"> yang direkomendasikan ialah di atas 0,5 (Mahfud dan Ratmono, 2013). Diketahui keseluruhan nilai </w:t>
      </w:r>
      <w:r w:rsidRPr="00150802">
        <w:rPr>
          <w:rFonts w:cstheme="majorBidi"/>
          <w:i/>
          <w:iCs/>
          <w:szCs w:val="24"/>
        </w:rPr>
        <w:t xml:space="preserve">Average Variance Exstracted </w:t>
      </w:r>
      <w:r w:rsidRPr="00150802">
        <w:rPr>
          <w:rFonts w:cstheme="majorBidi"/>
          <w:szCs w:val="24"/>
        </w:rPr>
        <w:t xml:space="preserve">(AVE).  &gt; 0,5 memiliki arti bahwa terpenuhinya persyaratan validitas sesuai </w:t>
      </w:r>
      <w:r w:rsidRPr="00150802">
        <w:rPr>
          <w:rFonts w:cstheme="majorBidi"/>
          <w:i/>
          <w:iCs/>
          <w:szCs w:val="24"/>
        </w:rPr>
        <w:t xml:space="preserve">Average Variance Exstracted </w:t>
      </w:r>
      <w:r w:rsidRPr="00150802">
        <w:rPr>
          <w:rFonts w:cstheme="majorBidi"/>
          <w:szCs w:val="24"/>
        </w:rPr>
        <w:t xml:space="preserve">(AVE). </w:t>
      </w:r>
    </w:p>
    <w:p w:rsidR="00F90C06" w:rsidRPr="00150802" w:rsidRDefault="00F90C06" w:rsidP="00F90C06">
      <w:pPr>
        <w:autoSpaceDE w:val="0"/>
        <w:autoSpaceDN w:val="0"/>
        <w:adjustRightInd w:val="0"/>
        <w:spacing w:after="0" w:line="360" w:lineRule="auto"/>
        <w:ind w:left="1560" w:firstLine="567"/>
        <w:jc w:val="both"/>
        <w:rPr>
          <w:rFonts w:cstheme="majorBidi"/>
          <w:szCs w:val="24"/>
        </w:rPr>
      </w:pPr>
      <w:r w:rsidRPr="00150802">
        <w:rPr>
          <w:rFonts w:cstheme="majorBidi"/>
          <w:szCs w:val="24"/>
        </w:rPr>
        <w:t xml:space="preserve">Kesimpulannya, nilai </w:t>
      </w:r>
      <w:r w:rsidRPr="00150802">
        <w:rPr>
          <w:rFonts w:cstheme="majorBidi"/>
          <w:i/>
          <w:iCs/>
          <w:szCs w:val="24"/>
        </w:rPr>
        <w:t xml:space="preserve">outer loading </w:t>
      </w:r>
      <w:r w:rsidRPr="00150802">
        <w:rPr>
          <w:rFonts w:cstheme="majorBidi"/>
          <w:szCs w:val="24"/>
        </w:rPr>
        <w:t xml:space="preserve">serta AVE telah sesuai syarat validitas konvergen. </w:t>
      </w:r>
    </w:p>
    <w:p w:rsidR="00F90C06" w:rsidRPr="00150802" w:rsidRDefault="00F90C06" w:rsidP="00F90C06">
      <w:pPr>
        <w:autoSpaceDE w:val="0"/>
        <w:autoSpaceDN w:val="0"/>
        <w:adjustRightInd w:val="0"/>
        <w:spacing w:after="0" w:line="360" w:lineRule="auto"/>
        <w:ind w:left="1701" w:firstLine="567"/>
        <w:jc w:val="both"/>
        <w:rPr>
          <w:rFonts w:cstheme="majorBidi"/>
          <w:szCs w:val="24"/>
        </w:rPr>
      </w:pPr>
    </w:p>
    <w:p w:rsidR="00F90C06" w:rsidRPr="00150802" w:rsidRDefault="00F90C06" w:rsidP="00F90C06">
      <w:pPr>
        <w:pStyle w:val="ListParagraph"/>
        <w:numPr>
          <w:ilvl w:val="0"/>
          <w:numId w:val="56"/>
        </w:numPr>
        <w:autoSpaceDE w:val="0"/>
        <w:autoSpaceDN w:val="0"/>
        <w:adjustRightInd w:val="0"/>
        <w:spacing w:after="0" w:line="360" w:lineRule="auto"/>
        <w:ind w:left="1560" w:hanging="426"/>
        <w:jc w:val="both"/>
        <w:rPr>
          <w:rFonts w:cstheme="majorBidi"/>
          <w:szCs w:val="24"/>
        </w:rPr>
      </w:pPr>
      <w:r w:rsidRPr="00150802">
        <w:rPr>
          <w:rFonts w:cstheme="majorBidi"/>
          <w:szCs w:val="24"/>
        </w:rPr>
        <w:t>Validitas Diskriminan</w:t>
      </w:r>
    </w:p>
    <w:p w:rsidR="00F90C06" w:rsidRPr="00150802" w:rsidRDefault="00F90C06" w:rsidP="00F90C06">
      <w:pPr>
        <w:pStyle w:val="ListParagraph"/>
        <w:autoSpaceDE w:val="0"/>
        <w:autoSpaceDN w:val="0"/>
        <w:adjustRightInd w:val="0"/>
        <w:spacing w:after="0" w:line="360" w:lineRule="auto"/>
        <w:ind w:left="1560" w:firstLine="414"/>
        <w:jc w:val="both"/>
        <w:rPr>
          <w:rFonts w:cstheme="majorBidi"/>
          <w:szCs w:val="24"/>
        </w:rPr>
      </w:pPr>
      <w:r w:rsidRPr="00150802">
        <w:rPr>
          <w:rFonts w:cstheme="majorBidi"/>
          <w:szCs w:val="24"/>
        </w:rPr>
        <w:t xml:space="preserve">Nilai </w:t>
      </w:r>
      <w:r w:rsidRPr="00150802">
        <w:rPr>
          <w:rFonts w:cstheme="majorBidi"/>
          <w:i/>
          <w:iCs/>
          <w:szCs w:val="24"/>
        </w:rPr>
        <w:t xml:space="preserve">cross loading </w:t>
      </w:r>
      <w:r w:rsidRPr="00150802">
        <w:rPr>
          <w:rFonts w:cstheme="majorBidi"/>
          <w:szCs w:val="24"/>
        </w:rPr>
        <w:t>dalam validitas diskriminan digunakan, apabila nilainya pada sebuah indikator variabel tertinggi daripada variabel lain maka dianggap diskriminan. Tabel berikut menunjukkan hasil uji, yaitu:</w:t>
      </w:r>
    </w:p>
    <w:p w:rsidR="00F90C06" w:rsidRPr="00150802" w:rsidRDefault="00F90C06" w:rsidP="00F90C06">
      <w:pPr>
        <w:pStyle w:val="Caption"/>
        <w:keepNext/>
        <w:spacing w:line="360" w:lineRule="auto"/>
        <w:ind w:left="1560"/>
        <w:jc w:val="center"/>
        <w:rPr>
          <w:color w:val="auto"/>
          <w:sz w:val="24"/>
          <w:szCs w:val="24"/>
        </w:rPr>
      </w:pPr>
      <w:bookmarkStart w:id="727" w:name="_Toc162851916"/>
      <w:bookmarkStart w:id="728" w:name="_Toc165483840"/>
      <w:r w:rsidRPr="00150802">
        <w:rPr>
          <w:rFonts w:cstheme="majorBidi"/>
          <w:noProof/>
          <w:szCs w:val="24"/>
          <w:lang w:eastAsia="id-ID"/>
        </w:rPr>
        <w:drawing>
          <wp:anchor distT="0" distB="0" distL="114300" distR="114300" simplePos="0" relativeHeight="251702272" behindDoc="0" locked="0" layoutInCell="1" allowOverlap="1" wp14:anchorId="5B59789A" wp14:editId="12748C28">
            <wp:simplePos x="0" y="0"/>
            <wp:positionH relativeFrom="column">
              <wp:posOffset>619125</wp:posOffset>
            </wp:positionH>
            <wp:positionV relativeFrom="paragraph">
              <wp:posOffset>263829</wp:posOffset>
            </wp:positionV>
            <wp:extent cx="4873625" cy="2486660"/>
            <wp:effectExtent l="0" t="0" r="3175" b="8890"/>
            <wp:wrapNone/>
            <wp:docPr id="19285792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579265" name=""/>
                    <pic:cNvPicPr/>
                  </pic:nvPicPr>
                  <pic:blipFill rotWithShape="1">
                    <a:blip r:embed="rId46">
                      <a:extLst>
                        <a:ext uri="{28A0092B-C50C-407E-A947-70E740481C1C}">
                          <a14:useLocalDpi xmlns:a14="http://schemas.microsoft.com/office/drawing/2010/main" val="0"/>
                        </a:ext>
                      </a:extLst>
                    </a:blip>
                    <a:srcRect t="13783"/>
                    <a:stretch/>
                  </pic:blipFill>
                  <pic:spPr bwMode="auto">
                    <a:xfrm>
                      <a:off x="0" y="0"/>
                      <a:ext cx="4873625" cy="24866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50802">
        <w:rPr>
          <w:color w:val="auto"/>
          <w:sz w:val="24"/>
          <w:szCs w:val="24"/>
        </w:rPr>
        <w:t xml:space="preserve">Tabel 4. </w:t>
      </w:r>
      <w:r w:rsidRPr="00150802">
        <w:rPr>
          <w:color w:val="auto"/>
          <w:sz w:val="24"/>
          <w:szCs w:val="24"/>
        </w:rPr>
        <w:fldChar w:fldCharType="begin"/>
      </w:r>
      <w:r w:rsidRPr="00150802">
        <w:rPr>
          <w:color w:val="auto"/>
          <w:sz w:val="24"/>
          <w:szCs w:val="24"/>
        </w:rPr>
        <w:instrText xml:space="preserve"> SEQ Tabel_4. \* ARABIC </w:instrText>
      </w:r>
      <w:r w:rsidRPr="00150802">
        <w:rPr>
          <w:color w:val="auto"/>
          <w:sz w:val="24"/>
          <w:szCs w:val="24"/>
        </w:rPr>
        <w:fldChar w:fldCharType="separate"/>
      </w:r>
      <w:r w:rsidR="00274AEE">
        <w:rPr>
          <w:noProof/>
          <w:color w:val="auto"/>
          <w:sz w:val="24"/>
          <w:szCs w:val="24"/>
        </w:rPr>
        <w:t>8</w:t>
      </w:r>
      <w:r w:rsidRPr="00150802">
        <w:rPr>
          <w:color w:val="auto"/>
          <w:sz w:val="24"/>
          <w:szCs w:val="24"/>
        </w:rPr>
        <w:fldChar w:fldCharType="end"/>
      </w:r>
      <w:r w:rsidRPr="00150802">
        <w:rPr>
          <w:color w:val="auto"/>
          <w:sz w:val="24"/>
          <w:szCs w:val="24"/>
        </w:rPr>
        <w:t xml:space="preserve"> </w:t>
      </w:r>
      <w:r w:rsidRPr="00150802">
        <w:rPr>
          <w:i/>
          <w:iCs/>
          <w:color w:val="auto"/>
          <w:sz w:val="24"/>
          <w:szCs w:val="24"/>
        </w:rPr>
        <w:t>Cross loading</w:t>
      </w:r>
      <w:bookmarkEnd w:id="727"/>
      <w:bookmarkEnd w:id="728"/>
    </w:p>
    <w:p w:rsidR="00F90C06" w:rsidRPr="00150802" w:rsidRDefault="00F90C06" w:rsidP="00F90C06">
      <w:pPr>
        <w:pStyle w:val="ListParagraph"/>
        <w:autoSpaceDE w:val="0"/>
        <w:autoSpaceDN w:val="0"/>
        <w:adjustRightInd w:val="0"/>
        <w:spacing w:after="0" w:line="360" w:lineRule="auto"/>
        <w:ind w:left="567" w:firstLine="414"/>
        <w:jc w:val="both"/>
        <w:rPr>
          <w:rFonts w:cstheme="majorBidi"/>
          <w:noProof/>
          <w:szCs w:val="24"/>
          <w:lang w:eastAsia="id-ID"/>
        </w:rPr>
      </w:pPr>
    </w:p>
    <w:p w:rsidR="00F90C06" w:rsidRPr="00150802" w:rsidRDefault="00F90C06" w:rsidP="00F90C06">
      <w:pPr>
        <w:pStyle w:val="ListParagraph"/>
        <w:autoSpaceDE w:val="0"/>
        <w:autoSpaceDN w:val="0"/>
        <w:adjustRightInd w:val="0"/>
        <w:spacing w:after="0" w:line="360" w:lineRule="auto"/>
        <w:ind w:left="567" w:firstLine="414"/>
        <w:jc w:val="both"/>
        <w:rPr>
          <w:rFonts w:cstheme="majorBidi"/>
          <w:noProof/>
          <w:szCs w:val="24"/>
          <w:lang w:eastAsia="id-ID"/>
        </w:rPr>
      </w:pPr>
    </w:p>
    <w:p w:rsidR="00F90C06" w:rsidRPr="00150802" w:rsidRDefault="00F90C06" w:rsidP="00F90C06">
      <w:pPr>
        <w:pStyle w:val="ListParagraph"/>
        <w:autoSpaceDE w:val="0"/>
        <w:autoSpaceDN w:val="0"/>
        <w:adjustRightInd w:val="0"/>
        <w:spacing w:after="0" w:line="360" w:lineRule="auto"/>
        <w:ind w:left="567" w:firstLine="414"/>
        <w:jc w:val="both"/>
        <w:rPr>
          <w:rFonts w:cstheme="majorBidi"/>
          <w:noProof/>
          <w:szCs w:val="24"/>
          <w:lang w:eastAsia="id-ID"/>
        </w:rPr>
      </w:pPr>
    </w:p>
    <w:p w:rsidR="00F90C06" w:rsidRPr="00150802" w:rsidRDefault="00F90C06" w:rsidP="00F90C06">
      <w:pPr>
        <w:pStyle w:val="ListParagraph"/>
        <w:autoSpaceDE w:val="0"/>
        <w:autoSpaceDN w:val="0"/>
        <w:adjustRightInd w:val="0"/>
        <w:spacing w:after="0" w:line="360" w:lineRule="auto"/>
        <w:ind w:left="567" w:firstLine="414"/>
        <w:jc w:val="both"/>
        <w:rPr>
          <w:rFonts w:cstheme="majorBidi"/>
          <w:noProof/>
          <w:szCs w:val="24"/>
          <w:lang w:eastAsia="id-ID"/>
        </w:rPr>
      </w:pPr>
    </w:p>
    <w:p w:rsidR="00F90C06" w:rsidRPr="00150802" w:rsidRDefault="00F90C06" w:rsidP="00F90C06">
      <w:pPr>
        <w:pStyle w:val="ListParagraph"/>
        <w:autoSpaceDE w:val="0"/>
        <w:autoSpaceDN w:val="0"/>
        <w:adjustRightInd w:val="0"/>
        <w:spacing w:after="0" w:line="360" w:lineRule="auto"/>
        <w:ind w:left="567" w:firstLine="414"/>
        <w:jc w:val="both"/>
        <w:rPr>
          <w:rFonts w:cstheme="majorBidi"/>
          <w:noProof/>
          <w:szCs w:val="24"/>
          <w:lang w:eastAsia="id-ID"/>
        </w:rPr>
      </w:pPr>
    </w:p>
    <w:p w:rsidR="00F90C06" w:rsidRPr="00150802" w:rsidRDefault="00F90C06" w:rsidP="00F90C06">
      <w:pPr>
        <w:pStyle w:val="ListParagraph"/>
        <w:autoSpaceDE w:val="0"/>
        <w:autoSpaceDN w:val="0"/>
        <w:adjustRightInd w:val="0"/>
        <w:spacing w:after="0" w:line="360" w:lineRule="auto"/>
        <w:ind w:left="567" w:firstLine="414"/>
        <w:jc w:val="both"/>
        <w:rPr>
          <w:rFonts w:cstheme="majorBidi"/>
          <w:noProof/>
          <w:szCs w:val="24"/>
          <w:lang w:eastAsia="id-ID"/>
        </w:rPr>
      </w:pPr>
    </w:p>
    <w:p w:rsidR="00F90C06" w:rsidRPr="00150802" w:rsidRDefault="00F90C06" w:rsidP="00F90C06">
      <w:pPr>
        <w:pStyle w:val="ListParagraph"/>
        <w:autoSpaceDE w:val="0"/>
        <w:autoSpaceDN w:val="0"/>
        <w:adjustRightInd w:val="0"/>
        <w:spacing w:after="0" w:line="360" w:lineRule="auto"/>
        <w:ind w:left="567" w:firstLine="414"/>
        <w:jc w:val="both"/>
        <w:rPr>
          <w:rFonts w:cstheme="majorBidi"/>
          <w:szCs w:val="24"/>
        </w:rPr>
      </w:pPr>
    </w:p>
    <w:p w:rsidR="00F90C06" w:rsidRPr="00150802" w:rsidRDefault="00F90C06" w:rsidP="00F90C06">
      <w:pPr>
        <w:autoSpaceDE w:val="0"/>
        <w:autoSpaceDN w:val="0"/>
        <w:adjustRightInd w:val="0"/>
        <w:spacing w:after="0" w:line="360" w:lineRule="auto"/>
        <w:ind w:left="1560" w:firstLine="567"/>
        <w:jc w:val="both"/>
        <w:rPr>
          <w:rFonts w:cstheme="majorBidi"/>
          <w:szCs w:val="24"/>
        </w:rPr>
      </w:pPr>
    </w:p>
    <w:p w:rsidR="00F90C06" w:rsidRPr="00150802" w:rsidRDefault="00F90C06" w:rsidP="00F90C06">
      <w:pPr>
        <w:autoSpaceDE w:val="0"/>
        <w:autoSpaceDN w:val="0"/>
        <w:adjustRightInd w:val="0"/>
        <w:spacing w:after="0" w:line="360" w:lineRule="auto"/>
        <w:ind w:left="567" w:firstLine="567"/>
        <w:jc w:val="both"/>
        <w:rPr>
          <w:rFonts w:cstheme="majorBidi"/>
          <w:szCs w:val="24"/>
        </w:rPr>
      </w:pPr>
      <w:r w:rsidRPr="00150802">
        <w:rPr>
          <w:rFonts w:cstheme="majorBidi"/>
          <w:noProof/>
          <w:szCs w:val="24"/>
          <w:lang w:eastAsia="id-ID"/>
        </w:rPr>
        <w:lastRenderedPageBreak/>
        <w:drawing>
          <wp:inline distT="0" distB="0" distL="0" distR="0" wp14:anchorId="1C3196B4" wp14:editId="356F2566">
            <wp:extent cx="4782217" cy="2191056"/>
            <wp:effectExtent l="0" t="0" r="0" b="0"/>
            <wp:docPr id="11950138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5013811" name=""/>
                    <pic:cNvPicPr/>
                  </pic:nvPicPr>
                  <pic:blipFill>
                    <a:blip r:embed="rId47"/>
                    <a:stretch>
                      <a:fillRect/>
                    </a:stretch>
                  </pic:blipFill>
                  <pic:spPr>
                    <a:xfrm>
                      <a:off x="0" y="0"/>
                      <a:ext cx="4782217" cy="2191056"/>
                    </a:xfrm>
                    <a:prstGeom prst="rect">
                      <a:avLst/>
                    </a:prstGeom>
                  </pic:spPr>
                </pic:pic>
              </a:graphicData>
            </a:graphic>
          </wp:inline>
        </w:drawing>
      </w:r>
    </w:p>
    <w:p w:rsidR="00F90C06" w:rsidRPr="00150802" w:rsidRDefault="00F90C06" w:rsidP="00F90C06">
      <w:pPr>
        <w:autoSpaceDE w:val="0"/>
        <w:autoSpaceDN w:val="0"/>
        <w:adjustRightInd w:val="0"/>
        <w:spacing w:after="0" w:line="360" w:lineRule="auto"/>
        <w:ind w:left="1560" w:firstLine="567"/>
        <w:jc w:val="both"/>
        <w:rPr>
          <w:rFonts w:cstheme="majorBidi"/>
          <w:szCs w:val="24"/>
        </w:rPr>
      </w:pPr>
      <w:r w:rsidRPr="00150802">
        <w:rPr>
          <w:rFonts w:cstheme="majorBidi"/>
          <w:szCs w:val="24"/>
        </w:rPr>
        <w:t xml:space="preserve">Tabel 4.8 menunjukkan jika keseluruhan indikator penyusun tiap variabel penelitian sesuai validitas diskriminan yakni nilai </w:t>
      </w:r>
      <w:r w:rsidRPr="00150802">
        <w:rPr>
          <w:rFonts w:cstheme="majorBidi"/>
          <w:i/>
          <w:iCs/>
          <w:szCs w:val="24"/>
        </w:rPr>
        <w:t xml:space="preserve">cross loading </w:t>
      </w:r>
      <w:r w:rsidRPr="00150802">
        <w:rPr>
          <w:rFonts w:cstheme="majorBidi"/>
          <w:szCs w:val="24"/>
        </w:rPr>
        <w:t xml:space="preserve">sebesar &gt;0,7 (Mahfud dan Ratmono, 2013). </w:t>
      </w:r>
    </w:p>
    <w:p w:rsidR="00F90C06" w:rsidRPr="00150802" w:rsidRDefault="00F90C06" w:rsidP="00F90C06">
      <w:pPr>
        <w:pStyle w:val="Heading3"/>
        <w:numPr>
          <w:ilvl w:val="0"/>
          <w:numId w:val="60"/>
        </w:numPr>
        <w:spacing w:line="360" w:lineRule="auto"/>
        <w:ind w:left="1418" w:hanging="709"/>
      </w:pPr>
      <w:bookmarkStart w:id="729" w:name="_Toc165483684"/>
      <w:r w:rsidRPr="00150802">
        <w:t>Reliabilitas</w:t>
      </w:r>
      <w:bookmarkEnd w:id="729"/>
      <w:r w:rsidRPr="00150802">
        <w:t xml:space="preserve"> </w:t>
      </w:r>
    </w:p>
    <w:p w:rsidR="00F90C06" w:rsidRPr="00150802" w:rsidRDefault="00F90C06" w:rsidP="00F90C06">
      <w:pPr>
        <w:pStyle w:val="ListParagraph"/>
        <w:spacing w:line="360" w:lineRule="auto"/>
        <w:ind w:left="1134" w:firstLine="284"/>
        <w:jc w:val="both"/>
        <w:rPr>
          <w:rFonts w:cstheme="majorBidi"/>
          <w:szCs w:val="24"/>
          <w:lang w:eastAsia="id-ID"/>
        </w:rPr>
      </w:pPr>
      <w:r w:rsidRPr="00150802">
        <w:rPr>
          <w:rFonts w:cstheme="majorBidi"/>
          <w:i/>
          <w:iCs/>
          <w:szCs w:val="24"/>
          <w:lang w:eastAsia="id-ID"/>
        </w:rPr>
        <w:t xml:space="preserve">Composite reliability </w:t>
      </w:r>
      <w:r w:rsidRPr="00150802">
        <w:rPr>
          <w:rFonts w:cstheme="majorBidi"/>
          <w:szCs w:val="24"/>
          <w:lang w:eastAsia="id-ID"/>
        </w:rPr>
        <w:t xml:space="preserve">guna pengujian nilai reliabilitas indikator variabel. Menurut Mahfud dan Ratmono (2013) Suatu variabel dapat dikatakan memenuhi </w:t>
      </w:r>
      <w:r w:rsidRPr="00150802">
        <w:rPr>
          <w:rFonts w:cstheme="majorBidi"/>
          <w:i/>
          <w:iCs/>
          <w:szCs w:val="24"/>
          <w:lang w:eastAsia="id-ID"/>
        </w:rPr>
        <w:t xml:space="preserve">Composite reliability </w:t>
      </w:r>
      <w:r w:rsidRPr="00150802">
        <w:rPr>
          <w:rFonts w:cstheme="majorBidi"/>
          <w:szCs w:val="24"/>
          <w:lang w:eastAsia="id-ID"/>
        </w:rPr>
        <w:t xml:space="preserve">dan </w:t>
      </w:r>
      <w:r w:rsidRPr="00150802">
        <w:rPr>
          <w:rFonts w:cstheme="majorBidi"/>
          <w:i/>
          <w:iCs/>
          <w:szCs w:val="24"/>
          <w:lang w:eastAsia="id-ID"/>
        </w:rPr>
        <w:t>cronbach’s alpha</w:t>
      </w:r>
      <w:r w:rsidRPr="00150802">
        <w:rPr>
          <w:rFonts w:cstheme="majorBidi"/>
          <w:szCs w:val="24"/>
          <w:lang w:eastAsia="id-ID"/>
        </w:rPr>
        <w:t xml:space="preserve"> jika memiliki nilai &gt;0,7. Nilai </w:t>
      </w:r>
      <w:r w:rsidRPr="00150802">
        <w:rPr>
          <w:rFonts w:cstheme="majorBidi"/>
          <w:i/>
          <w:iCs/>
          <w:szCs w:val="24"/>
          <w:lang w:eastAsia="id-ID"/>
        </w:rPr>
        <w:t xml:space="preserve">Composite reliability </w:t>
      </w:r>
      <w:r w:rsidRPr="00150802">
        <w:rPr>
          <w:rFonts w:cstheme="majorBidi"/>
          <w:szCs w:val="24"/>
          <w:lang w:eastAsia="id-ID"/>
        </w:rPr>
        <w:t xml:space="preserve">dan </w:t>
      </w:r>
      <w:r w:rsidRPr="00150802">
        <w:rPr>
          <w:rFonts w:cstheme="majorBidi"/>
          <w:i/>
          <w:iCs/>
          <w:szCs w:val="24"/>
          <w:lang w:eastAsia="id-ID"/>
        </w:rPr>
        <w:t xml:space="preserve">cronbach’s alpha </w:t>
      </w:r>
      <w:r w:rsidRPr="00150802">
        <w:rPr>
          <w:rFonts w:cstheme="majorBidi"/>
          <w:szCs w:val="24"/>
          <w:lang w:eastAsia="id-ID"/>
        </w:rPr>
        <w:t>pada setiap variabel pada tabel berikut:</w:t>
      </w:r>
    </w:p>
    <w:p w:rsidR="00F90C06" w:rsidRPr="00150802" w:rsidRDefault="00F90C06" w:rsidP="00F90C06">
      <w:pPr>
        <w:pStyle w:val="Caption"/>
        <w:keepNext/>
        <w:spacing w:line="360" w:lineRule="auto"/>
        <w:ind w:left="1134"/>
        <w:jc w:val="center"/>
        <w:rPr>
          <w:color w:val="auto"/>
          <w:sz w:val="24"/>
          <w:szCs w:val="24"/>
        </w:rPr>
      </w:pPr>
      <w:bookmarkStart w:id="730" w:name="_Toc162851917"/>
      <w:bookmarkStart w:id="731" w:name="_Toc165483841"/>
      <w:r w:rsidRPr="00150802">
        <w:rPr>
          <w:rFonts w:cstheme="majorBidi"/>
          <w:noProof/>
          <w:szCs w:val="24"/>
          <w:lang w:eastAsia="id-ID"/>
        </w:rPr>
        <w:drawing>
          <wp:anchor distT="0" distB="0" distL="114300" distR="114300" simplePos="0" relativeHeight="251703296" behindDoc="0" locked="0" layoutInCell="1" allowOverlap="1" wp14:anchorId="03FA81C4" wp14:editId="3C50E929">
            <wp:simplePos x="0" y="0"/>
            <wp:positionH relativeFrom="column">
              <wp:posOffset>633399</wp:posOffset>
            </wp:positionH>
            <wp:positionV relativeFrom="paragraph">
              <wp:posOffset>227965</wp:posOffset>
            </wp:positionV>
            <wp:extent cx="4464685" cy="1860550"/>
            <wp:effectExtent l="0" t="0" r="0" b="6350"/>
            <wp:wrapNone/>
            <wp:docPr id="571072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07284" name=""/>
                    <pic:cNvPicPr/>
                  </pic:nvPicPr>
                  <pic:blipFill rotWithShape="1">
                    <a:blip r:embed="rId48">
                      <a:extLst>
                        <a:ext uri="{28A0092B-C50C-407E-A947-70E740481C1C}">
                          <a14:useLocalDpi xmlns:a14="http://schemas.microsoft.com/office/drawing/2010/main" val="0"/>
                        </a:ext>
                      </a:extLst>
                    </a:blip>
                    <a:srcRect t="12359"/>
                    <a:stretch/>
                  </pic:blipFill>
                  <pic:spPr bwMode="auto">
                    <a:xfrm>
                      <a:off x="0" y="0"/>
                      <a:ext cx="4464685" cy="1860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50802">
        <w:rPr>
          <w:color w:val="auto"/>
          <w:sz w:val="24"/>
          <w:szCs w:val="24"/>
        </w:rPr>
        <w:t xml:space="preserve">Tabel 4. </w:t>
      </w:r>
      <w:r w:rsidRPr="00150802">
        <w:rPr>
          <w:color w:val="auto"/>
          <w:sz w:val="24"/>
          <w:szCs w:val="24"/>
        </w:rPr>
        <w:fldChar w:fldCharType="begin"/>
      </w:r>
      <w:r w:rsidRPr="00150802">
        <w:rPr>
          <w:color w:val="auto"/>
          <w:sz w:val="24"/>
          <w:szCs w:val="24"/>
        </w:rPr>
        <w:instrText xml:space="preserve"> SEQ Tabel_4. \* ARABIC </w:instrText>
      </w:r>
      <w:r w:rsidRPr="00150802">
        <w:rPr>
          <w:color w:val="auto"/>
          <w:sz w:val="24"/>
          <w:szCs w:val="24"/>
        </w:rPr>
        <w:fldChar w:fldCharType="separate"/>
      </w:r>
      <w:r w:rsidR="00274AEE">
        <w:rPr>
          <w:noProof/>
          <w:color w:val="auto"/>
          <w:sz w:val="24"/>
          <w:szCs w:val="24"/>
        </w:rPr>
        <w:t>9</w:t>
      </w:r>
      <w:r w:rsidRPr="00150802">
        <w:rPr>
          <w:color w:val="auto"/>
          <w:sz w:val="24"/>
          <w:szCs w:val="24"/>
        </w:rPr>
        <w:fldChar w:fldCharType="end"/>
      </w:r>
      <w:r w:rsidRPr="00150802">
        <w:rPr>
          <w:color w:val="auto"/>
          <w:sz w:val="24"/>
          <w:szCs w:val="24"/>
        </w:rPr>
        <w:t xml:space="preserve"> Nilai </w:t>
      </w:r>
      <w:r w:rsidRPr="00150802">
        <w:rPr>
          <w:i/>
          <w:iCs/>
          <w:color w:val="auto"/>
          <w:sz w:val="24"/>
          <w:szCs w:val="24"/>
        </w:rPr>
        <w:t>Composite reliability dan Cronbach’s alpha</w:t>
      </w:r>
      <w:bookmarkEnd w:id="730"/>
      <w:bookmarkEnd w:id="731"/>
    </w:p>
    <w:p w:rsidR="00F90C06" w:rsidRPr="00150802" w:rsidRDefault="00F90C06" w:rsidP="00F90C06">
      <w:pPr>
        <w:pStyle w:val="ListParagraph"/>
        <w:spacing w:line="360" w:lineRule="auto"/>
        <w:ind w:left="1134" w:firstLine="284"/>
        <w:jc w:val="both"/>
        <w:rPr>
          <w:rFonts w:cstheme="majorBidi"/>
          <w:szCs w:val="24"/>
          <w:lang w:eastAsia="id-ID"/>
        </w:rPr>
      </w:pPr>
    </w:p>
    <w:p w:rsidR="00F90C06" w:rsidRPr="00150802" w:rsidRDefault="00F90C06" w:rsidP="00F90C06">
      <w:pPr>
        <w:pStyle w:val="ListParagraph"/>
        <w:spacing w:line="360" w:lineRule="auto"/>
        <w:ind w:left="1134" w:firstLine="284"/>
        <w:jc w:val="both"/>
        <w:rPr>
          <w:rFonts w:cstheme="majorBidi"/>
          <w:szCs w:val="24"/>
          <w:lang w:eastAsia="id-ID"/>
        </w:rPr>
      </w:pPr>
    </w:p>
    <w:p w:rsidR="00F90C06" w:rsidRPr="00150802" w:rsidRDefault="00F90C06" w:rsidP="00F90C06">
      <w:pPr>
        <w:pStyle w:val="ListParagraph"/>
        <w:spacing w:line="360" w:lineRule="auto"/>
        <w:ind w:left="1134" w:firstLine="284"/>
        <w:jc w:val="both"/>
        <w:rPr>
          <w:rFonts w:cstheme="majorBidi"/>
          <w:szCs w:val="24"/>
          <w:lang w:eastAsia="id-ID"/>
        </w:rPr>
      </w:pPr>
    </w:p>
    <w:p w:rsidR="00F90C06" w:rsidRPr="00150802" w:rsidRDefault="00F90C06" w:rsidP="00F90C06">
      <w:pPr>
        <w:pStyle w:val="ListParagraph"/>
        <w:spacing w:line="360" w:lineRule="auto"/>
        <w:ind w:left="1134" w:firstLine="284"/>
        <w:jc w:val="both"/>
        <w:rPr>
          <w:rFonts w:cstheme="majorBidi"/>
          <w:szCs w:val="24"/>
          <w:lang w:eastAsia="id-ID"/>
        </w:rPr>
      </w:pPr>
    </w:p>
    <w:p w:rsidR="00F90C06" w:rsidRPr="00150802" w:rsidRDefault="00F90C06" w:rsidP="00F90C06">
      <w:pPr>
        <w:pStyle w:val="ListParagraph"/>
        <w:spacing w:line="360" w:lineRule="auto"/>
        <w:ind w:left="1134" w:firstLine="284"/>
        <w:jc w:val="both"/>
        <w:rPr>
          <w:rFonts w:cstheme="majorBidi"/>
          <w:szCs w:val="24"/>
          <w:lang w:eastAsia="id-ID"/>
        </w:rPr>
      </w:pPr>
    </w:p>
    <w:p w:rsidR="00F90C06" w:rsidRPr="00150802" w:rsidRDefault="00F90C06" w:rsidP="00F90C06">
      <w:pPr>
        <w:pStyle w:val="ListParagraph"/>
        <w:spacing w:line="360" w:lineRule="auto"/>
        <w:ind w:left="1134" w:firstLine="284"/>
        <w:jc w:val="both"/>
        <w:rPr>
          <w:rFonts w:cstheme="majorBidi"/>
          <w:szCs w:val="24"/>
          <w:lang w:eastAsia="id-ID"/>
        </w:rPr>
      </w:pPr>
    </w:p>
    <w:p w:rsidR="00F90C06" w:rsidRPr="00150802" w:rsidRDefault="00F90C06" w:rsidP="00F90C06">
      <w:pPr>
        <w:pStyle w:val="ListParagraph"/>
        <w:spacing w:line="360" w:lineRule="auto"/>
        <w:ind w:left="1134" w:firstLine="284"/>
        <w:jc w:val="both"/>
        <w:rPr>
          <w:rFonts w:cstheme="majorBidi"/>
          <w:szCs w:val="24"/>
          <w:lang w:eastAsia="id-ID"/>
        </w:rPr>
      </w:pPr>
    </w:p>
    <w:p w:rsidR="00F90C06" w:rsidRPr="00150802" w:rsidRDefault="00F90C06" w:rsidP="00F90C06">
      <w:pPr>
        <w:spacing w:line="360" w:lineRule="auto"/>
        <w:ind w:left="1134" w:firstLine="425"/>
        <w:jc w:val="both"/>
        <w:rPr>
          <w:rFonts w:cstheme="majorBidi"/>
          <w:szCs w:val="24"/>
          <w:lang w:eastAsia="id-ID"/>
        </w:rPr>
      </w:pPr>
      <w:r w:rsidRPr="00150802">
        <w:rPr>
          <w:rFonts w:cstheme="majorBidi"/>
          <w:szCs w:val="24"/>
          <w:lang w:eastAsia="id-ID"/>
        </w:rPr>
        <w:t xml:space="preserve">Tabel 4.9 menunjukkan jilai </w:t>
      </w:r>
      <w:r w:rsidRPr="00150802">
        <w:rPr>
          <w:rFonts w:cstheme="majorBidi"/>
          <w:i/>
          <w:iCs/>
          <w:szCs w:val="24"/>
          <w:lang w:eastAsia="id-ID"/>
        </w:rPr>
        <w:t xml:space="preserve">Composite Reliability </w:t>
      </w:r>
      <w:r w:rsidRPr="00150802">
        <w:rPr>
          <w:rFonts w:cstheme="majorBidi"/>
          <w:szCs w:val="24"/>
          <w:lang w:eastAsia="id-ID"/>
        </w:rPr>
        <w:t xml:space="preserve">dan nilai </w:t>
      </w:r>
      <w:r w:rsidRPr="00150802">
        <w:rPr>
          <w:rFonts w:cstheme="majorBidi"/>
          <w:i/>
          <w:iCs/>
          <w:szCs w:val="24"/>
          <w:lang w:eastAsia="id-ID"/>
        </w:rPr>
        <w:t xml:space="preserve">cronbach’s alpha </w:t>
      </w:r>
      <w:r w:rsidRPr="00150802">
        <w:rPr>
          <w:rFonts w:cstheme="majorBidi"/>
          <w:szCs w:val="24"/>
          <w:lang w:eastAsia="id-ID"/>
        </w:rPr>
        <w:t xml:space="preserve">dari variabel Gaya Hidup sebesar 0,856 dan 0.748, </w:t>
      </w:r>
      <w:r w:rsidRPr="00150802">
        <w:rPr>
          <w:rFonts w:cstheme="majorBidi"/>
          <w:szCs w:val="24"/>
          <w:lang w:eastAsia="id-ID"/>
        </w:rPr>
        <w:lastRenderedPageBreak/>
        <w:t xml:space="preserve">nilai </w:t>
      </w:r>
      <w:r w:rsidRPr="00150802">
        <w:rPr>
          <w:rFonts w:cstheme="majorBidi"/>
          <w:i/>
          <w:iCs/>
          <w:szCs w:val="24"/>
          <w:lang w:eastAsia="id-ID"/>
        </w:rPr>
        <w:t xml:space="preserve">Composite Reliability </w:t>
      </w:r>
      <w:r w:rsidRPr="00150802">
        <w:rPr>
          <w:rFonts w:cstheme="majorBidi"/>
          <w:szCs w:val="24"/>
          <w:lang w:eastAsia="id-ID"/>
        </w:rPr>
        <w:t xml:space="preserve">dan nilai </w:t>
      </w:r>
      <w:r w:rsidRPr="00150802">
        <w:rPr>
          <w:rFonts w:cstheme="majorBidi"/>
          <w:i/>
          <w:iCs/>
          <w:szCs w:val="24"/>
          <w:lang w:eastAsia="id-ID"/>
        </w:rPr>
        <w:t xml:space="preserve">cronbach’s alpha </w:t>
      </w:r>
      <w:r w:rsidRPr="00150802">
        <w:rPr>
          <w:rFonts w:cstheme="majorBidi"/>
          <w:szCs w:val="24"/>
          <w:lang w:eastAsia="id-ID"/>
        </w:rPr>
        <w:t xml:space="preserve"> variabel Pengendalian Diri sebesar 0.884 dan 0.804, nilai </w:t>
      </w:r>
      <w:r w:rsidRPr="00150802">
        <w:rPr>
          <w:rFonts w:cstheme="majorBidi"/>
          <w:i/>
          <w:iCs/>
          <w:szCs w:val="24"/>
          <w:lang w:eastAsia="id-ID"/>
        </w:rPr>
        <w:t xml:space="preserve">Composite Reliability </w:t>
      </w:r>
      <w:r w:rsidRPr="00150802">
        <w:rPr>
          <w:rFonts w:cstheme="majorBidi"/>
          <w:szCs w:val="24"/>
          <w:lang w:eastAsia="id-ID"/>
        </w:rPr>
        <w:t xml:space="preserve">dan  nilai </w:t>
      </w:r>
      <w:r w:rsidRPr="00150802">
        <w:rPr>
          <w:rFonts w:cstheme="majorBidi"/>
          <w:i/>
          <w:iCs/>
          <w:szCs w:val="24"/>
          <w:lang w:eastAsia="id-ID"/>
        </w:rPr>
        <w:t xml:space="preserve">cronbach’s alpha </w:t>
      </w:r>
      <w:r w:rsidRPr="00150802">
        <w:rPr>
          <w:rFonts w:cstheme="majorBidi"/>
          <w:szCs w:val="24"/>
          <w:lang w:eastAsia="id-ID"/>
        </w:rPr>
        <w:t xml:space="preserve">dari variabel Literasi Keuangan sebesar 0.863 dan 0.802, terakhir  nilai </w:t>
      </w:r>
      <w:r w:rsidRPr="00150802">
        <w:rPr>
          <w:rFonts w:cstheme="majorBidi"/>
          <w:i/>
          <w:iCs/>
          <w:szCs w:val="24"/>
          <w:lang w:eastAsia="id-ID"/>
        </w:rPr>
        <w:t xml:space="preserve">Composite Reliability </w:t>
      </w:r>
      <w:r w:rsidRPr="00150802">
        <w:rPr>
          <w:rFonts w:cstheme="majorBidi"/>
          <w:szCs w:val="24"/>
          <w:lang w:eastAsia="id-ID"/>
        </w:rPr>
        <w:t xml:space="preserve">dan nilai </w:t>
      </w:r>
      <w:r w:rsidRPr="00150802">
        <w:rPr>
          <w:rFonts w:cstheme="majorBidi"/>
          <w:i/>
          <w:iCs/>
          <w:szCs w:val="24"/>
          <w:lang w:eastAsia="id-ID"/>
        </w:rPr>
        <w:t xml:space="preserve">cronbach’s alpha </w:t>
      </w:r>
      <w:r w:rsidRPr="00150802">
        <w:rPr>
          <w:rFonts w:cstheme="majorBidi"/>
          <w:szCs w:val="24"/>
          <w:lang w:eastAsia="id-ID"/>
        </w:rPr>
        <w:t xml:space="preserve">Pengelolaan Keuangan 0.880 dan 0.794. Dari semua variabel menunjukkan diatas 0,7 maknanya telah sesuai persyaratan reliabilitas sesuai </w:t>
      </w:r>
      <w:r w:rsidRPr="00150802">
        <w:rPr>
          <w:rFonts w:cstheme="majorBidi"/>
          <w:i/>
          <w:iCs/>
          <w:szCs w:val="24"/>
          <w:lang w:eastAsia="id-ID"/>
        </w:rPr>
        <w:t xml:space="preserve">Composite Reliability </w:t>
      </w:r>
      <w:r w:rsidRPr="00150802">
        <w:rPr>
          <w:rFonts w:cstheme="majorBidi"/>
          <w:szCs w:val="24"/>
          <w:lang w:eastAsia="id-ID"/>
        </w:rPr>
        <w:t xml:space="preserve">dan nilai </w:t>
      </w:r>
      <w:r w:rsidRPr="00150802">
        <w:rPr>
          <w:rFonts w:cstheme="majorBidi"/>
          <w:i/>
          <w:iCs/>
          <w:szCs w:val="24"/>
          <w:lang w:eastAsia="id-ID"/>
        </w:rPr>
        <w:t>cronbach’s alpha.</w:t>
      </w:r>
    </w:p>
    <w:p w:rsidR="00F90C06" w:rsidRPr="00150802" w:rsidRDefault="00F90C06" w:rsidP="00F90C06">
      <w:pPr>
        <w:pStyle w:val="Heading2"/>
        <w:numPr>
          <w:ilvl w:val="0"/>
          <w:numId w:val="61"/>
        </w:numPr>
        <w:spacing w:line="360" w:lineRule="auto"/>
        <w:ind w:left="426" w:hanging="284"/>
        <w:rPr>
          <w:lang w:eastAsia="id-ID"/>
        </w:rPr>
      </w:pPr>
      <w:bookmarkStart w:id="732" w:name="_Toc165483685"/>
      <w:r w:rsidRPr="00150802">
        <w:rPr>
          <w:lang w:eastAsia="id-ID"/>
        </w:rPr>
        <w:t>Pengujian Hipotesis</w:t>
      </w:r>
      <w:bookmarkEnd w:id="732"/>
      <w:r w:rsidRPr="00150802">
        <w:rPr>
          <w:lang w:eastAsia="id-ID"/>
        </w:rPr>
        <w:t xml:space="preserve"> </w:t>
      </w:r>
    </w:p>
    <w:p w:rsidR="00F90C06" w:rsidRPr="00150802" w:rsidRDefault="00F90C06" w:rsidP="00F90C06">
      <w:pPr>
        <w:pStyle w:val="ListParagraph"/>
        <w:spacing w:line="360" w:lineRule="auto"/>
        <w:ind w:left="426" w:firstLine="425"/>
        <w:jc w:val="both"/>
        <w:rPr>
          <w:rFonts w:cstheme="majorBidi"/>
          <w:szCs w:val="24"/>
          <w:lang w:eastAsia="id-ID"/>
        </w:rPr>
      </w:pPr>
      <w:r w:rsidRPr="00150802">
        <w:rPr>
          <w:rFonts w:cstheme="majorBidi"/>
          <w:szCs w:val="24"/>
          <w:lang w:eastAsia="id-ID"/>
        </w:rPr>
        <w:t xml:space="preserve">Uji hipotesis guna menganalisa tingkat signifikansi serta parameter </w:t>
      </w:r>
      <w:r w:rsidRPr="00150802">
        <w:rPr>
          <w:rFonts w:cstheme="majorBidi"/>
          <w:i/>
          <w:iCs/>
          <w:szCs w:val="24"/>
          <w:lang w:eastAsia="id-ID"/>
        </w:rPr>
        <w:t xml:space="preserve">path </w:t>
      </w:r>
      <w:r w:rsidRPr="00150802">
        <w:rPr>
          <w:rFonts w:cstheme="majorBidi"/>
          <w:szCs w:val="24"/>
          <w:lang w:eastAsia="id-ID"/>
        </w:rPr>
        <w:t xml:space="preserve">diantara variabel laten, dimana hipotesis guna mengetahui keterkaitan tiap konstruk hipotesis. Adapun korelasi antar konstruk dalam gambar 4.5: </w:t>
      </w:r>
    </w:p>
    <w:p w:rsidR="00F90C06" w:rsidRPr="00150802" w:rsidRDefault="00F90C06" w:rsidP="00F90C06">
      <w:pPr>
        <w:pStyle w:val="Caption"/>
        <w:keepNext/>
        <w:spacing w:line="360" w:lineRule="auto"/>
        <w:ind w:left="426"/>
        <w:jc w:val="center"/>
        <w:rPr>
          <w:rFonts w:cstheme="majorBidi"/>
          <w:noProof/>
          <w:color w:val="auto"/>
          <w:sz w:val="24"/>
          <w:szCs w:val="24"/>
        </w:rPr>
      </w:pPr>
      <w:bookmarkStart w:id="733" w:name="_Toc161481331"/>
      <w:bookmarkStart w:id="734" w:name="_Toc162807192"/>
      <w:bookmarkStart w:id="735" w:name="_Toc162807219"/>
      <w:bookmarkStart w:id="736" w:name="_Toc165483907"/>
      <w:r w:rsidRPr="00150802">
        <w:rPr>
          <w:rFonts w:cstheme="majorBidi"/>
          <w:color w:val="auto"/>
          <w:sz w:val="24"/>
          <w:szCs w:val="24"/>
        </w:rPr>
        <w:t xml:space="preserve">Gambar 4. </w:t>
      </w:r>
      <w:r w:rsidRPr="00150802">
        <w:rPr>
          <w:rFonts w:cstheme="majorBidi"/>
          <w:color w:val="auto"/>
          <w:sz w:val="24"/>
          <w:szCs w:val="24"/>
        </w:rPr>
        <w:fldChar w:fldCharType="begin"/>
      </w:r>
      <w:r w:rsidRPr="00150802">
        <w:rPr>
          <w:rFonts w:cstheme="majorBidi"/>
          <w:color w:val="auto"/>
          <w:sz w:val="24"/>
          <w:szCs w:val="24"/>
        </w:rPr>
        <w:instrText xml:space="preserve"> SEQ Gambar_4. \* ARABIC </w:instrText>
      </w:r>
      <w:r w:rsidRPr="00150802">
        <w:rPr>
          <w:rFonts w:cstheme="majorBidi"/>
          <w:color w:val="auto"/>
          <w:sz w:val="24"/>
          <w:szCs w:val="24"/>
        </w:rPr>
        <w:fldChar w:fldCharType="separate"/>
      </w:r>
      <w:r w:rsidR="00274AEE">
        <w:rPr>
          <w:rFonts w:cstheme="majorBidi"/>
          <w:noProof/>
          <w:color w:val="auto"/>
          <w:sz w:val="24"/>
          <w:szCs w:val="24"/>
        </w:rPr>
        <w:t>5</w:t>
      </w:r>
      <w:bookmarkEnd w:id="733"/>
      <w:r w:rsidRPr="00150802">
        <w:rPr>
          <w:rFonts w:cstheme="majorBidi"/>
          <w:color w:val="auto"/>
          <w:sz w:val="24"/>
          <w:szCs w:val="24"/>
        </w:rPr>
        <w:fldChar w:fldCharType="end"/>
      </w:r>
      <w:r w:rsidRPr="00150802">
        <w:rPr>
          <w:rFonts w:cstheme="majorBidi"/>
          <w:noProof/>
          <w:color w:val="auto"/>
          <w:sz w:val="24"/>
          <w:szCs w:val="24"/>
        </w:rPr>
        <w:t xml:space="preserve"> Korelasi Antar Konstruk</w:t>
      </w:r>
      <w:bookmarkEnd w:id="734"/>
      <w:bookmarkEnd w:id="735"/>
      <w:bookmarkEnd w:id="736"/>
    </w:p>
    <w:p w:rsidR="00F90C06" w:rsidRPr="00150802" w:rsidRDefault="00F90C06" w:rsidP="00F90C06">
      <w:pPr>
        <w:pStyle w:val="ListParagraph"/>
        <w:spacing w:line="360" w:lineRule="auto"/>
        <w:ind w:left="426"/>
        <w:jc w:val="center"/>
        <w:rPr>
          <w:rFonts w:cstheme="majorBidi"/>
          <w:szCs w:val="24"/>
          <w:lang w:eastAsia="id-ID"/>
        </w:rPr>
      </w:pPr>
      <w:r w:rsidRPr="00150802">
        <w:rPr>
          <w:rFonts w:cstheme="majorBidi"/>
          <w:noProof/>
          <w:szCs w:val="24"/>
          <w:lang w:eastAsia="id-ID"/>
        </w:rPr>
        <w:drawing>
          <wp:inline distT="0" distB="0" distL="0" distR="0" wp14:anchorId="070DA323" wp14:editId="31383601">
            <wp:extent cx="4635374" cy="1774479"/>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 korelasi antar konstruk.jpg"/>
                    <pic:cNvPicPr/>
                  </pic:nvPicPr>
                  <pic:blipFill rotWithShape="1">
                    <a:blip r:embed="rId49">
                      <a:extLst>
                        <a:ext uri="{28A0092B-C50C-407E-A947-70E740481C1C}">
                          <a14:useLocalDpi xmlns:a14="http://schemas.microsoft.com/office/drawing/2010/main" val="0"/>
                        </a:ext>
                      </a:extLst>
                    </a:blip>
                    <a:srcRect l="22442" t="33033" r="21005" b="27950"/>
                    <a:stretch/>
                  </pic:blipFill>
                  <pic:spPr bwMode="auto">
                    <a:xfrm>
                      <a:off x="0" y="0"/>
                      <a:ext cx="4632815" cy="1773499"/>
                    </a:xfrm>
                    <a:prstGeom prst="rect">
                      <a:avLst/>
                    </a:prstGeom>
                    <a:ln>
                      <a:noFill/>
                    </a:ln>
                    <a:extLst>
                      <a:ext uri="{53640926-AAD7-44D8-BBD7-CCE9431645EC}">
                        <a14:shadowObscured xmlns:a14="http://schemas.microsoft.com/office/drawing/2010/main"/>
                      </a:ext>
                    </a:extLst>
                  </pic:spPr>
                </pic:pic>
              </a:graphicData>
            </a:graphic>
          </wp:inline>
        </w:drawing>
      </w:r>
    </w:p>
    <w:p w:rsidR="00F90C06" w:rsidRPr="00150802" w:rsidRDefault="00F90C06" w:rsidP="00F90C06">
      <w:pPr>
        <w:pStyle w:val="ListParagraph"/>
        <w:spacing w:line="360" w:lineRule="auto"/>
        <w:ind w:left="426" w:firstLine="425"/>
        <w:jc w:val="both"/>
        <w:rPr>
          <w:rFonts w:cstheme="majorBidi"/>
          <w:i/>
          <w:iCs/>
          <w:szCs w:val="24"/>
          <w:lang w:eastAsia="id-ID"/>
        </w:rPr>
      </w:pPr>
      <w:r w:rsidRPr="00150802">
        <w:rPr>
          <w:rFonts w:cstheme="majorBidi"/>
          <w:i/>
          <w:iCs/>
          <w:szCs w:val="24"/>
          <w:lang w:eastAsia="id-ID"/>
        </w:rPr>
        <w:t>Sumber : Data Primer yang telah diolah 2024</w:t>
      </w:r>
    </w:p>
    <w:p w:rsidR="00F90C06" w:rsidRPr="00150802" w:rsidRDefault="00F90C06" w:rsidP="00F90C06">
      <w:pPr>
        <w:pStyle w:val="ListParagraph"/>
        <w:spacing w:line="360" w:lineRule="auto"/>
        <w:ind w:left="426" w:firstLine="425"/>
        <w:jc w:val="both"/>
        <w:rPr>
          <w:rFonts w:cstheme="majorBidi"/>
          <w:i/>
          <w:iCs/>
          <w:szCs w:val="24"/>
          <w:lang w:eastAsia="id-ID"/>
        </w:rPr>
      </w:pPr>
    </w:p>
    <w:p w:rsidR="00F90C06" w:rsidRPr="00150802" w:rsidRDefault="00F90C06" w:rsidP="00F90C06">
      <w:pPr>
        <w:pStyle w:val="ListParagraph"/>
        <w:spacing w:line="360" w:lineRule="auto"/>
        <w:ind w:left="426" w:firstLine="425"/>
        <w:jc w:val="both"/>
        <w:rPr>
          <w:rFonts w:cstheme="majorBidi"/>
          <w:i/>
          <w:iCs/>
          <w:szCs w:val="24"/>
          <w:lang w:eastAsia="id-ID"/>
        </w:rPr>
      </w:pPr>
    </w:p>
    <w:p w:rsidR="00F90C06" w:rsidRPr="00150802" w:rsidRDefault="00F90C06" w:rsidP="00F90C06">
      <w:pPr>
        <w:pStyle w:val="ListParagraph"/>
        <w:spacing w:line="360" w:lineRule="auto"/>
        <w:ind w:left="426" w:firstLine="425"/>
        <w:jc w:val="both"/>
        <w:rPr>
          <w:rFonts w:cstheme="majorBidi"/>
          <w:i/>
          <w:iCs/>
          <w:szCs w:val="24"/>
          <w:lang w:eastAsia="id-ID"/>
        </w:rPr>
      </w:pPr>
    </w:p>
    <w:p w:rsidR="00F90C06" w:rsidRPr="00150802" w:rsidRDefault="00F90C06" w:rsidP="00F90C06">
      <w:pPr>
        <w:pStyle w:val="ListParagraph"/>
        <w:spacing w:line="360" w:lineRule="auto"/>
        <w:ind w:left="426" w:firstLine="425"/>
        <w:jc w:val="both"/>
        <w:rPr>
          <w:rFonts w:cstheme="majorBidi"/>
          <w:i/>
          <w:iCs/>
          <w:szCs w:val="24"/>
          <w:lang w:eastAsia="id-ID"/>
        </w:rPr>
      </w:pPr>
    </w:p>
    <w:p w:rsidR="00F90C06" w:rsidRPr="00150802" w:rsidRDefault="00F90C06" w:rsidP="00F90C06">
      <w:pPr>
        <w:pStyle w:val="ListParagraph"/>
        <w:spacing w:line="360" w:lineRule="auto"/>
        <w:ind w:left="426" w:firstLine="425"/>
        <w:jc w:val="both"/>
        <w:rPr>
          <w:rFonts w:cstheme="majorBidi"/>
          <w:i/>
          <w:iCs/>
          <w:szCs w:val="24"/>
          <w:lang w:eastAsia="id-ID"/>
        </w:rPr>
      </w:pPr>
    </w:p>
    <w:p w:rsidR="00F90C06" w:rsidRPr="00150802" w:rsidRDefault="00F90C06" w:rsidP="00F90C06">
      <w:pPr>
        <w:pStyle w:val="ListParagraph"/>
        <w:spacing w:line="360" w:lineRule="auto"/>
        <w:ind w:left="426" w:firstLine="425"/>
        <w:jc w:val="both"/>
        <w:rPr>
          <w:rFonts w:cstheme="majorBidi"/>
          <w:i/>
          <w:iCs/>
          <w:szCs w:val="24"/>
          <w:lang w:eastAsia="id-ID"/>
        </w:rPr>
      </w:pPr>
    </w:p>
    <w:p w:rsidR="00F90C06" w:rsidRPr="00150802" w:rsidRDefault="00F90C06" w:rsidP="00F90C06">
      <w:pPr>
        <w:pStyle w:val="ListParagraph"/>
        <w:spacing w:line="360" w:lineRule="auto"/>
        <w:ind w:left="426" w:firstLine="425"/>
        <w:jc w:val="both"/>
        <w:rPr>
          <w:rFonts w:cstheme="majorBidi"/>
          <w:i/>
          <w:iCs/>
          <w:szCs w:val="24"/>
          <w:lang w:eastAsia="id-ID"/>
        </w:rPr>
      </w:pPr>
    </w:p>
    <w:p w:rsidR="00F90C06" w:rsidRPr="00150802" w:rsidRDefault="00F90C06" w:rsidP="00F90C06">
      <w:pPr>
        <w:pStyle w:val="ListParagraph"/>
        <w:spacing w:line="360" w:lineRule="auto"/>
        <w:ind w:left="426" w:firstLine="425"/>
        <w:jc w:val="both"/>
        <w:rPr>
          <w:rFonts w:cstheme="majorBidi"/>
          <w:i/>
          <w:iCs/>
          <w:szCs w:val="24"/>
          <w:lang w:eastAsia="id-ID"/>
        </w:rPr>
      </w:pPr>
    </w:p>
    <w:p w:rsidR="00F90C06" w:rsidRPr="00150802" w:rsidRDefault="00F90C06" w:rsidP="00F90C06">
      <w:pPr>
        <w:pStyle w:val="ListParagraph"/>
        <w:spacing w:line="360" w:lineRule="auto"/>
        <w:ind w:left="426" w:firstLine="425"/>
        <w:jc w:val="both"/>
        <w:rPr>
          <w:rFonts w:cstheme="majorBidi"/>
          <w:szCs w:val="24"/>
          <w:lang w:eastAsia="id-ID"/>
        </w:rPr>
      </w:pPr>
      <w:r w:rsidRPr="00150802">
        <w:rPr>
          <w:rFonts w:cstheme="majorBidi"/>
          <w:szCs w:val="24"/>
          <w:lang w:eastAsia="id-ID"/>
        </w:rPr>
        <w:lastRenderedPageBreak/>
        <w:t xml:space="preserve">Pengambilan keputusan berdasarkan arah hubungan serta signifikasi pada model pengujian dan korelasi antar konstruk melalui tabel 4.10: </w:t>
      </w:r>
    </w:p>
    <w:p w:rsidR="00F90C06" w:rsidRPr="00150802" w:rsidRDefault="00F90C06" w:rsidP="00F90C06">
      <w:pPr>
        <w:pStyle w:val="Caption"/>
        <w:keepNext/>
        <w:spacing w:line="360" w:lineRule="auto"/>
        <w:ind w:left="426"/>
        <w:jc w:val="center"/>
        <w:rPr>
          <w:color w:val="auto"/>
          <w:sz w:val="24"/>
          <w:szCs w:val="24"/>
        </w:rPr>
      </w:pPr>
      <w:bookmarkStart w:id="737" w:name="_Toc162851918"/>
      <w:bookmarkStart w:id="738" w:name="_Toc165483842"/>
      <w:r w:rsidRPr="00150802">
        <w:rPr>
          <w:color w:val="auto"/>
          <w:sz w:val="24"/>
          <w:szCs w:val="24"/>
        </w:rPr>
        <w:t xml:space="preserve">Tabel 4. </w:t>
      </w:r>
      <w:r w:rsidRPr="00150802">
        <w:rPr>
          <w:color w:val="auto"/>
          <w:sz w:val="24"/>
          <w:szCs w:val="24"/>
        </w:rPr>
        <w:fldChar w:fldCharType="begin"/>
      </w:r>
      <w:r w:rsidRPr="00150802">
        <w:rPr>
          <w:color w:val="auto"/>
          <w:sz w:val="24"/>
          <w:szCs w:val="24"/>
        </w:rPr>
        <w:instrText xml:space="preserve"> SEQ Tabel_4. \* ARABIC </w:instrText>
      </w:r>
      <w:r w:rsidRPr="00150802">
        <w:rPr>
          <w:color w:val="auto"/>
          <w:sz w:val="24"/>
          <w:szCs w:val="24"/>
        </w:rPr>
        <w:fldChar w:fldCharType="separate"/>
      </w:r>
      <w:r w:rsidR="00274AEE">
        <w:rPr>
          <w:noProof/>
          <w:color w:val="auto"/>
          <w:sz w:val="24"/>
          <w:szCs w:val="24"/>
        </w:rPr>
        <w:t>10</w:t>
      </w:r>
      <w:r w:rsidRPr="00150802">
        <w:rPr>
          <w:color w:val="auto"/>
          <w:sz w:val="24"/>
          <w:szCs w:val="24"/>
        </w:rPr>
        <w:fldChar w:fldCharType="end"/>
      </w:r>
      <w:r w:rsidRPr="00150802">
        <w:rPr>
          <w:color w:val="auto"/>
          <w:sz w:val="24"/>
          <w:szCs w:val="24"/>
        </w:rPr>
        <w:t xml:space="preserve"> </w:t>
      </w:r>
      <w:r w:rsidRPr="00150802">
        <w:rPr>
          <w:i/>
          <w:iCs/>
          <w:color w:val="auto"/>
          <w:sz w:val="24"/>
          <w:szCs w:val="24"/>
        </w:rPr>
        <w:t xml:space="preserve">Path Coefficient </w:t>
      </w:r>
      <w:r w:rsidRPr="00150802">
        <w:rPr>
          <w:color w:val="auto"/>
          <w:sz w:val="24"/>
          <w:szCs w:val="24"/>
        </w:rPr>
        <w:t xml:space="preserve">dan </w:t>
      </w:r>
      <w:r w:rsidRPr="00150802">
        <w:rPr>
          <w:i/>
          <w:iCs/>
          <w:color w:val="auto"/>
          <w:sz w:val="24"/>
          <w:szCs w:val="24"/>
        </w:rPr>
        <w:t>P-Values</w:t>
      </w:r>
      <w:bookmarkEnd w:id="737"/>
      <w:bookmarkEnd w:id="738"/>
    </w:p>
    <w:p w:rsidR="00F90C06" w:rsidRPr="00150802" w:rsidRDefault="00F90C06" w:rsidP="00F90C06">
      <w:pPr>
        <w:pStyle w:val="ListParagraph"/>
        <w:spacing w:line="360" w:lineRule="auto"/>
        <w:ind w:left="426"/>
        <w:jc w:val="both"/>
        <w:rPr>
          <w:rFonts w:cstheme="majorBidi"/>
          <w:szCs w:val="24"/>
          <w:lang w:eastAsia="id-ID"/>
        </w:rPr>
      </w:pPr>
      <w:r w:rsidRPr="00150802">
        <w:rPr>
          <w:rFonts w:cstheme="majorBidi"/>
          <w:noProof/>
          <w:szCs w:val="24"/>
          <w:lang w:eastAsia="id-ID"/>
        </w:rPr>
        <w:drawing>
          <wp:inline distT="0" distB="0" distL="0" distR="0" wp14:anchorId="547C985B" wp14:editId="4AEDCCA6">
            <wp:extent cx="5041127" cy="1396810"/>
            <wp:effectExtent l="0" t="0" r="7620" b="0"/>
            <wp:docPr id="14284606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460695" name=""/>
                    <pic:cNvPicPr/>
                  </pic:nvPicPr>
                  <pic:blipFill rotWithShape="1">
                    <a:blip r:embed="rId50"/>
                    <a:srcRect t="19295"/>
                    <a:stretch/>
                  </pic:blipFill>
                  <pic:spPr bwMode="auto">
                    <a:xfrm>
                      <a:off x="0" y="0"/>
                      <a:ext cx="5039995" cy="1396496"/>
                    </a:xfrm>
                    <a:prstGeom prst="rect">
                      <a:avLst/>
                    </a:prstGeom>
                    <a:ln>
                      <a:noFill/>
                    </a:ln>
                    <a:extLst>
                      <a:ext uri="{53640926-AAD7-44D8-BBD7-CCE9431645EC}">
                        <a14:shadowObscured xmlns:a14="http://schemas.microsoft.com/office/drawing/2010/main"/>
                      </a:ext>
                    </a:extLst>
                  </pic:spPr>
                </pic:pic>
              </a:graphicData>
            </a:graphic>
          </wp:inline>
        </w:drawing>
      </w:r>
    </w:p>
    <w:p w:rsidR="00F90C06" w:rsidRPr="00150802" w:rsidRDefault="00F90C06" w:rsidP="00F90C06">
      <w:pPr>
        <w:spacing w:line="360" w:lineRule="auto"/>
        <w:ind w:left="426"/>
        <w:jc w:val="both"/>
        <w:rPr>
          <w:rFonts w:cstheme="majorBidi"/>
          <w:szCs w:val="24"/>
          <w:lang w:eastAsia="id-ID"/>
        </w:rPr>
      </w:pPr>
      <w:r w:rsidRPr="00150802">
        <w:rPr>
          <w:rFonts w:cstheme="majorBidi"/>
          <w:szCs w:val="24"/>
          <w:lang w:eastAsia="id-ID"/>
        </w:rPr>
        <w:t>Sehingga didapatkan persamaan yaitu:</w:t>
      </w:r>
    </w:p>
    <w:p w:rsidR="00F90C06" w:rsidRPr="00150802" w:rsidRDefault="00F90C06" w:rsidP="00F90C06">
      <w:pPr>
        <w:spacing w:line="360" w:lineRule="auto"/>
        <w:ind w:left="426" w:firstLine="425"/>
        <w:jc w:val="center"/>
        <w:rPr>
          <w:rFonts w:cstheme="majorBidi"/>
          <w:szCs w:val="24"/>
          <w:lang w:eastAsia="id-ID"/>
        </w:rPr>
      </w:pPr>
      <w:r w:rsidRPr="00150802">
        <w:rPr>
          <w:rFonts w:cstheme="majorBidi"/>
          <w:szCs w:val="24"/>
          <w:lang w:eastAsia="id-ID"/>
        </w:rPr>
        <w:t>PK = 0.076 GH + 0.617 PD + -0.018 LT</w:t>
      </w:r>
    </w:p>
    <w:p w:rsidR="00F90C06" w:rsidRPr="00150802" w:rsidRDefault="00F90C06" w:rsidP="00F90C06">
      <w:pPr>
        <w:spacing w:line="360" w:lineRule="auto"/>
        <w:ind w:left="426" w:firstLine="425"/>
        <w:jc w:val="both"/>
        <w:rPr>
          <w:rFonts w:cstheme="majorBidi"/>
        </w:rPr>
      </w:pPr>
      <w:r w:rsidRPr="00150802">
        <w:rPr>
          <w:rFonts w:cstheme="majorBidi"/>
          <w:szCs w:val="24"/>
          <w:lang w:eastAsia="id-ID"/>
        </w:rPr>
        <w:t xml:space="preserve">Pada tabel </w:t>
      </w:r>
      <w:r w:rsidRPr="00150802">
        <w:rPr>
          <w:rFonts w:cstheme="majorBidi"/>
          <w:i/>
          <w:iCs/>
          <w:szCs w:val="24"/>
          <w:lang w:eastAsia="id-ID"/>
        </w:rPr>
        <w:t xml:space="preserve">path coefficient </w:t>
      </w:r>
      <w:r w:rsidRPr="00150802">
        <w:rPr>
          <w:rFonts w:cstheme="majorBidi"/>
          <w:szCs w:val="24"/>
          <w:lang w:eastAsia="id-ID"/>
        </w:rPr>
        <w:t xml:space="preserve">dan P-Values maka diperoleh pengaruh langsung antara variabel eksogen dengan variabel endogen. </w:t>
      </w:r>
      <w:r w:rsidRPr="00150802">
        <w:rPr>
          <w:rFonts w:cstheme="majorBidi"/>
        </w:rPr>
        <w:t xml:space="preserve">Variabel Gaya Hidup tidak berpengaruh signifikan terhadap variabel Pengelolaan Keuangan karena nilai </w:t>
      </w:r>
      <w:r w:rsidRPr="00150802">
        <w:rPr>
          <w:rFonts w:cstheme="majorBidi"/>
          <w:i/>
          <w:iCs/>
        </w:rPr>
        <w:t xml:space="preserve">path coefficient </w:t>
      </w:r>
      <w:r w:rsidRPr="00150802">
        <w:rPr>
          <w:rFonts w:cstheme="majorBidi"/>
        </w:rPr>
        <w:t xml:space="preserve">bernilai  0.076 dengan nilai </w:t>
      </w:r>
      <w:r w:rsidRPr="00150802">
        <w:rPr>
          <w:rFonts w:cstheme="majorBidi"/>
          <w:i/>
          <w:iCs/>
        </w:rPr>
        <w:t xml:space="preserve">p-values </w:t>
      </w:r>
      <w:r w:rsidRPr="00150802">
        <w:rPr>
          <w:rFonts w:cstheme="majorBidi"/>
        </w:rPr>
        <w:t xml:space="preserve">0.241 yang memiliki makna &gt;0,05. Variabel Pengendalian Diri berpengaruh positif signifikan terhadap variabel Pengelolaan karena nilai </w:t>
      </w:r>
      <w:r w:rsidRPr="00150802">
        <w:rPr>
          <w:rFonts w:cstheme="majorBidi"/>
          <w:i/>
          <w:iCs/>
        </w:rPr>
        <w:t xml:space="preserve">path coefficient </w:t>
      </w:r>
      <w:r w:rsidRPr="00150802">
        <w:rPr>
          <w:rFonts w:cstheme="majorBidi"/>
        </w:rPr>
        <w:t xml:space="preserve">bernilai 0,617 dengan nilai </w:t>
      </w:r>
      <w:r w:rsidRPr="00150802">
        <w:rPr>
          <w:rFonts w:cstheme="majorBidi"/>
          <w:i/>
          <w:iCs/>
        </w:rPr>
        <w:t xml:space="preserve">p-values </w:t>
      </w:r>
      <w:r w:rsidRPr="00150802">
        <w:rPr>
          <w:rFonts w:cstheme="majorBidi"/>
        </w:rPr>
        <w:t>&lt;0,001</w:t>
      </w:r>
      <w:r w:rsidRPr="00150802">
        <w:rPr>
          <w:rFonts w:cstheme="majorBidi"/>
          <w:i/>
          <w:iCs/>
        </w:rPr>
        <w:t xml:space="preserve"> </w:t>
      </w:r>
      <w:r w:rsidRPr="00150802">
        <w:rPr>
          <w:rFonts w:cstheme="majorBidi"/>
        </w:rPr>
        <w:t xml:space="preserve">yang memiliki makna &lt;0,05. Variabel Literasi Keuangan tidak berpengaruh signifikan terhadap variabel Pengelolaan Keuangan karena nilai </w:t>
      </w:r>
      <w:r w:rsidRPr="00150802">
        <w:rPr>
          <w:rFonts w:cstheme="majorBidi"/>
          <w:i/>
          <w:iCs/>
        </w:rPr>
        <w:t xml:space="preserve">path coefficient </w:t>
      </w:r>
      <w:r w:rsidRPr="00150802">
        <w:rPr>
          <w:rFonts w:cstheme="majorBidi"/>
        </w:rPr>
        <w:t xml:space="preserve">bernilai -0.018 dengan nilai </w:t>
      </w:r>
      <w:r w:rsidRPr="00150802">
        <w:rPr>
          <w:rFonts w:cstheme="majorBidi"/>
          <w:i/>
          <w:iCs/>
        </w:rPr>
        <w:t xml:space="preserve">p-values </w:t>
      </w:r>
      <w:r w:rsidRPr="00150802">
        <w:rPr>
          <w:rFonts w:cstheme="majorBidi"/>
        </w:rPr>
        <w:t>0.435 yang memiliki makna &gt;0,05.</w:t>
      </w:r>
    </w:p>
    <w:p w:rsidR="00F90C06" w:rsidRPr="00150802" w:rsidRDefault="00F90C06" w:rsidP="00F90C06">
      <w:pPr>
        <w:pStyle w:val="Heading2"/>
        <w:numPr>
          <w:ilvl w:val="0"/>
          <w:numId w:val="62"/>
        </w:numPr>
        <w:spacing w:line="360" w:lineRule="auto"/>
        <w:ind w:left="709" w:hanging="567"/>
        <w:rPr>
          <w:i/>
          <w:iCs/>
        </w:rPr>
      </w:pPr>
      <w:r w:rsidRPr="00150802">
        <w:t xml:space="preserve"> </w:t>
      </w:r>
      <w:bookmarkStart w:id="739" w:name="_Toc161487397"/>
      <w:bookmarkStart w:id="740" w:name="_Toc165483686"/>
      <w:r w:rsidRPr="00150802">
        <w:t>Pengujian Model Struktural (</w:t>
      </w:r>
      <w:r w:rsidRPr="00150802">
        <w:rPr>
          <w:i/>
          <w:iCs/>
        </w:rPr>
        <w:t>Inner Model)</w:t>
      </w:r>
      <w:bookmarkEnd w:id="739"/>
      <w:bookmarkEnd w:id="740"/>
    </w:p>
    <w:p w:rsidR="00F90C06" w:rsidRPr="00150802" w:rsidRDefault="00F90C06" w:rsidP="00F90C06">
      <w:pPr>
        <w:spacing w:line="360" w:lineRule="auto"/>
        <w:ind w:left="426" w:firstLine="425"/>
        <w:jc w:val="both"/>
        <w:rPr>
          <w:rFonts w:eastAsiaTheme="majorEastAsia" w:cstheme="majorBidi"/>
          <w:szCs w:val="26"/>
        </w:rPr>
      </w:pPr>
      <w:r w:rsidRPr="00150802">
        <w:rPr>
          <w:rFonts w:eastAsiaTheme="majorEastAsia" w:cstheme="majorBidi"/>
          <w:szCs w:val="26"/>
        </w:rPr>
        <w:t xml:space="preserve">Penilaian model struktural menggunakan WarpPLS 8.0 melalui nilai </w:t>
      </w:r>
      <w:r w:rsidRPr="00150802">
        <w:rPr>
          <w:rFonts w:eastAsiaTheme="majorEastAsia" w:cstheme="majorBidi"/>
          <w:i/>
          <w:iCs/>
          <w:szCs w:val="26"/>
        </w:rPr>
        <w:t xml:space="preserve">R-Square </w:t>
      </w:r>
      <w:r w:rsidRPr="00150802">
        <w:rPr>
          <w:rFonts w:eastAsiaTheme="majorEastAsia" w:cstheme="majorBidi"/>
          <w:szCs w:val="26"/>
        </w:rPr>
        <w:t>pada tiap variabel laten endogen guna pondasi prediksi model struktural. Interpretasi regresi sesuai dengan penafsirannya, nilai R-square yang berubah dipakai sebagai penjelas pengaruh variabel laten eksogen mengenai endogen perihal keberpengaruhannya yang substantive. Hadil nilai R-Square yaitu :</w:t>
      </w:r>
    </w:p>
    <w:p w:rsidR="00F90C06" w:rsidRPr="00150802" w:rsidRDefault="00F90C06" w:rsidP="00F90C06">
      <w:pPr>
        <w:pStyle w:val="Caption"/>
        <w:keepNext/>
        <w:spacing w:line="360" w:lineRule="auto"/>
        <w:ind w:left="426"/>
        <w:jc w:val="center"/>
        <w:rPr>
          <w:color w:val="auto"/>
          <w:sz w:val="24"/>
          <w:szCs w:val="24"/>
        </w:rPr>
      </w:pPr>
      <w:bookmarkStart w:id="741" w:name="_Toc162851919"/>
      <w:bookmarkStart w:id="742" w:name="_Toc165483843"/>
      <w:r w:rsidRPr="00150802">
        <w:rPr>
          <w:rFonts w:eastAsiaTheme="majorEastAsia" w:cstheme="majorBidi"/>
          <w:noProof/>
          <w:sz w:val="24"/>
          <w:szCs w:val="24"/>
          <w:lang w:eastAsia="id-ID"/>
        </w:rPr>
        <w:lastRenderedPageBreak/>
        <w:drawing>
          <wp:anchor distT="0" distB="0" distL="114300" distR="114300" simplePos="0" relativeHeight="251704320" behindDoc="0" locked="0" layoutInCell="1" allowOverlap="1" wp14:anchorId="1FD0E43C" wp14:editId="2BD082CD">
            <wp:simplePos x="0" y="0"/>
            <wp:positionH relativeFrom="column">
              <wp:posOffset>236855</wp:posOffset>
            </wp:positionH>
            <wp:positionV relativeFrom="paragraph">
              <wp:posOffset>189230</wp:posOffset>
            </wp:positionV>
            <wp:extent cx="4861560" cy="699135"/>
            <wp:effectExtent l="0" t="0" r="0" b="5715"/>
            <wp:wrapNone/>
            <wp:docPr id="11418611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861100" name=""/>
                    <pic:cNvPicPr/>
                  </pic:nvPicPr>
                  <pic:blipFill rotWithShape="1">
                    <a:blip r:embed="rId51">
                      <a:extLst>
                        <a:ext uri="{28A0092B-C50C-407E-A947-70E740481C1C}">
                          <a14:useLocalDpi xmlns:a14="http://schemas.microsoft.com/office/drawing/2010/main" val="0"/>
                        </a:ext>
                      </a:extLst>
                    </a:blip>
                    <a:srcRect t="37143"/>
                    <a:stretch/>
                  </pic:blipFill>
                  <pic:spPr bwMode="auto">
                    <a:xfrm>
                      <a:off x="0" y="0"/>
                      <a:ext cx="4861560" cy="6991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50802">
        <w:rPr>
          <w:color w:val="auto"/>
          <w:sz w:val="24"/>
          <w:szCs w:val="24"/>
        </w:rPr>
        <w:t xml:space="preserve">Tabel 4. </w:t>
      </w:r>
      <w:r w:rsidRPr="00150802">
        <w:rPr>
          <w:color w:val="auto"/>
          <w:sz w:val="24"/>
          <w:szCs w:val="24"/>
        </w:rPr>
        <w:fldChar w:fldCharType="begin"/>
      </w:r>
      <w:r w:rsidRPr="00150802">
        <w:rPr>
          <w:color w:val="auto"/>
          <w:sz w:val="24"/>
          <w:szCs w:val="24"/>
        </w:rPr>
        <w:instrText xml:space="preserve"> SEQ Tabel_4. \* ARABIC </w:instrText>
      </w:r>
      <w:r w:rsidRPr="00150802">
        <w:rPr>
          <w:color w:val="auto"/>
          <w:sz w:val="24"/>
          <w:szCs w:val="24"/>
        </w:rPr>
        <w:fldChar w:fldCharType="separate"/>
      </w:r>
      <w:r w:rsidR="00274AEE">
        <w:rPr>
          <w:noProof/>
          <w:color w:val="auto"/>
          <w:sz w:val="24"/>
          <w:szCs w:val="24"/>
        </w:rPr>
        <w:t>11</w:t>
      </w:r>
      <w:r w:rsidRPr="00150802">
        <w:rPr>
          <w:color w:val="auto"/>
          <w:sz w:val="24"/>
          <w:szCs w:val="24"/>
        </w:rPr>
        <w:fldChar w:fldCharType="end"/>
      </w:r>
      <w:r w:rsidRPr="00150802">
        <w:rPr>
          <w:color w:val="auto"/>
          <w:sz w:val="24"/>
          <w:szCs w:val="24"/>
        </w:rPr>
        <w:t xml:space="preserve"> </w:t>
      </w:r>
      <w:r w:rsidRPr="00150802">
        <w:rPr>
          <w:i/>
          <w:iCs/>
          <w:color w:val="auto"/>
          <w:sz w:val="24"/>
          <w:szCs w:val="24"/>
        </w:rPr>
        <w:t>R-Square</w:t>
      </w:r>
      <w:bookmarkEnd w:id="741"/>
      <w:bookmarkEnd w:id="742"/>
    </w:p>
    <w:p w:rsidR="00F90C06" w:rsidRPr="00150802" w:rsidRDefault="00F90C06" w:rsidP="00F90C06">
      <w:pPr>
        <w:spacing w:line="360" w:lineRule="auto"/>
        <w:ind w:left="426" w:firstLine="425"/>
        <w:jc w:val="both"/>
        <w:rPr>
          <w:rFonts w:eastAsiaTheme="majorEastAsia" w:cstheme="majorBidi"/>
          <w:noProof/>
          <w:szCs w:val="26"/>
          <w:lang w:eastAsia="id-ID"/>
        </w:rPr>
      </w:pPr>
    </w:p>
    <w:p w:rsidR="00F90C06" w:rsidRPr="00150802" w:rsidRDefault="00F90C06" w:rsidP="00F90C06">
      <w:pPr>
        <w:spacing w:line="360" w:lineRule="auto"/>
        <w:ind w:left="426" w:firstLine="425"/>
        <w:jc w:val="both"/>
        <w:rPr>
          <w:rFonts w:eastAsiaTheme="majorEastAsia" w:cstheme="majorBidi"/>
          <w:szCs w:val="26"/>
        </w:rPr>
      </w:pPr>
    </w:p>
    <w:p w:rsidR="00F90C06" w:rsidRPr="00150802" w:rsidRDefault="00F90C06" w:rsidP="00F90C06">
      <w:pPr>
        <w:spacing w:line="360" w:lineRule="auto"/>
        <w:ind w:left="426" w:firstLine="709"/>
        <w:jc w:val="both"/>
        <w:rPr>
          <w:rFonts w:cstheme="majorBidi"/>
          <w:szCs w:val="24"/>
          <w:lang w:eastAsia="id-ID"/>
        </w:rPr>
      </w:pPr>
      <w:r w:rsidRPr="00150802">
        <w:rPr>
          <w:rFonts w:cstheme="majorBidi"/>
          <w:szCs w:val="24"/>
          <w:lang w:eastAsia="id-ID"/>
        </w:rPr>
        <w:t xml:space="preserve">Dari tabel 4.11 di atas, variabel pengelolaan keuangan memiliki nilai 0,324 atau sebesar 32,4%. Nilai ini yang berarti variabel gaya hidup, pengendalian diri, dan literasi keuangan berkontribusi sebanyak 32,4% pada pengelolaan keuangan, sedangkan sisanya 67,6% pengelolaan keuangan akibat pengaruh variabel eksogen lain diluar penelitian. </w:t>
      </w:r>
    </w:p>
    <w:p w:rsidR="00F90C06" w:rsidRPr="00150802" w:rsidRDefault="00F90C06" w:rsidP="00F90C06">
      <w:pPr>
        <w:pStyle w:val="Heading2"/>
        <w:numPr>
          <w:ilvl w:val="0"/>
          <w:numId w:val="62"/>
        </w:numPr>
        <w:spacing w:line="360" w:lineRule="auto"/>
        <w:ind w:left="426" w:hanging="426"/>
      </w:pPr>
      <w:bookmarkStart w:id="743" w:name="_Toc161487398"/>
      <w:bookmarkStart w:id="744" w:name="_Toc165483687"/>
      <w:r w:rsidRPr="00150802">
        <w:t>Pembahasan</w:t>
      </w:r>
      <w:bookmarkEnd w:id="743"/>
      <w:r w:rsidRPr="00150802">
        <w:t xml:space="preserve"> Hasil penelitian</w:t>
      </w:r>
      <w:bookmarkEnd w:id="744"/>
    </w:p>
    <w:p w:rsidR="00F90C06" w:rsidRPr="00150802" w:rsidRDefault="00F90C06" w:rsidP="00F90C06">
      <w:pPr>
        <w:pStyle w:val="Heading3"/>
        <w:numPr>
          <w:ilvl w:val="0"/>
          <w:numId w:val="63"/>
        </w:numPr>
        <w:spacing w:line="360" w:lineRule="auto"/>
        <w:ind w:left="1418" w:hanging="709"/>
      </w:pPr>
      <w:bookmarkStart w:id="745" w:name="_Toc165483688"/>
      <w:r w:rsidRPr="00150802">
        <w:t>Pengaruh Gaya Hidup Terhadap Pengelolaan Keuangan</w:t>
      </w:r>
      <w:bookmarkEnd w:id="745"/>
      <w:r w:rsidRPr="00150802">
        <w:t xml:space="preserve"> </w:t>
      </w:r>
    </w:p>
    <w:p w:rsidR="00F90C06" w:rsidRPr="00150802" w:rsidRDefault="00F90C06" w:rsidP="00F90C06">
      <w:pPr>
        <w:pStyle w:val="ListParagraph"/>
        <w:spacing w:line="360" w:lineRule="auto"/>
        <w:ind w:left="1134" w:firstLine="709"/>
        <w:jc w:val="both"/>
        <w:rPr>
          <w:rFonts w:cstheme="majorBidi"/>
          <w:szCs w:val="24"/>
          <w:lang w:eastAsia="id-ID"/>
        </w:rPr>
      </w:pPr>
      <w:r w:rsidRPr="00150802">
        <w:rPr>
          <w:rFonts w:cstheme="majorBidi"/>
        </w:rPr>
        <w:t xml:space="preserve">Dari hasil analisa pada penelitian ini ditemukan jika Variabel Gaya Hidup tidak berpengaruh signifikan terhadap variabel Pengelolaan Keuangan diamati melalui nilai </w:t>
      </w:r>
      <w:r w:rsidRPr="00150802">
        <w:rPr>
          <w:rFonts w:cstheme="majorBidi"/>
          <w:i/>
          <w:iCs/>
        </w:rPr>
        <w:t xml:space="preserve">path coefficient </w:t>
      </w:r>
      <w:r w:rsidRPr="00150802">
        <w:rPr>
          <w:rFonts w:cstheme="majorBidi"/>
        </w:rPr>
        <w:t xml:space="preserve">bernilai  0.076 dengan nilai </w:t>
      </w:r>
      <w:r w:rsidRPr="00150802">
        <w:rPr>
          <w:rFonts w:cstheme="majorBidi"/>
          <w:i/>
          <w:iCs/>
        </w:rPr>
        <w:t xml:space="preserve">p-values </w:t>
      </w:r>
      <w:r w:rsidRPr="00150802">
        <w:rPr>
          <w:rFonts w:cstheme="majorBidi"/>
        </w:rPr>
        <w:t>0.241  memiliki makna &gt;0,05 maka Gaya Hidup tidak berpengaruh signifikan terhadap Pengelolaan Keuangan.</w:t>
      </w:r>
      <w:r w:rsidRPr="00150802">
        <w:rPr>
          <w:rFonts w:cstheme="majorBidi"/>
          <w:szCs w:val="24"/>
          <w:lang w:eastAsia="id-ID"/>
        </w:rPr>
        <w:t xml:space="preserve"> </w:t>
      </w:r>
    </w:p>
    <w:p w:rsidR="00F90C06" w:rsidRPr="00150802" w:rsidRDefault="00F90C06" w:rsidP="00F90C06">
      <w:pPr>
        <w:pStyle w:val="ListParagraph"/>
        <w:spacing w:line="360" w:lineRule="auto"/>
        <w:ind w:left="1134" w:firstLine="709"/>
        <w:jc w:val="both"/>
        <w:rPr>
          <w:rFonts w:cstheme="majorBidi"/>
        </w:rPr>
      </w:pPr>
      <w:r w:rsidRPr="00150802">
        <w:rPr>
          <w:rFonts w:cstheme="majorBidi"/>
          <w:szCs w:val="24"/>
          <w:lang w:eastAsia="id-ID"/>
        </w:rPr>
        <w:t xml:space="preserve">Hal tersebut menunjukkan jika gaya hidup tidak menjadi faktor utama yang berpengaruh pada pengelolaan keuangan. Artinya, tinggi maupun rendahnya gaya hidup tidak mempengaruhi pengelolaan keuangan tersebut. Hal tersebut tidak berpengaruh signifikan karena </w:t>
      </w:r>
      <w:r w:rsidRPr="00150802">
        <w:rPr>
          <w:rFonts w:cstheme="majorBidi"/>
        </w:rPr>
        <w:t xml:space="preserve">memungkinkan jawaban responden pada penelitian ini untuk Gaya Hidup dalam item pernyataan X1.1, responden membeli barang bermerk yang membuat bangga ketika memakainya. Dari indikator tersebut terlihat jika Wanita Karir PC Muslimat NU Kabupaten Sidoarjo tidak begitu mengikuti </w:t>
      </w:r>
      <w:r w:rsidRPr="00150802">
        <w:rPr>
          <w:rFonts w:cstheme="majorBidi"/>
          <w:i/>
          <w:iCs/>
        </w:rPr>
        <w:t xml:space="preserve">tren </w:t>
      </w:r>
      <w:r w:rsidRPr="00150802">
        <w:rPr>
          <w:rFonts w:cstheme="majorBidi"/>
        </w:rPr>
        <w:t xml:space="preserve">serta membeli barang bermerk. Selain itu, kesan sederhana dengan gaya hidup ada. Pendapatan digunakan guna pemenuhan kehidupan serta disisihkan guna keperluan mendesak. </w:t>
      </w:r>
    </w:p>
    <w:p w:rsidR="00F90C06" w:rsidRPr="00150802" w:rsidRDefault="00F90C06" w:rsidP="00F90C06">
      <w:pPr>
        <w:pStyle w:val="ListParagraph"/>
        <w:spacing w:line="360" w:lineRule="auto"/>
        <w:ind w:left="1134" w:firstLine="709"/>
        <w:jc w:val="both"/>
        <w:rPr>
          <w:rFonts w:cstheme="majorBidi"/>
        </w:rPr>
      </w:pPr>
      <w:r w:rsidRPr="00150802">
        <w:rPr>
          <w:rFonts w:cstheme="majorBidi"/>
        </w:rPr>
        <w:t xml:space="preserve">Kemudian pada item pernyataan X1.3 dimana responden tidak terlalu senang membeli baju terus-menerus hanya untuk memenuhi </w:t>
      </w:r>
      <w:r w:rsidRPr="00150802">
        <w:rPr>
          <w:rFonts w:cstheme="majorBidi"/>
        </w:rPr>
        <w:lastRenderedPageBreak/>
        <w:t xml:space="preserve">gaya hidupnya. Hal ini juga terlihat jika responden lebih mengutamakan kebutuhan sehari-hari daripada hidup mewah. </w:t>
      </w:r>
      <w:r w:rsidRPr="00150802">
        <w:rPr>
          <w:rFonts w:cstheme="majorBidi"/>
          <w:szCs w:val="24"/>
          <w:lang w:eastAsia="id-ID"/>
        </w:rPr>
        <w:t>Namun faktanya dengan menerapkan gaya hidup rendah maupun tinggi, tidak akan berimplikasi pada perubahan pengelolaan keuangan seseorang.</w:t>
      </w:r>
    </w:p>
    <w:p w:rsidR="00F90C06" w:rsidRPr="00150802" w:rsidRDefault="00F90C06" w:rsidP="00F90C06">
      <w:pPr>
        <w:spacing w:line="360" w:lineRule="auto"/>
        <w:ind w:left="1134" w:firstLine="709"/>
        <w:jc w:val="both"/>
        <w:rPr>
          <w:rFonts w:cstheme="majorBidi"/>
        </w:rPr>
      </w:pPr>
      <w:r w:rsidRPr="00150802">
        <w:rPr>
          <w:rFonts w:cstheme="majorBidi"/>
        </w:rPr>
        <w:t xml:space="preserve">Kaitan antara hipotesis dengan gaya hidup adalah berbanding terbalik. Karena dalam hipotesis gaya hidup mengarah ke hubungan negatif. Namun, setelah dikaji pengujian kembali menunjukkan hasil jika semakin tinggi atau rendah Gaya Hidup pada wanita karir PC Muslimat NU Kabupaten Sidoarjo bukan menjadi faktor utama yang berpengaruh pada pengelolaan keuangan. Pernyataan tersebut sesuai Abid Rabbulizat </w:t>
      </w:r>
      <w:r w:rsidR="00D80EA1" w:rsidRPr="00D80EA1">
        <w:rPr>
          <w:rFonts w:cstheme="majorBidi"/>
          <w:i/>
          <w:iCs/>
        </w:rPr>
        <w:t>et al.</w:t>
      </w:r>
      <w:r w:rsidRPr="00150802">
        <w:rPr>
          <w:rFonts w:cstheme="majorBidi"/>
        </w:rPr>
        <w:t xml:space="preserve"> (2020) mengungkapkan jika gaya hidup tidak mempengaruhi pengelolaan keuangan secara signifikan.</w:t>
      </w:r>
    </w:p>
    <w:p w:rsidR="00F90C06" w:rsidRPr="00150802" w:rsidRDefault="00F90C06" w:rsidP="00F90C06">
      <w:pPr>
        <w:pStyle w:val="Heading3"/>
        <w:numPr>
          <w:ilvl w:val="0"/>
          <w:numId w:val="63"/>
        </w:numPr>
        <w:spacing w:line="360" w:lineRule="auto"/>
        <w:ind w:left="1418" w:hanging="709"/>
      </w:pPr>
      <w:bookmarkStart w:id="746" w:name="_Toc165483689"/>
      <w:r w:rsidRPr="00150802">
        <w:t>Pengaruh Pengendalian Diri Terhadap Pengelolaan Keuangan</w:t>
      </w:r>
      <w:bookmarkEnd w:id="746"/>
    </w:p>
    <w:p w:rsidR="00F90C06" w:rsidRPr="00150802" w:rsidRDefault="00F90C06" w:rsidP="00F90C06">
      <w:pPr>
        <w:pStyle w:val="ListParagraph"/>
        <w:spacing w:line="360" w:lineRule="auto"/>
        <w:ind w:left="1146" w:firstLine="414"/>
        <w:jc w:val="both"/>
        <w:rPr>
          <w:rFonts w:cstheme="majorBidi"/>
        </w:rPr>
      </w:pPr>
      <w:r w:rsidRPr="00150802">
        <w:rPr>
          <w:rFonts w:cstheme="majorBidi"/>
        </w:rPr>
        <w:t xml:space="preserve">Variabel Pengendalian Diri berpengaruh positif signifikan pada variabel Pengelolaan Keuangan dianalisa dengan nilai </w:t>
      </w:r>
      <w:r w:rsidRPr="00150802">
        <w:rPr>
          <w:rFonts w:cstheme="majorBidi"/>
          <w:i/>
          <w:iCs/>
        </w:rPr>
        <w:t xml:space="preserve">path coefficient </w:t>
      </w:r>
      <w:r w:rsidRPr="00150802">
        <w:rPr>
          <w:rFonts w:cstheme="majorBidi"/>
        </w:rPr>
        <w:t xml:space="preserve">dengannilai positif yakni hidup 0,617 lalu nilai </w:t>
      </w:r>
      <w:r w:rsidRPr="00150802">
        <w:rPr>
          <w:rFonts w:cstheme="majorBidi"/>
          <w:i/>
          <w:iCs/>
        </w:rPr>
        <w:t xml:space="preserve">p-values </w:t>
      </w:r>
      <w:r w:rsidRPr="00150802">
        <w:rPr>
          <w:rFonts w:cstheme="majorBidi"/>
        </w:rPr>
        <w:t>&lt;0,001</w:t>
      </w:r>
      <w:r w:rsidRPr="00150802">
        <w:rPr>
          <w:rFonts w:cstheme="majorBidi"/>
          <w:i/>
          <w:iCs/>
        </w:rPr>
        <w:t xml:space="preserve"> </w:t>
      </w:r>
      <w:r w:rsidRPr="00150802">
        <w:rPr>
          <w:rFonts w:cstheme="majorBidi"/>
        </w:rPr>
        <w:t xml:space="preserve">memiliki makna &lt;0,05 maka pengendalian diri memiliki pengaruh  positif signifikan pada Pengelolaan Keuangan. </w:t>
      </w:r>
    </w:p>
    <w:p w:rsidR="00F90C06" w:rsidRPr="00150802" w:rsidRDefault="00F90C06" w:rsidP="00F90C06">
      <w:pPr>
        <w:pStyle w:val="ListParagraph"/>
        <w:spacing w:line="360" w:lineRule="auto"/>
        <w:ind w:left="1146" w:firstLine="414"/>
        <w:jc w:val="both"/>
        <w:rPr>
          <w:rFonts w:cstheme="majorBidi"/>
        </w:rPr>
      </w:pPr>
      <w:r w:rsidRPr="00150802">
        <w:rPr>
          <w:rFonts w:cstheme="majorBidi"/>
        </w:rPr>
        <w:t xml:space="preserve">Hal tersebut merupakan bukti jika pengendalian diri berpengaruh pada pengelolaan keuangan Pengelolaan Keuangan. Artinya, individu dengan pengendalian diri tinggi berdampak pada pengelolaan keuangan yang baik. Namun sebaliknya, jika pengendalian diri rendah maka akan memperburuk pengelolaan keuangannya. Hasil ini positif signifikan sebab memungkinkan jawaban responden pada penelitian ini untuk Pengendalian Diri dalam item pernyataan X2.1, responden mampu menahan keinginan berbelanja ketika dalam situasi tidak memiliki cukup uang. Sebagian besar responden menanggapi setuju jika ketika mereka tidak memiliki cukup uang mereka akan menahan untuk tidak membeli sesuatu. Dimana indikasi responden berusaha </w:t>
      </w:r>
      <w:r w:rsidRPr="00150802">
        <w:rPr>
          <w:rFonts w:cstheme="majorBidi"/>
        </w:rPr>
        <w:lastRenderedPageBreak/>
        <w:t xml:space="preserve">menahan dirinya tidak meminjam dalam membeli sesuatu padahal ia tidak memiliki cukup uang. </w:t>
      </w:r>
    </w:p>
    <w:p w:rsidR="00F90C06" w:rsidRPr="00150802" w:rsidRDefault="00F90C06" w:rsidP="00F90C06">
      <w:pPr>
        <w:pStyle w:val="ListParagraph"/>
        <w:spacing w:line="360" w:lineRule="auto"/>
        <w:ind w:left="1146" w:firstLine="414"/>
        <w:jc w:val="both"/>
        <w:rPr>
          <w:rFonts w:cstheme="majorBidi"/>
        </w:rPr>
      </w:pPr>
      <w:r w:rsidRPr="00150802">
        <w:rPr>
          <w:rFonts w:cstheme="majorBidi"/>
        </w:rPr>
        <w:t xml:space="preserve">Selain itu pada item pernyataan X2.3 dimana responden menjawab sangat setuju dalam mengambil keputusan dalam membeli sesuai kebutuhan dibandingkan keinginan. Responden mempunyai kecenderungan mempunyai pengendalian diri baik pada keputussannya. Hal ini juga didukung oleh jawaban Pernyataan Y.1 yang mengungkapkan bahwa kecenderungan responden dalam membeli sesuatu, sebelumnya pasti akan membuat daftar kebutuhan terlebih dahulu dengan menyesuaikan pendapatannya. Upaya tersebut dilakukan guna terhindar dari masalah keuangan kemudian hari. </w:t>
      </w:r>
    </w:p>
    <w:p w:rsidR="00F90C06" w:rsidRPr="00150802" w:rsidRDefault="00F90C06" w:rsidP="00F90C06">
      <w:pPr>
        <w:pStyle w:val="ListParagraph"/>
        <w:spacing w:line="360" w:lineRule="auto"/>
        <w:ind w:left="1146" w:firstLine="414"/>
        <w:jc w:val="both"/>
        <w:rPr>
          <w:rFonts w:cstheme="majorBidi"/>
        </w:rPr>
      </w:pPr>
      <w:r w:rsidRPr="00150802">
        <w:rPr>
          <w:rFonts w:cstheme="majorBidi"/>
        </w:rPr>
        <w:t xml:space="preserve">Dengan memahami pengelolaan keuangan pada Wanita Karir PC Muslimat NU Kabupaten Sidoarjo, </w:t>
      </w:r>
      <w:r w:rsidRPr="00150802">
        <w:rPr>
          <w:rFonts w:cstheme="majorBidi"/>
          <w:i/>
          <w:iCs/>
        </w:rPr>
        <w:t xml:space="preserve">Theory of Planned Behavior  </w:t>
      </w:r>
      <w:r w:rsidRPr="00150802">
        <w:rPr>
          <w:rFonts w:cstheme="majorBidi"/>
        </w:rPr>
        <w:t xml:space="preserve">sangat memegang peranan penting. Dalam konteks ini, Pengendalian Diri menjadi suatu konsep yang relevan. Faktor dasar pengaruh pengendalian diri pada pengelolaan keuangan dalam </w:t>
      </w:r>
      <w:r w:rsidRPr="00150802">
        <w:rPr>
          <w:rFonts w:cstheme="majorBidi"/>
          <w:i/>
          <w:iCs/>
        </w:rPr>
        <w:t xml:space="preserve">Theory of Planned Behavior </w:t>
      </w:r>
      <w:r w:rsidRPr="00150802">
        <w:rPr>
          <w:rFonts w:cstheme="majorBidi"/>
        </w:rPr>
        <w:t xml:space="preserve">terbagi menjadi </w:t>
      </w:r>
      <w:r w:rsidRPr="00150802">
        <w:rPr>
          <w:rFonts w:cstheme="majorBidi"/>
          <w:i/>
          <w:iCs/>
        </w:rPr>
        <w:t xml:space="preserve">attitude toward behavior, subjective  norm, </w:t>
      </w:r>
      <w:r w:rsidRPr="00150802">
        <w:rPr>
          <w:rFonts w:cstheme="majorBidi"/>
        </w:rPr>
        <w:t xml:space="preserve">serta </w:t>
      </w:r>
      <w:r w:rsidRPr="00150802">
        <w:rPr>
          <w:rFonts w:cstheme="majorBidi"/>
          <w:i/>
          <w:iCs/>
        </w:rPr>
        <w:t xml:space="preserve">perceveid behavior control. </w:t>
      </w:r>
      <w:r w:rsidRPr="00150802">
        <w:rPr>
          <w:rFonts w:cstheme="majorBidi"/>
        </w:rPr>
        <w:t xml:space="preserve">Dalam teori ini menggabungkan antara ilmu sosial dengan perilaku guna menentukan sikap yang ditimbulkan setiap individu ketika mencapai tujuan yang diharapkan. Ketika wanita karir PC Muslimat NU Kabupaten Sidoarjo memahami </w:t>
      </w:r>
      <w:r w:rsidRPr="00150802">
        <w:rPr>
          <w:rFonts w:cstheme="majorBidi"/>
          <w:i/>
          <w:iCs/>
        </w:rPr>
        <w:t xml:space="preserve">Theory of Planned Behavior, </w:t>
      </w:r>
      <w:r w:rsidRPr="00150802">
        <w:rPr>
          <w:rFonts w:cstheme="majorBidi"/>
        </w:rPr>
        <w:t xml:space="preserve">maka mereka akan mampu memahami keseluruhan dalam diri adalah akibat sikap ketika menuangkan ide serta pemahamannya. Faktor personal ini berhubungan dengan pengendalian diri dimana hal tersebut memungkinkan mereka supaya membuat keputusan pengendalian diri optimal guna pengelolaan keuangan. </w:t>
      </w:r>
    </w:p>
    <w:p w:rsidR="00F90C06" w:rsidRPr="00150802" w:rsidRDefault="00F90C06" w:rsidP="00F90C06">
      <w:pPr>
        <w:pStyle w:val="ListParagraph"/>
        <w:spacing w:line="360" w:lineRule="auto"/>
        <w:ind w:left="1146" w:firstLine="414"/>
        <w:jc w:val="both"/>
        <w:rPr>
          <w:rFonts w:cstheme="majorBidi"/>
        </w:rPr>
      </w:pPr>
      <w:r w:rsidRPr="00150802">
        <w:rPr>
          <w:rFonts w:cstheme="majorBidi"/>
        </w:rPr>
        <w:t xml:space="preserve">Kaitan antara hipotesis pengendalian diri sudah sejalan, yaitu mengarah pada hubungan positif. Semakin tinggi pengendalian diri dimiliki maka pengelolaan keuangan meningkat menjadi baik. Ini karena individu memahami baik, untuk mengelola keuangan terarah </w:t>
      </w:r>
      <w:r w:rsidRPr="00150802">
        <w:rPr>
          <w:rFonts w:cstheme="majorBidi"/>
        </w:rPr>
        <w:lastRenderedPageBreak/>
        <w:t xml:space="preserve">yang mampu mengontrol yaitu dirinya sendiri bukan orang lain. Selaras dengan </w:t>
      </w:r>
      <w:r w:rsidRPr="00150802">
        <w:rPr>
          <w:rFonts w:cstheme="majorBidi"/>
          <w:szCs w:val="24"/>
        </w:rPr>
        <w:t xml:space="preserve">Rendra Elvira Shinta dan Wiwik Lestari (2019) jika Pengendalian Diri berpengaruh positif signifikan terhadap Pengelolaan Keuangan. Responden dengan pengendalian diri tinggi akan mampu menahan hasrat membeli sesuatu yang tidak terlalu dipakai kemudian ia akan membuat keputusan pembelian sesuai kebutuhan dibandingkan keinginan. Dengan adanya pengendalian diri tinggi, responden juga termasuk dalam golongan dengan keyakinan jika dapat menyelesaikan permasalahan kemudian berusaha melakukan pengelolaan secara benar. Namun apabila pengendalian diri rendah responden cenderung menggunakan uangnya untuk hal yang tidak bermanfaat. </w:t>
      </w:r>
    </w:p>
    <w:p w:rsidR="00F90C06" w:rsidRPr="00150802" w:rsidRDefault="00F90C06" w:rsidP="00F90C06">
      <w:pPr>
        <w:pStyle w:val="Heading3"/>
        <w:numPr>
          <w:ilvl w:val="0"/>
          <w:numId w:val="63"/>
        </w:numPr>
        <w:spacing w:line="360" w:lineRule="auto"/>
        <w:ind w:left="1418" w:hanging="709"/>
      </w:pPr>
      <w:bookmarkStart w:id="747" w:name="_Toc165483690"/>
      <w:r w:rsidRPr="00150802">
        <w:t>Pengaruh Literasi Keuangan Terhadap Pengelolaan Keuangan</w:t>
      </w:r>
      <w:bookmarkEnd w:id="747"/>
      <w:r w:rsidRPr="00150802">
        <w:t xml:space="preserve"> </w:t>
      </w:r>
    </w:p>
    <w:p w:rsidR="00F90C06" w:rsidRPr="00150802" w:rsidRDefault="00F90C06" w:rsidP="00F90C06">
      <w:pPr>
        <w:pStyle w:val="ListParagraph"/>
        <w:spacing w:line="360" w:lineRule="auto"/>
        <w:ind w:left="1134" w:firstLine="426"/>
        <w:jc w:val="both"/>
        <w:rPr>
          <w:rFonts w:cstheme="majorBidi"/>
        </w:rPr>
      </w:pPr>
      <w:r w:rsidRPr="00150802">
        <w:rPr>
          <w:rFonts w:cstheme="majorBidi"/>
        </w:rPr>
        <w:t xml:space="preserve">Variabel Literasi Keuangan tidak berpengaruh signifikan padavariabel Pengelolaan Keuangan diamati nilai </w:t>
      </w:r>
      <w:r w:rsidRPr="00150802">
        <w:rPr>
          <w:rFonts w:cstheme="majorBidi"/>
          <w:i/>
          <w:iCs/>
        </w:rPr>
        <w:t xml:space="preserve">path coefficient </w:t>
      </w:r>
      <w:r w:rsidRPr="00150802">
        <w:rPr>
          <w:rFonts w:cstheme="majorBidi"/>
        </w:rPr>
        <w:t xml:space="preserve">-0.018 dengan nilai </w:t>
      </w:r>
      <w:r w:rsidRPr="00150802">
        <w:rPr>
          <w:rFonts w:cstheme="majorBidi"/>
          <w:i/>
          <w:iCs/>
        </w:rPr>
        <w:t xml:space="preserve">p-values </w:t>
      </w:r>
      <w:r w:rsidRPr="00150802">
        <w:rPr>
          <w:rFonts w:cstheme="majorBidi"/>
        </w:rPr>
        <w:t xml:space="preserve">0.435 maknanya &gt;0,05 sehingga Literasi Keuangan tidak berpengaruh signifikan terhadap Pengelolaan Keuangan. </w:t>
      </w:r>
    </w:p>
    <w:p w:rsidR="00F90C06" w:rsidRPr="00150802" w:rsidRDefault="00F90C06" w:rsidP="00F90C06">
      <w:pPr>
        <w:spacing w:line="360" w:lineRule="auto"/>
        <w:ind w:left="1134" w:firstLine="284"/>
        <w:jc w:val="both"/>
        <w:rPr>
          <w:rFonts w:cstheme="majorBidi"/>
        </w:rPr>
      </w:pPr>
      <w:r w:rsidRPr="00150802">
        <w:rPr>
          <w:rFonts w:cstheme="majorBidi"/>
        </w:rPr>
        <w:t xml:space="preserve">Hasil ini membuktikan jika Literasi Keuangan pada wanita karir PC Muslimat NU Kabupaten Sidoarjo tidak mempengaruhi Pengelolaan Keuangan. Maknanya, tingginya tingkat literasi keuangan bukan menjadi tolak ukur responden mampu memiliki pengelolaan keuangan yang baik. Literasi keuangan setiap orang tentu berbeda, namun bukan berarti selamanya individu dengan literasi keuangan tinggi mampu mengendalikan pengelolaan keuangannya. Menurut Nababan dan Sadalia (2012) hal tersebut disebabkan karena perilaku yang tidak terus terpengaruh dari literasi namun terdapat faktor lainnya berupa psikologis dan emosi.  </w:t>
      </w:r>
    </w:p>
    <w:p w:rsidR="00F90C06" w:rsidRPr="00150802" w:rsidRDefault="00F90C06" w:rsidP="00F90C06">
      <w:pPr>
        <w:pStyle w:val="ListParagraph"/>
        <w:spacing w:line="360" w:lineRule="auto"/>
        <w:ind w:left="1134" w:firstLine="426"/>
        <w:jc w:val="both"/>
        <w:rPr>
          <w:rFonts w:cstheme="majorBidi"/>
        </w:rPr>
      </w:pPr>
      <w:r w:rsidRPr="00150802">
        <w:rPr>
          <w:rFonts w:cstheme="majorBidi"/>
          <w:szCs w:val="24"/>
          <w:lang w:eastAsia="id-ID"/>
        </w:rPr>
        <w:lastRenderedPageBreak/>
        <w:t xml:space="preserve">Survei dalam studi memberikan data literasi keuangan Wanita Karir PC Muslimat NU Kabupaten Sidoarjo tergolong kategori baik mayoritas menjawab sangat setuju sebanyak 35 responden (35%) pada item pernyataan X3.5 mengenai </w:t>
      </w:r>
      <w:r w:rsidRPr="00150802">
        <w:rPr>
          <w:rFonts w:cstheme="majorBidi"/>
        </w:rPr>
        <w:t xml:space="preserve">investasi memiliki manfaat guna persiapan masa depan. Namun terbatas pemahaman bukan aplikasi pengelolaan. Selain itu pada item pernyataan X3.2 dimana sebanyak 37 responden (37%) menjawab setuju dalam adanya menabung guna penciptakan kondisi keuangan yang baik. Hal ini berimplikasi  bertolakbelaka dengan hasil pengujian dimana </w:t>
      </w:r>
      <w:r w:rsidRPr="00150802">
        <w:rPr>
          <w:rFonts w:cstheme="majorBidi"/>
          <w:szCs w:val="24"/>
          <w:lang w:eastAsia="id-ID"/>
        </w:rPr>
        <w:t xml:space="preserve">individu dengan literasi tinggi tidak menjaminp engelolaan keuangan tinggi, dan sebaliknya apabila literasi keuangan yang rendah belum tentu saat mengelola keuangan akan menjadi buruk. </w:t>
      </w:r>
      <w:r w:rsidRPr="00150802">
        <w:rPr>
          <w:rFonts w:cstheme="majorBidi"/>
        </w:rPr>
        <w:t xml:space="preserve">Literasi keuangan tidak semata-mata tentang pengetahuan dan pemahaman seseorang mengenai keuangan, melainkan seseorang mampu mempertimbangkan tingkat literasi secara subjektif guna membantu dalam mengelola keuangan dengan bijaksana. </w:t>
      </w:r>
      <w:r w:rsidRPr="00150802">
        <w:rPr>
          <w:rFonts w:cstheme="majorBidi"/>
          <w:szCs w:val="24"/>
          <w:lang w:eastAsia="id-ID"/>
        </w:rPr>
        <w:t xml:space="preserve">. </w:t>
      </w:r>
    </w:p>
    <w:p w:rsidR="00F90C06" w:rsidRPr="00150802" w:rsidRDefault="00F90C06" w:rsidP="00F90C06">
      <w:pPr>
        <w:spacing w:line="360" w:lineRule="auto"/>
        <w:ind w:left="1134" w:firstLine="284"/>
        <w:jc w:val="both"/>
        <w:rPr>
          <w:rFonts w:cstheme="majorBidi"/>
        </w:rPr>
      </w:pPr>
      <w:r w:rsidRPr="00150802">
        <w:rPr>
          <w:rFonts w:cstheme="majorBidi"/>
        </w:rPr>
        <w:t xml:space="preserve">Selaras dengan OJK (2017) yaitu kondisi literasi keuangan diakibatkan rendahnya kondisi masyarakat yang rendah sehingga diperlukan edukasi guna peningkatan literasi keuangan. Kaitan antara hipotesis Literasi keuangan adalah bertolak belaka, karena dalam hipotesis literasi keuangan mengarah ke hubungan positif. Namun, setelah dikaji pengujian kembali menunjukkan hasil jika semakin tinggi atau rendah literasi keuangan pada wanita karir PC Muslimat NU Kabupaten Sidoarjo bukan menjadi faktor utama pada pengelolaan keuangan. Selanjutnya Pernyataan tersebut sesuai dengan penelitian Aisya Nur Hidayah dan Rr. Iramani (2023) membuktikan jika Literasi Keuangan tidak mempengaruhi terhadap Pengelolaan Keuangan.   </w:t>
      </w:r>
      <w:bookmarkStart w:id="748" w:name="_Toc156800973"/>
      <w:bookmarkStart w:id="749" w:name="_Toc156801237"/>
      <w:bookmarkStart w:id="750" w:name="_Toc161487399"/>
      <w:bookmarkStart w:id="751" w:name="_Toc154925622"/>
      <w:bookmarkStart w:id="752" w:name="_Toc156800641"/>
      <w:bookmarkEnd w:id="705"/>
      <w:bookmarkEnd w:id="716"/>
      <w:bookmarkEnd w:id="717"/>
      <w:bookmarkEnd w:id="718"/>
    </w:p>
    <w:p w:rsidR="00F90C06" w:rsidRPr="00150802" w:rsidRDefault="00F90C06" w:rsidP="00F90C06">
      <w:pPr>
        <w:spacing w:line="360" w:lineRule="auto"/>
        <w:rPr>
          <w:rFonts w:eastAsiaTheme="majorEastAsia" w:cstheme="majorBidi"/>
          <w:b/>
          <w:bCs/>
          <w:szCs w:val="24"/>
        </w:rPr>
      </w:pPr>
    </w:p>
    <w:p w:rsidR="00F90C06" w:rsidRPr="00150802" w:rsidRDefault="00F90C06" w:rsidP="00F90C06">
      <w:pPr>
        <w:pStyle w:val="Heading1"/>
        <w:spacing w:line="360" w:lineRule="auto"/>
        <w:jc w:val="center"/>
        <w:rPr>
          <w:szCs w:val="24"/>
        </w:rPr>
      </w:pPr>
      <w:bookmarkStart w:id="753" w:name="_Toc165483691"/>
      <w:r w:rsidRPr="00150802">
        <w:rPr>
          <w:szCs w:val="24"/>
        </w:rPr>
        <w:lastRenderedPageBreak/>
        <w:t>BAB V</w:t>
      </w:r>
      <w:bookmarkEnd w:id="748"/>
      <w:bookmarkEnd w:id="749"/>
      <w:bookmarkEnd w:id="750"/>
      <w:bookmarkEnd w:id="753"/>
    </w:p>
    <w:p w:rsidR="00F90C06" w:rsidRPr="00150802" w:rsidRDefault="00F90C06" w:rsidP="00F90C06">
      <w:pPr>
        <w:pStyle w:val="Heading1"/>
        <w:spacing w:line="360" w:lineRule="auto"/>
        <w:jc w:val="center"/>
        <w:rPr>
          <w:szCs w:val="24"/>
        </w:rPr>
      </w:pPr>
      <w:bookmarkStart w:id="754" w:name="_Toc156800974"/>
      <w:bookmarkStart w:id="755" w:name="_Toc156801238"/>
      <w:bookmarkStart w:id="756" w:name="_Toc161487400"/>
      <w:bookmarkStart w:id="757" w:name="_Toc165483692"/>
      <w:r w:rsidRPr="00150802">
        <w:rPr>
          <w:szCs w:val="24"/>
        </w:rPr>
        <w:t>PENUTUP</w:t>
      </w:r>
      <w:bookmarkEnd w:id="751"/>
      <w:bookmarkEnd w:id="752"/>
      <w:bookmarkEnd w:id="754"/>
      <w:bookmarkEnd w:id="755"/>
      <w:bookmarkEnd w:id="756"/>
      <w:bookmarkEnd w:id="757"/>
    </w:p>
    <w:p w:rsidR="00F90C06" w:rsidRPr="00150802" w:rsidRDefault="00F90C06" w:rsidP="00F90C06">
      <w:pPr>
        <w:spacing w:line="360" w:lineRule="auto"/>
        <w:rPr>
          <w:rFonts w:cstheme="majorBidi"/>
        </w:rPr>
      </w:pPr>
    </w:p>
    <w:p w:rsidR="00F90C06" w:rsidRPr="00150802" w:rsidRDefault="00F90C06" w:rsidP="00F90C06">
      <w:pPr>
        <w:pStyle w:val="Heading2"/>
        <w:numPr>
          <w:ilvl w:val="0"/>
          <w:numId w:val="38"/>
        </w:numPr>
        <w:spacing w:line="360" w:lineRule="auto"/>
        <w:ind w:left="426"/>
      </w:pPr>
      <w:bookmarkStart w:id="758" w:name="_Toc154925623"/>
      <w:bookmarkStart w:id="759" w:name="_Toc156800642"/>
      <w:bookmarkStart w:id="760" w:name="_Toc156800975"/>
      <w:bookmarkStart w:id="761" w:name="_Toc156801239"/>
      <w:bookmarkStart w:id="762" w:name="_Toc161487401"/>
      <w:bookmarkStart w:id="763" w:name="_Toc165483693"/>
      <w:r w:rsidRPr="00150802">
        <w:t>Kesimpulan</w:t>
      </w:r>
      <w:bookmarkEnd w:id="758"/>
      <w:bookmarkEnd w:id="759"/>
      <w:bookmarkEnd w:id="760"/>
      <w:bookmarkEnd w:id="761"/>
      <w:bookmarkEnd w:id="762"/>
      <w:bookmarkEnd w:id="763"/>
    </w:p>
    <w:p w:rsidR="00F90C06" w:rsidRPr="00150802" w:rsidRDefault="00F90C06" w:rsidP="00F90C06">
      <w:pPr>
        <w:spacing w:line="360" w:lineRule="auto"/>
        <w:ind w:left="426" w:firstLine="425"/>
        <w:jc w:val="both"/>
        <w:rPr>
          <w:rFonts w:cstheme="majorBidi"/>
          <w:szCs w:val="24"/>
        </w:rPr>
      </w:pPr>
      <w:r w:rsidRPr="00150802">
        <w:rPr>
          <w:rFonts w:cstheme="majorBidi"/>
          <w:szCs w:val="24"/>
        </w:rPr>
        <w:t>Sesuai hasil penelitian yang diperoleh dapat disimpulkan berikut:</w:t>
      </w:r>
    </w:p>
    <w:p w:rsidR="00F90C06" w:rsidRPr="00150802" w:rsidRDefault="00F90C06" w:rsidP="00F90C06">
      <w:pPr>
        <w:pStyle w:val="ListParagraph"/>
        <w:numPr>
          <w:ilvl w:val="0"/>
          <w:numId w:val="39"/>
        </w:numPr>
        <w:spacing w:line="360" w:lineRule="auto"/>
        <w:ind w:left="851"/>
        <w:jc w:val="both"/>
        <w:rPr>
          <w:rFonts w:cstheme="majorBidi"/>
          <w:szCs w:val="24"/>
        </w:rPr>
      </w:pPr>
      <w:r w:rsidRPr="00150802">
        <w:rPr>
          <w:rFonts w:cstheme="majorBidi"/>
          <w:szCs w:val="24"/>
        </w:rPr>
        <w:t xml:space="preserve">Variabel Gaya hidup tidak berpengaruh signifikan terhadap pengelolaan keuangan. Ditunjukkan dari besarnya nilai signifikan pengaruh variabel gaya hidup terhadap pengelolaan keuangan sebesar 0.241 &gt; 0.05 dan nilai </w:t>
      </w:r>
      <w:r w:rsidRPr="00150802">
        <w:rPr>
          <w:rFonts w:cstheme="majorBidi"/>
          <w:i/>
          <w:iCs/>
        </w:rPr>
        <w:t xml:space="preserve">path coefficient </w:t>
      </w:r>
      <w:r w:rsidRPr="00150802">
        <w:rPr>
          <w:rFonts w:cstheme="majorBidi"/>
        </w:rPr>
        <w:t>sebesar</w:t>
      </w:r>
      <w:r w:rsidRPr="00150802">
        <w:rPr>
          <w:rFonts w:cstheme="majorBidi"/>
          <w:szCs w:val="24"/>
        </w:rPr>
        <w:t xml:space="preserve"> 0.076. Artinya, gaya hidup tinggi maupun rendah yang dimiliki wanita karir tidak mempengaruhi terhadap pengelolaan keuangannya.  </w:t>
      </w:r>
    </w:p>
    <w:p w:rsidR="00F90C06" w:rsidRPr="00150802" w:rsidRDefault="00F90C06" w:rsidP="00F90C06">
      <w:pPr>
        <w:pStyle w:val="ListParagraph"/>
        <w:numPr>
          <w:ilvl w:val="0"/>
          <w:numId w:val="39"/>
        </w:numPr>
        <w:spacing w:line="360" w:lineRule="auto"/>
        <w:ind w:left="851"/>
        <w:jc w:val="both"/>
        <w:rPr>
          <w:rFonts w:cstheme="majorBidi"/>
          <w:szCs w:val="24"/>
        </w:rPr>
      </w:pPr>
      <w:r w:rsidRPr="00150802">
        <w:rPr>
          <w:rFonts w:cstheme="majorBidi"/>
          <w:szCs w:val="24"/>
        </w:rPr>
        <w:t xml:space="preserve">Variabel Pengendalian Diri berpengaruh positif signifikan terhadap pengelolaan keuangan. Ditunjukkan dari besarnya nilai signifikan pengaruh variabel pengendalian diri terhadap pengelolaan keuangan sebesar &lt;0.001  atau &lt;0.05 dan nilai </w:t>
      </w:r>
      <w:r w:rsidRPr="00150802">
        <w:rPr>
          <w:rFonts w:cstheme="majorBidi"/>
          <w:i/>
          <w:iCs/>
        </w:rPr>
        <w:t xml:space="preserve">path coefficient </w:t>
      </w:r>
      <w:r w:rsidRPr="00150802">
        <w:rPr>
          <w:rFonts w:cstheme="majorBidi"/>
        </w:rPr>
        <w:t>sebesar</w:t>
      </w:r>
      <w:r w:rsidRPr="00150802">
        <w:rPr>
          <w:rFonts w:cstheme="majorBidi"/>
          <w:szCs w:val="24"/>
        </w:rPr>
        <w:t xml:space="preserve"> 0.617. Artinya,  apabila wanita karir memiliki pengendalian diri yang tinggi maka ia akan mampu mengelola keuangannya dengan baik. Namun sebaliknya, jika ia memiliki pengendalian diri yang rendah maka ia akan sulit mengelola keuangannya tersebut. </w:t>
      </w:r>
    </w:p>
    <w:p w:rsidR="00F90C06" w:rsidRPr="00150802" w:rsidRDefault="00F90C06" w:rsidP="00F90C06">
      <w:pPr>
        <w:pStyle w:val="ListParagraph"/>
        <w:numPr>
          <w:ilvl w:val="0"/>
          <w:numId w:val="39"/>
        </w:numPr>
        <w:spacing w:line="360" w:lineRule="auto"/>
        <w:ind w:left="851"/>
        <w:jc w:val="both"/>
        <w:rPr>
          <w:rFonts w:cstheme="majorBidi"/>
          <w:szCs w:val="24"/>
        </w:rPr>
      </w:pPr>
      <w:r w:rsidRPr="00150802">
        <w:rPr>
          <w:rFonts w:cstheme="majorBidi"/>
          <w:szCs w:val="24"/>
        </w:rPr>
        <w:t xml:space="preserve">Variabel Literasi Keuangan tidak berpengaruh signifikan terhadap pengelolaan keuangan. Hal tersebut ditunjukkan dari besarnya nilai signifikan pengaruh variabel gaya hidup terhadap pengelolaan keuangan sebesar 0.435 &gt; 0.05 dan nilai </w:t>
      </w:r>
      <w:r w:rsidRPr="00150802">
        <w:rPr>
          <w:rFonts w:cstheme="majorBidi"/>
          <w:i/>
          <w:iCs/>
        </w:rPr>
        <w:t xml:space="preserve">path coefficient </w:t>
      </w:r>
      <w:r w:rsidRPr="00150802">
        <w:rPr>
          <w:rFonts w:cstheme="majorBidi"/>
        </w:rPr>
        <w:t>sebesar</w:t>
      </w:r>
      <w:r w:rsidRPr="00150802">
        <w:rPr>
          <w:rFonts w:cstheme="majorBidi"/>
          <w:szCs w:val="24"/>
        </w:rPr>
        <w:t xml:space="preserve"> -0.018. Artinya, tingginya tigkat literasi keuangan yang dimiliki wanita karir tidak menjadi tolak ukur pengelolaan keuangan menjadi baik.  </w:t>
      </w:r>
    </w:p>
    <w:p w:rsidR="00F90C06" w:rsidRPr="00150802" w:rsidRDefault="00F90C06" w:rsidP="00F90C06">
      <w:pPr>
        <w:pStyle w:val="ListParagraph"/>
        <w:spacing w:line="360" w:lineRule="auto"/>
        <w:ind w:left="851"/>
        <w:jc w:val="both"/>
        <w:rPr>
          <w:rFonts w:cstheme="majorBidi"/>
          <w:szCs w:val="24"/>
        </w:rPr>
      </w:pPr>
    </w:p>
    <w:p w:rsidR="00F90C06" w:rsidRPr="00150802" w:rsidRDefault="00F90C06" w:rsidP="00F90C06">
      <w:pPr>
        <w:pStyle w:val="ListParagraph"/>
        <w:spacing w:line="360" w:lineRule="auto"/>
        <w:ind w:left="851"/>
        <w:jc w:val="both"/>
        <w:rPr>
          <w:rFonts w:cstheme="majorBidi"/>
          <w:szCs w:val="24"/>
        </w:rPr>
      </w:pPr>
    </w:p>
    <w:p w:rsidR="00F90C06" w:rsidRPr="00150802" w:rsidRDefault="00F90C06" w:rsidP="00F90C06">
      <w:pPr>
        <w:pStyle w:val="Heading2"/>
        <w:numPr>
          <w:ilvl w:val="0"/>
          <w:numId w:val="38"/>
        </w:numPr>
        <w:spacing w:line="360" w:lineRule="auto"/>
        <w:ind w:left="426"/>
      </w:pPr>
      <w:bookmarkStart w:id="764" w:name="_Toc154925624"/>
      <w:bookmarkStart w:id="765" w:name="_Toc156800643"/>
      <w:bookmarkStart w:id="766" w:name="_Toc156800976"/>
      <w:bookmarkStart w:id="767" w:name="_Toc156801240"/>
      <w:bookmarkStart w:id="768" w:name="_Toc161487402"/>
      <w:bookmarkStart w:id="769" w:name="_Toc165483694"/>
      <w:r w:rsidRPr="00150802">
        <w:lastRenderedPageBreak/>
        <w:t>Saran</w:t>
      </w:r>
      <w:bookmarkEnd w:id="764"/>
      <w:bookmarkEnd w:id="765"/>
      <w:bookmarkEnd w:id="766"/>
      <w:bookmarkEnd w:id="767"/>
      <w:bookmarkEnd w:id="768"/>
      <w:bookmarkEnd w:id="769"/>
      <w:r w:rsidRPr="00150802">
        <w:t xml:space="preserve"> </w:t>
      </w:r>
    </w:p>
    <w:p w:rsidR="00F90C06" w:rsidRPr="00150802" w:rsidRDefault="00F90C06" w:rsidP="00F90C06">
      <w:pPr>
        <w:spacing w:line="360" w:lineRule="auto"/>
        <w:ind w:left="426" w:firstLine="425"/>
        <w:rPr>
          <w:rFonts w:cstheme="majorBidi"/>
          <w:b/>
          <w:bCs/>
        </w:rPr>
      </w:pPr>
      <w:r w:rsidRPr="00150802">
        <w:rPr>
          <w:rFonts w:cstheme="majorBidi"/>
        </w:rPr>
        <w:t>Saran penelitian untuk dilaksanakan, diantaranya:</w:t>
      </w:r>
    </w:p>
    <w:p w:rsidR="00F90C06" w:rsidRPr="00150802" w:rsidRDefault="00F90C06" w:rsidP="00F90C06">
      <w:pPr>
        <w:pStyle w:val="ListParagraph"/>
        <w:numPr>
          <w:ilvl w:val="0"/>
          <w:numId w:val="51"/>
        </w:numPr>
        <w:spacing w:line="360" w:lineRule="auto"/>
        <w:jc w:val="both"/>
        <w:rPr>
          <w:rFonts w:cstheme="majorBidi"/>
        </w:rPr>
      </w:pPr>
      <w:r w:rsidRPr="00150802">
        <w:rPr>
          <w:rFonts w:cstheme="majorBidi"/>
        </w:rPr>
        <w:t xml:space="preserve">Bagi wanita karir PC Muslimat NU sangat penting untuk memiliki literasi keuangan yang baik kemudian harapannya wanita karir PC Muslimat NU dapat melakukan peningkatan literasikeuangan guna meningkatkan kualitas pengelolaan keuangan dengan seminar literasi keuangan agar memperoleh pengetahuan keuangan yang optimal, sehingga pengelolaan keuangan dapat ditingkatkan. </w:t>
      </w:r>
    </w:p>
    <w:p w:rsidR="00F90C06" w:rsidRPr="00150802" w:rsidRDefault="00F90C06" w:rsidP="00F90C06">
      <w:pPr>
        <w:pStyle w:val="ListParagraph"/>
        <w:numPr>
          <w:ilvl w:val="0"/>
          <w:numId w:val="51"/>
        </w:numPr>
        <w:spacing w:line="360" w:lineRule="auto"/>
        <w:jc w:val="both"/>
        <w:rPr>
          <w:rFonts w:cstheme="majorBidi"/>
        </w:rPr>
      </w:pPr>
      <w:r w:rsidRPr="00150802">
        <w:rPr>
          <w:rFonts w:cstheme="majorBidi"/>
        </w:rPr>
        <w:t xml:space="preserve">Dilihat dari hasil R² </w:t>
      </w:r>
      <w:r w:rsidRPr="00150802">
        <w:rPr>
          <w:rFonts w:cstheme="majorBidi"/>
          <w:szCs w:val="24"/>
          <w:lang w:eastAsia="id-ID"/>
        </w:rPr>
        <w:t xml:space="preserve">masih ada 67,6% variabel di luar penelitian ini, makadari itu peneliti selanjutnya dapat menambah variabel yang berkaitan dengan pengelolaan keuangan. </w:t>
      </w:r>
    </w:p>
    <w:p w:rsidR="00F90C06" w:rsidRPr="00150802" w:rsidRDefault="00F90C06" w:rsidP="00F90C06">
      <w:pPr>
        <w:pStyle w:val="ListParagraph"/>
        <w:numPr>
          <w:ilvl w:val="0"/>
          <w:numId w:val="51"/>
        </w:numPr>
        <w:spacing w:line="360" w:lineRule="auto"/>
        <w:jc w:val="both"/>
        <w:rPr>
          <w:rFonts w:cstheme="majorBidi"/>
        </w:rPr>
      </w:pPr>
      <w:r w:rsidRPr="00150802">
        <w:rPr>
          <w:rFonts w:cstheme="majorBidi"/>
        </w:rPr>
        <w:t xml:space="preserve">Bagi penelitian mendatang agar dapat memperluas analisa statistik guna penyempurnaan penelitian. Selain itu indikator dapat digunakan lebih ringkas serta terarah. Bertujuan guna responden tidak mengalami keberatan saat pengisian kuesioner dikarenakan Pernyataan yang sering ditanyakan. </w:t>
      </w:r>
    </w:p>
    <w:p w:rsidR="00F90C06" w:rsidRPr="00150802" w:rsidRDefault="00F90C06" w:rsidP="00F90C06">
      <w:pPr>
        <w:pStyle w:val="ListParagraph"/>
        <w:spacing w:line="360" w:lineRule="auto"/>
        <w:ind w:left="851" w:firstLine="567"/>
        <w:rPr>
          <w:rFonts w:cstheme="majorBidi"/>
        </w:rPr>
      </w:pPr>
    </w:p>
    <w:p w:rsidR="00F90C06" w:rsidRPr="00150802" w:rsidRDefault="00F90C06" w:rsidP="00F90C06">
      <w:pPr>
        <w:pStyle w:val="ListParagraph"/>
        <w:spacing w:line="360" w:lineRule="auto"/>
        <w:ind w:left="851" w:firstLine="567"/>
        <w:rPr>
          <w:rFonts w:cstheme="majorBidi"/>
        </w:rPr>
      </w:pPr>
    </w:p>
    <w:p w:rsidR="00F90C06" w:rsidRPr="00150802" w:rsidRDefault="00F90C06" w:rsidP="00F90C06">
      <w:pPr>
        <w:pStyle w:val="ListParagraph"/>
        <w:spacing w:line="360" w:lineRule="auto"/>
        <w:ind w:left="851" w:firstLine="567"/>
        <w:rPr>
          <w:rFonts w:cstheme="majorBidi"/>
        </w:rPr>
      </w:pPr>
    </w:p>
    <w:p w:rsidR="00F90C06" w:rsidRPr="00150802" w:rsidRDefault="00F90C06" w:rsidP="00F90C06">
      <w:pPr>
        <w:pStyle w:val="ListParagraph"/>
        <w:spacing w:line="360" w:lineRule="auto"/>
        <w:ind w:left="851" w:firstLine="567"/>
        <w:rPr>
          <w:rFonts w:cstheme="majorBidi"/>
        </w:rPr>
      </w:pPr>
    </w:p>
    <w:p w:rsidR="00F90C06" w:rsidRPr="00150802" w:rsidRDefault="00F90C06" w:rsidP="00F90C06">
      <w:pPr>
        <w:pStyle w:val="ListParagraph"/>
        <w:spacing w:line="360" w:lineRule="auto"/>
        <w:ind w:left="851" w:firstLine="567"/>
        <w:rPr>
          <w:rFonts w:cstheme="majorBidi"/>
        </w:rPr>
      </w:pPr>
    </w:p>
    <w:p w:rsidR="00F90C06" w:rsidRPr="00150802" w:rsidRDefault="00F90C06" w:rsidP="00F90C06">
      <w:pPr>
        <w:pStyle w:val="ListParagraph"/>
        <w:spacing w:line="360" w:lineRule="auto"/>
        <w:ind w:left="851" w:firstLine="567"/>
        <w:rPr>
          <w:rFonts w:cstheme="majorBidi"/>
        </w:rPr>
      </w:pPr>
    </w:p>
    <w:p w:rsidR="00F90C06" w:rsidRPr="00150802" w:rsidRDefault="00F90C06" w:rsidP="00F90C06">
      <w:pPr>
        <w:pStyle w:val="ListParagraph"/>
        <w:spacing w:line="360" w:lineRule="auto"/>
        <w:ind w:left="851" w:firstLine="567"/>
        <w:rPr>
          <w:rFonts w:cstheme="majorBidi"/>
        </w:rPr>
      </w:pPr>
    </w:p>
    <w:p w:rsidR="00F90C06" w:rsidRPr="00150802" w:rsidRDefault="00F90C06" w:rsidP="00F90C06">
      <w:pPr>
        <w:pStyle w:val="ListParagraph"/>
        <w:spacing w:line="360" w:lineRule="auto"/>
        <w:ind w:left="851" w:firstLine="567"/>
        <w:rPr>
          <w:rFonts w:cstheme="majorBidi"/>
        </w:rPr>
      </w:pPr>
    </w:p>
    <w:p w:rsidR="00F90C06" w:rsidRPr="00150802" w:rsidRDefault="00F90C06" w:rsidP="00F90C06">
      <w:pPr>
        <w:pStyle w:val="ListParagraph"/>
        <w:spacing w:line="360" w:lineRule="auto"/>
        <w:ind w:left="851" w:firstLine="567"/>
        <w:rPr>
          <w:rFonts w:cstheme="majorBidi"/>
        </w:rPr>
      </w:pPr>
    </w:p>
    <w:p w:rsidR="00F90C06" w:rsidRPr="00150802" w:rsidRDefault="00F90C06" w:rsidP="00F90C06">
      <w:pPr>
        <w:pStyle w:val="ListParagraph"/>
        <w:spacing w:line="360" w:lineRule="auto"/>
        <w:ind w:left="851" w:firstLine="567"/>
        <w:rPr>
          <w:rFonts w:cstheme="majorBidi"/>
        </w:rPr>
      </w:pPr>
    </w:p>
    <w:p w:rsidR="00F90C06" w:rsidRPr="00150802" w:rsidRDefault="00F90C06" w:rsidP="00F90C06">
      <w:pPr>
        <w:pStyle w:val="ListParagraph"/>
        <w:spacing w:line="360" w:lineRule="auto"/>
        <w:ind w:left="851" w:firstLine="567"/>
        <w:rPr>
          <w:rFonts w:cstheme="majorBidi"/>
        </w:rPr>
      </w:pPr>
    </w:p>
    <w:p w:rsidR="00F90C06" w:rsidRPr="00150802" w:rsidRDefault="00F90C06" w:rsidP="00F90C06">
      <w:pPr>
        <w:pStyle w:val="ListParagraph"/>
        <w:spacing w:line="360" w:lineRule="auto"/>
        <w:ind w:left="851" w:firstLine="567"/>
        <w:rPr>
          <w:rFonts w:cstheme="majorBidi"/>
        </w:rPr>
      </w:pPr>
    </w:p>
    <w:p w:rsidR="00F90C06" w:rsidRPr="00150802" w:rsidRDefault="00F90C06" w:rsidP="00F90C06">
      <w:pPr>
        <w:pStyle w:val="Heading1"/>
        <w:spacing w:line="360" w:lineRule="auto"/>
        <w:jc w:val="center"/>
        <w:rPr>
          <w:szCs w:val="24"/>
        </w:rPr>
      </w:pPr>
      <w:bookmarkStart w:id="770" w:name="_Toc154925625"/>
      <w:bookmarkStart w:id="771" w:name="_Toc156800644"/>
      <w:bookmarkStart w:id="772" w:name="_Toc156800977"/>
      <w:bookmarkStart w:id="773" w:name="_Toc156801241"/>
      <w:bookmarkStart w:id="774" w:name="_Toc161487403"/>
      <w:bookmarkStart w:id="775" w:name="_Toc165483695"/>
      <w:r w:rsidRPr="00150802">
        <w:rPr>
          <w:szCs w:val="24"/>
        </w:rPr>
        <w:lastRenderedPageBreak/>
        <w:t>DAFTAR PUSTAKA</w:t>
      </w:r>
      <w:bookmarkEnd w:id="706"/>
      <w:bookmarkEnd w:id="707"/>
      <w:bookmarkEnd w:id="708"/>
      <w:bookmarkEnd w:id="709"/>
      <w:bookmarkEnd w:id="710"/>
      <w:bookmarkEnd w:id="711"/>
      <w:bookmarkEnd w:id="712"/>
      <w:bookmarkEnd w:id="713"/>
      <w:bookmarkEnd w:id="770"/>
      <w:bookmarkEnd w:id="771"/>
      <w:bookmarkEnd w:id="772"/>
      <w:bookmarkEnd w:id="773"/>
      <w:bookmarkEnd w:id="774"/>
      <w:bookmarkEnd w:id="775"/>
    </w:p>
    <w:p w:rsidR="00F90C06" w:rsidRPr="00150802" w:rsidRDefault="00F90C06" w:rsidP="00F90C06"/>
    <w:bookmarkStart w:id="776" w:name="_Toc154925626"/>
    <w:bookmarkStart w:id="777" w:name="_Toc156800645"/>
    <w:bookmarkStart w:id="778" w:name="_Toc156800978"/>
    <w:bookmarkStart w:id="779" w:name="_Toc156801242"/>
    <w:bookmarkStart w:id="780" w:name="_Toc161487404"/>
    <w:p w:rsidR="00F90C06" w:rsidRPr="00150802" w:rsidRDefault="00F90C06" w:rsidP="00F90C06">
      <w:pPr>
        <w:widowControl w:val="0"/>
        <w:autoSpaceDE w:val="0"/>
        <w:autoSpaceDN w:val="0"/>
        <w:adjustRightInd w:val="0"/>
        <w:spacing w:line="360" w:lineRule="auto"/>
        <w:ind w:left="480" w:hanging="480"/>
        <w:jc w:val="highKashida"/>
        <w:rPr>
          <w:rFonts w:ascii="Times New Roman" w:hAnsi="Times New Roman" w:cs="Times New Roman"/>
          <w:noProof/>
          <w:szCs w:val="24"/>
        </w:rPr>
      </w:pPr>
      <w:r w:rsidRPr="00150802">
        <w:fldChar w:fldCharType="begin" w:fldLock="1"/>
      </w:r>
      <w:r w:rsidRPr="00150802">
        <w:instrText xml:space="preserve">ADDIN Mendeley Bibliography CSL_BIBLIOGRAPHY </w:instrText>
      </w:r>
      <w:r w:rsidRPr="00150802">
        <w:fldChar w:fldCharType="separate"/>
      </w:r>
      <w:r w:rsidRPr="00150802">
        <w:rPr>
          <w:rFonts w:ascii="Times New Roman" w:hAnsi="Times New Roman" w:cs="Times New Roman"/>
          <w:noProof/>
          <w:szCs w:val="24"/>
        </w:rPr>
        <w:t xml:space="preserve">Apsari, Nindya Pramudita, ‘Pengaruh Kontrol Diri Dan Materialisme Terhadap Pengelolaan Keuangan Mahasiswa’, </w:t>
      </w:r>
      <w:r w:rsidRPr="00150802">
        <w:rPr>
          <w:rFonts w:ascii="Times New Roman" w:hAnsi="Times New Roman" w:cs="Times New Roman"/>
          <w:i/>
          <w:iCs/>
          <w:noProof/>
          <w:szCs w:val="24"/>
        </w:rPr>
        <w:t>Artikel Ilmiah Sarjana Manajemen</w:t>
      </w:r>
      <w:r w:rsidRPr="00150802">
        <w:rPr>
          <w:rFonts w:ascii="Times New Roman" w:hAnsi="Times New Roman" w:cs="Times New Roman"/>
          <w:noProof/>
          <w:szCs w:val="24"/>
        </w:rPr>
        <w:t>, 2013, 7–8</w:t>
      </w:r>
    </w:p>
    <w:p w:rsidR="00F90C06" w:rsidRPr="00150802" w:rsidRDefault="00F90C06" w:rsidP="00F90C06">
      <w:pPr>
        <w:widowControl w:val="0"/>
        <w:autoSpaceDE w:val="0"/>
        <w:autoSpaceDN w:val="0"/>
        <w:adjustRightInd w:val="0"/>
        <w:spacing w:line="360" w:lineRule="auto"/>
        <w:ind w:left="480" w:hanging="480"/>
        <w:jc w:val="highKashida"/>
        <w:rPr>
          <w:rFonts w:ascii="Times New Roman" w:hAnsi="Times New Roman" w:cs="Times New Roman"/>
          <w:noProof/>
          <w:szCs w:val="24"/>
        </w:rPr>
      </w:pPr>
      <w:r w:rsidRPr="00150802">
        <w:rPr>
          <w:rFonts w:ascii="Times New Roman" w:hAnsi="Times New Roman" w:cs="Times New Roman"/>
          <w:noProof/>
          <w:szCs w:val="24"/>
        </w:rPr>
        <w:t>Arifin &amp; Zainul, ‘Pengaruh Sertifikasi Guru Terhadap Perubahan Gaya Hidup Guru MTs Se-KKMTs (Kelompok Kerja Madrasah Tsanawiyah) Wonorejo Pasuruan’ (Universitas Islam Negeri Maulana Malik Ibrahim, 2015)</w:t>
      </w:r>
    </w:p>
    <w:p w:rsidR="00F90C06" w:rsidRPr="00150802" w:rsidRDefault="00F90C06" w:rsidP="00F90C06">
      <w:pPr>
        <w:widowControl w:val="0"/>
        <w:autoSpaceDE w:val="0"/>
        <w:autoSpaceDN w:val="0"/>
        <w:adjustRightInd w:val="0"/>
        <w:spacing w:line="360" w:lineRule="auto"/>
        <w:ind w:left="480" w:hanging="480"/>
        <w:jc w:val="highKashida"/>
        <w:rPr>
          <w:rFonts w:ascii="Times New Roman" w:hAnsi="Times New Roman" w:cs="Times New Roman"/>
          <w:noProof/>
          <w:szCs w:val="24"/>
        </w:rPr>
      </w:pPr>
      <w:r w:rsidRPr="00150802">
        <w:rPr>
          <w:rFonts w:ascii="Times New Roman" w:hAnsi="Times New Roman" w:cs="Times New Roman"/>
          <w:noProof/>
          <w:szCs w:val="24"/>
        </w:rPr>
        <w:t xml:space="preserve">Atikah, Atik &amp; Kurniawan, Rinaldi Rocky, ‘Pengaruh Literasi Keuangan, Locus of Control, Dan Financial Self Efficacy Terhadap Perilaku Manajemen Keuangan (Studi Pada PT. Panarub Industry Tangerang)’, </w:t>
      </w:r>
      <w:r w:rsidRPr="00150802">
        <w:rPr>
          <w:rFonts w:ascii="Times New Roman" w:hAnsi="Times New Roman" w:cs="Times New Roman"/>
          <w:i/>
          <w:iCs/>
          <w:noProof/>
          <w:szCs w:val="24"/>
        </w:rPr>
        <w:t>Jurnal Manajemen Bisnis</w:t>
      </w:r>
      <w:r w:rsidRPr="00150802">
        <w:rPr>
          <w:rFonts w:ascii="Times New Roman" w:hAnsi="Times New Roman" w:cs="Times New Roman"/>
          <w:noProof/>
          <w:szCs w:val="24"/>
        </w:rPr>
        <w:t>, 10 No. 2 (2020), 284–97</w:t>
      </w:r>
    </w:p>
    <w:p w:rsidR="00F90C06" w:rsidRPr="00150802" w:rsidRDefault="00F90C06" w:rsidP="00F90C06">
      <w:pPr>
        <w:widowControl w:val="0"/>
        <w:autoSpaceDE w:val="0"/>
        <w:autoSpaceDN w:val="0"/>
        <w:adjustRightInd w:val="0"/>
        <w:spacing w:line="360" w:lineRule="auto"/>
        <w:ind w:left="480" w:hanging="480"/>
        <w:jc w:val="highKashida"/>
        <w:rPr>
          <w:rFonts w:ascii="Times New Roman" w:hAnsi="Times New Roman" w:cs="Times New Roman"/>
          <w:noProof/>
          <w:szCs w:val="24"/>
        </w:rPr>
      </w:pPr>
      <w:r w:rsidRPr="00150802">
        <w:rPr>
          <w:rFonts w:ascii="Times New Roman" w:hAnsi="Times New Roman" w:cs="Times New Roman"/>
          <w:noProof/>
          <w:szCs w:val="24"/>
        </w:rPr>
        <w:t>Atkinson, Adele &amp; Messy, Flore Anne, ‘Measuring Financial Literacy: Results of the OECD/International Network on Financial Education (INFE) Pilot Study’, 2012</w:t>
      </w:r>
    </w:p>
    <w:p w:rsidR="00F90C06" w:rsidRPr="00150802" w:rsidRDefault="00F90C06" w:rsidP="00F90C06">
      <w:pPr>
        <w:widowControl w:val="0"/>
        <w:autoSpaceDE w:val="0"/>
        <w:autoSpaceDN w:val="0"/>
        <w:adjustRightInd w:val="0"/>
        <w:spacing w:line="360" w:lineRule="auto"/>
        <w:ind w:left="480" w:hanging="480"/>
        <w:jc w:val="highKashida"/>
        <w:rPr>
          <w:rFonts w:ascii="Times New Roman" w:hAnsi="Times New Roman" w:cs="Times New Roman"/>
          <w:noProof/>
          <w:szCs w:val="24"/>
        </w:rPr>
      </w:pPr>
      <w:r w:rsidRPr="00150802">
        <w:rPr>
          <w:rFonts w:ascii="Times New Roman" w:hAnsi="Times New Roman" w:cs="Times New Roman"/>
          <w:noProof/>
          <w:szCs w:val="24"/>
        </w:rPr>
        <w:t xml:space="preserve">Azizah, Nurul Safura, ‘Pengaruh Literasi Keuangan, Gaya Hidup Pada Perilaku Keuangan Pada Generasi Milenial’, </w:t>
      </w:r>
      <w:r w:rsidRPr="00150802">
        <w:rPr>
          <w:rFonts w:ascii="Times New Roman" w:hAnsi="Times New Roman" w:cs="Times New Roman"/>
          <w:i/>
          <w:iCs/>
          <w:noProof/>
          <w:szCs w:val="24"/>
        </w:rPr>
        <w:t>Prisma (Platform Riset Mahasiswa Akuntansi)</w:t>
      </w:r>
      <w:r w:rsidRPr="00150802">
        <w:rPr>
          <w:rFonts w:ascii="Times New Roman" w:hAnsi="Times New Roman" w:cs="Times New Roman"/>
          <w:noProof/>
          <w:szCs w:val="24"/>
        </w:rPr>
        <w:t>, 1.2 (2020), 92–101</w:t>
      </w:r>
    </w:p>
    <w:p w:rsidR="00F90C06" w:rsidRPr="00150802" w:rsidRDefault="00F90C06" w:rsidP="00F90C06">
      <w:pPr>
        <w:widowControl w:val="0"/>
        <w:autoSpaceDE w:val="0"/>
        <w:autoSpaceDN w:val="0"/>
        <w:adjustRightInd w:val="0"/>
        <w:spacing w:line="360" w:lineRule="auto"/>
        <w:ind w:left="480" w:hanging="480"/>
        <w:jc w:val="highKashida"/>
        <w:rPr>
          <w:rFonts w:ascii="Times New Roman" w:hAnsi="Times New Roman" w:cs="Times New Roman"/>
          <w:noProof/>
          <w:szCs w:val="24"/>
        </w:rPr>
      </w:pPr>
      <w:r w:rsidRPr="00150802">
        <w:rPr>
          <w:rFonts w:ascii="Times New Roman" w:hAnsi="Times New Roman" w:cs="Times New Roman"/>
          <w:noProof/>
          <w:szCs w:val="24"/>
        </w:rPr>
        <w:t xml:space="preserve">Calcagno, Riccardo &amp; Monticone Chiara, ‘Financial Literacy and the Demand for Financial Advice’, </w:t>
      </w:r>
      <w:r w:rsidRPr="00150802">
        <w:rPr>
          <w:rFonts w:ascii="Times New Roman" w:hAnsi="Times New Roman" w:cs="Times New Roman"/>
          <w:i/>
          <w:iCs/>
          <w:noProof/>
          <w:szCs w:val="24"/>
        </w:rPr>
        <w:t>Journal of Banking &amp; Finance</w:t>
      </w:r>
      <w:r w:rsidRPr="00150802">
        <w:rPr>
          <w:rFonts w:ascii="Times New Roman" w:hAnsi="Times New Roman" w:cs="Times New Roman"/>
          <w:noProof/>
          <w:szCs w:val="24"/>
        </w:rPr>
        <w:t>, 50 (2015), 363–80</w:t>
      </w:r>
    </w:p>
    <w:p w:rsidR="00F90C06" w:rsidRPr="00150802" w:rsidRDefault="00F90C06" w:rsidP="00F90C06">
      <w:pPr>
        <w:widowControl w:val="0"/>
        <w:autoSpaceDE w:val="0"/>
        <w:autoSpaceDN w:val="0"/>
        <w:adjustRightInd w:val="0"/>
        <w:spacing w:line="360" w:lineRule="auto"/>
        <w:ind w:left="480" w:hanging="480"/>
        <w:jc w:val="highKashida"/>
        <w:rPr>
          <w:rFonts w:ascii="Times New Roman" w:hAnsi="Times New Roman" w:cs="Times New Roman"/>
          <w:noProof/>
          <w:szCs w:val="24"/>
        </w:rPr>
      </w:pPr>
      <w:r w:rsidRPr="00150802">
        <w:rPr>
          <w:rFonts w:ascii="Times New Roman" w:hAnsi="Times New Roman" w:cs="Times New Roman"/>
          <w:noProof/>
          <w:szCs w:val="24"/>
        </w:rPr>
        <w:t xml:space="preserve">Chen, Haiyang &amp; Volpe Ronald, ‘An Analysis of Personal Financial Literacy among College Students’, </w:t>
      </w:r>
      <w:r w:rsidRPr="00150802">
        <w:rPr>
          <w:rFonts w:ascii="Times New Roman" w:hAnsi="Times New Roman" w:cs="Times New Roman"/>
          <w:i/>
          <w:iCs/>
          <w:noProof/>
          <w:szCs w:val="24"/>
        </w:rPr>
        <w:t>Financial Services Review</w:t>
      </w:r>
      <w:r w:rsidRPr="00150802">
        <w:rPr>
          <w:rFonts w:ascii="Times New Roman" w:hAnsi="Times New Roman" w:cs="Times New Roman"/>
          <w:noProof/>
          <w:szCs w:val="24"/>
        </w:rPr>
        <w:t>, 7.2 (1998), 107–28</w:t>
      </w:r>
    </w:p>
    <w:p w:rsidR="00F90C06" w:rsidRPr="00150802" w:rsidRDefault="00F90C06" w:rsidP="00F90C06">
      <w:pPr>
        <w:widowControl w:val="0"/>
        <w:autoSpaceDE w:val="0"/>
        <w:autoSpaceDN w:val="0"/>
        <w:adjustRightInd w:val="0"/>
        <w:spacing w:line="360" w:lineRule="auto"/>
        <w:ind w:left="480" w:hanging="480"/>
        <w:jc w:val="highKashida"/>
        <w:rPr>
          <w:rFonts w:ascii="Times New Roman" w:hAnsi="Times New Roman" w:cs="Times New Roman"/>
          <w:noProof/>
          <w:szCs w:val="24"/>
        </w:rPr>
      </w:pPr>
      <w:r w:rsidRPr="00150802">
        <w:rPr>
          <w:rFonts w:ascii="Times New Roman" w:hAnsi="Times New Roman" w:cs="Times New Roman"/>
          <w:noProof/>
          <w:szCs w:val="24"/>
        </w:rPr>
        <w:t xml:space="preserve">Danes, Sharon &amp; Haberman Heater, ‘Teen Financial Knowledge, </w:t>
      </w:r>
      <w:r w:rsidRPr="00150802">
        <w:rPr>
          <w:rFonts w:ascii="Times New Roman" w:hAnsi="Times New Roman" w:cs="Times New Roman"/>
          <w:noProof/>
          <w:szCs w:val="24"/>
        </w:rPr>
        <w:lastRenderedPageBreak/>
        <w:t xml:space="preserve">Self-Efficacy, and Behavior: A Gendered View’, </w:t>
      </w:r>
      <w:r w:rsidRPr="00150802">
        <w:rPr>
          <w:rFonts w:ascii="Times New Roman" w:hAnsi="Times New Roman" w:cs="Times New Roman"/>
          <w:i/>
          <w:iCs/>
          <w:noProof/>
          <w:szCs w:val="24"/>
        </w:rPr>
        <w:t>Journal of Financial Counseling and Planning</w:t>
      </w:r>
      <w:r w:rsidRPr="00150802">
        <w:rPr>
          <w:rFonts w:ascii="Times New Roman" w:hAnsi="Times New Roman" w:cs="Times New Roman"/>
          <w:noProof/>
          <w:szCs w:val="24"/>
        </w:rPr>
        <w:t>, 18.2 (2007)</w:t>
      </w:r>
    </w:p>
    <w:p w:rsidR="00F90C06" w:rsidRPr="00150802" w:rsidRDefault="00F90C06" w:rsidP="00F90C06">
      <w:pPr>
        <w:widowControl w:val="0"/>
        <w:autoSpaceDE w:val="0"/>
        <w:autoSpaceDN w:val="0"/>
        <w:adjustRightInd w:val="0"/>
        <w:spacing w:line="360" w:lineRule="auto"/>
        <w:ind w:left="480" w:hanging="480"/>
        <w:jc w:val="highKashida"/>
        <w:rPr>
          <w:rFonts w:ascii="Times New Roman" w:hAnsi="Times New Roman" w:cs="Times New Roman"/>
          <w:noProof/>
          <w:szCs w:val="24"/>
        </w:rPr>
      </w:pPr>
      <w:r w:rsidRPr="00150802">
        <w:rPr>
          <w:rFonts w:ascii="Times New Roman" w:hAnsi="Times New Roman" w:cs="Times New Roman"/>
          <w:noProof/>
          <w:szCs w:val="24"/>
        </w:rPr>
        <w:t xml:space="preserve">Fataron, Zuhdan Ady, ‘Online Impulse Buying Behaviour: Case Study On Users Of Tokopedia’, </w:t>
      </w:r>
      <w:r w:rsidRPr="00150802">
        <w:rPr>
          <w:rFonts w:ascii="Times New Roman" w:hAnsi="Times New Roman" w:cs="Times New Roman"/>
          <w:i/>
          <w:iCs/>
          <w:noProof/>
          <w:szCs w:val="24"/>
        </w:rPr>
        <w:t>Journal of Digital Marketing and Halal Industry</w:t>
      </w:r>
      <w:r w:rsidRPr="00150802">
        <w:rPr>
          <w:rFonts w:ascii="Times New Roman" w:hAnsi="Times New Roman" w:cs="Times New Roman"/>
          <w:noProof/>
          <w:szCs w:val="24"/>
        </w:rPr>
        <w:t>, 1.1 (2020), 47 &lt;https://doi.org/10.21580/jdmhi.2019.1.1.4762&gt;</w:t>
      </w:r>
    </w:p>
    <w:p w:rsidR="00F90C06" w:rsidRPr="00150802" w:rsidRDefault="00F90C06" w:rsidP="00F90C06">
      <w:pPr>
        <w:widowControl w:val="0"/>
        <w:autoSpaceDE w:val="0"/>
        <w:autoSpaceDN w:val="0"/>
        <w:adjustRightInd w:val="0"/>
        <w:spacing w:line="360" w:lineRule="auto"/>
        <w:ind w:left="480" w:hanging="480"/>
        <w:jc w:val="highKashida"/>
        <w:rPr>
          <w:rFonts w:ascii="Times New Roman" w:hAnsi="Times New Roman" w:cs="Times New Roman"/>
          <w:noProof/>
          <w:szCs w:val="24"/>
        </w:rPr>
      </w:pPr>
      <w:r w:rsidRPr="00150802">
        <w:rPr>
          <w:rFonts w:ascii="Times New Roman" w:hAnsi="Times New Roman" w:cs="Times New Roman"/>
          <w:noProof/>
          <w:szCs w:val="24"/>
        </w:rPr>
        <w:t xml:space="preserve">Fauzi, Muchammad, </w:t>
      </w:r>
      <w:r w:rsidRPr="00150802">
        <w:rPr>
          <w:rFonts w:ascii="Times New Roman" w:hAnsi="Times New Roman" w:cs="Times New Roman"/>
          <w:i/>
          <w:iCs/>
          <w:noProof/>
          <w:szCs w:val="24"/>
        </w:rPr>
        <w:t>Metode Kuantitatif Suatu Pengantar</w:t>
      </w:r>
      <w:r w:rsidRPr="00150802">
        <w:rPr>
          <w:rFonts w:ascii="Times New Roman" w:hAnsi="Times New Roman" w:cs="Times New Roman"/>
          <w:noProof/>
          <w:szCs w:val="24"/>
        </w:rPr>
        <w:t>, Walisongo (Semarang, 2009)</w:t>
      </w:r>
    </w:p>
    <w:p w:rsidR="00F90C06" w:rsidRPr="00150802" w:rsidRDefault="00F90C06" w:rsidP="00F90C06">
      <w:pPr>
        <w:widowControl w:val="0"/>
        <w:autoSpaceDE w:val="0"/>
        <w:autoSpaceDN w:val="0"/>
        <w:adjustRightInd w:val="0"/>
        <w:spacing w:line="360" w:lineRule="auto"/>
        <w:ind w:left="480" w:hanging="480"/>
        <w:jc w:val="highKashida"/>
        <w:rPr>
          <w:rFonts w:ascii="Times New Roman" w:hAnsi="Times New Roman" w:cs="Times New Roman"/>
          <w:noProof/>
          <w:szCs w:val="24"/>
        </w:rPr>
      </w:pPr>
      <w:r w:rsidRPr="00150802">
        <w:rPr>
          <w:rFonts w:ascii="Times New Roman" w:hAnsi="Times New Roman" w:cs="Times New Roman"/>
          <w:noProof/>
          <w:szCs w:val="24"/>
        </w:rPr>
        <w:t xml:space="preserve">Fauziah, Annisa Nur &amp; Nurdin, ‘Pengaruh Literasi Keuangan Terhadap Perilaku Konsumtif’, </w:t>
      </w:r>
      <w:r w:rsidRPr="00150802">
        <w:rPr>
          <w:rFonts w:ascii="Times New Roman" w:hAnsi="Times New Roman" w:cs="Times New Roman"/>
          <w:i/>
          <w:iCs/>
          <w:noProof/>
          <w:szCs w:val="24"/>
        </w:rPr>
        <w:t>Jurnal Prosiding Manajemen</w:t>
      </w:r>
      <w:r w:rsidRPr="00150802">
        <w:rPr>
          <w:rFonts w:ascii="Times New Roman" w:hAnsi="Times New Roman" w:cs="Times New Roman"/>
          <w:noProof/>
          <w:szCs w:val="24"/>
        </w:rPr>
        <w:t>, 2460–6545, hlm. 80</w:t>
      </w:r>
    </w:p>
    <w:p w:rsidR="00F90C06" w:rsidRPr="00150802" w:rsidRDefault="00F90C06" w:rsidP="00F90C06">
      <w:pPr>
        <w:widowControl w:val="0"/>
        <w:autoSpaceDE w:val="0"/>
        <w:autoSpaceDN w:val="0"/>
        <w:adjustRightInd w:val="0"/>
        <w:spacing w:line="360" w:lineRule="auto"/>
        <w:ind w:left="480" w:hanging="480"/>
        <w:jc w:val="highKashida"/>
        <w:rPr>
          <w:rFonts w:ascii="Times New Roman" w:hAnsi="Times New Roman" w:cs="Times New Roman"/>
          <w:noProof/>
          <w:szCs w:val="24"/>
        </w:rPr>
      </w:pPr>
      <w:r w:rsidRPr="00150802">
        <w:rPr>
          <w:rFonts w:ascii="Times New Roman" w:hAnsi="Times New Roman" w:cs="Times New Roman"/>
          <w:noProof/>
          <w:szCs w:val="24"/>
        </w:rPr>
        <w:t>Huston, J Sandra, ‘Measuring Financial Literacy. Journal of Consumer Affairs’, 2010</w:t>
      </w:r>
    </w:p>
    <w:p w:rsidR="00F90C06" w:rsidRPr="00150802" w:rsidRDefault="00F90C06" w:rsidP="00F90C06">
      <w:pPr>
        <w:widowControl w:val="0"/>
        <w:autoSpaceDE w:val="0"/>
        <w:autoSpaceDN w:val="0"/>
        <w:adjustRightInd w:val="0"/>
        <w:spacing w:line="360" w:lineRule="auto"/>
        <w:ind w:left="480" w:hanging="480"/>
        <w:jc w:val="highKashida"/>
        <w:rPr>
          <w:rFonts w:ascii="Times New Roman" w:hAnsi="Times New Roman" w:cs="Times New Roman"/>
          <w:noProof/>
          <w:szCs w:val="24"/>
        </w:rPr>
      </w:pPr>
      <w:r w:rsidRPr="00150802">
        <w:rPr>
          <w:rFonts w:ascii="Times New Roman" w:hAnsi="Times New Roman" w:cs="Times New Roman"/>
          <w:noProof/>
          <w:szCs w:val="24"/>
        </w:rPr>
        <w:t xml:space="preserve">I, Ajzen, </w:t>
      </w:r>
      <w:r w:rsidRPr="00150802">
        <w:rPr>
          <w:rFonts w:ascii="Times New Roman" w:hAnsi="Times New Roman" w:cs="Times New Roman"/>
          <w:i/>
          <w:iCs/>
          <w:noProof/>
          <w:szCs w:val="24"/>
        </w:rPr>
        <w:t>Attitudes, Personality and Behavior.</w:t>
      </w:r>
      <w:r w:rsidRPr="00150802">
        <w:rPr>
          <w:rFonts w:ascii="Times New Roman" w:hAnsi="Times New Roman" w:cs="Times New Roman"/>
          <w:noProof/>
          <w:szCs w:val="24"/>
        </w:rPr>
        <w:t>, Open Unive (New York, 2005)</w:t>
      </w:r>
    </w:p>
    <w:p w:rsidR="00F90C06" w:rsidRPr="00150802" w:rsidRDefault="00F90C06" w:rsidP="00F90C06">
      <w:pPr>
        <w:widowControl w:val="0"/>
        <w:autoSpaceDE w:val="0"/>
        <w:autoSpaceDN w:val="0"/>
        <w:adjustRightInd w:val="0"/>
        <w:spacing w:line="360" w:lineRule="auto"/>
        <w:ind w:left="480" w:hanging="480"/>
        <w:jc w:val="highKashida"/>
        <w:rPr>
          <w:rFonts w:ascii="Times New Roman" w:hAnsi="Times New Roman" w:cs="Times New Roman"/>
          <w:noProof/>
          <w:szCs w:val="24"/>
        </w:rPr>
      </w:pPr>
      <w:r w:rsidRPr="00150802">
        <w:rPr>
          <w:rFonts w:ascii="Times New Roman" w:hAnsi="Times New Roman" w:cs="Times New Roman"/>
          <w:noProof/>
          <w:szCs w:val="24"/>
        </w:rPr>
        <w:t xml:space="preserve">Ida &amp; Dwinta, Cinthia Yohana, ‘Pengaruh Locus Of Control, Financial Knowledge, Income Terhadap Financial Management Behavior’, </w:t>
      </w:r>
      <w:r w:rsidRPr="00150802">
        <w:rPr>
          <w:rFonts w:ascii="Times New Roman" w:hAnsi="Times New Roman" w:cs="Times New Roman"/>
          <w:i/>
          <w:iCs/>
          <w:noProof/>
          <w:szCs w:val="24"/>
        </w:rPr>
        <w:t>Jurnal Bisnis Dan Akuntansi</w:t>
      </w:r>
      <w:r w:rsidRPr="00150802">
        <w:rPr>
          <w:rFonts w:ascii="Times New Roman" w:hAnsi="Times New Roman" w:cs="Times New Roman"/>
          <w:noProof/>
          <w:szCs w:val="24"/>
        </w:rPr>
        <w:t>, 12.3 (2010), 321621</w:t>
      </w:r>
    </w:p>
    <w:p w:rsidR="00F90C06" w:rsidRPr="00150802" w:rsidRDefault="00F90C06" w:rsidP="00F90C06">
      <w:pPr>
        <w:widowControl w:val="0"/>
        <w:autoSpaceDE w:val="0"/>
        <w:autoSpaceDN w:val="0"/>
        <w:adjustRightInd w:val="0"/>
        <w:spacing w:line="360" w:lineRule="auto"/>
        <w:ind w:left="480" w:hanging="480"/>
        <w:jc w:val="highKashida"/>
        <w:rPr>
          <w:rFonts w:ascii="Times New Roman" w:hAnsi="Times New Roman" w:cs="Times New Roman"/>
          <w:noProof/>
          <w:szCs w:val="24"/>
        </w:rPr>
      </w:pPr>
      <w:r w:rsidRPr="00150802">
        <w:rPr>
          <w:rFonts w:ascii="Times New Roman" w:hAnsi="Times New Roman" w:cs="Times New Roman"/>
          <w:noProof/>
          <w:szCs w:val="24"/>
        </w:rPr>
        <w:t xml:space="preserve">———, ‘Pengaruh Pendapatan, Sikap Keuangan, Dan Locus of Control Internal Terhadap Perilaku Keuangan Melalui Literasi Keuangan Melalui Literasi Keuangan Sebagai Variabel Intervening’, </w:t>
      </w:r>
      <w:r w:rsidRPr="00150802">
        <w:rPr>
          <w:rFonts w:ascii="Times New Roman" w:hAnsi="Times New Roman" w:cs="Times New Roman"/>
          <w:i/>
          <w:iCs/>
          <w:noProof/>
          <w:szCs w:val="24"/>
        </w:rPr>
        <w:t>Skripsi, Universitas Negeri Semarang</w:t>
      </w:r>
      <w:r w:rsidRPr="00150802">
        <w:rPr>
          <w:rFonts w:ascii="Times New Roman" w:hAnsi="Times New Roman" w:cs="Times New Roman"/>
          <w:noProof/>
          <w:szCs w:val="24"/>
        </w:rPr>
        <w:t>, 2020</w:t>
      </w:r>
    </w:p>
    <w:p w:rsidR="00F90C06" w:rsidRPr="00150802" w:rsidRDefault="00F90C06" w:rsidP="00F90C06">
      <w:pPr>
        <w:widowControl w:val="0"/>
        <w:autoSpaceDE w:val="0"/>
        <w:autoSpaceDN w:val="0"/>
        <w:adjustRightInd w:val="0"/>
        <w:spacing w:line="360" w:lineRule="auto"/>
        <w:ind w:left="480" w:hanging="480"/>
        <w:jc w:val="highKashida"/>
        <w:rPr>
          <w:rFonts w:ascii="Times New Roman" w:hAnsi="Times New Roman" w:cs="Times New Roman"/>
          <w:noProof/>
          <w:szCs w:val="24"/>
        </w:rPr>
      </w:pPr>
      <w:r w:rsidRPr="00150802">
        <w:rPr>
          <w:rFonts w:ascii="Times New Roman" w:hAnsi="Times New Roman" w:cs="Times New Roman"/>
          <w:noProof/>
          <w:szCs w:val="24"/>
        </w:rPr>
        <w:t xml:space="preserve">Indri, Ekaningrum, ‘The Boundaryless Career Pada Abad Ke–21’, </w:t>
      </w:r>
      <w:r w:rsidRPr="00150802">
        <w:rPr>
          <w:rFonts w:ascii="Times New Roman" w:hAnsi="Times New Roman" w:cs="Times New Roman"/>
          <w:i/>
          <w:iCs/>
          <w:noProof/>
          <w:szCs w:val="24"/>
        </w:rPr>
        <w:t>Jurnal Visi (Kajian Ekonomi Manajemen Dan Akuntansi)</w:t>
      </w:r>
      <w:r w:rsidRPr="00150802">
        <w:rPr>
          <w:rFonts w:ascii="Times New Roman" w:hAnsi="Times New Roman" w:cs="Times New Roman"/>
          <w:noProof/>
          <w:szCs w:val="24"/>
        </w:rPr>
        <w:t>, 9.1 (2002)</w:t>
      </w:r>
    </w:p>
    <w:p w:rsidR="00F90C06" w:rsidRPr="00150802" w:rsidRDefault="00F90C06" w:rsidP="00F90C06">
      <w:pPr>
        <w:widowControl w:val="0"/>
        <w:autoSpaceDE w:val="0"/>
        <w:autoSpaceDN w:val="0"/>
        <w:adjustRightInd w:val="0"/>
        <w:spacing w:line="360" w:lineRule="auto"/>
        <w:ind w:left="480" w:hanging="480"/>
        <w:jc w:val="highKashida"/>
        <w:rPr>
          <w:rFonts w:ascii="Times New Roman" w:hAnsi="Times New Roman" w:cs="Times New Roman"/>
          <w:noProof/>
          <w:szCs w:val="24"/>
        </w:rPr>
      </w:pPr>
      <w:r w:rsidRPr="00150802">
        <w:rPr>
          <w:rFonts w:ascii="Times New Roman" w:hAnsi="Times New Roman" w:cs="Times New Roman"/>
          <w:noProof/>
          <w:szCs w:val="24"/>
        </w:rPr>
        <w:lastRenderedPageBreak/>
        <w:t xml:space="preserve">Iswan, Karina, ‘“Pengaruh Kontrol Diri Dan Literasi Keuangan Terhadap Perilaku Pengelolaan Utang"’, </w:t>
      </w:r>
      <w:r w:rsidRPr="00150802">
        <w:rPr>
          <w:rFonts w:ascii="Times New Roman" w:hAnsi="Times New Roman" w:cs="Times New Roman"/>
          <w:i/>
          <w:iCs/>
          <w:noProof/>
          <w:szCs w:val="24"/>
        </w:rPr>
        <w:t>Perbanas Institutional Repository</w:t>
      </w:r>
      <w:r w:rsidRPr="00150802">
        <w:rPr>
          <w:rFonts w:ascii="Times New Roman" w:hAnsi="Times New Roman" w:cs="Times New Roman"/>
          <w:noProof/>
          <w:szCs w:val="24"/>
        </w:rPr>
        <w:t>, 2018, 1–13</w:t>
      </w:r>
    </w:p>
    <w:p w:rsidR="00F90C06" w:rsidRPr="00150802" w:rsidRDefault="00F90C06" w:rsidP="00F90C06">
      <w:pPr>
        <w:widowControl w:val="0"/>
        <w:autoSpaceDE w:val="0"/>
        <w:autoSpaceDN w:val="0"/>
        <w:adjustRightInd w:val="0"/>
        <w:spacing w:line="360" w:lineRule="auto"/>
        <w:ind w:left="480" w:hanging="480"/>
        <w:jc w:val="highKashida"/>
        <w:rPr>
          <w:rFonts w:ascii="Times New Roman" w:hAnsi="Times New Roman" w:cs="Times New Roman"/>
          <w:noProof/>
          <w:szCs w:val="24"/>
        </w:rPr>
      </w:pPr>
      <w:r w:rsidRPr="00150802">
        <w:rPr>
          <w:rFonts w:ascii="Times New Roman" w:hAnsi="Times New Roman" w:cs="Times New Roman"/>
          <w:noProof/>
          <w:szCs w:val="24"/>
        </w:rPr>
        <w:t xml:space="preserve">Kanserina, Dias, Iyus Akhmad &amp; Haris, I Made Nuridja, ‘Pengaruh Literasi Ekonomi Dan Gaya Hidup Terhadap Perilaku Konsumtif Mahasiswa Jurusan Pendidikan Ekonomi Universitas Pendidikan Ganesha Tahun 2015’, </w:t>
      </w:r>
      <w:r w:rsidRPr="00150802">
        <w:rPr>
          <w:rFonts w:ascii="Times New Roman" w:hAnsi="Times New Roman" w:cs="Times New Roman"/>
          <w:i/>
          <w:iCs/>
          <w:noProof/>
          <w:szCs w:val="24"/>
        </w:rPr>
        <w:t>Jurnal Pendidikan Ekonomi Undiksha</w:t>
      </w:r>
      <w:r w:rsidRPr="00150802">
        <w:rPr>
          <w:rFonts w:ascii="Times New Roman" w:hAnsi="Times New Roman" w:cs="Times New Roman"/>
          <w:noProof/>
          <w:szCs w:val="24"/>
        </w:rPr>
        <w:t>, 5.1 (2015)</w:t>
      </w:r>
    </w:p>
    <w:p w:rsidR="00F90C06" w:rsidRPr="00150802" w:rsidRDefault="00F90C06" w:rsidP="00F90C06">
      <w:pPr>
        <w:widowControl w:val="0"/>
        <w:autoSpaceDE w:val="0"/>
        <w:autoSpaceDN w:val="0"/>
        <w:adjustRightInd w:val="0"/>
        <w:spacing w:line="360" w:lineRule="auto"/>
        <w:ind w:left="480" w:hanging="480"/>
        <w:jc w:val="highKashida"/>
        <w:rPr>
          <w:rFonts w:ascii="Times New Roman" w:hAnsi="Times New Roman" w:cs="Times New Roman"/>
          <w:noProof/>
          <w:szCs w:val="24"/>
        </w:rPr>
      </w:pPr>
      <w:r w:rsidRPr="00150802">
        <w:rPr>
          <w:rFonts w:ascii="Times New Roman" w:hAnsi="Times New Roman" w:cs="Times New Roman"/>
          <w:noProof/>
          <w:szCs w:val="24"/>
        </w:rPr>
        <w:t>Keuangan, Otoritas Jasa, ‘Siaran Pers: Survei Nasional Literasi Dan Inklusi Keuangan Tahun 2022’, 2022</w:t>
      </w:r>
    </w:p>
    <w:p w:rsidR="00F90C06" w:rsidRPr="00150802" w:rsidRDefault="00F90C06" w:rsidP="00F90C06">
      <w:pPr>
        <w:widowControl w:val="0"/>
        <w:autoSpaceDE w:val="0"/>
        <w:autoSpaceDN w:val="0"/>
        <w:adjustRightInd w:val="0"/>
        <w:spacing w:line="360" w:lineRule="auto"/>
        <w:ind w:left="480" w:hanging="480"/>
        <w:jc w:val="highKashida"/>
        <w:rPr>
          <w:rFonts w:ascii="Times New Roman" w:hAnsi="Times New Roman" w:cs="Times New Roman"/>
          <w:noProof/>
          <w:szCs w:val="24"/>
        </w:rPr>
      </w:pPr>
      <w:r w:rsidRPr="00150802">
        <w:rPr>
          <w:rFonts w:ascii="Times New Roman" w:hAnsi="Times New Roman" w:cs="Times New Roman"/>
          <w:noProof/>
          <w:szCs w:val="24"/>
        </w:rPr>
        <w:t xml:space="preserve">Al Kholilah, Naila &amp;, Rr Iramani, ‘Studi Financial Management Behavior Pada Masyarakat Surabaya’, </w:t>
      </w:r>
      <w:r w:rsidRPr="00150802">
        <w:rPr>
          <w:rFonts w:ascii="Times New Roman" w:hAnsi="Times New Roman" w:cs="Times New Roman"/>
          <w:i/>
          <w:iCs/>
          <w:noProof/>
          <w:szCs w:val="24"/>
        </w:rPr>
        <w:t>Journal of Business &amp; Banking</w:t>
      </w:r>
      <w:r w:rsidRPr="00150802">
        <w:rPr>
          <w:rFonts w:ascii="Times New Roman" w:hAnsi="Times New Roman" w:cs="Times New Roman"/>
          <w:noProof/>
          <w:szCs w:val="24"/>
        </w:rPr>
        <w:t>, 3.1 (2013), 69–80</w:t>
      </w:r>
    </w:p>
    <w:p w:rsidR="00F90C06" w:rsidRPr="00150802" w:rsidRDefault="00F90C06" w:rsidP="00F90C06">
      <w:pPr>
        <w:widowControl w:val="0"/>
        <w:autoSpaceDE w:val="0"/>
        <w:autoSpaceDN w:val="0"/>
        <w:adjustRightInd w:val="0"/>
        <w:spacing w:line="360" w:lineRule="auto"/>
        <w:ind w:left="480" w:hanging="480"/>
        <w:jc w:val="highKashida"/>
        <w:rPr>
          <w:rFonts w:ascii="Times New Roman" w:hAnsi="Times New Roman" w:cs="Times New Roman"/>
          <w:noProof/>
          <w:szCs w:val="24"/>
        </w:rPr>
      </w:pPr>
      <w:r w:rsidRPr="00150802">
        <w:rPr>
          <w:rFonts w:ascii="Times New Roman" w:hAnsi="Times New Roman" w:cs="Times New Roman"/>
          <w:noProof/>
          <w:szCs w:val="24"/>
        </w:rPr>
        <w:t xml:space="preserve">Kotler, Philip &amp; Amstrong, Gary, </w:t>
      </w:r>
      <w:r w:rsidRPr="00150802">
        <w:rPr>
          <w:rFonts w:ascii="Times New Roman" w:hAnsi="Times New Roman" w:cs="Times New Roman"/>
          <w:i/>
          <w:iCs/>
          <w:noProof/>
          <w:szCs w:val="24"/>
        </w:rPr>
        <w:t>Dasar-Dasar Pemasaran, Jilid 1</w:t>
      </w:r>
      <w:r w:rsidRPr="00150802">
        <w:rPr>
          <w:rFonts w:ascii="Times New Roman" w:hAnsi="Times New Roman" w:cs="Times New Roman"/>
          <w:noProof/>
          <w:szCs w:val="24"/>
        </w:rPr>
        <w:t xml:space="preserve"> (jakarta: prenhalindo, 2002)</w:t>
      </w:r>
    </w:p>
    <w:p w:rsidR="00F90C06" w:rsidRPr="00150802" w:rsidRDefault="00F90C06" w:rsidP="00F90C06">
      <w:pPr>
        <w:widowControl w:val="0"/>
        <w:autoSpaceDE w:val="0"/>
        <w:autoSpaceDN w:val="0"/>
        <w:adjustRightInd w:val="0"/>
        <w:spacing w:line="360" w:lineRule="auto"/>
        <w:ind w:left="480" w:hanging="480"/>
        <w:jc w:val="highKashida"/>
        <w:rPr>
          <w:rFonts w:ascii="Times New Roman" w:hAnsi="Times New Roman" w:cs="Times New Roman"/>
          <w:noProof/>
          <w:szCs w:val="24"/>
        </w:rPr>
      </w:pPr>
      <w:r w:rsidRPr="00150802">
        <w:rPr>
          <w:rFonts w:ascii="Times New Roman" w:hAnsi="Times New Roman" w:cs="Times New Roman"/>
          <w:noProof/>
          <w:szCs w:val="24"/>
        </w:rPr>
        <w:t xml:space="preserve">Kumalasari &amp; Soesilo, ‘Pengaruh Literasi Keuangan, Modernitas Individu, Uang Saku Dan Kontrol Diri Terhadap Perilaku Konsumtif Mahasiswa Prodi S1 Pendidikan Ekonomi Angkatan Tahun 2016 Fakultas Ekonomi Universitas Negeri Malang’, </w:t>
      </w:r>
      <w:r w:rsidRPr="00150802">
        <w:rPr>
          <w:rFonts w:ascii="Times New Roman" w:hAnsi="Times New Roman" w:cs="Times New Roman"/>
          <w:i/>
          <w:iCs/>
          <w:noProof/>
          <w:szCs w:val="24"/>
        </w:rPr>
        <w:t>Jurnal Pendidikan Ekonomi</w:t>
      </w:r>
      <w:r w:rsidRPr="00150802">
        <w:rPr>
          <w:rFonts w:ascii="Times New Roman" w:hAnsi="Times New Roman" w:cs="Times New Roman"/>
          <w:noProof/>
          <w:szCs w:val="24"/>
        </w:rPr>
        <w:t>, 12.1 (2019), 61–71 &lt;http://journal2.um.ac.id/index.php/jpe/index&gt;</w:t>
      </w:r>
    </w:p>
    <w:p w:rsidR="00F90C06" w:rsidRPr="00150802" w:rsidRDefault="00F90C06" w:rsidP="00F90C06">
      <w:pPr>
        <w:widowControl w:val="0"/>
        <w:autoSpaceDE w:val="0"/>
        <w:autoSpaceDN w:val="0"/>
        <w:adjustRightInd w:val="0"/>
        <w:spacing w:line="360" w:lineRule="auto"/>
        <w:ind w:left="480" w:hanging="480"/>
        <w:jc w:val="highKashida"/>
        <w:rPr>
          <w:rFonts w:ascii="Times New Roman" w:hAnsi="Times New Roman" w:cs="Times New Roman"/>
          <w:noProof/>
          <w:szCs w:val="24"/>
        </w:rPr>
      </w:pPr>
      <w:r w:rsidRPr="00150802">
        <w:rPr>
          <w:rFonts w:ascii="Times New Roman" w:hAnsi="Times New Roman" w:cs="Times New Roman"/>
          <w:noProof/>
          <w:szCs w:val="24"/>
        </w:rPr>
        <w:t xml:space="preserve">Luis, Leonardo &amp;, Nuryasman, ‘Pengaruh Pengendalian Diri, Literasi Serta Perilaku Keuangan Terhadap Kesejahteraan Keuangan’, </w:t>
      </w:r>
      <w:r w:rsidRPr="00150802">
        <w:rPr>
          <w:rFonts w:ascii="Times New Roman" w:hAnsi="Times New Roman" w:cs="Times New Roman"/>
          <w:i/>
          <w:iCs/>
          <w:noProof/>
          <w:szCs w:val="24"/>
        </w:rPr>
        <w:t>Jurnal Manajerial Dan Kewirausahaan</w:t>
      </w:r>
      <w:r w:rsidRPr="00150802">
        <w:rPr>
          <w:rFonts w:ascii="Times New Roman" w:hAnsi="Times New Roman" w:cs="Times New Roman"/>
          <w:noProof/>
          <w:szCs w:val="24"/>
        </w:rPr>
        <w:t>, 2.4 (2020), 994–1004</w:t>
      </w:r>
    </w:p>
    <w:p w:rsidR="00F90C06" w:rsidRPr="00150802" w:rsidRDefault="00F90C06" w:rsidP="00F90C06">
      <w:pPr>
        <w:widowControl w:val="0"/>
        <w:autoSpaceDE w:val="0"/>
        <w:autoSpaceDN w:val="0"/>
        <w:adjustRightInd w:val="0"/>
        <w:spacing w:line="360" w:lineRule="auto"/>
        <w:ind w:left="480" w:hanging="480"/>
        <w:jc w:val="highKashida"/>
        <w:rPr>
          <w:rFonts w:ascii="Times New Roman" w:hAnsi="Times New Roman" w:cs="Times New Roman"/>
          <w:noProof/>
          <w:szCs w:val="24"/>
        </w:rPr>
      </w:pPr>
      <w:r w:rsidRPr="00150802">
        <w:rPr>
          <w:rFonts w:ascii="Times New Roman" w:hAnsi="Times New Roman" w:cs="Times New Roman"/>
          <w:noProof/>
          <w:szCs w:val="24"/>
        </w:rPr>
        <w:t>Mandey, Silvya L, ‘Pengaruh Faktor Gaya Hidup Terhadap Keputusan Pembelian Konsumen’, 6 (2009), hal. 1</w:t>
      </w:r>
    </w:p>
    <w:p w:rsidR="00F90C06" w:rsidRPr="00150802" w:rsidRDefault="00F90C06" w:rsidP="00F90C06">
      <w:pPr>
        <w:widowControl w:val="0"/>
        <w:autoSpaceDE w:val="0"/>
        <w:autoSpaceDN w:val="0"/>
        <w:adjustRightInd w:val="0"/>
        <w:spacing w:line="360" w:lineRule="auto"/>
        <w:ind w:left="480" w:hanging="480"/>
        <w:jc w:val="highKashida"/>
        <w:rPr>
          <w:rFonts w:ascii="Times New Roman" w:hAnsi="Times New Roman" w:cs="Times New Roman"/>
          <w:noProof/>
          <w:szCs w:val="24"/>
        </w:rPr>
      </w:pPr>
      <w:r w:rsidRPr="00150802">
        <w:rPr>
          <w:rFonts w:ascii="Times New Roman" w:hAnsi="Times New Roman" w:cs="Times New Roman"/>
          <w:noProof/>
          <w:szCs w:val="24"/>
        </w:rPr>
        <w:lastRenderedPageBreak/>
        <w:t xml:space="preserve">Mankiw, N. Gregory, </w:t>
      </w:r>
      <w:r w:rsidRPr="00150802">
        <w:rPr>
          <w:rFonts w:ascii="Times New Roman" w:hAnsi="Times New Roman" w:cs="Times New Roman"/>
          <w:i/>
          <w:iCs/>
          <w:noProof/>
          <w:szCs w:val="24"/>
        </w:rPr>
        <w:t>Macroeconomic, Seventh Edition</w:t>
      </w:r>
      <w:r w:rsidRPr="00150802">
        <w:rPr>
          <w:rFonts w:ascii="Times New Roman" w:hAnsi="Times New Roman" w:cs="Times New Roman"/>
          <w:noProof/>
          <w:szCs w:val="24"/>
        </w:rPr>
        <w:t xml:space="preserve"> (United States Of Amercia: Worth Publishers, 2007)</w:t>
      </w:r>
    </w:p>
    <w:p w:rsidR="00F90C06" w:rsidRPr="00150802" w:rsidRDefault="00F90C06" w:rsidP="00F90C06">
      <w:pPr>
        <w:widowControl w:val="0"/>
        <w:autoSpaceDE w:val="0"/>
        <w:autoSpaceDN w:val="0"/>
        <w:adjustRightInd w:val="0"/>
        <w:spacing w:line="360" w:lineRule="auto"/>
        <w:ind w:left="480" w:hanging="480"/>
        <w:jc w:val="highKashida"/>
        <w:rPr>
          <w:rFonts w:ascii="Times New Roman" w:hAnsi="Times New Roman" w:cs="Times New Roman"/>
          <w:noProof/>
          <w:szCs w:val="24"/>
        </w:rPr>
      </w:pPr>
      <w:r w:rsidRPr="00150802">
        <w:rPr>
          <w:rFonts w:ascii="Times New Roman" w:hAnsi="Times New Roman" w:cs="Times New Roman"/>
          <w:noProof/>
          <w:szCs w:val="24"/>
        </w:rPr>
        <w:t xml:space="preserve">Margaretha, Farah &amp;, Reza Arief Pambudhi, ‘Tingkat Literasi Keuangan Pada Mahasiswa S-1 Fakultas Ekonomi’, </w:t>
      </w:r>
      <w:r w:rsidRPr="00150802">
        <w:rPr>
          <w:rFonts w:ascii="Times New Roman" w:hAnsi="Times New Roman" w:cs="Times New Roman"/>
          <w:i/>
          <w:iCs/>
          <w:noProof/>
          <w:szCs w:val="24"/>
        </w:rPr>
        <w:t>Jurnal Manajemen Dan Kewirausahaan</w:t>
      </w:r>
      <w:r w:rsidRPr="00150802">
        <w:rPr>
          <w:rFonts w:ascii="Times New Roman" w:hAnsi="Times New Roman" w:cs="Times New Roman"/>
          <w:noProof/>
          <w:szCs w:val="24"/>
        </w:rPr>
        <w:t>, 17.1 (2015), 76–85</w:t>
      </w:r>
    </w:p>
    <w:p w:rsidR="00F90C06" w:rsidRPr="00150802" w:rsidRDefault="00F90C06" w:rsidP="00F90C06">
      <w:pPr>
        <w:widowControl w:val="0"/>
        <w:autoSpaceDE w:val="0"/>
        <w:autoSpaceDN w:val="0"/>
        <w:adjustRightInd w:val="0"/>
        <w:spacing w:line="360" w:lineRule="auto"/>
        <w:ind w:left="480" w:hanging="480"/>
        <w:jc w:val="highKashida"/>
        <w:rPr>
          <w:rFonts w:ascii="Times New Roman" w:hAnsi="Times New Roman" w:cs="Times New Roman"/>
          <w:noProof/>
          <w:szCs w:val="24"/>
        </w:rPr>
      </w:pPr>
      <w:r w:rsidRPr="00150802">
        <w:rPr>
          <w:rFonts w:ascii="Times New Roman" w:hAnsi="Times New Roman" w:cs="Times New Roman"/>
          <w:noProof/>
          <w:szCs w:val="24"/>
        </w:rPr>
        <w:t>Mitchell, Olivia S, ‘THE ECONOMIC IMPORTANCE OF FINANCIAL LITERACY ’:, 2013</w:t>
      </w:r>
    </w:p>
    <w:p w:rsidR="00F90C06" w:rsidRPr="00150802" w:rsidRDefault="00F90C06" w:rsidP="00F90C06">
      <w:pPr>
        <w:widowControl w:val="0"/>
        <w:autoSpaceDE w:val="0"/>
        <w:autoSpaceDN w:val="0"/>
        <w:adjustRightInd w:val="0"/>
        <w:spacing w:line="360" w:lineRule="auto"/>
        <w:ind w:left="480" w:hanging="480"/>
        <w:jc w:val="highKashida"/>
        <w:rPr>
          <w:rFonts w:ascii="Times New Roman" w:hAnsi="Times New Roman" w:cs="Times New Roman"/>
          <w:noProof/>
          <w:szCs w:val="24"/>
        </w:rPr>
      </w:pPr>
      <w:r w:rsidRPr="00150802">
        <w:rPr>
          <w:rFonts w:ascii="Times New Roman" w:hAnsi="Times New Roman" w:cs="Times New Roman"/>
          <w:noProof/>
          <w:szCs w:val="24"/>
        </w:rPr>
        <w:t xml:space="preserve">Mm, Cummins, Haskel Janah, &amp;, Jenkins Susan, ‘Financial Attitudes And Spanding Habits Of University Fresmen’, </w:t>
      </w:r>
      <w:r w:rsidRPr="00150802">
        <w:rPr>
          <w:rFonts w:ascii="Times New Roman" w:hAnsi="Times New Roman" w:cs="Times New Roman"/>
          <w:i/>
          <w:iCs/>
          <w:noProof/>
          <w:szCs w:val="24"/>
        </w:rPr>
        <w:t>Jurnal Of Economics And Economi Education Research</w:t>
      </w:r>
      <w:r w:rsidRPr="00150802">
        <w:rPr>
          <w:rFonts w:ascii="Times New Roman" w:hAnsi="Times New Roman" w:cs="Times New Roman"/>
          <w:noProof/>
          <w:szCs w:val="24"/>
        </w:rPr>
        <w:t>, 10.1 (2009)</w:t>
      </w:r>
    </w:p>
    <w:p w:rsidR="00F90C06" w:rsidRPr="00150802" w:rsidRDefault="00F90C06" w:rsidP="00F90C06">
      <w:pPr>
        <w:widowControl w:val="0"/>
        <w:autoSpaceDE w:val="0"/>
        <w:autoSpaceDN w:val="0"/>
        <w:adjustRightInd w:val="0"/>
        <w:spacing w:line="360" w:lineRule="auto"/>
        <w:ind w:left="480" w:hanging="480"/>
        <w:jc w:val="highKashida"/>
        <w:rPr>
          <w:rFonts w:ascii="Times New Roman" w:hAnsi="Times New Roman" w:cs="Times New Roman"/>
          <w:noProof/>
          <w:szCs w:val="24"/>
        </w:rPr>
      </w:pPr>
      <w:r w:rsidRPr="00150802">
        <w:rPr>
          <w:rFonts w:ascii="Times New Roman" w:hAnsi="Times New Roman" w:cs="Times New Roman"/>
          <w:noProof/>
          <w:szCs w:val="24"/>
        </w:rPr>
        <w:t xml:space="preserve">Mowen, John C &amp;, Michael Minor, ‘Perilaku Konsumen’, </w:t>
      </w:r>
      <w:r w:rsidRPr="00150802">
        <w:rPr>
          <w:rFonts w:ascii="Times New Roman" w:hAnsi="Times New Roman" w:cs="Times New Roman"/>
          <w:i/>
          <w:iCs/>
          <w:noProof/>
          <w:szCs w:val="24"/>
        </w:rPr>
        <w:t>Jakarta: Erlangga</w:t>
      </w:r>
      <w:r w:rsidRPr="00150802">
        <w:rPr>
          <w:rFonts w:ascii="Times New Roman" w:hAnsi="Times New Roman" w:cs="Times New Roman"/>
          <w:noProof/>
          <w:szCs w:val="24"/>
        </w:rPr>
        <w:t>, 90 (2002)</w:t>
      </w:r>
    </w:p>
    <w:p w:rsidR="00F90C06" w:rsidRPr="00150802" w:rsidRDefault="00F90C06" w:rsidP="00F90C06">
      <w:pPr>
        <w:widowControl w:val="0"/>
        <w:autoSpaceDE w:val="0"/>
        <w:autoSpaceDN w:val="0"/>
        <w:adjustRightInd w:val="0"/>
        <w:spacing w:line="360" w:lineRule="auto"/>
        <w:ind w:left="480" w:hanging="480"/>
        <w:jc w:val="highKashida"/>
        <w:rPr>
          <w:rFonts w:ascii="Times New Roman" w:hAnsi="Times New Roman" w:cs="Times New Roman"/>
          <w:noProof/>
          <w:szCs w:val="24"/>
        </w:rPr>
      </w:pPr>
      <w:r w:rsidRPr="00150802">
        <w:rPr>
          <w:rFonts w:ascii="Times New Roman" w:hAnsi="Times New Roman" w:cs="Times New Roman"/>
          <w:noProof/>
          <w:szCs w:val="24"/>
        </w:rPr>
        <w:t xml:space="preserve">Muhammad, </w:t>
      </w:r>
      <w:r w:rsidRPr="00150802">
        <w:rPr>
          <w:rFonts w:ascii="Times New Roman" w:hAnsi="Times New Roman" w:cs="Times New Roman"/>
          <w:i/>
          <w:iCs/>
          <w:noProof/>
          <w:szCs w:val="24"/>
        </w:rPr>
        <w:t>Metodologi Penelitian Ekonomi Islam; Pendekatan Kuantitaif (Dilengkapi Dengan Contoh-Contoh Aplikasi; Proposal Penelitian Dan Laporannya)</w:t>
      </w:r>
      <w:r w:rsidRPr="00150802">
        <w:rPr>
          <w:rFonts w:ascii="Times New Roman" w:hAnsi="Times New Roman" w:cs="Times New Roman"/>
          <w:noProof/>
          <w:szCs w:val="24"/>
        </w:rPr>
        <w:t xml:space="preserve"> (Jakarta: Rajawali Pers, 2013)</w:t>
      </w:r>
    </w:p>
    <w:p w:rsidR="00F90C06" w:rsidRPr="00150802" w:rsidRDefault="00F90C06" w:rsidP="00F90C06">
      <w:pPr>
        <w:widowControl w:val="0"/>
        <w:autoSpaceDE w:val="0"/>
        <w:autoSpaceDN w:val="0"/>
        <w:adjustRightInd w:val="0"/>
        <w:spacing w:line="360" w:lineRule="auto"/>
        <w:ind w:left="480" w:hanging="480"/>
        <w:jc w:val="highKashida"/>
        <w:rPr>
          <w:rFonts w:ascii="Times New Roman" w:hAnsi="Times New Roman" w:cs="Times New Roman"/>
          <w:noProof/>
          <w:szCs w:val="24"/>
        </w:rPr>
      </w:pPr>
      <w:r w:rsidRPr="00150802">
        <w:rPr>
          <w:rFonts w:ascii="Times New Roman" w:hAnsi="Times New Roman" w:cs="Times New Roman"/>
          <w:noProof/>
          <w:szCs w:val="24"/>
        </w:rPr>
        <w:t xml:space="preserve">Nurdiansari, Ranti &amp;, Anis Sriwahyuni, ‘Pengaruh Pengelolaan Keuangan Terhadap Keharmonisan Rumah Tangga’, </w:t>
      </w:r>
      <w:r w:rsidRPr="00150802">
        <w:rPr>
          <w:rFonts w:ascii="Times New Roman" w:hAnsi="Times New Roman" w:cs="Times New Roman"/>
          <w:i/>
          <w:iCs/>
          <w:noProof/>
          <w:szCs w:val="24"/>
        </w:rPr>
        <w:t>Jurnal Aktiva: Riset Akuntansi Dan Keuangan</w:t>
      </w:r>
      <w:r w:rsidRPr="00150802">
        <w:rPr>
          <w:rFonts w:ascii="Times New Roman" w:hAnsi="Times New Roman" w:cs="Times New Roman"/>
          <w:noProof/>
          <w:szCs w:val="24"/>
        </w:rPr>
        <w:t>, 2.1 (2020), 27–34</w:t>
      </w:r>
    </w:p>
    <w:p w:rsidR="00F90C06" w:rsidRPr="00150802" w:rsidRDefault="00F90C06" w:rsidP="00F90C06">
      <w:pPr>
        <w:widowControl w:val="0"/>
        <w:autoSpaceDE w:val="0"/>
        <w:autoSpaceDN w:val="0"/>
        <w:adjustRightInd w:val="0"/>
        <w:spacing w:line="360" w:lineRule="auto"/>
        <w:ind w:left="480" w:hanging="480"/>
        <w:jc w:val="highKashida"/>
        <w:rPr>
          <w:rFonts w:ascii="Times New Roman" w:hAnsi="Times New Roman" w:cs="Times New Roman"/>
          <w:noProof/>
          <w:szCs w:val="24"/>
        </w:rPr>
      </w:pPr>
      <w:r w:rsidRPr="00150802">
        <w:rPr>
          <w:rFonts w:ascii="Times New Roman" w:hAnsi="Times New Roman" w:cs="Times New Roman"/>
          <w:noProof/>
          <w:szCs w:val="24"/>
        </w:rPr>
        <w:t>Otoritas Jasa Keuangan, ‘Edukasi Dan Perlindungan Konsumen’, 2016 &lt;https://ojk.go.id/id/regulasi/edukasi-dan-perlindungan-konsumen/default.aspx&gt;</w:t>
      </w:r>
    </w:p>
    <w:p w:rsidR="00F90C06" w:rsidRPr="00150802" w:rsidRDefault="00F90C06" w:rsidP="00F90C06">
      <w:pPr>
        <w:widowControl w:val="0"/>
        <w:autoSpaceDE w:val="0"/>
        <w:autoSpaceDN w:val="0"/>
        <w:adjustRightInd w:val="0"/>
        <w:spacing w:line="360" w:lineRule="auto"/>
        <w:ind w:left="480" w:hanging="480"/>
        <w:jc w:val="highKashida"/>
        <w:rPr>
          <w:rFonts w:ascii="Times New Roman" w:hAnsi="Times New Roman" w:cs="Times New Roman"/>
          <w:noProof/>
          <w:szCs w:val="24"/>
        </w:rPr>
      </w:pPr>
      <w:r w:rsidRPr="00150802">
        <w:rPr>
          <w:rFonts w:ascii="Times New Roman" w:hAnsi="Times New Roman" w:cs="Times New Roman"/>
          <w:noProof/>
          <w:szCs w:val="24"/>
        </w:rPr>
        <w:t xml:space="preserve">Perry, Vanessa G &amp;, Marlene D Morris, ‘Who Is in Control? The Role of Self‐perception, Knowledge, and Income in Explaining Consumer Financial Behavior’, </w:t>
      </w:r>
      <w:r w:rsidRPr="00150802">
        <w:rPr>
          <w:rFonts w:ascii="Times New Roman" w:hAnsi="Times New Roman" w:cs="Times New Roman"/>
          <w:i/>
          <w:iCs/>
          <w:noProof/>
          <w:szCs w:val="24"/>
        </w:rPr>
        <w:t>Journal of Consumer Affairs</w:t>
      </w:r>
      <w:r w:rsidRPr="00150802">
        <w:rPr>
          <w:rFonts w:ascii="Times New Roman" w:hAnsi="Times New Roman" w:cs="Times New Roman"/>
          <w:noProof/>
          <w:szCs w:val="24"/>
        </w:rPr>
        <w:t>, 39.2 (2005), 299–313</w:t>
      </w:r>
    </w:p>
    <w:p w:rsidR="00F90C06" w:rsidRPr="00150802" w:rsidRDefault="00F90C06" w:rsidP="00F90C06">
      <w:pPr>
        <w:widowControl w:val="0"/>
        <w:autoSpaceDE w:val="0"/>
        <w:autoSpaceDN w:val="0"/>
        <w:adjustRightInd w:val="0"/>
        <w:spacing w:line="360" w:lineRule="auto"/>
        <w:ind w:left="480" w:hanging="480"/>
        <w:jc w:val="highKashida"/>
        <w:rPr>
          <w:rFonts w:ascii="Times New Roman" w:hAnsi="Times New Roman" w:cs="Times New Roman"/>
          <w:noProof/>
          <w:szCs w:val="24"/>
        </w:rPr>
      </w:pPr>
      <w:r w:rsidRPr="00150802">
        <w:rPr>
          <w:rFonts w:ascii="Times New Roman" w:hAnsi="Times New Roman" w:cs="Times New Roman"/>
          <w:noProof/>
          <w:szCs w:val="24"/>
        </w:rPr>
        <w:lastRenderedPageBreak/>
        <w:t>Pontania, Almira, ‘Hubungan Antara Konsep Diri Dengan Gaya Hidup Hedonis Pada Siswa SMA Negeri 4 Surakarta’ (Universitas Muhammadiyah Surakarta, 2016)</w:t>
      </w:r>
    </w:p>
    <w:p w:rsidR="00F90C06" w:rsidRPr="00150802" w:rsidRDefault="00F90C06" w:rsidP="00F90C06">
      <w:pPr>
        <w:widowControl w:val="0"/>
        <w:autoSpaceDE w:val="0"/>
        <w:autoSpaceDN w:val="0"/>
        <w:adjustRightInd w:val="0"/>
        <w:spacing w:line="360" w:lineRule="auto"/>
        <w:ind w:left="480" w:hanging="480"/>
        <w:jc w:val="highKashida"/>
        <w:rPr>
          <w:rFonts w:ascii="Times New Roman" w:hAnsi="Times New Roman" w:cs="Times New Roman"/>
          <w:noProof/>
          <w:szCs w:val="24"/>
        </w:rPr>
      </w:pPr>
      <w:r w:rsidRPr="00150802">
        <w:rPr>
          <w:rFonts w:ascii="Times New Roman" w:hAnsi="Times New Roman" w:cs="Times New Roman"/>
          <w:noProof/>
          <w:szCs w:val="24"/>
        </w:rPr>
        <w:t>Pramita, Ecka, ‘Data: 62 Persen Perempuan Masih Bingung Mengatur Keuangan’ &lt;https://www.cantika.com/read/1522554/data-62-persen-perempuan-masih-bingung-mengatur-keuangan&gt;</w:t>
      </w:r>
    </w:p>
    <w:p w:rsidR="00F90C06" w:rsidRPr="00150802" w:rsidRDefault="00F90C06" w:rsidP="00F90C06">
      <w:pPr>
        <w:widowControl w:val="0"/>
        <w:autoSpaceDE w:val="0"/>
        <w:autoSpaceDN w:val="0"/>
        <w:adjustRightInd w:val="0"/>
        <w:spacing w:line="360" w:lineRule="auto"/>
        <w:ind w:left="480" w:hanging="480"/>
        <w:jc w:val="highKashida"/>
        <w:rPr>
          <w:rFonts w:ascii="Times New Roman" w:hAnsi="Times New Roman" w:cs="Times New Roman"/>
          <w:noProof/>
          <w:szCs w:val="24"/>
        </w:rPr>
      </w:pPr>
      <w:r w:rsidRPr="00150802">
        <w:rPr>
          <w:rFonts w:ascii="Times New Roman" w:hAnsi="Times New Roman" w:cs="Times New Roman"/>
          <w:noProof/>
          <w:szCs w:val="24"/>
        </w:rPr>
        <w:t>‘Profil Muslimat NU’ &lt;https://pcmuslimatnusidoarjo.or.id/sejarah-singkat-muslimat-nu/&gt;</w:t>
      </w:r>
    </w:p>
    <w:p w:rsidR="00F90C06" w:rsidRPr="00150802" w:rsidRDefault="00F90C06" w:rsidP="00F90C06">
      <w:pPr>
        <w:widowControl w:val="0"/>
        <w:autoSpaceDE w:val="0"/>
        <w:autoSpaceDN w:val="0"/>
        <w:adjustRightInd w:val="0"/>
        <w:spacing w:line="360" w:lineRule="auto"/>
        <w:ind w:left="480" w:hanging="480"/>
        <w:jc w:val="highKashida"/>
        <w:rPr>
          <w:rFonts w:ascii="Times New Roman" w:hAnsi="Times New Roman" w:cs="Times New Roman"/>
          <w:noProof/>
          <w:szCs w:val="24"/>
        </w:rPr>
      </w:pPr>
      <w:r w:rsidRPr="00150802">
        <w:rPr>
          <w:rFonts w:ascii="Times New Roman" w:hAnsi="Times New Roman" w:cs="Times New Roman"/>
          <w:noProof/>
          <w:szCs w:val="24"/>
        </w:rPr>
        <w:t xml:space="preserve">Ratna, Ikhwani &amp;, Hidayati Nasrah, ‘Pengaruh Tingkat Pendapatan Dan Tingkat Pendidikan Terhadap Perilaku Konsumtif Wanita Karir Di Lingkungan Pemerintah Provinsi Riau’, </w:t>
      </w:r>
      <w:r w:rsidRPr="00150802">
        <w:rPr>
          <w:rFonts w:ascii="Times New Roman" w:hAnsi="Times New Roman" w:cs="Times New Roman"/>
          <w:i/>
          <w:iCs/>
          <w:noProof/>
          <w:szCs w:val="24"/>
        </w:rPr>
        <w:t>Marwah: Jurnal Perempuan, Agama Dan Jender</w:t>
      </w:r>
      <w:r w:rsidRPr="00150802">
        <w:rPr>
          <w:rFonts w:ascii="Times New Roman" w:hAnsi="Times New Roman" w:cs="Times New Roman"/>
          <w:noProof/>
          <w:szCs w:val="24"/>
        </w:rPr>
        <w:t>, 14.2 (2015), 199–224</w:t>
      </w:r>
    </w:p>
    <w:p w:rsidR="00F90C06" w:rsidRPr="00150802" w:rsidRDefault="00F90C06" w:rsidP="00F90C06">
      <w:pPr>
        <w:widowControl w:val="0"/>
        <w:autoSpaceDE w:val="0"/>
        <w:autoSpaceDN w:val="0"/>
        <w:adjustRightInd w:val="0"/>
        <w:spacing w:line="360" w:lineRule="auto"/>
        <w:ind w:left="480" w:hanging="480"/>
        <w:jc w:val="highKashida"/>
        <w:rPr>
          <w:rFonts w:ascii="Times New Roman" w:hAnsi="Times New Roman" w:cs="Times New Roman"/>
          <w:noProof/>
          <w:szCs w:val="24"/>
        </w:rPr>
      </w:pPr>
      <w:r w:rsidRPr="00150802">
        <w:rPr>
          <w:rFonts w:ascii="Times New Roman" w:hAnsi="Times New Roman" w:cs="Times New Roman"/>
          <w:noProof/>
          <w:szCs w:val="24"/>
        </w:rPr>
        <w:t xml:space="preserve">RI, Departemen Agama, </w:t>
      </w:r>
      <w:r w:rsidRPr="00150802">
        <w:rPr>
          <w:rFonts w:ascii="Times New Roman" w:hAnsi="Times New Roman" w:cs="Times New Roman"/>
          <w:i/>
          <w:iCs/>
          <w:noProof/>
          <w:szCs w:val="24"/>
        </w:rPr>
        <w:t>Al-Qur’an Dan Terjemahannya</w:t>
      </w:r>
      <w:r w:rsidRPr="00150802">
        <w:rPr>
          <w:rFonts w:ascii="Times New Roman" w:hAnsi="Times New Roman" w:cs="Times New Roman"/>
          <w:noProof/>
          <w:szCs w:val="24"/>
        </w:rPr>
        <w:t xml:space="preserve"> (Bandung: PT Syamil Cipta Media, 2005)</w:t>
      </w:r>
    </w:p>
    <w:p w:rsidR="00F90C06" w:rsidRPr="00150802" w:rsidRDefault="00F90C06" w:rsidP="00F90C06">
      <w:pPr>
        <w:widowControl w:val="0"/>
        <w:autoSpaceDE w:val="0"/>
        <w:autoSpaceDN w:val="0"/>
        <w:adjustRightInd w:val="0"/>
        <w:spacing w:line="360" w:lineRule="auto"/>
        <w:ind w:left="480" w:hanging="480"/>
        <w:jc w:val="highKashida"/>
        <w:rPr>
          <w:rFonts w:ascii="Times New Roman" w:hAnsi="Times New Roman" w:cs="Times New Roman"/>
          <w:noProof/>
          <w:szCs w:val="24"/>
        </w:rPr>
      </w:pPr>
      <w:r w:rsidRPr="00150802">
        <w:rPr>
          <w:rFonts w:ascii="Times New Roman" w:hAnsi="Times New Roman" w:cs="Times New Roman"/>
          <w:noProof/>
          <w:szCs w:val="24"/>
        </w:rPr>
        <w:t xml:space="preserve">Rismiati, E Catur &amp;, Bondan Suratno, </w:t>
      </w:r>
      <w:r w:rsidRPr="00150802">
        <w:rPr>
          <w:rFonts w:ascii="Times New Roman" w:hAnsi="Times New Roman" w:cs="Times New Roman"/>
          <w:i/>
          <w:iCs/>
          <w:noProof/>
          <w:szCs w:val="24"/>
        </w:rPr>
        <w:t>Pemasaran Barang Dan Jasa</w:t>
      </w:r>
      <w:r w:rsidRPr="00150802">
        <w:rPr>
          <w:rFonts w:ascii="Times New Roman" w:hAnsi="Times New Roman" w:cs="Times New Roman"/>
          <w:noProof/>
          <w:szCs w:val="24"/>
        </w:rPr>
        <w:t xml:space="preserve"> (Penerbit Kanisius, 2001)</w:t>
      </w:r>
    </w:p>
    <w:p w:rsidR="00F90C06" w:rsidRPr="00150802" w:rsidRDefault="00F90C06" w:rsidP="00F90C06">
      <w:pPr>
        <w:widowControl w:val="0"/>
        <w:autoSpaceDE w:val="0"/>
        <w:autoSpaceDN w:val="0"/>
        <w:adjustRightInd w:val="0"/>
        <w:spacing w:line="360" w:lineRule="auto"/>
        <w:ind w:left="480" w:hanging="480"/>
        <w:jc w:val="highKashida"/>
        <w:rPr>
          <w:rFonts w:ascii="Times New Roman" w:hAnsi="Times New Roman" w:cs="Times New Roman"/>
          <w:noProof/>
          <w:szCs w:val="24"/>
        </w:rPr>
      </w:pPr>
      <w:r w:rsidRPr="00150802">
        <w:rPr>
          <w:rFonts w:ascii="Times New Roman" w:hAnsi="Times New Roman" w:cs="Times New Roman"/>
          <w:noProof/>
          <w:szCs w:val="24"/>
        </w:rPr>
        <w:t xml:space="preserve">Silvy, Meliza &amp;, Norma Yulianti, ‘Sikap Pengelola Keuangan Dan Perilaku Perencanaan Investasi Keluarga Di Surabaya’, </w:t>
      </w:r>
      <w:r w:rsidRPr="00150802">
        <w:rPr>
          <w:rFonts w:ascii="Times New Roman" w:hAnsi="Times New Roman" w:cs="Times New Roman"/>
          <w:i/>
          <w:iCs/>
          <w:noProof/>
          <w:szCs w:val="24"/>
        </w:rPr>
        <w:t>Journal of Business &amp; Banking</w:t>
      </w:r>
      <w:r w:rsidRPr="00150802">
        <w:rPr>
          <w:rFonts w:ascii="Times New Roman" w:hAnsi="Times New Roman" w:cs="Times New Roman"/>
          <w:noProof/>
          <w:szCs w:val="24"/>
        </w:rPr>
        <w:t>, 3.1 (2013), 57–68</w:t>
      </w:r>
    </w:p>
    <w:p w:rsidR="00F90C06" w:rsidRPr="00150802" w:rsidRDefault="00F90C06" w:rsidP="00F90C06">
      <w:pPr>
        <w:widowControl w:val="0"/>
        <w:autoSpaceDE w:val="0"/>
        <w:autoSpaceDN w:val="0"/>
        <w:adjustRightInd w:val="0"/>
        <w:spacing w:line="360" w:lineRule="auto"/>
        <w:ind w:left="480" w:hanging="480"/>
        <w:jc w:val="highKashida"/>
        <w:rPr>
          <w:rFonts w:ascii="Times New Roman" w:hAnsi="Times New Roman" w:cs="Times New Roman"/>
          <w:noProof/>
          <w:szCs w:val="24"/>
        </w:rPr>
      </w:pPr>
      <w:r w:rsidRPr="00150802">
        <w:rPr>
          <w:rFonts w:ascii="Times New Roman" w:hAnsi="Times New Roman" w:cs="Times New Roman"/>
          <w:noProof/>
          <w:szCs w:val="24"/>
        </w:rPr>
        <w:t xml:space="preserve">Simamora, Henry, ‘Manajemen Personalia Dan Sumber Daya Manusia’, </w:t>
      </w:r>
      <w:r w:rsidRPr="00150802">
        <w:rPr>
          <w:rFonts w:ascii="Times New Roman" w:hAnsi="Times New Roman" w:cs="Times New Roman"/>
          <w:i/>
          <w:iCs/>
          <w:noProof/>
          <w:szCs w:val="24"/>
        </w:rPr>
        <w:t>Yogyakarta: Bagian Penerbitan STIE YKPN Yogyakarta</w:t>
      </w:r>
      <w:r w:rsidRPr="00150802">
        <w:rPr>
          <w:rFonts w:ascii="Times New Roman" w:hAnsi="Times New Roman" w:cs="Times New Roman"/>
          <w:noProof/>
          <w:szCs w:val="24"/>
        </w:rPr>
        <w:t>, 2001</w:t>
      </w:r>
    </w:p>
    <w:p w:rsidR="00F90C06" w:rsidRPr="00150802" w:rsidRDefault="00F90C06" w:rsidP="00F90C06">
      <w:pPr>
        <w:widowControl w:val="0"/>
        <w:autoSpaceDE w:val="0"/>
        <w:autoSpaceDN w:val="0"/>
        <w:adjustRightInd w:val="0"/>
        <w:spacing w:line="360" w:lineRule="auto"/>
        <w:ind w:left="480" w:hanging="480"/>
        <w:jc w:val="highKashida"/>
        <w:rPr>
          <w:rFonts w:ascii="Times New Roman" w:hAnsi="Times New Roman" w:cs="Times New Roman"/>
          <w:noProof/>
          <w:szCs w:val="24"/>
        </w:rPr>
      </w:pPr>
      <w:r w:rsidRPr="00150802">
        <w:rPr>
          <w:rFonts w:ascii="Times New Roman" w:hAnsi="Times New Roman" w:cs="Times New Roman"/>
          <w:noProof/>
          <w:szCs w:val="24"/>
        </w:rPr>
        <w:t xml:space="preserve">Sina, Peter Garlans &amp;, Andris Noya, ‘Pengaruh Kecerdasan Spiritual Terhadap Pengelolaan Keuangan Pribadi’, </w:t>
      </w:r>
      <w:r w:rsidRPr="00150802">
        <w:rPr>
          <w:rFonts w:ascii="Times New Roman" w:hAnsi="Times New Roman" w:cs="Times New Roman"/>
          <w:i/>
          <w:iCs/>
          <w:noProof/>
          <w:szCs w:val="24"/>
        </w:rPr>
        <w:t>Jurnal Manajemen Maranatha</w:t>
      </w:r>
      <w:r w:rsidRPr="00150802">
        <w:rPr>
          <w:rFonts w:ascii="Times New Roman" w:hAnsi="Times New Roman" w:cs="Times New Roman"/>
          <w:noProof/>
          <w:szCs w:val="24"/>
        </w:rPr>
        <w:t>, 11.2 (2012)</w:t>
      </w:r>
    </w:p>
    <w:p w:rsidR="00F90C06" w:rsidRPr="00150802" w:rsidRDefault="00F90C06" w:rsidP="00F90C06">
      <w:pPr>
        <w:widowControl w:val="0"/>
        <w:autoSpaceDE w:val="0"/>
        <w:autoSpaceDN w:val="0"/>
        <w:adjustRightInd w:val="0"/>
        <w:spacing w:line="360" w:lineRule="auto"/>
        <w:ind w:left="480" w:hanging="480"/>
        <w:jc w:val="highKashida"/>
        <w:rPr>
          <w:rFonts w:ascii="Times New Roman" w:hAnsi="Times New Roman" w:cs="Times New Roman"/>
          <w:noProof/>
          <w:szCs w:val="24"/>
        </w:rPr>
      </w:pPr>
      <w:r w:rsidRPr="00150802">
        <w:rPr>
          <w:rFonts w:ascii="Times New Roman" w:hAnsi="Times New Roman" w:cs="Times New Roman"/>
          <w:noProof/>
          <w:szCs w:val="24"/>
        </w:rPr>
        <w:lastRenderedPageBreak/>
        <w:t>‘STRATEGI NASIONAL LITERASI KEUANGAN INDONESIA ( Revisit 2017)’, 2017</w:t>
      </w:r>
    </w:p>
    <w:p w:rsidR="00F90C06" w:rsidRPr="00150802" w:rsidRDefault="00F90C06" w:rsidP="00F90C06">
      <w:pPr>
        <w:widowControl w:val="0"/>
        <w:autoSpaceDE w:val="0"/>
        <w:autoSpaceDN w:val="0"/>
        <w:adjustRightInd w:val="0"/>
        <w:spacing w:line="360" w:lineRule="auto"/>
        <w:ind w:left="480" w:hanging="480"/>
        <w:jc w:val="highKashida"/>
        <w:rPr>
          <w:rFonts w:ascii="Times New Roman" w:hAnsi="Times New Roman" w:cs="Times New Roman"/>
          <w:noProof/>
          <w:szCs w:val="24"/>
        </w:rPr>
      </w:pPr>
      <w:r w:rsidRPr="00150802">
        <w:rPr>
          <w:rFonts w:ascii="Times New Roman" w:hAnsi="Times New Roman" w:cs="Times New Roman"/>
          <w:noProof/>
          <w:szCs w:val="24"/>
        </w:rPr>
        <w:t xml:space="preserve">Sugiharti, Harpa &amp;, Kholida Atiyatul Maula, ‘Pengaruh Literasi Keuangan Terhadap Perilaku Pengelolaan Keuangan Mahasiswa’, </w:t>
      </w:r>
      <w:r w:rsidRPr="00150802">
        <w:rPr>
          <w:rFonts w:ascii="Times New Roman" w:hAnsi="Times New Roman" w:cs="Times New Roman"/>
          <w:i/>
          <w:iCs/>
          <w:noProof/>
          <w:szCs w:val="24"/>
        </w:rPr>
        <w:t>Accounthink : Journal of Accounting and Finance</w:t>
      </w:r>
      <w:r w:rsidRPr="00150802">
        <w:rPr>
          <w:rFonts w:ascii="Times New Roman" w:hAnsi="Times New Roman" w:cs="Times New Roman"/>
          <w:noProof/>
          <w:szCs w:val="24"/>
        </w:rPr>
        <w:t>, 4.2 (2019), 804–18 &lt;https://doi.org/10.35706/acc.v4i2.2208&gt;</w:t>
      </w:r>
    </w:p>
    <w:p w:rsidR="00F90C06" w:rsidRPr="00150802" w:rsidRDefault="00F90C06" w:rsidP="00F90C06">
      <w:pPr>
        <w:widowControl w:val="0"/>
        <w:autoSpaceDE w:val="0"/>
        <w:autoSpaceDN w:val="0"/>
        <w:adjustRightInd w:val="0"/>
        <w:spacing w:line="360" w:lineRule="auto"/>
        <w:ind w:left="480" w:hanging="480"/>
        <w:jc w:val="highKashida"/>
        <w:rPr>
          <w:rFonts w:ascii="Times New Roman" w:hAnsi="Times New Roman" w:cs="Times New Roman"/>
          <w:noProof/>
          <w:szCs w:val="24"/>
        </w:rPr>
      </w:pPr>
      <w:r w:rsidRPr="00150802">
        <w:rPr>
          <w:rFonts w:ascii="Times New Roman" w:hAnsi="Times New Roman" w:cs="Times New Roman"/>
          <w:noProof/>
          <w:szCs w:val="24"/>
        </w:rPr>
        <w:t xml:space="preserve">Sugiono, ‘Analisis Tentang Faktor-Faktor Yang Mempengaruhi Perilaku Konsumen (Tinjauan Teori)’, </w:t>
      </w:r>
      <w:r w:rsidRPr="00150802">
        <w:rPr>
          <w:rFonts w:ascii="Times New Roman" w:hAnsi="Times New Roman" w:cs="Times New Roman"/>
          <w:i/>
          <w:iCs/>
          <w:noProof/>
          <w:szCs w:val="24"/>
        </w:rPr>
        <w:t>Jurnal Aplikasi Manajemen</w:t>
      </w:r>
      <w:r w:rsidRPr="00150802">
        <w:rPr>
          <w:rFonts w:ascii="Times New Roman" w:hAnsi="Times New Roman" w:cs="Times New Roman"/>
          <w:noProof/>
          <w:szCs w:val="24"/>
        </w:rPr>
        <w:t>, Vol.4, No. (2006)</w:t>
      </w:r>
    </w:p>
    <w:p w:rsidR="00F90C06" w:rsidRPr="00150802" w:rsidRDefault="00F90C06" w:rsidP="00F90C06">
      <w:pPr>
        <w:widowControl w:val="0"/>
        <w:autoSpaceDE w:val="0"/>
        <w:autoSpaceDN w:val="0"/>
        <w:adjustRightInd w:val="0"/>
        <w:spacing w:line="360" w:lineRule="auto"/>
        <w:ind w:left="480" w:hanging="480"/>
        <w:jc w:val="highKashida"/>
        <w:rPr>
          <w:rFonts w:ascii="Times New Roman" w:hAnsi="Times New Roman" w:cs="Times New Roman"/>
          <w:noProof/>
          <w:szCs w:val="24"/>
        </w:rPr>
      </w:pPr>
      <w:r w:rsidRPr="00150802">
        <w:rPr>
          <w:rFonts w:ascii="Times New Roman" w:hAnsi="Times New Roman" w:cs="Times New Roman"/>
          <w:noProof/>
          <w:szCs w:val="24"/>
        </w:rPr>
        <w:t xml:space="preserve">Sutisman, Entar, Victor Pattiasina, Sumartono &amp;, Amila Syaliha, ‘PENGARUH LITERASI KEUANGAN, GAYA HIDUP, SIKAP KEUANGAN DAN LOCUS OF CONTROL TERHADAP PERILAKU PENGELOLAAN KEUANGAN PADA MAHASISWA AKUNTANSI UNIVERSITAS YAPIS PAPUA’, </w:t>
      </w:r>
      <w:r w:rsidRPr="00150802">
        <w:rPr>
          <w:rFonts w:ascii="Times New Roman" w:hAnsi="Times New Roman" w:cs="Times New Roman"/>
          <w:i/>
          <w:iCs/>
          <w:noProof/>
          <w:szCs w:val="24"/>
        </w:rPr>
        <w:t>Accounting Journal Universitas Yapis Papua</w:t>
      </w:r>
      <w:r w:rsidRPr="00150802">
        <w:rPr>
          <w:rFonts w:ascii="Times New Roman" w:hAnsi="Times New Roman" w:cs="Times New Roman"/>
          <w:noProof/>
          <w:szCs w:val="24"/>
        </w:rPr>
        <w:t>, 1 No. 2 (2021)</w:t>
      </w:r>
    </w:p>
    <w:p w:rsidR="00F90C06" w:rsidRPr="00150802" w:rsidRDefault="00F90C06" w:rsidP="00F90C06">
      <w:pPr>
        <w:widowControl w:val="0"/>
        <w:autoSpaceDE w:val="0"/>
        <w:autoSpaceDN w:val="0"/>
        <w:adjustRightInd w:val="0"/>
        <w:spacing w:line="360" w:lineRule="auto"/>
        <w:ind w:left="480" w:hanging="480"/>
        <w:jc w:val="highKashida"/>
        <w:rPr>
          <w:rFonts w:ascii="Times New Roman" w:hAnsi="Times New Roman" w:cs="Times New Roman"/>
          <w:noProof/>
          <w:szCs w:val="24"/>
        </w:rPr>
      </w:pPr>
      <w:r w:rsidRPr="00150802">
        <w:rPr>
          <w:rFonts w:ascii="Times New Roman" w:hAnsi="Times New Roman" w:cs="Times New Roman"/>
          <w:noProof/>
          <w:szCs w:val="24"/>
        </w:rPr>
        <w:t xml:space="preserve">Trimartati, Novita, ‘Studi Kasus Tentang Gaya Hidup Hedonisme Mahasiswa Bimbingan Dan Konseling Universitas Ahmad Dahlan’, </w:t>
      </w:r>
      <w:r w:rsidRPr="00150802">
        <w:rPr>
          <w:rFonts w:ascii="Times New Roman" w:hAnsi="Times New Roman" w:cs="Times New Roman"/>
          <w:i/>
          <w:iCs/>
          <w:noProof/>
          <w:szCs w:val="24"/>
        </w:rPr>
        <w:t>Jurnal Psikopedagogia</w:t>
      </w:r>
      <w:r w:rsidRPr="00150802">
        <w:rPr>
          <w:rFonts w:ascii="Times New Roman" w:hAnsi="Times New Roman" w:cs="Times New Roman"/>
          <w:noProof/>
          <w:szCs w:val="24"/>
        </w:rPr>
        <w:t>, 3.1 (2014), 20–28</w:t>
      </w:r>
    </w:p>
    <w:p w:rsidR="00F90C06" w:rsidRPr="00150802" w:rsidRDefault="00F90C06" w:rsidP="00F90C06">
      <w:pPr>
        <w:widowControl w:val="0"/>
        <w:autoSpaceDE w:val="0"/>
        <w:autoSpaceDN w:val="0"/>
        <w:adjustRightInd w:val="0"/>
        <w:spacing w:line="360" w:lineRule="auto"/>
        <w:ind w:left="480" w:hanging="480"/>
        <w:jc w:val="highKashida"/>
        <w:rPr>
          <w:rFonts w:ascii="Times New Roman" w:hAnsi="Times New Roman" w:cs="Times New Roman"/>
          <w:noProof/>
        </w:rPr>
      </w:pPr>
      <w:r w:rsidRPr="00150802">
        <w:rPr>
          <w:rFonts w:ascii="Times New Roman" w:hAnsi="Times New Roman" w:cs="Times New Roman"/>
          <w:noProof/>
          <w:szCs w:val="24"/>
        </w:rPr>
        <w:t xml:space="preserve">Wahyuni, Ulan Sri &amp;, Rike Setiawati, ‘Pengaruh Literasi Keuangan Dan Gaya Hidup Terhadap Perilaku Keuangan Generasi Z Di Provinsi Jambi’, </w:t>
      </w:r>
      <w:r w:rsidRPr="00150802">
        <w:rPr>
          <w:rFonts w:ascii="Times New Roman" w:hAnsi="Times New Roman" w:cs="Times New Roman"/>
          <w:i/>
          <w:iCs/>
          <w:noProof/>
          <w:szCs w:val="24"/>
        </w:rPr>
        <w:t>Photosynthetica</w:t>
      </w:r>
      <w:r w:rsidRPr="00150802">
        <w:rPr>
          <w:rFonts w:ascii="Times New Roman" w:hAnsi="Times New Roman" w:cs="Times New Roman"/>
          <w:noProof/>
          <w:szCs w:val="24"/>
        </w:rPr>
        <w:t>, 2.1 (2022), 1–13 &lt;https://repository.unja.ac.id/37439/&gt;</w:t>
      </w:r>
    </w:p>
    <w:p w:rsidR="00F90C06" w:rsidRPr="00150802" w:rsidRDefault="00F90C06" w:rsidP="00F90C06">
      <w:pPr>
        <w:widowControl w:val="0"/>
        <w:autoSpaceDE w:val="0"/>
        <w:autoSpaceDN w:val="0"/>
        <w:adjustRightInd w:val="0"/>
        <w:spacing w:line="360" w:lineRule="auto"/>
        <w:ind w:left="480" w:hanging="480"/>
        <w:jc w:val="lowKashida"/>
      </w:pPr>
      <w:r w:rsidRPr="00150802">
        <w:fldChar w:fldCharType="end"/>
      </w:r>
    </w:p>
    <w:p w:rsidR="00F90C06" w:rsidRPr="00150802" w:rsidRDefault="00F90C06" w:rsidP="00F90C06">
      <w:pPr>
        <w:widowControl w:val="0"/>
        <w:autoSpaceDE w:val="0"/>
        <w:autoSpaceDN w:val="0"/>
        <w:adjustRightInd w:val="0"/>
        <w:spacing w:line="360" w:lineRule="auto"/>
        <w:ind w:left="480" w:hanging="480"/>
        <w:jc w:val="lowKashida"/>
      </w:pPr>
    </w:p>
    <w:p w:rsidR="00F90C06" w:rsidRPr="00150802" w:rsidRDefault="00F90C06" w:rsidP="00F90C06">
      <w:pPr>
        <w:pStyle w:val="Heading1"/>
        <w:jc w:val="center"/>
      </w:pPr>
      <w:bookmarkStart w:id="781" w:name="_Toc165483696"/>
      <w:r w:rsidRPr="00150802">
        <w:lastRenderedPageBreak/>
        <w:t>LAMPIRAN</w:t>
      </w:r>
      <w:bookmarkEnd w:id="776"/>
      <w:bookmarkEnd w:id="777"/>
      <w:bookmarkEnd w:id="778"/>
      <w:bookmarkEnd w:id="779"/>
      <w:bookmarkEnd w:id="780"/>
      <w:bookmarkEnd w:id="781"/>
    </w:p>
    <w:p w:rsidR="00F90C06" w:rsidRPr="00150802" w:rsidRDefault="00F90C06" w:rsidP="00F90C06">
      <w:pPr>
        <w:tabs>
          <w:tab w:val="left" w:pos="2127"/>
        </w:tabs>
      </w:pPr>
      <w:r w:rsidRPr="00150802">
        <w:tab/>
      </w:r>
    </w:p>
    <w:p w:rsidR="00F90C06" w:rsidRPr="00150802" w:rsidRDefault="00F90C06" w:rsidP="00F90C06">
      <w:pPr>
        <w:pStyle w:val="Caption"/>
        <w:rPr>
          <w:b w:val="0"/>
          <w:bCs w:val="0"/>
          <w:color w:val="auto"/>
          <w:sz w:val="24"/>
          <w:szCs w:val="24"/>
        </w:rPr>
      </w:pPr>
      <w:bookmarkStart w:id="782" w:name="_Toc165483955"/>
      <w:r w:rsidRPr="00150802">
        <w:rPr>
          <w:b w:val="0"/>
          <w:bCs w:val="0"/>
          <w:color w:val="auto"/>
          <w:sz w:val="24"/>
          <w:szCs w:val="24"/>
        </w:rPr>
        <w:t xml:space="preserve">Lampiran  </w:t>
      </w:r>
      <w:r w:rsidRPr="00150802">
        <w:rPr>
          <w:b w:val="0"/>
          <w:bCs w:val="0"/>
          <w:color w:val="auto"/>
          <w:sz w:val="24"/>
          <w:szCs w:val="24"/>
        </w:rPr>
        <w:fldChar w:fldCharType="begin"/>
      </w:r>
      <w:r w:rsidRPr="00150802">
        <w:rPr>
          <w:b w:val="0"/>
          <w:bCs w:val="0"/>
          <w:color w:val="auto"/>
          <w:sz w:val="24"/>
          <w:szCs w:val="24"/>
        </w:rPr>
        <w:instrText xml:space="preserve"> SEQ Lampiran_ \* ROMAN </w:instrText>
      </w:r>
      <w:r w:rsidRPr="00150802">
        <w:rPr>
          <w:b w:val="0"/>
          <w:bCs w:val="0"/>
          <w:color w:val="auto"/>
          <w:sz w:val="24"/>
          <w:szCs w:val="24"/>
        </w:rPr>
        <w:fldChar w:fldCharType="separate"/>
      </w:r>
      <w:r w:rsidR="00274AEE">
        <w:rPr>
          <w:b w:val="0"/>
          <w:bCs w:val="0"/>
          <w:noProof/>
          <w:color w:val="auto"/>
          <w:sz w:val="24"/>
          <w:szCs w:val="24"/>
        </w:rPr>
        <w:t>I</w:t>
      </w:r>
      <w:r w:rsidRPr="00150802">
        <w:rPr>
          <w:b w:val="0"/>
          <w:bCs w:val="0"/>
          <w:color w:val="auto"/>
          <w:sz w:val="24"/>
          <w:szCs w:val="24"/>
        </w:rPr>
        <w:fldChar w:fldCharType="end"/>
      </w:r>
      <w:r w:rsidRPr="00150802">
        <w:rPr>
          <w:b w:val="0"/>
          <w:bCs w:val="0"/>
          <w:noProof/>
          <w:color w:val="auto"/>
          <w:sz w:val="24"/>
          <w:szCs w:val="24"/>
        </w:rPr>
        <w:t xml:space="preserve"> Surat Izin Riset</w:t>
      </w:r>
      <w:bookmarkEnd w:id="782"/>
    </w:p>
    <w:p w:rsidR="00F90C06" w:rsidRPr="00150802" w:rsidRDefault="00F90C06" w:rsidP="00F90C06">
      <w:pPr>
        <w:keepNext/>
        <w:jc w:val="center"/>
      </w:pPr>
      <w:r w:rsidRPr="00150802">
        <w:rPr>
          <w:noProof/>
          <w:lang w:eastAsia="id-ID"/>
        </w:rPr>
        <w:drawing>
          <wp:inline distT="0" distB="0" distL="0" distR="0" wp14:anchorId="48C05B8D" wp14:editId="168507D1">
            <wp:extent cx="4753106" cy="6624084"/>
            <wp:effectExtent l="0" t="0" r="0" b="5715"/>
            <wp:docPr id="56" name="Picture 56" descr="C:\Users\Defie\AppData\Local\Packages\5319275A.WhatsAppDesktop_cv1g1gvanyjgm\TempState\17E62166FC8586DFA4D1BC0E1742C08B\Gambar WhatsApp 2024-05-01 pukul 19.02.05_e0c4c7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fie\AppData\Local\Packages\5319275A.WhatsAppDesktop_cv1g1gvanyjgm\TempState\17E62166FC8586DFA4D1BC0E1742C08B\Gambar WhatsApp 2024-05-01 pukul 19.02.05_e0c4c787.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757450" cy="6630137"/>
                    </a:xfrm>
                    <a:prstGeom prst="rect">
                      <a:avLst/>
                    </a:prstGeom>
                    <a:noFill/>
                    <a:ln>
                      <a:noFill/>
                    </a:ln>
                  </pic:spPr>
                </pic:pic>
              </a:graphicData>
            </a:graphic>
          </wp:inline>
        </w:drawing>
      </w:r>
    </w:p>
    <w:p w:rsidR="00F90C06" w:rsidRPr="00150802" w:rsidRDefault="00F90C06" w:rsidP="00F90C06">
      <w:pPr>
        <w:spacing w:line="360" w:lineRule="auto"/>
      </w:pPr>
    </w:p>
    <w:p w:rsidR="00F90C06" w:rsidRPr="00150802" w:rsidRDefault="00F90C06" w:rsidP="00F90C06">
      <w:pPr>
        <w:pStyle w:val="Caption"/>
        <w:keepNext/>
        <w:jc w:val="both"/>
        <w:rPr>
          <w:b w:val="0"/>
          <w:bCs w:val="0"/>
          <w:color w:val="auto"/>
          <w:sz w:val="24"/>
          <w:szCs w:val="24"/>
        </w:rPr>
      </w:pPr>
      <w:bookmarkStart w:id="783" w:name="_Toc165483956"/>
      <w:r w:rsidRPr="00150802">
        <w:rPr>
          <w:b w:val="0"/>
          <w:bCs w:val="0"/>
          <w:color w:val="auto"/>
          <w:sz w:val="24"/>
          <w:szCs w:val="24"/>
        </w:rPr>
        <w:lastRenderedPageBreak/>
        <w:t xml:space="preserve">Lampiran  </w:t>
      </w:r>
      <w:r w:rsidRPr="00150802">
        <w:rPr>
          <w:b w:val="0"/>
          <w:bCs w:val="0"/>
          <w:color w:val="auto"/>
          <w:sz w:val="24"/>
          <w:szCs w:val="24"/>
        </w:rPr>
        <w:fldChar w:fldCharType="begin"/>
      </w:r>
      <w:r w:rsidRPr="00150802">
        <w:rPr>
          <w:b w:val="0"/>
          <w:bCs w:val="0"/>
          <w:color w:val="auto"/>
          <w:sz w:val="24"/>
          <w:szCs w:val="24"/>
        </w:rPr>
        <w:instrText xml:space="preserve"> SEQ Lampiran_ \* ROMAN </w:instrText>
      </w:r>
      <w:r w:rsidRPr="00150802">
        <w:rPr>
          <w:b w:val="0"/>
          <w:bCs w:val="0"/>
          <w:color w:val="auto"/>
          <w:sz w:val="24"/>
          <w:szCs w:val="24"/>
        </w:rPr>
        <w:fldChar w:fldCharType="separate"/>
      </w:r>
      <w:r w:rsidR="00274AEE">
        <w:rPr>
          <w:b w:val="0"/>
          <w:bCs w:val="0"/>
          <w:noProof/>
          <w:color w:val="auto"/>
          <w:sz w:val="24"/>
          <w:szCs w:val="24"/>
        </w:rPr>
        <w:t>II</w:t>
      </w:r>
      <w:r w:rsidRPr="00150802">
        <w:rPr>
          <w:b w:val="0"/>
          <w:bCs w:val="0"/>
          <w:color w:val="auto"/>
          <w:sz w:val="24"/>
          <w:szCs w:val="24"/>
        </w:rPr>
        <w:fldChar w:fldCharType="end"/>
      </w:r>
      <w:r w:rsidRPr="00150802">
        <w:rPr>
          <w:b w:val="0"/>
          <w:bCs w:val="0"/>
          <w:color w:val="auto"/>
          <w:sz w:val="24"/>
          <w:szCs w:val="24"/>
        </w:rPr>
        <w:t xml:space="preserve"> Kuesioner Penelitian</w:t>
      </w:r>
      <w:bookmarkEnd w:id="783"/>
    </w:p>
    <w:p w:rsidR="00F90C06" w:rsidRPr="00150802" w:rsidRDefault="00F90C06" w:rsidP="00F90C06">
      <w:pPr>
        <w:spacing w:line="360" w:lineRule="auto"/>
        <w:jc w:val="center"/>
        <w:rPr>
          <w:rFonts w:cstheme="majorBidi"/>
          <w:b/>
          <w:szCs w:val="24"/>
        </w:rPr>
      </w:pPr>
    </w:p>
    <w:p w:rsidR="00F90C06" w:rsidRPr="00150802" w:rsidRDefault="00F90C06" w:rsidP="00F90C06">
      <w:pPr>
        <w:spacing w:line="360" w:lineRule="auto"/>
        <w:jc w:val="center"/>
        <w:rPr>
          <w:rFonts w:cstheme="majorBidi"/>
          <w:b/>
          <w:szCs w:val="24"/>
        </w:rPr>
      </w:pPr>
      <w:r w:rsidRPr="00150802">
        <w:rPr>
          <w:rFonts w:cstheme="majorBidi"/>
          <w:b/>
          <w:szCs w:val="24"/>
        </w:rPr>
        <w:t>Kuesioner Analisis Pengaruh Gaya Hidup, Pengendalian Diri, dan Literasi Keuangan Terhadap Pengelolaan Keuangan Pada Wanita Karir</w:t>
      </w:r>
    </w:p>
    <w:p w:rsidR="00F90C06" w:rsidRPr="00150802" w:rsidRDefault="00F90C06" w:rsidP="00F90C06">
      <w:pPr>
        <w:spacing w:line="360" w:lineRule="auto"/>
        <w:jc w:val="center"/>
        <w:rPr>
          <w:rFonts w:cstheme="majorBidi"/>
          <w:b/>
          <w:szCs w:val="24"/>
        </w:rPr>
      </w:pPr>
    </w:p>
    <w:p w:rsidR="00F90C06" w:rsidRPr="00150802" w:rsidRDefault="00F90C06" w:rsidP="00F90C06">
      <w:pPr>
        <w:spacing w:line="360" w:lineRule="auto"/>
        <w:jc w:val="both"/>
        <w:rPr>
          <w:rFonts w:cstheme="majorBidi"/>
          <w:szCs w:val="24"/>
        </w:rPr>
      </w:pPr>
      <w:r w:rsidRPr="00150802">
        <w:rPr>
          <w:rFonts w:cstheme="majorBidi"/>
          <w:szCs w:val="24"/>
        </w:rPr>
        <w:t>Kepada :</w:t>
      </w:r>
    </w:p>
    <w:p w:rsidR="00F90C06" w:rsidRPr="00150802" w:rsidRDefault="00F90C06" w:rsidP="00F90C06">
      <w:pPr>
        <w:spacing w:line="360" w:lineRule="auto"/>
        <w:jc w:val="both"/>
        <w:rPr>
          <w:rFonts w:cstheme="majorBidi"/>
          <w:szCs w:val="24"/>
        </w:rPr>
      </w:pPr>
      <w:r w:rsidRPr="00150802">
        <w:rPr>
          <w:rFonts w:cstheme="majorBidi"/>
          <w:szCs w:val="24"/>
        </w:rPr>
        <w:t xml:space="preserve">Responden yang terhormat, </w:t>
      </w:r>
    </w:p>
    <w:p w:rsidR="00F90C06" w:rsidRPr="00150802" w:rsidRDefault="00F90C06" w:rsidP="00F90C06">
      <w:pPr>
        <w:spacing w:line="360" w:lineRule="auto"/>
        <w:ind w:firstLine="709"/>
        <w:jc w:val="both"/>
        <w:rPr>
          <w:rFonts w:cstheme="majorBidi"/>
          <w:szCs w:val="24"/>
        </w:rPr>
      </w:pPr>
      <w:r w:rsidRPr="00150802">
        <w:rPr>
          <w:rFonts w:cstheme="majorBidi"/>
          <w:szCs w:val="24"/>
        </w:rPr>
        <w:t>Dalam rangka penelitian perihal pengelolaan keuangan, saya bertujuan menganalisa mengenai pendapat Anda pada variabel terkait. Sehingga saya membutuhkan partisipasi guna meluangkan waktu untuk mengisikan kuesioner. Adapun informasi yang diberikan guna penyelesaian skripsi Program Studi Manajemen UIN WALISONGO SEMARANG.</w:t>
      </w:r>
    </w:p>
    <w:p w:rsidR="00F90C06" w:rsidRPr="00150802" w:rsidRDefault="00F90C06" w:rsidP="00F90C06">
      <w:pPr>
        <w:spacing w:line="360" w:lineRule="auto"/>
        <w:ind w:firstLine="709"/>
        <w:jc w:val="both"/>
        <w:rPr>
          <w:rFonts w:cstheme="majorBidi"/>
          <w:szCs w:val="24"/>
        </w:rPr>
      </w:pPr>
      <w:r w:rsidRPr="00150802">
        <w:rPr>
          <w:rFonts w:cstheme="majorBidi"/>
          <w:szCs w:val="24"/>
        </w:rPr>
        <w:t>Saya, sebagai peneliti, mengharapkan integritas serta kejujuran jawaban Anda sebagai sumbangan berharga dalam penelitian. Data yang terkumpul dijamin kerahasiannya serta hanya digunakan semata-mata bagi keperluan penelitian.</w:t>
      </w:r>
    </w:p>
    <w:p w:rsidR="00F90C06" w:rsidRPr="00150802" w:rsidRDefault="00F90C06" w:rsidP="00F90C06">
      <w:pPr>
        <w:spacing w:line="360" w:lineRule="auto"/>
        <w:ind w:firstLine="709"/>
        <w:jc w:val="both"/>
        <w:rPr>
          <w:rFonts w:cstheme="majorBidi"/>
          <w:szCs w:val="24"/>
        </w:rPr>
      </w:pPr>
      <w:r w:rsidRPr="00150802">
        <w:rPr>
          <w:rFonts w:cstheme="majorBidi"/>
          <w:szCs w:val="24"/>
        </w:rPr>
        <w:t>Atas kesediaan serta kerjasama, saya ucapkan terimakasih.</w:t>
      </w:r>
    </w:p>
    <w:p w:rsidR="00F90C06" w:rsidRPr="00150802" w:rsidRDefault="00F90C06" w:rsidP="00F90C06">
      <w:pPr>
        <w:spacing w:line="360" w:lineRule="auto"/>
        <w:ind w:firstLine="709"/>
        <w:jc w:val="both"/>
        <w:rPr>
          <w:rFonts w:cstheme="majorBidi"/>
          <w:szCs w:val="24"/>
        </w:rPr>
      </w:pPr>
    </w:p>
    <w:p w:rsidR="00F90C06" w:rsidRPr="00150802" w:rsidRDefault="00F90C06" w:rsidP="00F90C06">
      <w:pPr>
        <w:spacing w:line="360" w:lineRule="auto"/>
        <w:ind w:left="5760"/>
        <w:rPr>
          <w:rFonts w:cstheme="majorBidi"/>
          <w:szCs w:val="24"/>
        </w:rPr>
      </w:pPr>
      <w:r w:rsidRPr="00150802">
        <w:rPr>
          <w:rFonts w:cstheme="majorBidi"/>
          <w:szCs w:val="24"/>
        </w:rPr>
        <w:t xml:space="preserve">       Hormat saya</w:t>
      </w:r>
    </w:p>
    <w:p w:rsidR="00F90C06" w:rsidRPr="00150802" w:rsidRDefault="00F90C06" w:rsidP="00F90C06">
      <w:pPr>
        <w:spacing w:line="360" w:lineRule="auto"/>
        <w:ind w:left="5040" w:firstLine="720"/>
        <w:rPr>
          <w:rFonts w:cstheme="majorBidi"/>
          <w:szCs w:val="24"/>
        </w:rPr>
      </w:pPr>
    </w:p>
    <w:p w:rsidR="00F90C06" w:rsidRPr="00150802" w:rsidRDefault="00F90C06" w:rsidP="00F90C06">
      <w:pPr>
        <w:spacing w:line="360" w:lineRule="auto"/>
        <w:ind w:left="5760"/>
        <w:rPr>
          <w:rFonts w:cstheme="majorBidi"/>
          <w:szCs w:val="24"/>
        </w:rPr>
      </w:pPr>
      <w:r w:rsidRPr="00150802">
        <w:rPr>
          <w:rFonts w:cstheme="majorBidi"/>
          <w:szCs w:val="24"/>
        </w:rPr>
        <w:t xml:space="preserve">Defie Sepa Maharani </w:t>
      </w:r>
    </w:p>
    <w:p w:rsidR="00F90C06" w:rsidRPr="00150802" w:rsidRDefault="00F90C06" w:rsidP="00F90C06">
      <w:pPr>
        <w:spacing w:line="360" w:lineRule="auto"/>
        <w:ind w:left="5760"/>
        <w:rPr>
          <w:rFonts w:cstheme="majorBidi"/>
          <w:szCs w:val="24"/>
        </w:rPr>
      </w:pPr>
    </w:p>
    <w:p w:rsidR="00F90C06" w:rsidRPr="00150802" w:rsidRDefault="00F90C06" w:rsidP="00F90C06">
      <w:pPr>
        <w:spacing w:line="360" w:lineRule="auto"/>
        <w:ind w:left="5760"/>
        <w:rPr>
          <w:rFonts w:cstheme="majorBidi"/>
          <w:szCs w:val="24"/>
        </w:rPr>
      </w:pPr>
    </w:p>
    <w:p w:rsidR="00F90C06" w:rsidRPr="00150802" w:rsidRDefault="00F90C06" w:rsidP="00F90C06">
      <w:pPr>
        <w:spacing w:line="360" w:lineRule="auto"/>
        <w:ind w:left="5760"/>
        <w:rPr>
          <w:rFonts w:cstheme="majorBidi"/>
          <w:szCs w:val="24"/>
        </w:rPr>
      </w:pPr>
    </w:p>
    <w:p w:rsidR="00F90C06" w:rsidRPr="00150802" w:rsidRDefault="00F90C06" w:rsidP="00F90C06">
      <w:pPr>
        <w:spacing w:line="360" w:lineRule="auto"/>
        <w:rPr>
          <w:rFonts w:cstheme="majorBidi"/>
          <w:b/>
          <w:szCs w:val="24"/>
        </w:rPr>
      </w:pPr>
      <w:r w:rsidRPr="00150802">
        <w:rPr>
          <w:rFonts w:cstheme="majorBidi"/>
          <w:b/>
          <w:szCs w:val="24"/>
        </w:rPr>
        <w:lastRenderedPageBreak/>
        <w:t>Petunjuk pengisian :</w:t>
      </w:r>
    </w:p>
    <w:p w:rsidR="00F90C06" w:rsidRPr="00150802" w:rsidRDefault="00F90C06" w:rsidP="00F90C06">
      <w:pPr>
        <w:pStyle w:val="ListParagraph"/>
        <w:numPr>
          <w:ilvl w:val="0"/>
          <w:numId w:val="41"/>
        </w:numPr>
        <w:spacing w:line="360" w:lineRule="auto"/>
        <w:jc w:val="both"/>
        <w:rPr>
          <w:rFonts w:cstheme="majorBidi"/>
          <w:szCs w:val="24"/>
        </w:rPr>
      </w:pPr>
      <w:r w:rsidRPr="00150802">
        <w:rPr>
          <w:rFonts w:cstheme="majorBidi"/>
          <w:szCs w:val="24"/>
        </w:rPr>
        <w:t xml:space="preserve">Berikan tanda </w:t>
      </w:r>
      <w:r w:rsidRPr="00150802">
        <w:rPr>
          <w:rFonts w:cstheme="majorBidi"/>
          <w:b/>
          <w:szCs w:val="24"/>
        </w:rPr>
        <w:t>ceklist (√)</w:t>
      </w:r>
      <w:r w:rsidRPr="00150802">
        <w:rPr>
          <w:rFonts w:cstheme="majorBidi"/>
          <w:szCs w:val="24"/>
        </w:rPr>
        <w:t xml:space="preserve"> pada jawaban yang anda anggap benar. </w:t>
      </w:r>
    </w:p>
    <w:p w:rsidR="00F90C06" w:rsidRPr="00150802" w:rsidRDefault="00F90C06" w:rsidP="00F90C06">
      <w:pPr>
        <w:pStyle w:val="ListParagraph"/>
        <w:numPr>
          <w:ilvl w:val="0"/>
          <w:numId w:val="41"/>
        </w:numPr>
        <w:spacing w:line="360" w:lineRule="auto"/>
        <w:jc w:val="both"/>
        <w:rPr>
          <w:rFonts w:cstheme="majorBidi"/>
          <w:szCs w:val="24"/>
        </w:rPr>
      </w:pPr>
      <w:r w:rsidRPr="00150802">
        <w:rPr>
          <w:rFonts w:cstheme="majorBidi"/>
          <w:szCs w:val="24"/>
        </w:rPr>
        <w:t>Jika ingin memperbaiki jawaban yang salah, beri tanda silang (×) di kotak yang salah, kemudian beri tanda ceklist (√) pada kotak yang benar.</w:t>
      </w:r>
    </w:p>
    <w:p w:rsidR="00F90C06" w:rsidRPr="00150802" w:rsidRDefault="00F90C06" w:rsidP="00F90C06">
      <w:pPr>
        <w:pStyle w:val="ListParagraph"/>
        <w:numPr>
          <w:ilvl w:val="0"/>
          <w:numId w:val="41"/>
        </w:numPr>
        <w:spacing w:line="360" w:lineRule="auto"/>
        <w:jc w:val="both"/>
        <w:rPr>
          <w:rFonts w:cstheme="majorBidi"/>
          <w:szCs w:val="24"/>
        </w:rPr>
      </w:pPr>
      <w:r w:rsidRPr="00150802">
        <w:rPr>
          <w:rFonts w:cstheme="majorBidi"/>
          <w:szCs w:val="24"/>
        </w:rPr>
        <w:t xml:space="preserve">Mohon menjawab Pernyataan dengan benar dan sesuai </w:t>
      </w:r>
      <w:r w:rsidRPr="00150802">
        <w:rPr>
          <w:rFonts w:cstheme="majorBidi"/>
          <w:b/>
          <w:szCs w:val="24"/>
        </w:rPr>
        <w:t>(Data dijaga kerahasiaannya</w:t>
      </w:r>
      <w:r w:rsidRPr="00150802">
        <w:rPr>
          <w:rFonts w:cstheme="majorBidi"/>
          <w:szCs w:val="24"/>
        </w:rPr>
        <w:t xml:space="preserve"> hanya untuk kepentingan penelitian, dan data yang muncul hanya berupa perhitungan statistik) </w:t>
      </w:r>
    </w:p>
    <w:p w:rsidR="00F90C06" w:rsidRPr="00150802" w:rsidRDefault="00F90C06" w:rsidP="00F90C06">
      <w:pPr>
        <w:pStyle w:val="ListParagraph"/>
        <w:numPr>
          <w:ilvl w:val="0"/>
          <w:numId w:val="41"/>
        </w:numPr>
        <w:spacing w:line="360" w:lineRule="auto"/>
        <w:jc w:val="both"/>
        <w:rPr>
          <w:rFonts w:cstheme="majorBidi"/>
          <w:szCs w:val="24"/>
        </w:rPr>
      </w:pPr>
      <w:r w:rsidRPr="00150802">
        <w:rPr>
          <w:rFonts w:cstheme="majorBidi"/>
          <w:szCs w:val="24"/>
        </w:rPr>
        <w:t xml:space="preserve">Mohon seluruh Pernyataan diisi agar kuesioner dapat segera </w:t>
      </w:r>
      <w:r w:rsidRPr="00150802">
        <w:rPr>
          <w:rFonts w:cstheme="majorBidi"/>
          <w:b/>
          <w:szCs w:val="24"/>
        </w:rPr>
        <w:t xml:space="preserve">dikembalikan </w:t>
      </w:r>
      <w:r w:rsidRPr="00150802">
        <w:rPr>
          <w:rFonts w:cstheme="majorBidi"/>
          <w:szCs w:val="24"/>
        </w:rPr>
        <w:t>pada peneliti jika semua Pernyataan telah dijawab</w:t>
      </w:r>
    </w:p>
    <w:p w:rsidR="00F90C06" w:rsidRPr="00150802" w:rsidRDefault="00F90C06" w:rsidP="00F90C06">
      <w:pPr>
        <w:spacing w:line="360" w:lineRule="auto"/>
        <w:ind w:left="360"/>
        <w:jc w:val="both"/>
        <w:rPr>
          <w:rFonts w:cstheme="majorBidi"/>
          <w:b/>
          <w:szCs w:val="24"/>
        </w:rPr>
      </w:pPr>
    </w:p>
    <w:p w:rsidR="00F90C06" w:rsidRPr="00150802" w:rsidRDefault="00F90C06" w:rsidP="00F90C06">
      <w:pPr>
        <w:pStyle w:val="ListParagraph"/>
        <w:numPr>
          <w:ilvl w:val="0"/>
          <w:numId w:val="42"/>
        </w:numPr>
        <w:spacing w:line="360" w:lineRule="auto"/>
        <w:ind w:left="426"/>
        <w:jc w:val="both"/>
        <w:rPr>
          <w:rFonts w:cstheme="majorBidi"/>
          <w:b/>
          <w:szCs w:val="24"/>
        </w:rPr>
      </w:pPr>
      <w:r w:rsidRPr="00150802">
        <w:rPr>
          <w:rFonts w:cstheme="majorBidi"/>
          <w:b/>
          <w:szCs w:val="24"/>
        </w:rPr>
        <w:t>IDENTITAS RESPONDEN</w:t>
      </w:r>
    </w:p>
    <w:p w:rsidR="00F90C06" w:rsidRPr="00150802" w:rsidRDefault="00F90C06" w:rsidP="00F90C06">
      <w:pPr>
        <w:pStyle w:val="ListParagraph"/>
        <w:numPr>
          <w:ilvl w:val="0"/>
          <w:numId w:val="43"/>
        </w:numPr>
        <w:spacing w:line="360" w:lineRule="auto"/>
        <w:ind w:left="709"/>
        <w:jc w:val="both"/>
        <w:rPr>
          <w:rFonts w:cstheme="majorBidi"/>
          <w:szCs w:val="24"/>
        </w:rPr>
      </w:pPr>
      <w:r w:rsidRPr="00150802">
        <w:rPr>
          <w:rFonts w:cstheme="majorBidi"/>
          <w:szCs w:val="24"/>
        </w:rPr>
        <w:t xml:space="preserve">Nama </w:t>
      </w:r>
      <w:r w:rsidRPr="00150802">
        <w:rPr>
          <w:rFonts w:cstheme="majorBidi"/>
          <w:szCs w:val="24"/>
        </w:rPr>
        <w:tab/>
      </w:r>
      <w:r w:rsidRPr="00150802">
        <w:rPr>
          <w:rFonts w:cstheme="majorBidi"/>
          <w:szCs w:val="24"/>
        </w:rPr>
        <w:tab/>
      </w:r>
      <w:r w:rsidRPr="00150802">
        <w:rPr>
          <w:rFonts w:cstheme="majorBidi"/>
          <w:szCs w:val="24"/>
        </w:rPr>
        <w:tab/>
      </w:r>
      <w:r w:rsidRPr="00150802">
        <w:rPr>
          <w:rFonts w:cstheme="majorBidi"/>
          <w:szCs w:val="24"/>
        </w:rPr>
        <w:tab/>
        <w:t>:</w:t>
      </w:r>
    </w:p>
    <w:p w:rsidR="00F90C06" w:rsidRPr="00150802" w:rsidRDefault="00F90C06" w:rsidP="00F90C06">
      <w:pPr>
        <w:pStyle w:val="ListParagraph"/>
        <w:numPr>
          <w:ilvl w:val="0"/>
          <w:numId w:val="43"/>
        </w:numPr>
        <w:spacing w:line="360" w:lineRule="auto"/>
        <w:ind w:left="709"/>
        <w:jc w:val="both"/>
        <w:rPr>
          <w:rFonts w:cstheme="majorBidi"/>
          <w:szCs w:val="24"/>
        </w:rPr>
      </w:pPr>
      <w:r w:rsidRPr="00150802">
        <w:rPr>
          <w:rFonts w:cstheme="majorBidi"/>
          <w:noProof/>
          <w:szCs w:val="24"/>
          <w:lang w:eastAsia="id-ID"/>
        </w:rPr>
        <w:drawing>
          <wp:anchor distT="0" distB="0" distL="114300" distR="114300" simplePos="0" relativeHeight="251664384" behindDoc="0" locked="0" layoutInCell="1" allowOverlap="1" wp14:anchorId="08899D5E" wp14:editId="2266DAB8">
            <wp:simplePos x="0" y="0"/>
            <wp:positionH relativeFrom="column">
              <wp:posOffset>4074209</wp:posOffset>
            </wp:positionH>
            <wp:positionV relativeFrom="paragraph">
              <wp:posOffset>31750</wp:posOffset>
            </wp:positionV>
            <wp:extent cx="120650" cy="127000"/>
            <wp:effectExtent l="0" t="0" r="0" b="635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extLst>
                        <a:ext uri="{28A0092B-C50C-407E-A947-70E740481C1C}">
                          <a14:useLocalDpi xmlns:a14="http://schemas.microsoft.com/office/drawing/2010/main" val="0"/>
                        </a:ext>
                      </a:extLst>
                    </a:blip>
                    <a:stretch>
                      <a:fillRect/>
                    </a:stretch>
                  </pic:blipFill>
                  <pic:spPr>
                    <a:xfrm>
                      <a:off x="0" y="0"/>
                      <a:ext cx="120650" cy="127000"/>
                    </a:xfrm>
                    <a:prstGeom prst="rect">
                      <a:avLst/>
                    </a:prstGeom>
                  </pic:spPr>
                </pic:pic>
              </a:graphicData>
            </a:graphic>
            <wp14:sizeRelH relativeFrom="page">
              <wp14:pctWidth>0</wp14:pctWidth>
            </wp14:sizeRelH>
            <wp14:sizeRelV relativeFrom="page">
              <wp14:pctHeight>0</wp14:pctHeight>
            </wp14:sizeRelV>
          </wp:anchor>
        </w:drawing>
      </w:r>
      <w:r w:rsidRPr="00150802">
        <w:rPr>
          <w:rFonts w:cstheme="majorBidi"/>
          <w:szCs w:val="24"/>
        </w:rPr>
        <w:t xml:space="preserve">Umur </w:t>
      </w:r>
      <w:r w:rsidRPr="00150802">
        <w:rPr>
          <w:rFonts w:cstheme="majorBidi"/>
          <w:szCs w:val="24"/>
        </w:rPr>
        <w:tab/>
      </w:r>
      <w:r w:rsidRPr="00150802">
        <w:rPr>
          <w:rFonts w:cstheme="majorBidi"/>
          <w:szCs w:val="24"/>
        </w:rPr>
        <w:tab/>
      </w:r>
      <w:r w:rsidRPr="00150802">
        <w:rPr>
          <w:rFonts w:cstheme="majorBidi"/>
          <w:szCs w:val="24"/>
        </w:rPr>
        <w:tab/>
      </w:r>
      <w:r w:rsidRPr="00150802">
        <w:rPr>
          <w:rFonts w:cstheme="majorBidi"/>
          <w:szCs w:val="24"/>
        </w:rPr>
        <w:tab/>
        <w:t xml:space="preserve">: </w:t>
      </w:r>
      <w:r w:rsidRPr="00150802">
        <w:rPr>
          <w:rFonts w:cstheme="majorBidi"/>
          <w:noProof/>
          <w:lang w:eastAsia="id-ID"/>
        </w:rPr>
        <w:drawing>
          <wp:inline distT="0" distB="0" distL="0" distR="0" wp14:anchorId="5EE187D4" wp14:editId="0D24B8B2">
            <wp:extent cx="120656" cy="127007"/>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120656" cy="127007"/>
                    </a:xfrm>
                    <a:prstGeom prst="rect">
                      <a:avLst/>
                    </a:prstGeom>
                  </pic:spPr>
                </pic:pic>
              </a:graphicData>
            </a:graphic>
          </wp:inline>
        </w:drawing>
      </w:r>
      <w:r w:rsidRPr="00150802">
        <w:rPr>
          <w:rFonts w:cstheme="majorBidi"/>
          <w:szCs w:val="24"/>
        </w:rPr>
        <w:t xml:space="preserve">&lt;25 tahun </w:t>
      </w:r>
      <w:r w:rsidRPr="00150802">
        <w:rPr>
          <w:rFonts w:cstheme="majorBidi"/>
          <w:noProof/>
          <w:lang w:eastAsia="id-ID"/>
        </w:rPr>
        <w:drawing>
          <wp:inline distT="0" distB="0" distL="0" distR="0" wp14:anchorId="54CE2E9F" wp14:editId="04DF7F2E">
            <wp:extent cx="120656" cy="127007"/>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120656" cy="127007"/>
                    </a:xfrm>
                    <a:prstGeom prst="rect">
                      <a:avLst/>
                    </a:prstGeom>
                  </pic:spPr>
                </pic:pic>
              </a:graphicData>
            </a:graphic>
          </wp:inline>
        </w:drawing>
      </w:r>
      <w:r w:rsidRPr="00150802">
        <w:rPr>
          <w:rFonts w:cstheme="majorBidi"/>
          <w:szCs w:val="24"/>
        </w:rPr>
        <w:t xml:space="preserve"> 26-30 tahun     &gt;30 tahun</w:t>
      </w:r>
    </w:p>
    <w:p w:rsidR="00F90C06" w:rsidRPr="00150802" w:rsidRDefault="00F90C06" w:rsidP="00F90C06">
      <w:pPr>
        <w:pStyle w:val="ListParagraph"/>
        <w:numPr>
          <w:ilvl w:val="0"/>
          <w:numId w:val="43"/>
        </w:numPr>
        <w:spacing w:line="360" w:lineRule="auto"/>
        <w:ind w:left="709"/>
        <w:jc w:val="both"/>
        <w:rPr>
          <w:rFonts w:cstheme="majorBidi"/>
          <w:szCs w:val="24"/>
        </w:rPr>
      </w:pPr>
      <w:r w:rsidRPr="00150802">
        <w:rPr>
          <w:rFonts w:cstheme="majorBidi"/>
          <w:noProof/>
          <w:szCs w:val="24"/>
          <w:lang w:eastAsia="id-ID"/>
        </w:rPr>
        <w:drawing>
          <wp:anchor distT="0" distB="0" distL="114300" distR="114300" simplePos="0" relativeHeight="251676672" behindDoc="0" locked="0" layoutInCell="1" allowOverlap="1" wp14:anchorId="0D1EAD07" wp14:editId="6CE0AA8D">
            <wp:simplePos x="0" y="0"/>
            <wp:positionH relativeFrom="column">
              <wp:posOffset>4192270</wp:posOffset>
            </wp:positionH>
            <wp:positionV relativeFrom="paragraph">
              <wp:posOffset>27305</wp:posOffset>
            </wp:positionV>
            <wp:extent cx="120650" cy="127000"/>
            <wp:effectExtent l="0" t="0" r="0" b="635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extLst>
                        <a:ext uri="{28A0092B-C50C-407E-A947-70E740481C1C}">
                          <a14:useLocalDpi xmlns:a14="http://schemas.microsoft.com/office/drawing/2010/main" val="0"/>
                        </a:ext>
                      </a:extLst>
                    </a:blip>
                    <a:stretch>
                      <a:fillRect/>
                    </a:stretch>
                  </pic:blipFill>
                  <pic:spPr>
                    <a:xfrm>
                      <a:off x="0" y="0"/>
                      <a:ext cx="120650" cy="127000"/>
                    </a:xfrm>
                    <a:prstGeom prst="rect">
                      <a:avLst/>
                    </a:prstGeom>
                  </pic:spPr>
                </pic:pic>
              </a:graphicData>
            </a:graphic>
            <wp14:sizeRelH relativeFrom="page">
              <wp14:pctWidth>0</wp14:pctWidth>
            </wp14:sizeRelH>
            <wp14:sizeRelV relativeFrom="page">
              <wp14:pctHeight>0</wp14:pctHeight>
            </wp14:sizeRelV>
          </wp:anchor>
        </w:drawing>
      </w:r>
      <w:r w:rsidRPr="00150802">
        <w:rPr>
          <w:rFonts w:cstheme="majorBidi"/>
          <w:noProof/>
          <w:szCs w:val="24"/>
          <w:lang w:eastAsia="id-ID"/>
        </w:rPr>
        <w:drawing>
          <wp:anchor distT="0" distB="0" distL="114300" distR="114300" simplePos="0" relativeHeight="251668480" behindDoc="0" locked="0" layoutInCell="1" allowOverlap="1" wp14:anchorId="01FBC83B" wp14:editId="333D2D37">
            <wp:simplePos x="0" y="0"/>
            <wp:positionH relativeFrom="column">
              <wp:posOffset>3314537</wp:posOffset>
            </wp:positionH>
            <wp:positionV relativeFrom="paragraph">
              <wp:posOffset>11430</wp:posOffset>
            </wp:positionV>
            <wp:extent cx="120650" cy="127000"/>
            <wp:effectExtent l="0" t="0" r="0" b="635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extLst>
                        <a:ext uri="{28A0092B-C50C-407E-A947-70E740481C1C}">
                          <a14:useLocalDpi xmlns:a14="http://schemas.microsoft.com/office/drawing/2010/main" val="0"/>
                        </a:ext>
                      </a:extLst>
                    </a:blip>
                    <a:stretch>
                      <a:fillRect/>
                    </a:stretch>
                  </pic:blipFill>
                  <pic:spPr>
                    <a:xfrm>
                      <a:off x="0" y="0"/>
                      <a:ext cx="120650" cy="127000"/>
                    </a:xfrm>
                    <a:prstGeom prst="rect">
                      <a:avLst/>
                    </a:prstGeom>
                  </pic:spPr>
                </pic:pic>
              </a:graphicData>
            </a:graphic>
            <wp14:sizeRelH relativeFrom="page">
              <wp14:pctWidth>0</wp14:pctWidth>
            </wp14:sizeRelH>
            <wp14:sizeRelV relativeFrom="page">
              <wp14:pctHeight>0</wp14:pctHeight>
            </wp14:sizeRelV>
          </wp:anchor>
        </w:drawing>
      </w:r>
      <w:r w:rsidRPr="00150802">
        <w:rPr>
          <w:rFonts w:cstheme="majorBidi"/>
          <w:noProof/>
          <w:szCs w:val="24"/>
          <w:lang w:eastAsia="id-ID"/>
        </w:rPr>
        <w:drawing>
          <wp:anchor distT="0" distB="0" distL="114300" distR="114300" simplePos="0" relativeHeight="251666432" behindDoc="0" locked="0" layoutInCell="1" allowOverlap="1" wp14:anchorId="4CFC7026" wp14:editId="0B673222">
            <wp:simplePos x="0" y="0"/>
            <wp:positionH relativeFrom="column">
              <wp:posOffset>2362200</wp:posOffset>
            </wp:positionH>
            <wp:positionV relativeFrom="paragraph">
              <wp:posOffset>29047</wp:posOffset>
            </wp:positionV>
            <wp:extent cx="120650" cy="127000"/>
            <wp:effectExtent l="0" t="0" r="0" b="635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extLst>
                        <a:ext uri="{28A0092B-C50C-407E-A947-70E740481C1C}">
                          <a14:useLocalDpi xmlns:a14="http://schemas.microsoft.com/office/drawing/2010/main" val="0"/>
                        </a:ext>
                      </a:extLst>
                    </a:blip>
                    <a:stretch>
                      <a:fillRect/>
                    </a:stretch>
                  </pic:blipFill>
                  <pic:spPr>
                    <a:xfrm>
                      <a:off x="0" y="0"/>
                      <a:ext cx="120650" cy="127000"/>
                    </a:xfrm>
                    <a:prstGeom prst="rect">
                      <a:avLst/>
                    </a:prstGeom>
                  </pic:spPr>
                </pic:pic>
              </a:graphicData>
            </a:graphic>
            <wp14:sizeRelH relativeFrom="page">
              <wp14:pctWidth>0</wp14:pctWidth>
            </wp14:sizeRelH>
            <wp14:sizeRelV relativeFrom="page">
              <wp14:pctHeight>0</wp14:pctHeight>
            </wp14:sizeRelV>
          </wp:anchor>
        </w:drawing>
      </w:r>
      <w:r w:rsidRPr="00150802">
        <w:rPr>
          <w:rFonts w:cstheme="majorBidi"/>
          <w:noProof/>
          <w:szCs w:val="24"/>
          <w:lang w:eastAsia="id-ID"/>
        </w:rPr>
        <w:drawing>
          <wp:anchor distT="0" distB="0" distL="114300" distR="114300" simplePos="0" relativeHeight="251667456" behindDoc="0" locked="0" layoutInCell="1" allowOverlap="1" wp14:anchorId="10FAEB0A" wp14:editId="0517AA50">
            <wp:simplePos x="0" y="0"/>
            <wp:positionH relativeFrom="column">
              <wp:posOffset>2931795</wp:posOffset>
            </wp:positionH>
            <wp:positionV relativeFrom="paragraph">
              <wp:posOffset>26035</wp:posOffset>
            </wp:positionV>
            <wp:extent cx="120650" cy="127000"/>
            <wp:effectExtent l="0" t="0" r="0" b="635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extLst>
                        <a:ext uri="{28A0092B-C50C-407E-A947-70E740481C1C}">
                          <a14:useLocalDpi xmlns:a14="http://schemas.microsoft.com/office/drawing/2010/main" val="0"/>
                        </a:ext>
                      </a:extLst>
                    </a:blip>
                    <a:stretch>
                      <a:fillRect/>
                    </a:stretch>
                  </pic:blipFill>
                  <pic:spPr>
                    <a:xfrm>
                      <a:off x="0" y="0"/>
                      <a:ext cx="120650" cy="127000"/>
                    </a:xfrm>
                    <a:prstGeom prst="rect">
                      <a:avLst/>
                    </a:prstGeom>
                  </pic:spPr>
                </pic:pic>
              </a:graphicData>
            </a:graphic>
            <wp14:sizeRelH relativeFrom="page">
              <wp14:pctWidth>0</wp14:pctWidth>
            </wp14:sizeRelH>
            <wp14:sizeRelV relativeFrom="page">
              <wp14:pctHeight>0</wp14:pctHeight>
            </wp14:sizeRelV>
          </wp:anchor>
        </w:drawing>
      </w:r>
      <w:r w:rsidRPr="00150802">
        <w:rPr>
          <w:rFonts w:cstheme="majorBidi"/>
          <w:noProof/>
          <w:szCs w:val="24"/>
          <w:lang w:eastAsia="id-ID"/>
        </w:rPr>
        <w:drawing>
          <wp:anchor distT="0" distB="0" distL="114300" distR="114300" simplePos="0" relativeHeight="251669504" behindDoc="0" locked="0" layoutInCell="1" allowOverlap="1" wp14:anchorId="77ED8412" wp14:editId="6DF08B8A">
            <wp:simplePos x="0" y="0"/>
            <wp:positionH relativeFrom="column">
              <wp:posOffset>3710142</wp:posOffset>
            </wp:positionH>
            <wp:positionV relativeFrom="paragraph">
              <wp:posOffset>29210</wp:posOffset>
            </wp:positionV>
            <wp:extent cx="120650" cy="127000"/>
            <wp:effectExtent l="0" t="0" r="0" b="635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extLst>
                        <a:ext uri="{28A0092B-C50C-407E-A947-70E740481C1C}">
                          <a14:useLocalDpi xmlns:a14="http://schemas.microsoft.com/office/drawing/2010/main" val="0"/>
                        </a:ext>
                      </a:extLst>
                    </a:blip>
                    <a:stretch>
                      <a:fillRect/>
                    </a:stretch>
                  </pic:blipFill>
                  <pic:spPr>
                    <a:xfrm>
                      <a:off x="0" y="0"/>
                      <a:ext cx="120650" cy="127000"/>
                    </a:xfrm>
                    <a:prstGeom prst="rect">
                      <a:avLst/>
                    </a:prstGeom>
                  </pic:spPr>
                </pic:pic>
              </a:graphicData>
            </a:graphic>
            <wp14:sizeRelH relativeFrom="page">
              <wp14:pctWidth>0</wp14:pctWidth>
            </wp14:sizeRelH>
            <wp14:sizeRelV relativeFrom="page">
              <wp14:pctHeight>0</wp14:pctHeight>
            </wp14:sizeRelV>
          </wp:anchor>
        </w:drawing>
      </w:r>
      <w:r w:rsidRPr="00150802">
        <w:rPr>
          <w:rFonts w:cstheme="majorBidi"/>
          <w:szCs w:val="24"/>
        </w:rPr>
        <w:t xml:space="preserve">Pendidikan terakhir </w:t>
      </w:r>
      <w:r w:rsidRPr="00150802">
        <w:rPr>
          <w:rFonts w:cstheme="majorBidi"/>
          <w:szCs w:val="24"/>
        </w:rPr>
        <w:tab/>
      </w:r>
      <w:r w:rsidRPr="00150802">
        <w:rPr>
          <w:rFonts w:cstheme="majorBidi"/>
          <w:szCs w:val="24"/>
        </w:rPr>
        <w:tab/>
        <w:t xml:space="preserve">:     SMA      D3    S1      S2 </w:t>
      </w:r>
      <w:r w:rsidRPr="00150802">
        <w:rPr>
          <w:rFonts w:cstheme="majorBidi"/>
          <w:szCs w:val="24"/>
        </w:rPr>
        <w:tab/>
        <w:t xml:space="preserve">      S3</w:t>
      </w:r>
    </w:p>
    <w:p w:rsidR="00F90C06" w:rsidRPr="00150802" w:rsidRDefault="00F90C06" w:rsidP="00F90C06">
      <w:pPr>
        <w:pStyle w:val="ListParagraph"/>
        <w:numPr>
          <w:ilvl w:val="0"/>
          <w:numId w:val="43"/>
        </w:numPr>
        <w:spacing w:line="360" w:lineRule="auto"/>
        <w:ind w:left="709" w:right="-852"/>
        <w:jc w:val="both"/>
        <w:rPr>
          <w:rFonts w:cstheme="majorBidi"/>
          <w:szCs w:val="24"/>
        </w:rPr>
      </w:pPr>
      <w:r w:rsidRPr="00150802">
        <w:rPr>
          <w:rFonts w:cstheme="majorBidi"/>
          <w:noProof/>
          <w:szCs w:val="24"/>
          <w:lang w:eastAsia="id-ID"/>
        </w:rPr>
        <w:drawing>
          <wp:anchor distT="0" distB="0" distL="114300" distR="114300" simplePos="0" relativeHeight="251675648" behindDoc="0" locked="0" layoutInCell="1" allowOverlap="1" wp14:anchorId="402627A4" wp14:editId="12CB97D2">
            <wp:simplePos x="0" y="0"/>
            <wp:positionH relativeFrom="column">
              <wp:posOffset>3295487</wp:posOffset>
            </wp:positionH>
            <wp:positionV relativeFrom="paragraph">
              <wp:posOffset>31750</wp:posOffset>
            </wp:positionV>
            <wp:extent cx="120650" cy="127000"/>
            <wp:effectExtent l="0" t="0" r="0" b="635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extLst>
                        <a:ext uri="{28A0092B-C50C-407E-A947-70E740481C1C}">
                          <a14:useLocalDpi xmlns:a14="http://schemas.microsoft.com/office/drawing/2010/main" val="0"/>
                        </a:ext>
                      </a:extLst>
                    </a:blip>
                    <a:stretch>
                      <a:fillRect/>
                    </a:stretch>
                  </pic:blipFill>
                  <pic:spPr>
                    <a:xfrm>
                      <a:off x="0" y="0"/>
                      <a:ext cx="120650" cy="127000"/>
                    </a:xfrm>
                    <a:prstGeom prst="rect">
                      <a:avLst/>
                    </a:prstGeom>
                  </pic:spPr>
                </pic:pic>
              </a:graphicData>
            </a:graphic>
            <wp14:sizeRelH relativeFrom="page">
              <wp14:pctWidth>0</wp14:pctWidth>
            </wp14:sizeRelH>
            <wp14:sizeRelV relativeFrom="page">
              <wp14:pctHeight>0</wp14:pctHeight>
            </wp14:sizeRelV>
          </wp:anchor>
        </w:drawing>
      </w:r>
      <w:r w:rsidRPr="00150802">
        <w:rPr>
          <w:rFonts w:cstheme="majorBidi"/>
          <w:noProof/>
          <w:szCs w:val="24"/>
          <w:lang w:eastAsia="id-ID"/>
        </w:rPr>
        <w:drawing>
          <wp:anchor distT="0" distB="0" distL="114300" distR="114300" simplePos="0" relativeHeight="251674624" behindDoc="0" locked="0" layoutInCell="1" allowOverlap="1" wp14:anchorId="278C1394" wp14:editId="43D7E8C3">
            <wp:simplePos x="0" y="0"/>
            <wp:positionH relativeFrom="column">
              <wp:posOffset>2362200</wp:posOffset>
            </wp:positionH>
            <wp:positionV relativeFrom="paragraph">
              <wp:posOffset>31115</wp:posOffset>
            </wp:positionV>
            <wp:extent cx="120650" cy="127000"/>
            <wp:effectExtent l="0" t="0" r="0" b="635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extLst>
                        <a:ext uri="{28A0092B-C50C-407E-A947-70E740481C1C}">
                          <a14:useLocalDpi xmlns:a14="http://schemas.microsoft.com/office/drawing/2010/main" val="0"/>
                        </a:ext>
                      </a:extLst>
                    </a:blip>
                    <a:stretch>
                      <a:fillRect/>
                    </a:stretch>
                  </pic:blipFill>
                  <pic:spPr>
                    <a:xfrm>
                      <a:off x="0" y="0"/>
                      <a:ext cx="120650" cy="127000"/>
                    </a:xfrm>
                    <a:prstGeom prst="rect">
                      <a:avLst/>
                    </a:prstGeom>
                  </pic:spPr>
                </pic:pic>
              </a:graphicData>
            </a:graphic>
            <wp14:sizeRelH relativeFrom="page">
              <wp14:pctWidth>0</wp14:pctWidth>
            </wp14:sizeRelH>
            <wp14:sizeRelV relativeFrom="page">
              <wp14:pctHeight>0</wp14:pctHeight>
            </wp14:sizeRelV>
          </wp:anchor>
        </w:drawing>
      </w:r>
      <w:r w:rsidRPr="00150802">
        <w:rPr>
          <w:rFonts w:cstheme="majorBidi"/>
          <w:szCs w:val="24"/>
        </w:rPr>
        <w:t>Pekerjaan</w:t>
      </w:r>
      <w:r w:rsidRPr="00150802">
        <w:rPr>
          <w:rFonts w:cstheme="majorBidi"/>
          <w:szCs w:val="24"/>
        </w:rPr>
        <w:tab/>
      </w:r>
      <w:r w:rsidRPr="00150802">
        <w:rPr>
          <w:rFonts w:cstheme="majorBidi"/>
          <w:szCs w:val="24"/>
        </w:rPr>
        <w:tab/>
      </w:r>
      <w:r w:rsidRPr="00150802">
        <w:rPr>
          <w:rFonts w:cstheme="majorBidi"/>
          <w:szCs w:val="24"/>
        </w:rPr>
        <w:tab/>
        <w:t>:     Wiraswasta     Pegawai (PNS/BUMN/Swasta)</w:t>
      </w:r>
    </w:p>
    <w:p w:rsidR="00F90C06" w:rsidRPr="00150802" w:rsidRDefault="00F90C06" w:rsidP="00F90C06">
      <w:pPr>
        <w:pStyle w:val="ListParagraph"/>
        <w:numPr>
          <w:ilvl w:val="0"/>
          <w:numId w:val="43"/>
        </w:numPr>
        <w:spacing w:line="360" w:lineRule="auto"/>
        <w:ind w:left="709"/>
        <w:jc w:val="both"/>
        <w:rPr>
          <w:rFonts w:cstheme="majorBidi"/>
          <w:szCs w:val="24"/>
        </w:rPr>
      </w:pPr>
      <w:r w:rsidRPr="00150802">
        <w:rPr>
          <w:rFonts w:cstheme="majorBidi"/>
          <w:szCs w:val="24"/>
        </w:rPr>
        <w:t xml:space="preserve">Total pendapatan perbulan </w:t>
      </w:r>
      <w:r w:rsidRPr="00150802">
        <w:rPr>
          <w:rFonts w:cstheme="majorBidi"/>
          <w:szCs w:val="24"/>
        </w:rPr>
        <w:tab/>
        <w:t>:</w:t>
      </w:r>
    </w:p>
    <w:p w:rsidR="00F90C06" w:rsidRPr="00150802" w:rsidRDefault="00F90C06" w:rsidP="00F90C06">
      <w:pPr>
        <w:pStyle w:val="ListParagraph"/>
        <w:spacing w:line="360" w:lineRule="auto"/>
        <w:ind w:left="709"/>
        <w:jc w:val="both"/>
        <w:rPr>
          <w:rFonts w:cstheme="majorBidi"/>
          <w:szCs w:val="24"/>
        </w:rPr>
      </w:pPr>
      <w:r w:rsidRPr="00150802">
        <w:rPr>
          <w:rFonts w:cstheme="majorBidi"/>
          <w:noProof/>
          <w:szCs w:val="24"/>
          <w:lang w:eastAsia="id-ID"/>
        </w:rPr>
        <w:drawing>
          <wp:anchor distT="0" distB="0" distL="114300" distR="114300" simplePos="0" relativeHeight="251670528" behindDoc="0" locked="0" layoutInCell="1" allowOverlap="1" wp14:anchorId="4D094C11" wp14:editId="78B81019">
            <wp:simplePos x="0" y="0"/>
            <wp:positionH relativeFrom="column">
              <wp:posOffset>526464</wp:posOffset>
            </wp:positionH>
            <wp:positionV relativeFrom="paragraph">
              <wp:posOffset>5715</wp:posOffset>
            </wp:positionV>
            <wp:extent cx="120650" cy="127000"/>
            <wp:effectExtent l="0" t="0" r="0" b="635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extLst>
                        <a:ext uri="{28A0092B-C50C-407E-A947-70E740481C1C}">
                          <a14:useLocalDpi xmlns:a14="http://schemas.microsoft.com/office/drawing/2010/main" val="0"/>
                        </a:ext>
                      </a:extLst>
                    </a:blip>
                    <a:stretch>
                      <a:fillRect/>
                    </a:stretch>
                  </pic:blipFill>
                  <pic:spPr>
                    <a:xfrm>
                      <a:off x="0" y="0"/>
                      <a:ext cx="120650" cy="127000"/>
                    </a:xfrm>
                    <a:prstGeom prst="rect">
                      <a:avLst/>
                    </a:prstGeom>
                  </pic:spPr>
                </pic:pic>
              </a:graphicData>
            </a:graphic>
            <wp14:sizeRelH relativeFrom="page">
              <wp14:pctWidth>0</wp14:pctWidth>
            </wp14:sizeRelH>
            <wp14:sizeRelV relativeFrom="page">
              <wp14:pctHeight>0</wp14:pctHeight>
            </wp14:sizeRelV>
          </wp:anchor>
        </w:drawing>
      </w:r>
      <w:r w:rsidRPr="00150802">
        <w:rPr>
          <w:rFonts w:cstheme="majorBidi"/>
          <w:szCs w:val="24"/>
        </w:rPr>
        <w:t xml:space="preserve">       &lt;Rp. 1.500.000</w:t>
      </w:r>
      <w:r w:rsidRPr="00150802">
        <w:rPr>
          <w:rFonts w:cstheme="majorBidi"/>
          <w:szCs w:val="24"/>
        </w:rPr>
        <w:tab/>
      </w:r>
      <w:r w:rsidRPr="00150802">
        <w:rPr>
          <w:rFonts w:cstheme="majorBidi"/>
          <w:szCs w:val="24"/>
        </w:rPr>
        <w:tab/>
      </w:r>
      <w:r w:rsidRPr="00150802">
        <w:rPr>
          <w:rFonts w:cstheme="majorBidi"/>
          <w:szCs w:val="24"/>
        </w:rPr>
        <w:tab/>
      </w:r>
      <w:r w:rsidRPr="00150802">
        <w:rPr>
          <w:rFonts w:cstheme="majorBidi"/>
          <w:noProof/>
          <w:szCs w:val="24"/>
          <w:lang w:eastAsia="id-ID"/>
        </w:rPr>
        <w:drawing>
          <wp:inline distT="0" distB="0" distL="0" distR="0" wp14:anchorId="484E8CD0" wp14:editId="087CD976">
            <wp:extent cx="120656" cy="127007"/>
            <wp:effectExtent l="0" t="0" r="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120656" cy="127007"/>
                    </a:xfrm>
                    <a:prstGeom prst="rect">
                      <a:avLst/>
                    </a:prstGeom>
                  </pic:spPr>
                </pic:pic>
              </a:graphicData>
            </a:graphic>
          </wp:inline>
        </w:drawing>
      </w:r>
      <w:r w:rsidRPr="00150802">
        <w:rPr>
          <w:rFonts w:cstheme="majorBidi"/>
          <w:szCs w:val="24"/>
        </w:rPr>
        <w:t xml:space="preserve"> Rp. 5.000.000 s.d 7.000.000</w:t>
      </w:r>
    </w:p>
    <w:p w:rsidR="00F90C06" w:rsidRPr="00150802" w:rsidRDefault="00F90C06" w:rsidP="00F90C06">
      <w:pPr>
        <w:pStyle w:val="ListParagraph"/>
        <w:spacing w:line="360" w:lineRule="auto"/>
        <w:ind w:left="709"/>
        <w:jc w:val="both"/>
        <w:rPr>
          <w:rFonts w:cstheme="majorBidi"/>
          <w:szCs w:val="24"/>
        </w:rPr>
      </w:pPr>
      <w:r w:rsidRPr="00150802">
        <w:rPr>
          <w:rFonts w:cstheme="majorBidi"/>
          <w:noProof/>
          <w:szCs w:val="24"/>
          <w:lang w:eastAsia="id-ID"/>
        </w:rPr>
        <w:drawing>
          <wp:anchor distT="0" distB="0" distL="114300" distR="114300" simplePos="0" relativeHeight="251671552" behindDoc="0" locked="0" layoutInCell="1" allowOverlap="1" wp14:anchorId="38AF4BCD" wp14:editId="37FBB956">
            <wp:simplePos x="0" y="0"/>
            <wp:positionH relativeFrom="column">
              <wp:posOffset>528483</wp:posOffset>
            </wp:positionH>
            <wp:positionV relativeFrom="paragraph">
              <wp:posOffset>10160</wp:posOffset>
            </wp:positionV>
            <wp:extent cx="120650" cy="127000"/>
            <wp:effectExtent l="0" t="0" r="0" b="635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extLst>
                        <a:ext uri="{28A0092B-C50C-407E-A947-70E740481C1C}">
                          <a14:useLocalDpi xmlns:a14="http://schemas.microsoft.com/office/drawing/2010/main" val="0"/>
                        </a:ext>
                      </a:extLst>
                    </a:blip>
                    <a:stretch>
                      <a:fillRect/>
                    </a:stretch>
                  </pic:blipFill>
                  <pic:spPr>
                    <a:xfrm>
                      <a:off x="0" y="0"/>
                      <a:ext cx="120650" cy="127000"/>
                    </a:xfrm>
                    <a:prstGeom prst="rect">
                      <a:avLst/>
                    </a:prstGeom>
                  </pic:spPr>
                </pic:pic>
              </a:graphicData>
            </a:graphic>
            <wp14:sizeRelH relativeFrom="page">
              <wp14:pctWidth>0</wp14:pctWidth>
            </wp14:sizeRelH>
            <wp14:sizeRelV relativeFrom="page">
              <wp14:pctHeight>0</wp14:pctHeight>
            </wp14:sizeRelV>
          </wp:anchor>
        </w:drawing>
      </w:r>
      <w:r w:rsidRPr="00150802">
        <w:rPr>
          <w:rFonts w:cstheme="majorBidi"/>
          <w:szCs w:val="24"/>
        </w:rPr>
        <w:t xml:space="preserve">       Rp. 1.500.000 s.d 3.000.000</w:t>
      </w:r>
      <w:r w:rsidRPr="00150802">
        <w:rPr>
          <w:rFonts w:cstheme="majorBidi"/>
          <w:szCs w:val="24"/>
        </w:rPr>
        <w:tab/>
      </w:r>
      <w:r w:rsidRPr="00150802">
        <w:rPr>
          <w:rFonts w:cstheme="majorBidi"/>
          <w:noProof/>
          <w:szCs w:val="24"/>
          <w:lang w:eastAsia="id-ID"/>
        </w:rPr>
        <w:drawing>
          <wp:inline distT="0" distB="0" distL="0" distR="0" wp14:anchorId="4F01E51E" wp14:editId="16BF97AD">
            <wp:extent cx="120656" cy="127007"/>
            <wp:effectExtent l="0" t="0" r="0" b="635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120656" cy="127007"/>
                    </a:xfrm>
                    <a:prstGeom prst="rect">
                      <a:avLst/>
                    </a:prstGeom>
                  </pic:spPr>
                </pic:pic>
              </a:graphicData>
            </a:graphic>
          </wp:inline>
        </w:drawing>
      </w:r>
      <w:r w:rsidRPr="00150802">
        <w:rPr>
          <w:rFonts w:cstheme="majorBidi"/>
          <w:szCs w:val="24"/>
        </w:rPr>
        <w:t xml:space="preserve"> Rp. 7.000.000 s.d Rp.10.000.000</w:t>
      </w:r>
    </w:p>
    <w:p w:rsidR="00F90C06" w:rsidRPr="00150802" w:rsidRDefault="00F90C06" w:rsidP="00F90C06">
      <w:pPr>
        <w:pStyle w:val="ListParagraph"/>
        <w:spacing w:line="360" w:lineRule="auto"/>
        <w:ind w:left="709"/>
        <w:jc w:val="both"/>
        <w:rPr>
          <w:rFonts w:cstheme="majorBidi"/>
          <w:szCs w:val="24"/>
        </w:rPr>
      </w:pPr>
      <w:r w:rsidRPr="00150802">
        <w:rPr>
          <w:rFonts w:cstheme="majorBidi"/>
          <w:noProof/>
          <w:szCs w:val="24"/>
          <w:lang w:eastAsia="id-ID"/>
        </w:rPr>
        <w:drawing>
          <wp:anchor distT="0" distB="0" distL="114300" distR="114300" simplePos="0" relativeHeight="251673600" behindDoc="0" locked="0" layoutInCell="1" allowOverlap="1" wp14:anchorId="4F2A9147" wp14:editId="2F142AEF">
            <wp:simplePos x="0" y="0"/>
            <wp:positionH relativeFrom="column">
              <wp:posOffset>530062</wp:posOffset>
            </wp:positionH>
            <wp:positionV relativeFrom="paragraph">
              <wp:posOffset>7620</wp:posOffset>
            </wp:positionV>
            <wp:extent cx="120650" cy="127000"/>
            <wp:effectExtent l="0" t="0" r="0" b="635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extLst>
                        <a:ext uri="{28A0092B-C50C-407E-A947-70E740481C1C}">
                          <a14:useLocalDpi xmlns:a14="http://schemas.microsoft.com/office/drawing/2010/main" val="0"/>
                        </a:ext>
                      </a:extLst>
                    </a:blip>
                    <a:stretch>
                      <a:fillRect/>
                    </a:stretch>
                  </pic:blipFill>
                  <pic:spPr>
                    <a:xfrm>
                      <a:off x="0" y="0"/>
                      <a:ext cx="120650" cy="127000"/>
                    </a:xfrm>
                    <a:prstGeom prst="rect">
                      <a:avLst/>
                    </a:prstGeom>
                  </pic:spPr>
                </pic:pic>
              </a:graphicData>
            </a:graphic>
            <wp14:sizeRelH relativeFrom="page">
              <wp14:pctWidth>0</wp14:pctWidth>
            </wp14:sizeRelH>
            <wp14:sizeRelV relativeFrom="page">
              <wp14:pctHeight>0</wp14:pctHeight>
            </wp14:sizeRelV>
          </wp:anchor>
        </w:drawing>
      </w:r>
      <w:r w:rsidRPr="00150802">
        <w:rPr>
          <w:rFonts w:cstheme="majorBidi"/>
          <w:szCs w:val="24"/>
        </w:rPr>
        <w:t xml:space="preserve">       Rp. 3.000.000 s.d 5.000.000</w:t>
      </w:r>
      <w:r w:rsidRPr="00150802">
        <w:rPr>
          <w:rFonts w:cstheme="majorBidi"/>
          <w:szCs w:val="24"/>
        </w:rPr>
        <w:tab/>
      </w:r>
      <w:r w:rsidRPr="00150802">
        <w:rPr>
          <w:rFonts w:cstheme="majorBidi"/>
          <w:noProof/>
          <w:szCs w:val="24"/>
          <w:lang w:eastAsia="id-ID"/>
        </w:rPr>
        <w:drawing>
          <wp:inline distT="0" distB="0" distL="0" distR="0" wp14:anchorId="33BFDA02" wp14:editId="621B47A1">
            <wp:extent cx="120656" cy="127007"/>
            <wp:effectExtent l="0" t="0" r="0" b="635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120656" cy="127007"/>
                    </a:xfrm>
                    <a:prstGeom prst="rect">
                      <a:avLst/>
                    </a:prstGeom>
                  </pic:spPr>
                </pic:pic>
              </a:graphicData>
            </a:graphic>
          </wp:inline>
        </w:drawing>
      </w:r>
      <w:r w:rsidRPr="00150802">
        <w:rPr>
          <w:rFonts w:cstheme="majorBidi"/>
          <w:szCs w:val="24"/>
        </w:rPr>
        <w:t xml:space="preserve"> &gt; 10.000.000</w:t>
      </w:r>
    </w:p>
    <w:p w:rsidR="00F90C06" w:rsidRPr="00150802" w:rsidRDefault="00F90C06" w:rsidP="00F90C06">
      <w:pPr>
        <w:pStyle w:val="ListParagraph"/>
        <w:numPr>
          <w:ilvl w:val="0"/>
          <w:numId w:val="42"/>
        </w:numPr>
        <w:spacing w:line="360" w:lineRule="auto"/>
        <w:ind w:left="426"/>
        <w:jc w:val="both"/>
        <w:rPr>
          <w:rFonts w:cstheme="majorBidi"/>
          <w:b/>
          <w:szCs w:val="24"/>
        </w:rPr>
      </w:pPr>
      <w:r w:rsidRPr="00150802">
        <w:rPr>
          <w:rFonts w:cstheme="majorBidi"/>
          <w:b/>
          <w:szCs w:val="24"/>
        </w:rPr>
        <w:t xml:space="preserve">PERNYATAAN </w:t>
      </w:r>
    </w:p>
    <w:p w:rsidR="00F90C06" w:rsidRPr="00150802" w:rsidRDefault="00F90C06" w:rsidP="00F90C06">
      <w:pPr>
        <w:pStyle w:val="ListParagraph"/>
        <w:spacing w:line="360" w:lineRule="auto"/>
        <w:ind w:left="426"/>
        <w:jc w:val="both"/>
        <w:rPr>
          <w:rFonts w:cstheme="majorBidi"/>
          <w:szCs w:val="24"/>
        </w:rPr>
      </w:pPr>
      <w:r w:rsidRPr="00150802">
        <w:rPr>
          <w:rFonts w:cstheme="majorBidi"/>
          <w:szCs w:val="24"/>
        </w:rPr>
        <w:t>Berilah tanda centang (</w:t>
      </w:r>
      <w:r w:rsidRPr="00150802">
        <w:rPr>
          <w:rFonts w:cstheme="majorBidi"/>
          <w:szCs w:val="24"/>
        </w:rPr>
        <w:sym w:font="Bookshelf Symbol 7" w:char="F070"/>
      </w:r>
      <w:r w:rsidRPr="00150802">
        <w:rPr>
          <w:rFonts w:cstheme="majorBidi"/>
          <w:szCs w:val="24"/>
        </w:rPr>
        <w:t>) Pada kolom yang tersedia sesuai dengan keadaan yang Anda alami</w:t>
      </w:r>
    </w:p>
    <w:p w:rsidR="00F90C06" w:rsidRPr="00150802" w:rsidRDefault="00F90C06" w:rsidP="00F90C06">
      <w:pPr>
        <w:pStyle w:val="ListParagraph"/>
        <w:spacing w:line="360" w:lineRule="auto"/>
        <w:ind w:left="426"/>
        <w:jc w:val="both"/>
        <w:rPr>
          <w:rFonts w:cstheme="majorBidi"/>
          <w:szCs w:val="24"/>
        </w:rPr>
      </w:pPr>
      <w:r w:rsidRPr="00150802">
        <w:rPr>
          <w:rFonts w:cstheme="majorBidi"/>
          <w:szCs w:val="24"/>
        </w:rPr>
        <w:t>Keterangan:</w:t>
      </w:r>
    </w:p>
    <w:p w:rsidR="00F90C06" w:rsidRPr="00150802" w:rsidRDefault="00F90C06" w:rsidP="00F90C06">
      <w:pPr>
        <w:pStyle w:val="ListParagraph"/>
        <w:spacing w:line="360" w:lineRule="auto"/>
        <w:ind w:left="426"/>
        <w:jc w:val="both"/>
        <w:rPr>
          <w:rFonts w:cstheme="majorBidi"/>
          <w:szCs w:val="24"/>
        </w:rPr>
      </w:pPr>
      <w:r w:rsidRPr="00150802">
        <w:rPr>
          <w:rFonts w:cstheme="majorBidi"/>
          <w:b/>
          <w:szCs w:val="24"/>
        </w:rPr>
        <w:t>STS (1)</w:t>
      </w:r>
      <w:r w:rsidRPr="00150802">
        <w:rPr>
          <w:rFonts w:cstheme="majorBidi"/>
          <w:b/>
          <w:szCs w:val="24"/>
        </w:rPr>
        <w:tab/>
        <w:t xml:space="preserve">: </w:t>
      </w:r>
      <w:r w:rsidRPr="00150802">
        <w:rPr>
          <w:rFonts w:cstheme="majorBidi"/>
          <w:szCs w:val="24"/>
        </w:rPr>
        <w:t>Sangat Tidak Setuju</w:t>
      </w:r>
    </w:p>
    <w:p w:rsidR="00F90C06" w:rsidRPr="00150802" w:rsidRDefault="00F90C06" w:rsidP="00F90C06">
      <w:pPr>
        <w:pStyle w:val="ListParagraph"/>
        <w:spacing w:line="360" w:lineRule="auto"/>
        <w:ind w:left="426"/>
        <w:jc w:val="both"/>
        <w:rPr>
          <w:rFonts w:cstheme="majorBidi"/>
          <w:szCs w:val="24"/>
        </w:rPr>
      </w:pPr>
      <w:r w:rsidRPr="00150802">
        <w:rPr>
          <w:rFonts w:cstheme="majorBidi"/>
          <w:b/>
          <w:szCs w:val="24"/>
        </w:rPr>
        <w:t>TS  (2)</w:t>
      </w:r>
      <w:r w:rsidRPr="00150802">
        <w:rPr>
          <w:rFonts w:cstheme="majorBidi"/>
          <w:b/>
          <w:szCs w:val="24"/>
        </w:rPr>
        <w:tab/>
        <w:t xml:space="preserve">: </w:t>
      </w:r>
      <w:r w:rsidRPr="00150802">
        <w:rPr>
          <w:rFonts w:cstheme="majorBidi"/>
          <w:szCs w:val="24"/>
        </w:rPr>
        <w:t>Tidak Setuju</w:t>
      </w:r>
    </w:p>
    <w:p w:rsidR="00F90C06" w:rsidRPr="00150802" w:rsidRDefault="00F90C06" w:rsidP="00F90C06">
      <w:pPr>
        <w:pStyle w:val="ListParagraph"/>
        <w:spacing w:line="360" w:lineRule="auto"/>
        <w:ind w:left="426"/>
        <w:jc w:val="both"/>
        <w:rPr>
          <w:rFonts w:cstheme="majorBidi"/>
          <w:b/>
          <w:szCs w:val="24"/>
        </w:rPr>
      </w:pPr>
      <w:r w:rsidRPr="00150802">
        <w:rPr>
          <w:rFonts w:cstheme="majorBidi"/>
          <w:b/>
          <w:szCs w:val="24"/>
        </w:rPr>
        <w:t>N</w:t>
      </w:r>
      <w:r w:rsidRPr="00150802">
        <w:rPr>
          <w:rFonts w:cstheme="majorBidi"/>
          <w:b/>
          <w:szCs w:val="24"/>
        </w:rPr>
        <w:tab/>
        <w:t xml:space="preserve">  (3)</w:t>
      </w:r>
      <w:r w:rsidRPr="00150802">
        <w:rPr>
          <w:rFonts w:cstheme="majorBidi"/>
          <w:b/>
          <w:szCs w:val="24"/>
        </w:rPr>
        <w:tab/>
        <w:t xml:space="preserve">: </w:t>
      </w:r>
      <w:r w:rsidRPr="00150802">
        <w:rPr>
          <w:rFonts w:cstheme="majorBidi"/>
          <w:szCs w:val="24"/>
        </w:rPr>
        <w:t>Netral</w:t>
      </w:r>
    </w:p>
    <w:p w:rsidR="00F90C06" w:rsidRPr="00150802" w:rsidRDefault="00F90C06" w:rsidP="00F90C06">
      <w:pPr>
        <w:pStyle w:val="ListParagraph"/>
        <w:spacing w:line="360" w:lineRule="auto"/>
        <w:ind w:left="426"/>
        <w:jc w:val="both"/>
        <w:rPr>
          <w:rFonts w:cstheme="majorBidi"/>
          <w:b/>
          <w:szCs w:val="24"/>
        </w:rPr>
      </w:pPr>
      <w:r w:rsidRPr="00150802">
        <w:rPr>
          <w:rFonts w:cstheme="majorBidi"/>
          <w:b/>
          <w:szCs w:val="24"/>
        </w:rPr>
        <w:t>S     (4)</w:t>
      </w:r>
      <w:r w:rsidRPr="00150802">
        <w:rPr>
          <w:rFonts w:cstheme="majorBidi"/>
          <w:b/>
          <w:szCs w:val="24"/>
        </w:rPr>
        <w:tab/>
        <w:t xml:space="preserve">: </w:t>
      </w:r>
      <w:r w:rsidRPr="00150802">
        <w:rPr>
          <w:rFonts w:cstheme="majorBidi"/>
          <w:szCs w:val="24"/>
        </w:rPr>
        <w:t>Setuju</w:t>
      </w:r>
    </w:p>
    <w:p w:rsidR="00F90C06" w:rsidRPr="00150802" w:rsidRDefault="00F90C06" w:rsidP="00F90C06">
      <w:pPr>
        <w:pStyle w:val="ListParagraph"/>
        <w:spacing w:line="360" w:lineRule="auto"/>
        <w:ind w:left="426"/>
        <w:jc w:val="both"/>
        <w:rPr>
          <w:rFonts w:cstheme="majorBidi"/>
          <w:szCs w:val="24"/>
        </w:rPr>
      </w:pPr>
      <w:r w:rsidRPr="00150802">
        <w:rPr>
          <w:rFonts w:cstheme="majorBidi"/>
          <w:b/>
          <w:szCs w:val="24"/>
        </w:rPr>
        <w:t>SS   (5)</w:t>
      </w:r>
      <w:r w:rsidRPr="00150802">
        <w:rPr>
          <w:rFonts w:cstheme="majorBidi"/>
          <w:b/>
          <w:szCs w:val="24"/>
        </w:rPr>
        <w:tab/>
        <w:t xml:space="preserve">: </w:t>
      </w:r>
      <w:r w:rsidRPr="00150802">
        <w:rPr>
          <w:rFonts w:cstheme="majorBidi"/>
          <w:szCs w:val="24"/>
        </w:rPr>
        <w:t>Sangat Setuju</w:t>
      </w:r>
    </w:p>
    <w:p w:rsidR="00F90C06" w:rsidRPr="00150802" w:rsidRDefault="00F90C06" w:rsidP="00F90C06">
      <w:pPr>
        <w:spacing w:line="360" w:lineRule="auto"/>
        <w:jc w:val="both"/>
        <w:rPr>
          <w:rFonts w:cstheme="majorBidi"/>
          <w:b/>
          <w:szCs w:val="24"/>
        </w:rPr>
      </w:pPr>
    </w:p>
    <w:p w:rsidR="00F90C06" w:rsidRPr="00150802" w:rsidRDefault="00F90C06" w:rsidP="00F90C06">
      <w:pPr>
        <w:pStyle w:val="ListParagraph"/>
        <w:spacing w:line="360" w:lineRule="auto"/>
        <w:ind w:left="426"/>
        <w:jc w:val="both"/>
        <w:rPr>
          <w:rFonts w:cstheme="majorBidi"/>
          <w:b/>
          <w:szCs w:val="24"/>
        </w:rPr>
      </w:pPr>
      <w:r w:rsidRPr="00150802">
        <w:rPr>
          <w:rFonts w:cstheme="majorBidi"/>
          <w:b/>
          <w:szCs w:val="24"/>
        </w:rPr>
        <w:lastRenderedPageBreak/>
        <w:t>GAYA HIDUP</w:t>
      </w:r>
    </w:p>
    <w:p w:rsidR="00F90C06" w:rsidRPr="00150802" w:rsidRDefault="00F90C06" w:rsidP="00F90C06">
      <w:pPr>
        <w:pStyle w:val="ListParagraph"/>
        <w:spacing w:line="360" w:lineRule="auto"/>
        <w:ind w:left="426"/>
        <w:jc w:val="both"/>
        <w:rPr>
          <w:rFonts w:cstheme="majorBidi"/>
          <w:b/>
          <w:szCs w:val="24"/>
        </w:rPr>
      </w:pPr>
      <w:r w:rsidRPr="00150802">
        <w:rPr>
          <w:rFonts w:cstheme="majorBidi"/>
          <w:b/>
          <w:noProof/>
          <w:szCs w:val="24"/>
          <w:lang w:eastAsia="id-ID"/>
        </w:rPr>
        <w:drawing>
          <wp:inline distT="0" distB="0" distL="0" distR="0" wp14:anchorId="4B97E193" wp14:editId="1CB5A86F">
            <wp:extent cx="5039995" cy="2838450"/>
            <wp:effectExtent l="0" t="0" r="8255" b="0"/>
            <wp:docPr id="19787936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793681" name=""/>
                    <pic:cNvPicPr/>
                  </pic:nvPicPr>
                  <pic:blipFill>
                    <a:blip r:embed="rId54"/>
                    <a:stretch>
                      <a:fillRect/>
                    </a:stretch>
                  </pic:blipFill>
                  <pic:spPr>
                    <a:xfrm>
                      <a:off x="0" y="0"/>
                      <a:ext cx="5039995" cy="2838450"/>
                    </a:xfrm>
                    <a:prstGeom prst="rect">
                      <a:avLst/>
                    </a:prstGeom>
                  </pic:spPr>
                </pic:pic>
              </a:graphicData>
            </a:graphic>
          </wp:inline>
        </w:drawing>
      </w:r>
    </w:p>
    <w:p w:rsidR="00F90C06" w:rsidRPr="00150802" w:rsidRDefault="00F90C06" w:rsidP="00F90C06">
      <w:pPr>
        <w:pStyle w:val="ListParagraph"/>
        <w:spacing w:line="360" w:lineRule="auto"/>
        <w:ind w:left="426"/>
        <w:jc w:val="both"/>
        <w:rPr>
          <w:rFonts w:cstheme="majorBidi"/>
          <w:b/>
          <w:szCs w:val="24"/>
        </w:rPr>
      </w:pPr>
    </w:p>
    <w:p w:rsidR="00F90C06" w:rsidRPr="00150802" w:rsidRDefault="00F90C06" w:rsidP="00F90C06">
      <w:pPr>
        <w:pStyle w:val="ListParagraph"/>
        <w:spacing w:line="360" w:lineRule="auto"/>
        <w:ind w:left="426"/>
        <w:jc w:val="both"/>
        <w:rPr>
          <w:rFonts w:cstheme="majorBidi"/>
          <w:b/>
          <w:szCs w:val="24"/>
        </w:rPr>
      </w:pPr>
      <w:r w:rsidRPr="00150802">
        <w:rPr>
          <w:rFonts w:cstheme="majorBidi"/>
          <w:b/>
          <w:szCs w:val="24"/>
        </w:rPr>
        <w:t>PENGENDALIAN DIRI</w:t>
      </w:r>
    </w:p>
    <w:p w:rsidR="00F90C06" w:rsidRPr="00150802" w:rsidRDefault="00F90C06" w:rsidP="00F90C06">
      <w:pPr>
        <w:spacing w:line="360" w:lineRule="auto"/>
        <w:jc w:val="both"/>
        <w:rPr>
          <w:rFonts w:cstheme="majorBidi"/>
          <w:b/>
          <w:szCs w:val="24"/>
        </w:rPr>
      </w:pPr>
      <w:r w:rsidRPr="00150802">
        <w:rPr>
          <w:rFonts w:cstheme="majorBidi"/>
          <w:b/>
          <w:noProof/>
          <w:szCs w:val="24"/>
          <w:lang w:eastAsia="id-ID"/>
        </w:rPr>
        <w:drawing>
          <wp:anchor distT="0" distB="0" distL="114300" distR="114300" simplePos="0" relativeHeight="251693056" behindDoc="0" locked="0" layoutInCell="1" allowOverlap="1" wp14:anchorId="000B709C" wp14:editId="51EBD2AF">
            <wp:simplePos x="0" y="0"/>
            <wp:positionH relativeFrom="column">
              <wp:posOffset>274016</wp:posOffset>
            </wp:positionH>
            <wp:positionV relativeFrom="paragraph">
              <wp:posOffset>-1270</wp:posOffset>
            </wp:positionV>
            <wp:extent cx="5039995" cy="2112010"/>
            <wp:effectExtent l="0" t="0" r="8255" b="2540"/>
            <wp:wrapNone/>
            <wp:docPr id="6931225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3122520" name=""/>
                    <pic:cNvPicPr/>
                  </pic:nvPicPr>
                  <pic:blipFill>
                    <a:blip r:embed="rId55">
                      <a:extLst>
                        <a:ext uri="{28A0092B-C50C-407E-A947-70E740481C1C}">
                          <a14:useLocalDpi xmlns:a14="http://schemas.microsoft.com/office/drawing/2010/main" val="0"/>
                        </a:ext>
                      </a:extLst>
                    </a:blip>
                    <a:stretch>
                      <a:fillRect/>
                    </a:stretch>
                  </pic:blipFill>
                  <pic:spPr>
                    <a:xfrm>
                      <a:off x="0" y="0"/>
                      <a:ext cx="5039995" cy="2112010"/>
                    </a:xfrm>
                    <a:prstGeom prst="rect">
                      <a:avLst/>
                    </a:prstGeom>
                  </pic:spPr>
                </pic:pic>
              </a:graphicData>
            </a:graphic>
            <wp14:sizeRelH relativeFrom="page">
              <wp14:pctWidth>0</wp14:pctWidth>
            </wp14:sizeRelH>
            <wp14:sizeRelV relativeFrom="page">
              <wp14:pctHeight>0</wp14:pctHeight>
            </wp14:sizeRelV>
          </wp:anchor>
        </w:drawing>
      </w:r>
    </w:p>
    <w:p w:rsidR="00F90C06" w:rsidRPr="00150802" w:rsidRDefault="00F90C06" w:rsidP="00F90C06">
      <w:pPr>
        <w:spacing w:line="360" w:lineRule="auto"/>
        <w:jc w:val="both"/>
        <w:rPr>
          <w:rFonts w:cstheme="majorBidi"/>
          <w:b/>
          <w:szCs w:val="24"/>
        </w:rPr>
      </w:pPr>
    </w:p>
    <w:p w:rsidR="00F90C06" w:rsidRPr="00150802" w:rsidRDefault="00F90C06" w:rsidP="00F90C06">
      <w:pPr>
        <w:spacing w:line="360" w:lineRule="auto"/>
        <w:jc w:val="both"/>
        <w:rPr>
          <w:rFonts w:cstheme="majorBidi"/>
          <w:b/>
          <w:szCs w:val="24"/>
        </w:rPr>
      </w:pPr>
    </w:p>
    <w:p w:rsidR="00F90C06" w:rsidRPr="00150802" w:rsidRDefault="00F90C06" w:rsidP="00F90C06">
      <w:pPr>
        <w:spacing w:line="360" w:lineRule="auto"/>
        <w:jc w:val="both"/>
        <w:rPr>
          <w:rFonts w:cstheme="majorBidi"/>
          <w:b/>
          <w:szCs w:val="24"/>
        </w:rPr>
      </w:pPr>
    </w:p>
    <w:p w:rsidR="00F90C06" w:rsidRPr="00150802" w:rsidRDefault="00F90C06" w:rsidP="00F90C06">
      <w:pPr>
        <w:spacing w:line="360" w:lineRule="auto"/>
        <w:jc w:val="both"/>
        <w:rPr>
          <w:rFonts w:cstheme="majorBidi"/>
          <w:b/>
          <w:szCs w:val="24"/>
        </w:rPr>
      </w:pPr>
    </w:p>
    <w:p w:rsidR="00F90C06" w:rsidRPr="00150802" w:rsidRDefault="00F90C06" w:rsidP="00F90C06">
      <w:pPr>
        <w:spacing w:line="360" w:lineRule="auto"/>
        <w:jc w:val="both"/>
        <w:rPr>
          <w:rFonts w:cstheme="majorBidi"/>
          <w:b/>
          <w:szCs w:val="24"/>
        </w:rPr>
      </w:pPr>
    </w:p>
    <w:p w:rsidR="00F90C06" w:rsidRPr="00150802" w:rsidRDefault="00F90C06" w:rsidP="00F90C06">
      <w:pPr>
        <w:spacing w:line="360" w:lineRule="auto"/>
        <w:jc w:val="both"/>
        <w:rPr>
          <w:rFonts w:cstheme="majorBidi"/>
          <w:b/>
          <w:szCs w:val="24"/>
        </w:rPr>
      </w:pPr>
    </w:p>
    <w:p w:rsidR="00F90C06" w:rsidRPr="00150802" w:rsidRDefault="00F90C06" w:rsidP="00F90C06">
      <w:pPr>
        <w:spacing w:line="360" w:lineRule="auto"/>
        <w:jc w:val="both"/>
        <w:rPr>
          <w:rFonts w:cstheme="majorBidi"/>
          <w:b/>
          <w:szCs w:val="24"/>
        </w:rPr>
      </w:pPr>
    </w:p>
    <w:p w:rsidR="00F90C06" w:rsidRPr="00150802" w:rsidRDefault="00F90C06" w:rsidP="00F90C06">
      <w:pPr>
        <w:spacing w:line="360" w:lineRule="auto"/>
        <w:jc w:val="both"/>
        <w:rPr>
          <w:rFonts w:cstheme="majorBidi"/>
          <w:b/>
          <w:szCs w:val="24"/>
        </w:rPr>
      </w:pPr>
    </w:p>
    <w:p w:rsidR="00F90C06" w:rsidRPr="00150802" w:rsidRDefault="00F90C06" w:rsidP="00F90C06">
      <w:pPr>
        <w:spacing w:line="360" w:lineRule="auto"/>
        <w:jc w:val="both"/>
        <w:rPr>
          <w:rFonts w:cstheme="majorBidi"/>
          <w:b/>
          <w:szCs w:val="24"/>
        </w:rPr>
      </w:pPr>
    </w:p>
    <w:p w:rsidR="00F90C06" w:rsidRPr="00150802" w:rsidRDefault="00F90C06" w:rsidP="00F90C06">
      <w:pPr>
        <w:spacing w:line="360" w:lineRule="auto"/>
        <w:jc w:val="both"/>
        <w:rPr>
          <w:rFonts w:cstheme="majorBidi"/>
          <w:b/>
          <w:szCs w:val="24"/>
        </w:rPr>
      </w:pPr>
    </w:p>
    <w:p w:rsidR="00F90C06" w:rsidRPr="00150802" w:rsidRDefault="00F90C06" w:rsidP="00F90C06">
      <w:pPr>
        <w:pStyle w:val="ListParagraph"/>
        <w:spacing w:line="360" w:lineRule="auto"/>
        <w:ind w:left="426"/>
        <w:jc w:val="both"/>
        <w:rPr>
          <w:rFonts w:cstheme="majorBidi"/>
          <w:b/>
          <w:szCs w:val="24"/>
        </w:rPr>
      </w:pPr>
      <w:r w:rsidRPr="00150802">
        <w:rPr>
          <w:rFonts w:cstheme="majorBidi"/>
          <w:b/>
          <w:szCs w:val="24"/>
        </w:rPr>
        <w:lastRenderedPageBreak/>
        <w:t xml:space="preserve">LITERASI KEUANGAN </w:t>
      </w:r>
    </w:p>
    <w:p w:rsidR="00F90C06" w:rsidRPr="00150802" w:rsidRDefault="00F90C06" w:rsidP="00F90C06">
      <w:pPr>
        <w:spacing w:line="360" w:lineRule="auto"/>
        <w:jc w:val="both"/>
        <w:rPr>
          <w:rFonts w:cstheme="majorBidi"/>
          <w:b/>
          <w:szCs w:val="24"/>
        </w:rPr>
      </w:pPr>
      <w:r w:rsidRPr="00150802">
        <w:rPr>
          <w:rFonts w:cstheme="majorBidi"/>
          <w:b/>
          <w:noProof/>
          <w:szCs w:val="24"/>
          <w:lang w:eastAsia="id-ID"/>
        </w:rPr>
        <w:drawing>
          <wp:inline distT="0" distB="0" distL="0" distR="0" wp14:anchorId="5EFE5E63" wp14:editId="5F77E922">
            <wp:extent cx="5039995" cy="4071620"/>
            <wp:effectExtent l="0" t="0" r="8255" b="5080"/>
            <wp:docPr id="3372423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242314" name=""/>
                    <pic:cNvPicPr/>
                  </pic:nvPicPr>
                  <pic:blipFill>
                    <a:blip r:embed="rId56"/>
                    <a:stretch>
                      <a:fillRect/>
                    </a:stretch>
                  </pic:blipFill>
                  <pic:spPr>
                    <a:xfrm>
                      <a:off x="0" y="0"/>
                      <a:ext cx="5039995" cy="4071620"/>
                    </a:xfrm>
                    <a:prstGeom prst="rect">
                      <a:avLst/>
                    </a:prstGeom>
                  </pic:spPr>
                </pic:pic>
              </a:graphicData>
            </a:graphic>
          </wp:inline>
        </w:drawing>
      </w:r>
    </w:p>
    <w:p w:rsidR="00F90C06" w:rsidRPr="00150802" w:rsidRDefault="00F90C06" w:rsidP="00F90C06">
      <w:pPr>
        <w:spacing w:line="360" w:lineRule="auto"/>
        <w:jc w:val="both"/>
        <w:rPr>
          <w:rFonts w:cstheme="majorBidi"/>
          <w:b/>
          <w:szCs w:val="24"/>
        </w:rPr>
      </w:pPr>
      <w:r w:rsidRPr="00150802">
        <w:rPr>
          <w:rFonts w:cstheme="majorBidi"/>
          <w:b/>
          <w:szCs w:val="24"/>
        </w:rPr>
        <w:t>PENGELOLAAN KEUANGAN</w:t>
      </w:r>
    </w:p>
    <w:p w:rsidR="00F90C06" w:rsidRPr="00150802" w:rsidRDefault="00F90C06" w:rsidP="00F90C06">
      <w:pPr>
        <w:spacing w:line="360" w:lineRule="auto"/>
        <w:rPr>
          <w:rFonts w:cstheme="majorBidi"/>
        </w:rPr>
        <w:sectPr w:rsidR="00F90C06" w:rsidRPr="00150802" w:rsidSect="00B43CB1">
          <w:footerReference w:type="default" r:id="rId57"/>
          <w:pgSz w:w="11906" w:h="16838"/>
          <w:pgMar w:top="2268" w:right="1701" w:bottom="1701" w:left="2268" w:header="709" w:footer="709" w:gutter="0"/>
          <w:pgNumType w:start="1"/>
          <w:cols w:space="708"/>
          <w:docGrid w:linePitch="360"/>
        </w:sectPr>
      </w:pPr>
      <w:r w:rsidRPr="00150802">
        <w:rPr>
          <w:rFonts w:cstheme="majorBidi"/>
          <w:noProof/>
          <w:lang w:eastAsia="id-ID"/>
        </w:rPr>
        <w:drawing>
          <wp:inline distT="0" distB="0" distL="0" distR="0" wp14:anchorId="1637B025" wp14:editId="716D3968">
            <wp:extent cx="5039995" cy="2139315"/>
            <wp:effectExtent l="0" t="0" r="8255" b="0"/>
            <wp:docPr id="8110858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085822" name=""/>
                    <pic:cNvPicPr/>
                  </pic:nvPicPr>
                  <pic:blipFill>
                    <a:blip r:embed="rId58"/>
                    <a:stretch>
                      <a:fillRect/>
                    </a:stretch>
                  </pic:blipFill>
                  <pic:spPr>
                    <a:xfrm>
                      <a:off x="0" y="0"/>
                      <a:ext cx="5039995" cy="2139315"/>
                    </a:xfrm>
                    <a:prstGeom prst="rect">
                      <a:avLst/>
                    </a:prstGeom>
                  </pic:spPr>
                </pic:pic>
              </a:graphicData>
            </a:graphic>
          </wp:inline>
        </w:drawing>
      </w:r>
    </w:p>
    <w:p w:rsidR="00F90C06" w:rsidRPr="00150802" w:rsidRDefault="00F90C06" w:rsidP="00F90C06">
      <w:pPr>
        <w:pStyle w:val="Caption"/>
        <w:keepNext/>
        <w:rPr>
          <w:b w:val="0"/>
          <w:bCs w:val="0"/>
          <w:color w:val="auto"/>
          <w:sz w:val="24"/>
          <w:szCs w:val="24"/>
        </w:rPr>
      </w:pPr>
      <w:bookmarkStart w:id="784" w:name="_Toc165483957"/>
      <w:r w:rsidRPr="00150802">
        <w:rPr>
          <w:b w:val="0"/>
          <w:bCs w:val="0"/>
          <w:color w:val="auto"/>
          <w:sz w:val="24"/>
          <w:szCs w:val="24"/>
        </w:rPr>
        <w:lastRenderedPageBreak/>
        <w:t xml:space="preserve">Lampiran  </w:t>
      </w:r>
      <w:r w:rsidRPr="00150802">
        <w:rPr>
          <w:b w:val="0"/>
          <w:bCs w:val="0"/>
          <w:color w:val="auto"/>
          <w:sz w:val="24"/>
          <w:szCs w:val="24"/>
        </w:rPr>
        <w:fldChar w:fldCharType="begin"/>
      </w:r>
      <w:r w:rsidRPr="00150802">
        <w:rPr>
          <w:b w:val="0"/>
          <w:bCs w:val="0"/>
          <w:color w:val="auto"/>
          <w:sz w:val="24"/>
          <w:szCs w:val="24"/>
        </w:rPr>
        <w:instrText xml:space="preserve"> SEQ Lampiran_ \* ROMAN </w:instrText>
      </w:r>
      <w:r w:rsidRPr="00150802">
        <w:rPr>
          <w:b w:val="0"/>
          <w:bCs w:val="0"/>
          <w:color w:val="auto"/>
          <w:sz w:val="24"/>
          <w:szCs w:val="24"/>
        </w:rPr>
        <w:fldChar w:fldCharType="separate"/>
      </w:r>
      <w:r w:rsidR="00274AEE">
        <w:rPr>
          <w:b w:val="0"/>
          <w:bCs w:val="0"/>
          <w:noProof/>
          <w:color w:val="auto"/>
          <w:sz w:val="24"/>
          <w:szCs w:val="24"/>
        </w:rPr>
        <w:t>III</w:t>
      </w:r>
      <w:r w:rsidRPr="00150802">
        <w:rPr>
          <w:b w:val="0"/>
          <w:bCs w:val="0"/>
          <w:color w:val="auto"/>
          <w:sz w:val="24"/>
          <w:szCs w:val="24"/>
        </w:rPr>
        <w:fldChar w:fldCharType="end"/>
      </w:r>
      <w:r w:rsidRPr="00150802">
        <w:rPr>
          <w:b w:val="0"/>
          <w:bCs w:val="0"/>
          <w:color w:val="auto"/>
          <w:sz w:val="24"/>
          <w:szCs w:val="24"/>
        </w:rPr>
        <w:t xml:space="preserve"> Jawaban Responden</w:t>
      </w:r>
      <w:bookmarkEnd w:id="784"/>
    </w:p>
    <w:p w:rsidR="00F90C06" w:rsidRPr="00150802" w:rsidRDefault="00F90C06" w:rsidP="00F90C06">
      <w:pPr>
        <w:pStyle w:val="Caption"/>
        <w:spacing w:line="360" w:lineRule="auto"/>
        <w:rPr>
          <w:b w:val="0"/>
          <w:bCs w:val="0"/>
          <w:color w:val="auto"/>
          <w:sz w:val="24"/>
          <w:szCs w:val="24"/>
        </w:rPr>
      </w:pPr>
      <w:r w:rsidRPr="00150802">
        <w:rPr>
          <w:noProof/>
          <w:lang w:eastAsia="id-ID"/>
        </w:rPr>
        <w:drawing>
          <wp:inline distT="0" distB="0" distL="0" distR="0" wp14:anchorId="06402CF1" wp14:editId="6708CB14">
            <wp:extent cx="8171815" cy="4164330"/>
            <wp:effectExtent l="0" t="0" r="635" b="7620"/>
            <wp:docPr id="18033134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3313491" name=""/>
                    <pic:cNvPicPr/>
                  </pic:nvPicPr>
                  <pic:blipFill>
                    <a:blip r:embed="rId59"/>
                    <a:stretch>
                      <a:fillRect/>
                    </a:stretch>
                  </pic:blipFill>
                  <pic:spPr>
                    <a:xfrm>
                      <a:off x="0" y="0"/>
                      <a:ext cx="8171815" cy="4164330"/>
                    </a:xfrm>
                    <a:prstGeom prst="rect">
                      <a:avLst/>
                    </a:prstGeom>
                  </pic:spPr>
                </pic:pic>
              </a:graphicData>
            </a:graphic>
          </wp:inline>
        </w:drawing>
      </w:r>
    </w:p>
    <w:p w:rsidR="00F90C06" w:rsidRPr="00150802" w:rsidRDefault="00F90C06" w:rsidP="00F90C06">
      <w:pPr>
        <w:spacing w:line="360" w:lineRule="auto"/>
      </w:pPr>
      <w:r w:rsidRPr="00150802">
        <w:rPr>
          <w:noProof/>
          <w:lang w:eastAsia="id-ID"/>
        </w:rPr>
        <w:lastRenderedPageBreak/>
        <w:drawing>
          <wp:inline distT="0" distB="0" distL="0" distR="0" wp14:anchorId="57639A94" wp14:editId="232DF137">
            <wp:extent cx="8059275" cy="4486901"/>
            <wp:effectExtent l="0" t="0" r="0" b="9525"/>
            <wp:docPr id="20583592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359239" name=""/>
                    <pic:cNvPicPr/>
                  </pic:nvPicPr>
                  <pic:blipFill>
                    <a:blip r:embed="rId60"/>
                    <a:stretch>
                      <a:fillRect/>
                    </a:stretch>
                  </pic:blipFill>
                  <pic:spPr>
                    <a:xfrm>
                      <a:off x="0" y="0"/>
                      <a:ext cx="8059275" cy="4486901"/>
                    </a:xfrm>
                    <a:prstGeom prst="rect">
                      <a:avLst/>
                    </a:prstGeom>
                  </pic:spPr>
                </pic:pic>
              </a:graphicData>
            </a:graphic>
          </wp:inline>
        </w:drawing>
      </w:r>
    </w:p>
    <w:p w:rsidR="00F90C06" w:rsidRPr="00150802" w:rsidRDefault="00F90C06" w:rsidP="00F90C06">
      <w:pPr>
        <w:spacing w:line="360" w:lineRule="auto"/>
      </w:pPr>
    </w:p>
    <w:p w:rsidR="00F90C06" w:rsidRPr="00150802" w:rsidRDefault="00F90C06" w:rsidP="00F90C06">
      <w:pPr>
        <w:spacing w:line="360" w:lineRule="auto"/>
      </w:pPr>
      <w:r w:rsidRPr="00150802">
        <w:rPr>
          <w:noProof/>
          <w:lang w:eastAsia="id-ID"/>
        </w:rPr>
        <w:lastRenderedPageBreak/>
        <w:drawing>
          <wp:anchor distT="0" distB="0" distL="114300" distR="114300" simplePos="0" relativeHeight="251672576" behindDoc="0" locked="0" layoutInCell="1" allowOverlap="1" wp14:anchorId="348B8F77" wp14:editId="690BA2D1">
            <wp:simplePos x="0" y="0"/>
            <wp:positionH relativeFrom="column">
              <wp:posOffset>-6084</wp:posOffset>
            </wp:positionH>
            <wp:positionV relativeFrom="paragraph">
              <wp:posOffset>-407965</wp:posOffset>
            </wp:positionV>
            <wp:extent cx="8336559" cy="4635796"/>
            <wp:effectExtent l="0" t="0" r="7620" b="0"/>
            <wp:wrapTopAndBottom/>
            <wp:docPr id="13478791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7879158" name=""/>
                    <pic:cNvPicPr/>
                  </pic:nvPicPr>
                  <pic:blipFill>
                    <a:blip r:embed="rId61">
                      <a:extLst>
                        <a:ext uri="{28A0092B-C50C-407E-A947-70E740481C1C}">
                          <a14:useLocalDpi xmlns:a14="http://schemas.microsoft.com/office/drawing/2010/main" val="0"/>
                        </a:ext>
                      </a:extLst>
                    </a:blip>
                    <a:stretch>
                      <a:fillRect/>
                    </a:stretch>
                  </pic:blipFill>
                  <pic:spPr>
                    <a:xfrm>
                      <a:off x="0" y="0"/>
                      <a:ext cx="8336559" cy="4635796"/>
                    </a:xfrm>
                    <a:prstGeom prst="rect">
                      <a:avLst/>
                    </a:prstGeom>
                  </pic:spPr>
                </pic:pic>
              </a:graphicData>
            </a:graphic>
            <wp14:sizeRelH relativeFrom="page">
              <wp14:pctWidth>0</wp14:pctWidth>
            </wp14:sizeRelH>
            <wp14:sizeRelV relativeFrom="page">
              <wp14:pctHeight>0</wp14:pctHeight>
            </wp14:sizeRelV>
          </wp:anchor>
        </w:drawing>
      </w:r>
    </w:p>
    <w:p w:rsidR="00F90C06" w:rsidRPr="00150802" w:rsidRDefault="00F90C06" w:rsidP="00F90C06">
      <w:pPr>
        <w:spacing w:line="360" w:lineRule="auto"/>
      </w:pPr>
    </w:p>
    <w:p w:rsidR="00F90C06" w:rsidRPr="00150802" w:rsidRDefault="00F90C06" w:rsidP="00F90C06">
      <w:pPr>
        <w:spacing w:line="360" w:lineRule="auto"/>
      </w:pPr>
      <w:r w:rsidRPr="00150802">
        <w:rPr>
          <w:noProof/>
          <w:lang w:eastAsia="id-ID"/>
        </w:rPr>
        <w:lastRenderedPageBreak/>
        <w:drawing>
          <wp:anchor distT="0" distB="0" distL="114300" distR="114300" simplePos="0" relativeHeight="251688960" behindDoc="1" locked="0" layoutInCell="1" allowOverlap="1" wp14:anchorId="7E721CEA" wp14:editId="7ACC39E9">
            <wp:simplePos x="0" y="0"/>
            <wp:positionH relativeFrom="column">
              <wp:posOffset>0</wp:posOffset>
            </wp:positionH>
            <wp:positionV relativeFrom="paragraph">
              <wp:posOffset>328930</wp:posOffset>
            </wp:positionV>
            <wp:extent cx="8078327" cy="4525006"/>
            <wp:effectExtent l="0" t="0" r="0" b="9525"/>
            <wp:wrapTight wrapText="bothSides">
              <wp:wrapPolygon edited="0">
                <wp:start x="0" y="0"/>
                <wp:lineTo x="0" y="21555"/>
                <wp:lineTo x="21547" y="21555"/>
                <wp:lineTo x="21547" y="0"/>
                <wp:lineTo x="0" y="0"/>
              </wp:wrapPolygon>
            </wp:wrapTight>
            <wp:docPr id="12374812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7481215" name=""/>
                    <pic:cNvPicPr/>
                  </pic:nvPicPr>
                  <pic:blipFill>
                    <a:blip r:embed="rId62">
                      <a:extLst>
                        <a:ext uri="{28A0092B-C50C-407E-A947-70E740481C1C}">
                          <a14:useLocalDpi xmlns:a14="http://schemas.microsoft.com/office/drawing/2010/main" val="0"/>
                        </a:ext>
                      </a:extLst>
                    </a:blip>
                    <a:stretch>
                      <a:fillRect/>
                    </a:stretch>
                  </pic:blipFill>
                  <pic:spPr>
                    <a:xfrm>
                      <a:off x="0" y="0"/>
                      <a:ext cx="8078327" cy="4525006"/>
                    </a:xfrm>
                    <a:prstGeom prst="rect">
                      <a:avLst/>
                    </a:prstGeom>
                  </pic:spPr>
                </pic:pic>
              </a:graphicData>
            </a:graphic>
            <wp14:sizeRelH relativeFrom="page">
              <wp14:pctWidth>0</wp14:pctWidth>
            </wp14:sizeRelH>
            <wp14:sizeRelV relativeFrom="page">
              <wp14:pctHeight>0</wp14:pctHeight>
            </wp14:sizeRelV>
          </wp:anchor>
        </w:drawing>
      </w:r>
    </w:p>
    <w:p w:rsidR="00F90C06" w:rsidRPr="00150802" w:rsidRDefault="00F90C06" w:rsidP="00F90C06">
      <w:pPr>
        <w:spacing w:line="360" w:lineRule="auto"/>
        <w:rPr>
          <w:rFonts w:cstheme="majorBidi"/>
        </w:rPr>
        <w:sectPr w:rsidR="00F90C06" w:rsidRPr="00150802" w:rsidSect="004F3675">
          <w:pgSz w:w="16838" w:h="11906" w:orient="landscape"/>
          <w:pgMar w:top="2268" w:right="2268" w:bottom="1701" w:left="1701" w:header="709" w:footer="709" w:gutter="0"/>
          <w:pgNumType w:start="86"/>
          <w:cols w:space="708"/>
          <w:docGrid w:linePitch="360"/>
        </w:sectPr>
      </w:pPr>
      <w:r w:rsidRPr="00150802">
        <w:rPr>
          <w:rFonts w:cstheme="majorBidi"/>
          <w:noProof/>
          <w:lang w:eastAsia="id-ID"/>
        </w:rPr>
        <w:lastRenderedPageBreak/>
        <w:drawing>
          <wp:inline distT="0" distB="0" distL="0" distR="0" wp14:anchorId="07D6980F" wp14:editId="4E942707">
            <wp:extent cx="8030696" cy="1629002"/>
            <wp:effectExtent l="0" t="0" r="8890" b="9525"/>
            <wp:docPr id="17413484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348492" name=""/>
                    <pic:cNvPicPr/>
                  </pic:nvPicPr>
                  <pic:blipFill>
                    <a:blip r:embed="rId63"/>
                    <a:stretch>
                      <a:fillRect/>
                    </a:stretch>
                  </pic:blipFill>
                  <pic:spPr>
                    <a:xfrm>
                      <a:off x="0" y="0"/>
                      <a:ext cx="8030696" cy="1629002"/>
                    </a:xfrm>
                    <a:prstGeom prst="rect">
                      <a:avLst/>
                    </a:prstGeom>
                  </pic:spPr>
                </pic:pic>
              </a:graphicData>
            </a:graphic>
          </wp:inline>
        </w:drawing>
      </w:r>
    </w:p>
    <w:p w:rsidR="00F90C06" w:rsidRPr="00150802" w:rsidRDefault="00F90C06" w:rsidP="00F90C06">
      <w:pPr>
        <w:pStyle w:val="Caption"/>
        <w:keepNext/>
        <w:rPr>
          <w:b w:val="0"/>
          <w:bCs w:val="0"/>
          <w:color w:val="auto"/>
          <w:sz w:val="24"/>
          <w:szCs w:val="24"/>
        </w:rPr>
      </w:pPr>
      <w:bookmarkStart w:id="785" w:name="_Toc165483958"/>
      <w:bookmarkStart w:id="786" w:name="_Toc162851946"/>
      <w:r w:rsidRPr="00150802">
        <w:rPr>
          <w:b w:val="0"/>
          <w:bCs w:val="0"/>
          <w:color w:val="auto"/>
          <w:sz w:val="24"/>
          <w:szCs w:val="24"/>
        </w:rPr>
        <w:lastRenderedPageBreak/>
        <w:t xml:space="preserve">Lampiran  </w:t>
      </w:r>
      <w:r w:rsidRPr="00150802">
        <w:rPr>
          <w:b w:val="0"/>
          <w:bCs w:val="0"/>
          <w:color w:val="auto"/>
          <w:sz w:val="24"/>
          <w:szCs w:val="24"/>
        </w:rPr>
        <w:fldChar w:fldCharType="begin"/>
      </w:r>
      <w:r w:rsidRPr="00150802">
        <w:rPr>
          <w:b w:val="0"/>
          <w:bCs w:val="0"/>
          <w:color w:val="auto"/>
          <w:sz w:val="24"/>
          <w:szCs w:val="24"/>
        </w:rPr>
        <w:instrText xml:space="preserve"> SEQ Lampiran_ \* ROMAN </w:instrText>
      </w:r>
      <w:r w:rsidRPr="00150802">
        <w:rPr>
          <w:b w:val="0"/>
          <w:bCs w:val="0"/>
          <w:color w:val="auto"/>
          <w:sz w:val="24"/>
          <w:szCs w:val="24"/>
        </w:rPr>
        <w:fldChar w:fldCharType="separate"/>
      </w:r>
      <w:r w:rsidR="00274AEE">
        <w:rPr>
          <w:b w:val="0"/>
          <w:bCs w:val="0"/>
          <w:noProof/>
          <w:color w:val="auto"/>
          <w:sz w:val="24"/>
          <w:szCs w:val="24"/>
        </w:rPr>
        <w:t>IV</w:t>
      </w:r>
      <w:r w:rsidRPr="00150802">
        <w:rPr>
          <w:b w:val="0"/>
          <w:bCs w:val="0"/>
          <w:color w:val="auto"/>
          <w:sz w:val="24"/>
          <w:szCs w:val="24"/>
        </w:rPr>
        <w:fldChar w:fldCharType="end"/>
      </w:r>
      <w:r w:rsidRPr="00150802">
        <w:rPr>
          <w:b w:val="0"/>
          <w:bCs w:val="0"/>
          <w:color w:val="auto"/>
          <w:sz w:val="24"/>
          <w:szCs w:val="24"/>
        </w:rPr>
        <w:t xml:space="preserve"> Pengisian Kuesioner</w:t>
      </w:r>
      <w:bookmarkEnd w:id="785"/>
    </w:p>
    <w:p w:rsidR="00F90C06" w:rsidRPr="00150802" w:rsidRDefault="00F90C06" w:rsidP="00F90C06">
      <w:pPr>
        <w:pStyle w:val="Caption"/>
        <w:spacing w:line="360" w:lineRule="auto"/>
        <w:jc w:val="center"/>
        <w:rPr>
          <w:b w:val="0"/>
          <w:bCs w:val="0"/>
          <w:color w:val="auto"/>
          <w:sz w:val="24"/>
          <w:szCs w:val="24"/>
        </w:rPr>
      </w:pPr>
      <w:r w:rsidRPr="00150802">
        <w:rPr>
          <w:b w:val="0"/>
          <w:bCs w:val="0"/>
          <w:noProof/>
          <w:color w:val="auto"/>
          <w:sz w:val="24"/>
          <w:szCs w:val="24"/>
          <w:lang w:eastAsia="id-ID"/>
        </w:rPr>
        <w:drawing>
          <wp:inline distT="0" distB="0" distL="0" distR="0" wp14:anchorId="24AA1E7F" wp14:editId="2D60B7A5">
            <wp:extent cx="4008474" cy="2640641"/>
            <wp:effectExtent l="0" t="0" r="0" b="7620"/>
            <wp:docPr id="57" name="Picture 57" descr="C:\Users\Defie\AppData\Local\Packages\5319275A.WhatsAppDesktop_cv1g1gvanyjgm\TempState\A1D0C6E83F027327D8461063F4AC58A6\Gambar WhatsApp 2024-05-01 pukul 19.01.00_4ef012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fie\AppData\Local\Packages\5319275A.WhatsAppDesktop_cv1g1gvanyjgm\TempState\A1D0C6E83F027327D8461063F4AC58A6\Gambar WhatsApp 2024-05-01 pukul 19.01.00_4ef01287.jpg"/>
                    <pic:cNvPicPr>
                      <a:picLocks noChangeAspect="1" noChangeArrowheads="1"/>
                    </pic:cNvPicPr>
                  </pic:nvPicPr>
                  <pic:blipFill rotWithShape="1">
                    <a:blip r:embed="rId64">
                      <a:extLst>
                        <a:ext uri="{28A0092B-C50C-407E-A947-70E740481C1C}">
                          <a14:useLocalDpi xmlns:a14="http://schemas.microsoft.com/office/drawing/2010/main" val="0"/>
                        </a:ext>
                      </a:extLst>
                    </a:blip>
                    <a:srcRect r="8439"/>
                    <a:stretch/>
                  </pic:blipFill>
                  <pic:spPr bwMode="auto">
                    <a:xfrm>
                      <a:off x="0" y="0"/>
                      <a:ext cx="4008603" cy="2640726"/>
                    </a:xfrm>
                    <a:prstGeom prst="rect">
                      <a:avLst/>
                    </a:prstGeom>
                    <a:noFill/>
                    <a:ln>
                      <a:noFill/>
                    </a:ln>
                    <a:extLst>
                      <a:ext uri="{53640926-AAD7-44D8-BBD7-CCE9431645EC}">
                        <a14:shadowObscured xmlns:a14="http://schemas.microsoft.com/office/drawing/2010/main"/>
                      </a:ext>
                    </a:extLst>
                  </pic:spPr>
                </pic:pic>
              </a:graphicData>
            </a:graphic>
          </wp:inline>
        </w:drawing>
      </w:r>
    </w:p>
    <w:p w:rsidR="00F90C06" w:rsidRPr="00150802" w:rsidRDefault="00F90C06" w:rsidP="00F90C06">
      <w:pPr>
        <w:jc w:val="center"/>
      </w:pPr>
      <w:r w:rsidRPr="00150802">
        <w:rPr>
          <w:noProof/>
          <w:lang w:eastAsia="id-ID"/>
        </w:rPr>
        <w:drawing>
          <wp:inline distT="0" distB="0" distL="0" distR="0" wp14:anchorId="7271EFAF" wp14:editId="1804F600">
            <wp:extent cx="4051004" cy="2500172"/>
            <wp:effectExtent l="0" t="0" r="6985" b="0"/>
            <wp:docPr id="58" name="Picture 58" descr="C:\Users\Defie\AppData\Local\Packages\5319275A.WhatsAppDesktop_cv1g1gvanyjgm\TempState\3416A75F4CEA9109507CACD8E2F2AEFC\Gambar WhatsApp 2024-05-01 pukul 19.00.51_8ccedf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fie\AppData\Local\Packages\5319275A.WhatsAppDesktop_cv1g1gvanyjgm\TempState\3416A75F4CEA9109507CACD8E2F2AEFC\Gambar WhatsApp 2024-05-01 pukul 19.00.51_8ccedfac.jpg"/>
                    <pic:cNvPicPr>
                      <a:picLocks noChangeAspect="1" noChangeArrowheads="1"/>
                    </pic:cNvPicPr>
                  </pic:nvPicPr>
                  <pic:blipFill rotWithShape="1">
                    <a:blip r:embed="rId65" cstate="print">
                      <a:extLst>
                        <a:ext uri="{28A0092B-C50C-407E-A947-70E740481C1C}">
                          <a14:useLocalDpi xmlns:a14="http://schemas.microsoft.com/office/drawing/2010/main" val="0"/>
                        </a:ext>
                      </a:extLst>
                    </a:blip>
                    <a:srcRect r="8439"/>
                    <a:stretch/>
                  </pic:blipFill>
                  <pic:spPr bwMode="auto">
                    <a:xfrm>
                      <a:off x="0" y="0"/>
                      <a:ext cx="4051135" cy="2500253"/>
                    </a:xfrm>
                    <a:prstGeom prst="rect">
                      <a:avLst/>
                    </a:prstGeom>
                    <a:noFill/>
                    <a:ln>
                      <a:noFill/>
                    </a:ln>
                    <a:extLst>
                      <a:ext uri="{53640926-AAD7-44D8-BBD7-CCE9431645EC}">
                        <a14:shadowObscured xmlns:a14="http://schemas.microsoft.com/office/drawing/2010/main"/>
                      </a:ext>
                    </a:extLst>
                  </pic:spPr>
                </pic:pic>
              </a:graphicData>
            </a:graphic>
          </wp:inline>
        </w:drawing>
      </w:r>
    </w:p>
    <w:p w:rsidR="00F90C06" w:rsidRPr="00150802" w:rsidRDefault="00F90C06" w:rsidP="00F90C06">
      <w:pPr>
        <w:jc w:val="center"/>
      </w:pPr>
    </w:p>
    <w:p w:rsidR="00F90C06" w:rsidRDefault="00F90C06" w:rsidP="00F90C06">
      <w:pPr>
        <w:jc w:val="center"/>
      </w:pPr>
    </w:p>
    <w:p w:rsidR="003C3D39" w:rsidRDefault="003C3D39" w:rsidP="00F90C06">
      <w:pPr>
        <w:jc w:val="center"/>
      </w:pPr>
    </w:p>
    <w:p w:rsidR="003C3D39" w:rsidRPr="00150802" w:rsidRDefault="003C3D39" w:rsidP="00F90C06">
      <w:pPr>
        <w:jc w:val="center"/>
      </w:pPr>
    </w:p>
    <w:p w:rsidR="00F90C06" w:rsidRPr="00150802" w:rsidRDefault="00F90C06" w:rsidP="00F90C06">
      <w:pPr>
        <w:jc w:val="center"/>
      </w:pPr>
    </w:p>
    <w:p w:rsidR="00F90C06" w:rsidRPr="00150802" w:rsidRDefault="00F90C06" w:rsidP="00F90C06">
      <w:pPr>
        <w:jc w:val="center"/>
      </w:pPr>
    </w:p>
    <w:p w:rsidR="00F90C06" w:rsidRPr="00150802" w:rsidRDefault="00F90C06" w:rsidP="00F90C06">
      <w:pPr>
        <w:jc w:val="center"/>
      </w:pPr>
    </w:p>
    <w:p w:rsidR="00F90C06" w:rsidRPr="00150802" w:rsidRDefault="00F90C06" w:rsidP="00F90C06">
      <w:pPr>
        <w:pStyle w:val="Caption"/>
        <w:spacing w:line="360" w:lineRule="auto"/>
        <w:rPr>
          <w:b w:val="0"/>
          <w:bCs w:val="0"/>
          <w:color w:val="auto"/>
          <w:sz w:val="24"/>
          <w:szCs w:val="24"/>
        </w:rPr>
      </w:pPr>
      <w:bookmarkStart w:id="787" w:name="_Toc165483959"/>
      <w:r w:rsidRPr="00150802">
        <w:rPr>
          <w:b w:val="0"/>
          <w:bCs w:val="0"/>
          <w:color w:val="auto"/>
          <w:sz w:val="24"/>
          <w:szCs w:val="24"/>
        </w:rPr>
        <w:lastRenderedPageBreak/>
        <w:t xml:space="preserve">Lampiran </w:t>
      </w:r>
      <w:r w:rsidRPr="00150802">
        <w:rPr>
          <w:b w:val="0"/>
          <w:bCs w:val="0"/>
          <w:color w:val="auto"/>
          <w:sz w:val="24"/>
          <w:szCs w:val="24"/>
        </w:rPr>
        <w:fldChar w:fldCharType="begin"/>
      </w:r>
      <w:r w:rsidRPr="00150802">
        <w:rPr>
          <w:b w:val="0"/>
          <w:bCs w:val="0"/>
          <w:color w:val="auto"/>
          <w:sz w:val="24"/>
          <w:szCs w:val="24"/>
        </w:rPr>
        <w:instrText xml:space="preserve"> SEQ Lampiran_ \* ROMAN </w:instrText>
      </w:r>
      <w:r w:rsidRPr="00150802">
        <w:rPr>
          <w:b w:val="0"/>
          <w:bCs w:val="0"/>
          <w:color w:val="auto"/>
          <w:sz w:val="24"/>
          <w:szCs w:val="24"/>
        </w:rPr>
        <w:fldChar w:fldCharType="separate"/>
      </w:r>
      <w:r w:rsidR="00274AEE">
        <w:rPr>
          <w:b w:val="0"/>
          <w:bCs w:val="0"/>
          <w:noProof/>
          <w:color w:val="auto"/>
          <w:sz w:val="24"/>
          <w:szCs w:val="24"/>
        </w:rPr>
        <w:t>V</w:t>
      </w:r>
      <w:r w:rsidRPr="00150802">
        <w:rPr>
          <w:b w:val="0"/>
          <w:bCs w:val="0"/>
          <w:color w:val="auto"/>
          <w:sz w:val="24"/>
          <w:szCs w:val="24"/>
        </w:rPr>
        <w:fldChar w:fldCharType="end"/>
      </w:r>
      <w:r w:rsidRPr="00150802">
        <w:rPr>
          <w:b w:val="0"/>
          <w:bCs w:val="0"/>
          <w:color w:val="auto"/>
          <w:sz w:val="24"/>
          <w:szCs w:val="24"/>
        </w:rPr>
        <w:t xml:space="preserve"> Pengujian Validitas dan Reliabilitas</w:t>
      </w:r>
      <w:bookmarkEnd w:id="786"/>
      <w:bookmarkEnd w:id="787"/>
    </w:p>
    <w:p w:rsidR="00F90C06" w:rsidRPr="00150802" w:rsidRDefault="00F90C06" w:rsidP="00F90C06">
      <w:pPr>
        <w:pStyle w:val="ListParagraph"/>
        <w:numPr>
          <w:ilvl w:val="0"/>
          <w:numId w:val="52"/>
        </w:numPr>
        <w:spacing w:line="360" w:lineRule="auto"/>
      </w:pPr>
      <w:r w:rsidRPr="00150802">
        <w:rPr>
          <w:noProof/>
          <w:lang w:eastAsia="id-ID"/>
        </w:rPr>
        <w:drawing>
          <wp:anchor distT="0" distB="0" distL="114300" distR="114300" simplePos="0" relativeHeight="251682816" behindDoc="0" locked="0" layoutInCell="1" allowOverlap="1" wp14:anchorId="115E275C" wp14:editId="6418A13A">
            <wp:simplePos x="0" y="0"/>
            <wp:positionH relativeFrom="column">
              <wp:posOffset>-679</wp:posOffset>
            </wp:positionH>
            <wp:positionV relativeFrom="paragraph">
              <wp:posOffset>360528</wp:posOffset>
            </wp:positionV>
            <wp:extent cx="4925085" cy="3094735"/>
            <wp:effectExtent l="0" t="0" r="889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6" cstate="print">
                      <a:extLst>
                        <a:ext uri="{28A0092B-C50C-407E-A947-70E740481C1C}">
                          <a14:useLocalDpi xmlns:a14="http://schemas.microsoft.com/office/drawing/2010/main" val="0"/>
                        </a:ext>
                      </a:extLst>
                    </a:blip>
                    <a:srcRect l="18877" t="28406" r="33820" b="32054"/>
                    <a:stretch/>
                  </pic:blipFill>
                  <pic:spPr bwMode="auto">
                    <a:xfrm>
                      <a:off x="0" y="0"/>
                      <a:ext cx="4925509" cy="309500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50802">
        <w:t>Validitas</w:t>
      </w:r>
    </w:p>
    <w:p w:rsidR="00F90C06" w:rsidRPr="00150802" w:rsidRDefault="00F90C06" w:rsidP="00F90C06">
      <w:pPr>
        <w:spacing w:line="360" w:lineRule="auto"/>
        <w:rPr>
          <w:noProof/>
          <w:lang w:eastAsia="id-ID"/>
        </w:rPr>
      </w:pPr>
    </w:p>
    <w:p w:rsidR="00F90C06" w:rsidRPr="00150802" w:rsidRDefault="00F90C06" w:rsidP="00F90C06">
      <w:pPr>
        <w:spacing w:line="360" w:lineRule="auto"/>
        <w:rPr>
          <w:noProof/>
          <w:lang w:eastAsia="id-ID"/>
        </w:rPr>
      </w:pPr>
    </w:p>
    <w:p w:rsidR="00F90C06" w:rsidRPr="00150802" w:rsidRDefault="00F90C06" w:rsidP="00F90C06">
      <w:pPr>
        <w:spacing w:line="360" w:lineRule="auto"/>
        <w:rPr>
          <w:noProof/>
          <w:lang w:eastAsia="id-ID"/>
        </w:rPr>
      </w:pPr>
    </w:p>
    <w:p w:rsidR="00F90C06" w:rsidRPr="00150802" w:rsidRDefault="00F90C06" w:rsidP="00F90C06">
      <w:pPr>
        <w:spacing w:line="360" w:lineRule="auto"/>
        <w:rPr>
          <w:noProof/>
          <w:lang w:eastAsia="id-ID"/>
        </w:rPr>
      </w:pPr>
    </w:p>
    <w:p w:rsidR="00F90C06" w:rsidRPr="00150802" w:rsidRDefault="00F90C06" w:rsidP="00F90C06">
      <w:pPr>
        <w:spacing w:line="360" w:lineRule="auto"/>
        <w:rPr>
          <w:noProof/>
          <w:lang w:eastAsia="id-ID"/>
        </w:rPr>
      </w:pPr>
    </w:p>
    <w:p w:rsidR="00F90C06" w:rsidRPr="00150802" w:rsidRDefault="00F90C06" w:rsidP="00F90C06">
      <w:pPr>
        <w:spacing w:line="360" w:lineRule="auto"/>
        <w:rPr>
          <w:noProof/>
          <w:lang w:eastAsia="id-ID"/>
        </w:rPr>
      </w:pPr>
    </w:p>
    <w:p w:rsidR="00F90C06" w:rsidRPr="00150802" w:rsidRDefault="00F90C06" w:rsidP="00F90C06">
      <w:pPr>
        <w:spacing w:line="360" w:lineRule="auto"/>
        <w:rPr>
          <w:noProof/>
          <w:lang w:eastAsia="id-ID"/>
        </w:rPr>
      </w:pPr>
    </w:p>
    <w:p w:rsidR="00F90C06" w:rsidRPr="00150802" w:rsidRDefault="00F90C06" w:rsidP="00F90C06">
      <w:pPr>
        <w:spacing w:line="360" w:lineRule="auto"/>
        <w:rPr>
          <w:noProof/>
          <w:lang w:eastAsia="id-ID"/>
        </w:rPr>
      </w:pPr>
    </w:p>
    <w:p w:rsidR="00F90C06" w:rsidRPr="00150802" w:rsidRDefault="00F90C06" w:rsidP="00F90C06">
      <w:pPr>
        <w:spacing w:line="360" w:lineRule="auto"/>
        <w:rPr>
          <w:noProof/>
          <w:lang w:eastAsia="id-ID"/>
        </w:rPr>
      </w:pPr>
    </w:p>
    <w:p w:rsidR="00F90C06" w:rsidRPr="00150802" w:rsidRDefault="00F90C06" w:rsidP="00F90C06">
      <w:pPr>
        <w:spacing w:line="360" w:lineRule="auto"/>
        <w:rPr>
          <w:noProof/>
          <w:lang w:eastAsia="id-ID"/>
        </w:rPr>
      </w:pPr>
      <w:r w:rsidRPr="00150802">
        <w:rPr>
          <w:noProof/>
          <w:lang w:eastAsia="id-ID"/>
        </w:rPr>
        <w:drawing>
          <wp:anchor distT="0" distB="0" distL="114300" distR="114300" simplePos="0" relativeHeight="251683840" behindDoc="0" locked="0" layoutInCell="1" allowOverlap="1" wp14:anchorId="1FEE1FBD" wp14:editId="0D445E32">
            <wp:simplePos x="0" y="0"/>
            <wp:positionH relativeFrom="column">
              <wp:posOffset>-46575</wp:posOffset>
            </wp:positionH>
            <wp:positionV relativeFrom="paragraph">
              <wp:posOffset>46990</wp:posOffset>
            </wp:positionV>
            <wp:extent cx="4567857" cy="1430447"/>
            <wp:effectExtent l="0" t="0" r="4445"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7" cstate="print">
                      <a:extLst>
                        <a:ext uri="{28A0092B-C50C-407E-A947-70E740481C1C}">
                          <a14:useLocalDpi xmlns:a14="http://schemas.microsoft.com/office/drawing/2010/main" val="0"/>
                        </a:ext>
                      </a:extLst>
                    </a:blip>
                    <a:srcRect l="18727" t="25862" r="53680" b="56028"/>
                    <a:stretch/>
                  </pic:blipFill>
                  <pic:spPr bwMode="auto">
                    <a:xfrm>
                      <a:off x="0" y="0"/>
                      <a:ext cx="4567857" cy="143044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90C06" w:rsidRPr="00150802" w:rsidRDefault="00F90C06" w:rsidP="00F90C06">
      <w:pPr>
        <w:spacing w:line="360" w:lineRule="auto"/>
        <w:rPr>
          <w:noProof/>
          <w:lang w:eastAsia="id-ID"/>
        </w:rPr>
      </w:pPr>
    </w:p>
    <w:p w:rsidR="00F90C06" w:rsidRPr="00150802" w:rsidRDefault="00F90C06" w:rsidP="00F90C06">
      <w:pPr>
        <w:spacing w:line="360" w:lineRule="auto"/>
        <w:rPr>
          <w:noProof/>
          <w:lang w:eastAsia="id-ID"/>
        </w:rPr>
      </w:pPr>
    </w:p>
    <w:p w:rsidR="00F90C06" w:rsidRPr="00150802" w:rsidRDefault="00F90C06" w:rsidP="00F90C06">
      <w:pPr>
        <w:spacing w:line="360" w:lineRule="auto"/>
        <w:rPr>
          <w:noProof/>
          <w:lang w:eastAsia="id-ID"/>
        </w:rPr>
      </w:pPr>
    </w:p>
    <w:p w:rsidR="00F90C06" w:rsidRPr="00150802" w:rsidRDefault="00F90C06" w:rsidP="00F90C06">
      <w:pPr>
        <w:spacing w:line="360" w:lineRule="auto"/>
        <w:rPr>
          <w:noProof/>
          <w:lang w:eastAsia="id-ID"/>
        </w:rPr>
      </w:pPr>
    </w:p>
    <w:p w:rsidR="00F90C06" w:rsidRPr="00150802" w:rsidRDefault="00F90C06" w:rsidP="00F90C06">
      <w:pPr>
        <w:pStyle w:val="ListParagraph"/>
        <w:numPr>
          <w:ilvl w:val="0"/>
          <w:numId w:val="52"/>
        </w:numPr>
        <w:spacing w:line="360" w:lineRule="auto"/>
        <w:jc w:val="both"/>
      </w:pPr>
      <w:r w:rsidRPr="00150802">
        <w:rPr>
          <w:noProof/>
          <w:lang w:eastAsia="id-ID"/>
        </w:rPr>
        <w:drawing>
          <wp:anchor distT="0" distB="0" distL="114300" distR="114300" simplePos="0" relativeHeight="251684864" behindDoc="0" locked="0" layoutInCell="1" allowOverlap="1" wp14:anchorId="12DE510D" wp14:editId="75D80BA1">
            <wp:simplePos x="0" y="0"/>
            <wp:positionH relativeFrom="column">
              <wp:posOffset>-325755</wp:posOffset>
            </wp:positionH>
            <wp:positionV relativeFrom="paragraph">
              <wp:posOffset>307340</wp:posOffset>
            </wp:positionV>
            <wp:extent cx="5249545" cy="1076325"/>
            <wp:effectExtent l="0" t="0" r="8255" b="9525"/>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8" cstate="print">
                      <a:extLst>
                        <a:ext uri="{28A0092B-C50C-407E-A947-70E740481C1C}">
                          <a14:useLocalDpi xmlns:a14="http://schemas.microsoft.com/office/drawing/2010/main" val="0"/>
                        </a:ext>
                      </a:extLst>
                    </a:blip>
                    <a:srcRect l="17446" t="23300" r="41367" b="61672"/>
                    <a:stretch/>
                  </pic:blipFill>
                  <pic:spPr bwMode="auto">
                    <a:xfrm>
                      <a:off x="0" y="0"/>
                      <a:ext cx="5249545" cy="10763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50802">
        <w:t>Reliabilitas</w:t>
      </w:r>
    </w:p>
    <w:p w:rsidR="00F90C06" w:rsidRPr="00150802" w:rsidRDefault="00F90C06" w:rsidP="00F90C06">
      <w:pPr>
        <w:spacing w:line="360" w:lineRule="auto"/>
        <w:jc w:val="both"/>
      </w:pPr>
    </w:p>
    <w:p w:rsidR="00F90C06" w:rsidRPr="00150802" w:rsidRDefault="00F90C06" w:rsidP="00F90C06">
      <w:pPr>
        <w:spacing w:line="360" w:lineRule="auto"/>
        <w:jc w:val="both"/>
      </w:pPr>
    </w:p>
    <w:p w:rsidR="00F90C06" w:rsidRPr="00150802" w:rsidRDefault="00F90C06" w:rsidP="00F90C06">
      <w:pPr>
        <w:spacing w:line="360" w:lineRule="auto"/>
        <w:jc w:val="both"/>
      </w:pPr>
    </w:p>
    <w:p w:rsidR="00F90C06" w:rsidRPr="00150802" w:rsidRDefault="00F90C06" w:rsidP="00F90C06">
      <w:pPr>
        <w:pStyle w:val="ListParagraph"/>
        <w:spacing w:line="360" w:lineRule="auto"/>
        <w:ind w:left="1080"/>
        <w:jc w:val="both"/>
      </w:pPr>
    </w:p>
    <w:p w:rsidR="00F90C06" w:rsidRPr="00150802" w:rsidRDefault="00F90C06" w:rsidP="00F90C06">
      <w:pPr>
        <w:pStyle w:val="Caption"/>
        <w:spacing w:line="360" w:lineRule="auto"/>
        <w:rPr>
          <w:b w:val="0"/>
          <w:bCs w:val="0"/>
          <w:color w:val="auto"/>
          <w:sz w:val="24"/>
          <w:szCs w:val="24"/>
        </w:rPr>
      </w:pPr>
      <w:bookmarkStart w:id="788" w:name="_Toc162851947"/>
      <w:bookmarkStart w:id="789" w:name="_Toc165483960"/>
      <w:r w:rsidRPr="00150802">
        <w:rPr>
          <w:b w:val="0"/>
          <w:bCs w:val="0"/>
          <w:color w:val="auto"/>
          <w:sz w:val="24"/>
          <w:szCs w:val="24"/>
        </w:rPr>
        <w:lastRenderedPageBreak/>
        <w:t xml:space="preserve">Lampiran  </w:t>
      </w:r>
      <w:r w:rsidRPr="00150802">
        <w:rPr>
          <w:b w:val="0"/>
          <w:bCs w:val="0"/>
          <w:color w:val="auto"/>
          <w:sz w:val="24"/>
          <w:szCs w:val="24"/>
        </w:rPr>
        <w:fldChar w:fldCharType="begin"/>
      </w:r>
      <w:r w:rsidRPr="00150802">
        <w:rPr>
          <w:b w:val="0"/>
          <w:bCs w:val="0"/>
          <w:color w:val="auto"/>
          <w:sz w:val="24"/>
          <w:szCs w:val="24"/>
        </w:rPr>
        <w:instrText xml:space="preserve"> SEQ Lampiran_ \* ROMAN </w:instrText>
      </w:r>
      <w:r w:rsidRPr="00150802">
        <w:rPr>
          <w:b w:val="0"/>
          <w:bCs w:val="0"/>
          <w:color w:val="auto"/>
          <w:sz w:val="24"/>
          <w:szCs w:val="24"/>
        </w:rPr>
        <w:fldChar w:fldCharType="separate"/>
      </w:r>
      <w:r w:rsidR="00274AEE">
        <w:rPr>
          <w:b w:val="0"/>
          <w:bCs w:val="0"/>
          <w:noProof/>
          <w:color w:val="auto"/>
          <w:sz w:val="24"/>
          <w:szCs w:val="24"/>
        </w:rPr>
        <w:t>VI</w:t>
      </w:r>
      <w:r w:rsidRPr="00150802">
        <w:rPr>
          <w:b w:val="0"/>
          <w:bCs w:val="0"/>
          <w:color w:val="auto"/>
          <w:sz w:val="24"/>
          <w:szCs w:val="24"/>
        </w:rPr>
        <w:fldChar w:fldCharType="end"/>
      </w:r>
      <w:r w:rsidRPr="00150802">
        <w:rPr>
          <w:b w:val="0"/>
          <w:bCs w:val="0"/>
          <w:color w:val="auto"/>
          <w:sz w:val="24"/>
          <w:szCs w:val="24"/>
        </w:rPr>
        <w:t xml:space="preserve"> Pengujian Hipotesis</w:t>
      </w:r>
      <w:bookmarkEnd w:id="788"/>
      <w:bookmarkEnd w:id="789"/>
    </w:p>
    <w:p w:rsidR="00F90C06" w:rsidRPr="00150802" w:rsidRDefault="00F90C06" w:rsidP="00F90C06">
      <w:pPr>
        <w:spacing w:line="360" w:lineRule="auto"/>
        <w:jc w:val="center"/>
        <w:rPr>
          <w:noProof/>
          <w:lang w:eastAsia="id-ID"/>
        </w:rPr>
      </w:pPr>
      <w:r w:rsidRPr="00150802">
        <w:rPr>
          <w:noProof/>
          <w:lang w:eastAsia="id-ID"/>
        </w:rPr>
        <w:drawing>
          <wp:anchor distT="0" distB="0" distL="114300" distR="114300" simplePos="0" relativeHeight="251686912" behindDoc="0" locked="0" layoutInCell="1" allowOverlap="1" wp14:anchorId="7C430A42" wp14:editId="32ED8009">
            <wp:simplePos x="0" y="0"/>
            <wp:positionH relativeFrom="column">
              <wp:posOffset>931545</wp:posOffset>
            </wp:positionH>
            <wp:positionV relativeFrom="paragraph">
              <wp:posOffset>2741930</wp:posOffset>
            </wp:positionV>
            <wp:extent cx="3394710" cy="3234055"/>
            <wp:effectExtent l="0" t="0" r="0" b="4445"/>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9">
                      <a:extLst>
                        <a:ext uri="{28A0092B-C50C-407E-A947-70E740481C1C}">
                          <a14:useLocalDpi xmlns:a14="http://schemas.microsoft.com/office/drawing/2010/main" val="0"/>
                        </a:ext>
                      </a:extLst>
                    </a:blip>
                    <a:srcRect l="17797" t="23619" r="51804" b="24897"/>
                    <a:stretch/>
                  </pic:blipFill>
                  <pic:spPr bwMode="auto">
                    <a:xfrm>
                      <a:off x="0" y="0"/>
                      <a:ext cx="3394710" cy="32340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50802">
        <w:rPr>
          <w:noProof/>
          <w:lang w:eastAsia="id-ID"/>
        </w:rPr>
        <w:drawing>
          <wp:inline distT="0" distB="0" distL="0" distR="0" wp14:anchorId="5C55AF10" wp14:editId="5E29D1D3">
            <wp:extent cx="4830050" cy="2743200"/>
            <wp:effectExtent l="0" t="0" r="889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 korelasi antar konstruk.jpg"/>
                    <pic:cNvPicPr/>
                  </pic:nvPicPr>
                  <pic:blipFill rotWithShape="1">
                    <a:blip r:embed="rId49">
                      <a:extLst>
                        <a:ext uri="{28A0092B-C50C-407E-A947-70E740481C1C}">
                          <a14:useLocalDpi xmlns:a14="http://schemas.microsoft.com/office/drawing/2010/main" val="0"/>
                        </a:ext>
                      </a:extLst>
                    </a:blip>
                    <a:srcRect l="23698" t="34707" r="24776" b="26276"/>
                    <a:stretch/>
                  </pic:blipFill>
                  <pic:spPr bwMode="auto">
                    <a:xfrm>
                      <a:off x="0" y="0"/>
                      <a:ext cx="4827382" cy="2741685"/>
                    </a:xfrm>
                    <a:prstGeom prst="rect">
                      <a:avLst/>
                    </a:prstGeom>
                    <a:ln>
                      <a:noFill/>
                    </a:ln>
                    <a:extLst>
                      <a:ext uri="{53640926-AAD7-44D8-BBD7-CCE9431645EC}">
                        <a14:shadowObscured xmlns:a14="http://schemas.microsoft.com/office/drawing/2010/main"/>
                      </a:ext>
                    </a:extLst>
                  </pic:spPr>
                </pic:pic>
              </a:graphicData>
            </a:graphic>
          </wp:inline>
        </w:drawing>
      </w:r>
    </w:p>
    <w:p w:rsidR="00F90C06" w:rsidRPr="00150802" w:rsidRDefault="00F90C06" w:rsidP="00F90C06">
      <w:pPr>
        <w:spacing w:line="360" w:lineRule="auto"/>
        <w:jc w:val="center"/>
        <w:rPr>
          <w:noProof/>
          <w:lang w:eastAsia="id-ID"/>
        </w:rPr>
      </w:pPr>
    </w:p>
    <w:p w:rsidR="00F90C06" w:rsidRPr="00150802" w:rsidRDefault="00F90C06" w:rsidP="00F90C06">
      <w:pPr>
        <w:spacing w:line="360" w:lineRule="auto"/>
        <w:jc w:val="center"/>
      </w:pPr>
    </w:p>
    <w:p w:rsidR="00F90C06" w:rsidRPr="00150802" w:rsidRDefault="00F90C06" w:rsidP="00F90C06">
      <w:pPr>
        <w:spacing w:line="360" w:lineRule="auto"/>
        <w:jc w:val="both"/>
        <w:rPr>
          <w:noProof/>
          <w:lang w:eastAsia="id-ID"/>
        </w:rPr>
      </w:pPr>
    </w:p>
    <w:p w:rsidR="00F90C06" w:rsidRPr="00150802" w:rsidRDefault="00F90C06" w:rsidP="00F90C06">
      <w:pPr>
        <w:spacing w:line="360" w:lineRule="auto"/>
        <w:jc w:val="both"/>
      </w:pPr>
    </w:p>
    <w:p w:rsidR="00F90C06" w:rsidRPr="00150802" w:rsidRDefault="00F90C06" w:rsidP="00F90C06">
      <w:pPr>
        <w:spacing w:line="360" w:lineRule="auto"/>
        <w:jc w:val="both"/>
        <w:rPr>
          <w:noProof/>
          <w:lang w:eastAsia="id-ID"/>
        </w:rPr>
      </w:pPr>
    </w:p>
    <w:p w:rsidR="00F90C06" w:rsidRPr="00150802" w:rsidRDefault="00F90C06" w:rsidP="00F90C06">
      <w:pPr>
        <w:spacing w:line="360" w:lineRule="auto"/>
        <w:jc w:val="both"/>
      </w:pPr>
    </w:p>
    <w:p w:rsidR="00F90C06" w:rsidRPr="00150802" w:rsidRDefault="00F90C06" w:rsidP="00F90C06">
      <w:pPr>
        <w:spacing w:line="360" w:lineRule="auto"/>
        <w:jc w:val="both"/>
      </w:pPr>
    </w:p>
    <w:p w:rsidR="00F90C06" w:rsidRPr="00150802" w:rsidRDefault="00F90C06" w:rsidP="00F90C06">
      <w:pPr>
        <w:spacing w:line="360" w:lineRule="auto"/>
        <w:jc w:val="both"/>
        <w:rPr>
          <w:noProof/>
          <w:lang w:eastAsia="id-ID"/>
        </w:rPr>
      </w:pPr>
    </w:p>
    <w:p w:rsidR="00F90C06" w:rsidRPr="00150802" w:rsidRDefault="00F90C06" w:rsidP="00F90C06">
      <w:pPr>
        <w:spacing w:line="360" w:lineRule="auto"/>
        <w:jc w:val="both"/>
      </w:pPr>
      <w:r w:rsidRPr="00150802">
        <w:rPr>
          <w:noProof/>
          <w:lang w:eastAsia="id-ID"/>
        </w:rPr>
        <w:drawing>
          <wp:anchor distT="0" distB="0" distL="114300" distR="114300" simplePos="0" relativeHeight="251685888" behindDoc="0" locked="0" layoutInCell="1" allowOverlap="1" wp14:anchorId="056383C4" wp14:editId="55C2B032">
            <wp:simplePos x="0" y="0"/>
            <wp:positionH relativeFrom="column">
              <wp:posOffset>225658</wp:posOffset>
            </wp:positionH>
            <wp:positionV relativeFrom="paragraph">
              <wp:posOffset>313527</wp:posOffset>
            </wp:positionV>
            <wp:extent cx="4852657" cy="488887"/>
            <wp:effectExtent l="0" t="0" r="0" b="6985"/>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8" cstate="print">
                      <a:extLst>
                        <a:ext uri="{28A0092B-C50C-407E-A947-70E740481C1C}">
                          <a14:useLocalDpi xmlns:a14="http://schemas.microsoft.com/office/drawing/2010/main" val="0"/>
                        </a:ext>
                      </a:extLst>
                    </a:blip>
                    <a:srcRect l="17446" t="23300" r="41367" b="69317"/>
                    <a:stretch/>
                  </pic:blipFill>
                  <pic:spPr bwMode="auto">
                    <a:xfrm>
                      <a:off x="0" y="0"/>
                      <a:ext cx="4852035" cy="48882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90C06" w:rsidRPr="00150802" w:rsidRDefault="00F90C06" w:rsidP="00F90C06">
      <w:pPr>
        <w:spacing w:line="360" w:lineRule="auto"/>
        <w:jc w:val="both"/>
        <w:rPr>
          <w:noProof/>
          <w:lang w:eastAsia="id-ID"/>
        </w:rPr>
      </w:pPr>
    </w:p>
    <w:p w:rsidR="00F90C06" w:rsidRPr="00150802" w:rsidRDefault="00F90C06" w:rsidP="00F90C06">
      <w:pPr>
        <w:spacing w:line="360" w:lineRule="auto"/>
        <w:jc w:val="both"/>
        <w:sectPr w:rsidR="00F90C06" w:rsidRPr="00150802" w:rsidSect="004F3675">
          <w:footerReference w:type="default" r:id="rId70"/>
          <w:pgSz w:w="11906" w:h="16838"/>
          <w:pgMar w:top="2268" w:right="1701" w:bottom="1701" w:left="2268" w:header="709" w:footer="709" w:gutter="0"/>
          <w:pgNumType w:start="91"/>
          <w:cols w:space="708"/>
          <w:docGrid w:linePitch="360"/>
        </w:sectPr>
      </w:pPr>
    </w:p>
    <w:p w:rsidR="00F90C06" w:rsidRPr="00150802" w:rsidRDefault="00F90C06" w:rsidP="00F90C06">
      <w:pPr>
        <w:pStyle w:val="Heading1"/>
        <w:spacing w:line="360" w:lineRule="auto"/>
        <w:jc w:val="center"/>
      </w:pPr>
      <w:bookmarkStart w:id="790" w:name="_Toc154925627"/>
      <w:bookmarkStart w:id="791" w:name="_Toc156800646"/>
      <w:bookmarkStart w:id="792" w:name="_Toc156800979"/>
      <w:bookmarkStart w:id="793" w:name="_Toc156801243"/>
      <w:bookmarkStart w:id="794" w:name="_Toc161487405"/>
      <w:bookmarkStart w:id="795" w:name="_Toc165483697"/>
      <w:r w:rsidRPr="00150802">
        <w:lastRenderedPageBreak/>
        <w:t>DAFTAR RIWAYAT HIDUP</w:t>
      </w:r>
      <w:bookmarkEnd w:id="790"/>
      <w:bookmarkEnd w:id="791"/>
      <w:bookmarkEnd w:id="792"/>
      <w:bookmarkEnd w:id="793"/>
      <w:bookmarkEnd w:id="794"/>
      <w:bookmarkEnd w:id="795"/>
    </w:p>
    <w:p w:rsidR="00F90C06" w:rsidRPr="00150802" w:rsidRDefault="00F90C06" w:rsidP="00F90C06">
      <w:pPr>
        <w:spacing w:line="360" w:lineRule="auto"/>
      </w:pPr>
      <w:r w:rsidRPr="00150802">
        <w:rPr>
          <w:rFonts w:cstheme="majorBidi"/>
          <w:noProof/>
          <w:lang w:eastAsia="id-ID"/>
        </w:rPr>
        <w:drawing>
          <wp:anchor distT="0" distB="0" distL="114300" distR="114300" simplePos="0" relativeHeight="251677696" behindDoc="0" locked="0" layoutInCell="1" allowOverlap="1" wp14:anchorId="28EE5EA2" wp14:editId="5BB138FA">
            <wp:simplePos x="0" y="0"/>
            <wp:positionH relativeFrom="column">
              <wp:posOffset>1605806</wp:posOffset>
            </wp:positionH>
            <wp:positionV relativeFrom="paragraph">
              <wp:posOffset>113030</wp:posOffset>
            </wp:positionV>
            <wp:extent cx="1800500" cy="2400300"/>
            <wp:effectExtent l="0" t="0" r="9525"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26_edited-6.jp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1800500" cy="2400300"/>
                    </a:xfrm>
                    <a:prstGeom prst="rect">
                      <a:avLst/>
                    </a:prstGeom>
                  </pic:spPr>
                </pic:pic>
              </a:graphicData>
            </a:graphic>
            <wp14:sizeRelH relativeFrom="page">
              <wp14:pctWidth>0</wp14:pctWidth>
            </wp14:sizeRelH>
            <wp14:sizeRelV relativeFrom="page">
              <wp14:pctHeight>0</wp14:pctHeight>
            </wp14:sizeRelV>
          </wp:anchor>
        </w:drawing>
      </w:r>
    </w:p>
    <w:p w:rsidR="00F90C06" w:rsidRPr="00150802" w:rsidRDefault="00F90C06" w:rsidP="00F90C06">
      <w:pPr>
        <w:spacing w:line="360" w:lineRule="auto"/>
        <w:rPr>
          <w:rFonts w:cstheme="majorBidi"/>
        </w:rPr>
      </w:pPr>
    </w:p>
    <w:p w:rsidR="00F90C06" w:rsidRPr="00150802" w:rsidRDefault="00F90C06" w:rsidP="00F90C06">
      <w:pPr>
        <w:spacing w:line="360" w:lineRule="auto"/>
        <w:rPr>
          <w:rFonts w:cstheme="majorBidi"/>
        </w:rPr>
      </w:pPr>
    </w:p>
    <w:p w:rsidR="00F90C06" w:rsidRPr="00150802" w:rsidRDefault="00F90C06" w:rsidP="00F90C06">
      <w:pPr>
        <w:spacing w:line="360" w:lineRule="auto"/>
        <w:rPr>
          <w:rFonts w:cstheme="majorBidi"/>
        </w:rPr>
      </w:pPr>
    </w:p>
    <w:p w:rsidR="00F90C06" w:rsidRPr="00150802" w:rsidRDefault="00F90C06" w:rsidP="00F90C06">
      <w:pPr>
        <w:spacing w:line="360" w:lineRule="auto"/>
        <w:rPr>
          <w:rFonts w:cstheme="majorBidi"/>
        </w:rPr>
      </w:pPr>
    </w:p>
    <w:p w:rsidR="00F90C06" w:rsidRPr="00150802" w:rsidRDefault="00F90C06" w:rsidP="00F90C06">
      <w:pPr>
        <w:spacing w:line="360" w:lineRule="auto"/>
        <w:rPr>
          <w:rFonts w:cstheme="majorBidi"/>
        </w:rPr>
      </w:pPr>
    </w:p>
    <w:p w:rsidR="00F90C06" w:rsidRPr="00150802" w:rsidRDefault="00F90C06" w:rsidP="00F90C06">
      <w:pPr>
        <w:spacing w:line="360" w:lineRule="auto"/>
        <w:rPr>
          <w:rFonts w:cstheme="majorBidi"/>
        </w:rPr>
      </w:pPr>
    </w:p>
    <w:p w:rsidR="00F90C06" w:rsidRPr="00150802" w:rsidRDefault="00F90C06" w:rsidP="00F90C06">
      <w:pPr>
        <w:spacing w:line="360" w:lineRule="auto"/>
        <w:rPr>
          <w:rFonts w:cstheme="majorBidi"/>
        </w:rPr>
      </w:pPr>
      <w:r w:rsidRPr="00150802">
        <w:rPr>
          <w:rFonts w:cstheme="majorBidi"/>
        </w:rPr>
        <w:t xml:space="preserve">Nama </w:t>
      </w:r>
      <w:r w:rsidRPr="00150802">
        <w:rPr>
          <w:rFonts w:cstheme="majorBidi"/>
        </w:rPr>
        <w:tab/>
      </w:r>
      <w:r w:rsidRPr="00150802">
        <w:rPr>
          <w:rFonts w:cstheme="majorBidi"/>
        </w:rPr>
        <w:tab/>
      </w:r>
      <w:r w:rsidRPr="00150802">
        <w:rPr>
          <w:rFonts w:cstheme="majorBidi"/>
        </w:rPr>
        <w:tab/>
        <w:t>: Defie Sepa Maharani</w:t>
      </w:r>
    </w:p>
    <w:p w:rsidR="00F90C06" w:rsidRPr="00150802" w:rsidRDefault="00F90C06" w:rsidP="00F90C06">
      <w:pPr>
        <w:spacing w:line="360" w:lineRule="auto"/>
        <w:rPr>
          <w:rFonts w:cstheme="majorBidi"/>
        </w:rPr>
      </w:pPr>
      <w:r w:rsidRPr="00150802">
        <w:rPr>
          <w:rFonts w:cstheme="majorBidi"/>
        </w:rPr>
        <w:t xml:space="preserve">TTL </w:t>
      </w:r>
      <w:r w:rsidRPr="00150802">
        <w:rPr>
          <w:rFonts w:cstheme="majorBidi"/>
        </w:rPr>
        <w:tab/>
      </w:r>
      <w:r w:rsidRPr="00150802">
        <w:rPr>
          <w:rFonts w:cstheme="majorBidi"/>
        </w:rPr>
        <w:tab/>
      </w:r>
      <w:r w:rsidRPr="00150802">
        <w:rPr>
          <w:rFonts w:cstheme="majorBidi"/>
        </w:rPr>
        <w:tab/>
        <w:t>: Surabaya, 02 Juli 2002</w:t>
      </w:r>
    </w:p>
    <w:p w:rsidR="00F90C06" w:rsidRPr="00150802" w:rsidRDefault="00F90C06" w:rsidP="00F90C06">
      <w:pPr>
        <w:spacing w:line="360" w:lineRule="auto"/>
        <w:rPr>
          <w:rFonts w:cstheme="majorBidi"/>
        </w:rPr>
      </w:pPr>
      <w:r w:rsidRPr="00150802">
        <w:rPr>
          <w:rFonts w:cstheme="majorBidi"/>
        </w:rPr>
        <w:t>Jenis Kelamin</w:t>
      </w:r>
      <w:r w:rsidRPr="00150802">
        <w:rPr>
          <w:rFonts w:cstheme="majorBidi"/>
        </w:rPr>
        <w:tab/>
      </w:r>
      <w:r w:rsidRPr="00150802">
        <w:rPr>
          <w:rFonts w:cstheme="majorBidi"/>
        </w:rPr>
        <w:tab/>
        <w:t>: Perempuan</w:t>
      </w:r>
    </w:p>
    <w:p w:rsidR="00F90C06" w:rsidRPr="00150802" w:rsidRDefault="00F90C06" w:rsidP="00F90C06">
      <w:pPr>
        <w:spacing w:line="360" w:lineRule="auto"/>
        <w:rPr>
          <w:rFonts w:cstheme="majorBidi"/>
        </w:rPr>
      </w:pPr>
      <w:r w:rsidRPr="00150802">
        <w:rPr>
          <w:rFonts w:cstheme="majorBidi"/>
        </w:rPr>
        <w:t xml:space="preserve">Agama </w:t>
      </w:r>
      <w:r w:rsidRPr="00150802">
        <w:rPr>
          <w:rFonts w:cstheme="majorBidi"/>
        </w:rPr>
        <w:tab/>
      </w:r>
      <w:r w:rsidRPr="00150802">
        <w:rPr>
          <w:rFonts w:cstheme="majorBidi"/>
        </w:rPr>
        <w:tab/>
        <w:t>: Islam</w:t>
      </w:r>
    </w:p>
    <w:p w:rsidR="00F90C06" w:rsidRPr="00150802" w:rsidRDefault="00F90C06" w:rsidP="00F90C06">
      <w:pPr>
        <w:spacing w:line="360" w:lineRule="auto"/>
        <w:rPr>
          <w:rFonts w:cstheme="majorBidi"/>
        </w:rPr>
      </w:pPr>
      <w:r w:rsidRPr="00150802">
        <w:rPr>
          <w:rFonts w:cstheme="majorBidi"/>
        </w:rPr>
        <w:t xml:space="preserve">Alamat </w:t>
      </w:r>
      <w:r w:rsidRPr="00150802">
        <w:rPr>
          <w:rFonts w:cstheme="majorBidi"/>
        </w:rPr>
        <w:tab/>
      </w:r>
      <w:r w:rsidRPr="00150802">
        <w:rPr>
          <w:rFonts w:cstheme="majorBidi"/>
        </w:rPr>
        <w:tab/>
        <w:t>: Perumahan Pejaya Anugrah RT 005/ RW 007 Kec. Taman</w:t>
      </w:r>
    </w:p>
    <w:p w:rsidR="00F90C06" w:rsidRPr="00150802" w:rsidRDefault="00F90C06" w:rsidP="00F90C06">
      <w:pPr>
        <w:spacing w:line="360" w:lineRule="auto"/>
        <w:ind w:left="2268"/>
        <w:rPr>
          <w:rFonts w:cstheme="majorBidi"/>
        </w:rPr>
      </w:pPr>
      <w:r w:rsidRPr="00150802">
        <w:rPr>
          <w:rFonts w:cstheme="majorBidi"/>
        </w:rPr>
        <w:t>Kab. Sidoarjo, Jawa Timur 61257</w:t>
      </w:r>
    </w:p>
    <w:p w:rsidR="00F90C06" w:rsidRPr="00150802" w:rsidRDefault="00F90C06" w:rsidP="00F90C06">
      <w:pPr>
        <w:spacing w:line="360" w:lineRule="auto"/>
        <w:rPr>
          <w:rFonts w:cstheme="majorBidi"/>
        </w:rPr>
      </w:pPr>
      <w:r w:rsidRPr="00150802">
        <w:rPr>
          <w:rFonts w:cstheme="majorBidi"/>
        </w:rPr>
        <w:t xml:space="preserve">Email </w:t>
      </w:r>
      <w:r w:rsidRPr="00150802">
        <w:rPr>
          <w:rFonts w:cstheme="majorBidi"/>
        </w:rPr>
        <w:tab/>
      </w:r>
      <w:r w:rsidRPr="00150802">
        <w:rPr>
          <w:rFonts w:cstheme="majorBidi"/>
        </w:rPr>
        <w:tab/>
      </w:r>
      <w:r w:rsidRPr="00150802">
        <w:rPr>
          <w:rFonts w:cstheme="majorBidi"/>
        </w:rPr>
        <w:tab/>
        <w:t xml:space="preserve">: </w:t>
      </w:r>
      <w:hyperlink r:id="rId72" w:history="1">
        <w:r w:rsidRPr="00150802">
          <w:rPr>
            <w:rStyle w:val="Hyperlink"/>
            <w:rFonts w:cstheme="majorBidi"/>
          </w:rPr>
          <w:t>defiesepamaharani@gmail.com</w:t>
        </w:r>
      </w:hyperlink>
    </w:p>
    <w:p w:rsidR="00F90C06" w:rsidRPr="00150802" w:rsidRDefault="00F90C06" w:rsidP="00F90C06">
      <w:pPr>
        <w:spacing w:line="360" w:lineRule="auto"/>
        <w:rPr>
          <w:rFonts w:cstheme="majorBidi"/>
        </w:rPr>
      </w:pPr>
      <w:r w:rsidRPr="00150802">
        <w:rPr>
          <w:rFonts w:cstheme="majorBidi"/>
        </w:rPr>
        <w:t xml:space="preserve">Jenjang Pendidikan </w:t>
      </w:r>
      <w:r w:rsidRPr="00150802">
        <w:rPr>
          <w:rFonts w:cstheme="majorBidi"/>
        </w:rPr>
        <w:tab/>
        <w:t>:</w:t>
      </w:r>
    </w:p>
    <w:p w:rsidR="00F90C06" w:rsidRPr="00150802" w:rsidRDefault="00F90C06" w:rsidP="00F90C06">
      <w:pPr>
        <w:pStyle w:val="ListParagraph"/>
        <w:numPr>
          <w:ilvl w:val="0"/>
          <w:numId w:val="40"/>
        </w:numPr>
        <w:spacing w:line="360" w:lineRule="auto"/>
        <w:ind w:left="567"/>
        <w:rPr>
          <w:rFonts w:cstheme="majorBidi"/>
        </w:rPr>
      </w:pPr>
      <w:r w:rsidRPr="00150802">
        <w:rPr>
          <w:rFonts w:cstheme="majorBidi"/>
        </w:rPr>
        <w:t xml:space="preserve">TK Mawar Melati Palembang </w:t>
      </w:r>
      <w:r w:rsidRPr="00150802">
        <w:rPr>
          <w:rFonts w:cstheme="majorBidi"/>
        </w:rPr>
        <w:tab/>
      </w:r>
      <w:r w:rsidRPr="00150802">
        <w:rPr>
          <w:rFonts w:cstheme="majorBidi"/>
        </w:rPr>
        <w:tab/>
      </w:r>
      <w:r w:rsidRPr="00150802">
        <w:rPr>
          <w:rFonts w:cstheme="majorBidi"/>
        </w:rPr>
        <w:tab/>
      </w:r>
      <w:r w:rsidRPr="00150802">
        <w:rPr>
          <w:rFonts w:cstheme="majorBidi"/>
        </w:rPr>
        <w:tab/>
        <w:t>2007-2008</w:t>
      </w:r>
    </w:p>
    <w:p w:rsidR="00F90C06" w:rsidRPr="00150802" w:rsidRDefault="00F90C06" w:rsidP="00F90C06">
      <w:pPr>
        <w:pStyle w:val="ListParagraph"/>
        <w:numPr>
          <w:ilvl w:val="0"/>
          <w:numId w:val="40"/>
        </w:numPr>
        <w:spacing w:line="360" w:lineRule="auto"/>
        <w:ind w:left="567"/>
        <w:rPr>
          <w:rFonts w:cstheme="majorBidi"/>
        </w:rPr>
      </w:pPr>
      <w:r w:rsidRPr="00150802">
        <w:rPr>
          <w:rFonts w:cstheme="majorBidi"/>
        </w:rPr>
        <w:t>SD Inpres Koperapoka 2 Mimika Papua</w:t>
      </w:r>
      <w:r w:rsidRPr="00150802">
        <w:rPr>
          <w:rFonts w:cstheme="majorBidi"/>
        </w:rPr>
        <w:tab/>
      </w:r>
      <w:r w:rsidRPr="00150802">
        <w:rPr>
          <w:rFonts w:cstheme="majorBidi"/>
        </w:rPr>
        <w:tab/>
        <w:t>2008-2014</w:t>
      </w:r>
    </w:p>
    <w:p w:rsidR="00F90C06" w:rsidRPr="00150802" w:rsidRDefault="00F90C06" w:rsidP="00F90C06">
      <w:pPr>
        <w:pStyle w:val="ListParagraph"/>
        <w:numPr>
          <w:ilvl w:val="0"/>
          <w:numId w:val="40"/>
        </w:numPr>
        <w:spacing w:line="360" w:lineRule="auto"/>
        <w:ind w:left="567"/>
        <w:rPr>
          <w:rFonts w:cstheme="majorBidi"/>
        </w:rPr>
      </w:pPr>
      <w:r w:rsidRPr="00150802">
        <w:rPr>
          <w:rFonts w:cstheme="majorBidi"/>
        </w:rPr>
        <w:t xml:space="preserve">SMP Negeri 2 Sukodono Sidoarjo </w:t>
      </w:r>
      <w:r w:rsidRPr="00150802">
        <w:rPr>
          <w:rFonts w:cstheme="majorBidi"/>
        </w:rPr>
        <w:tab/>
      </w:r>
      <w:r w:rsidRPr="00150802">
        <w:rPr>
          <w:rFonts w:cstheme="majorBidi"/>
        </w:rPr>
        <w:tab/>
      </w:r>
      <w:r w:rsidRPr="00150802">
        <w:rPr>
          <w:rFonts w:cstheme="majorBidi"/>
        </w:rPr>
        <w:tab/>
        <w:t>2014-2017</w:t>
      </w:r>
    </w:p>
    <w:p w:rsidR="00F90C06" w:rsidRPr="00150802" w:rsidRDefault="00F90C06" w:rsidP="00F90C06">
      <w:pPr>
        <w:pStyle w:val="ListParagraph"/>
        <w:numPr>
          <w:ilvl w:val="0"/>
          <w:numId w:val="40"/>
        </w:numPr>
        <w:spacing w:line="360" w:lineRule="auto"/>
        <w:ind w:left="567"/>
        <w:rPr>
          <w:rFonts w:cstheme="majorBidi"/>
        </w:rPr>
      </w:pPr>
      <w:r w:rsidRPr="00150802">
        <w:rPr>
          <w:rFonts w:cstheme="majorBidi"/>
        </w:rPr>
        <w:t xml:space="preserve">SMA Negeri 1 Merauke Papua </w:t>
      </w:r>
      <w:r w:rsidRPr="00150802">
        <w:rPr>
          <w:rFonts w:cstheme="majorBidi"/>
        </w:rPr>
        <w:tab/>
      </w:r>
      <w:r w:rsidRPr="00150802">
        <w:rPr>
          <w:rFonts w:cstheme="majorBidi"/>
        </w:rPr>
        <w:tab/>
      </w:r>
      <w:r w:rsidRPr="00150802">
        <w:rPr>
          <w:rFonts w:cstheme="majorBidi"/>
        </w:rPr>
        <w:tab/>
      </w:r>
      <w:r w:rsidRPr="00150802">
        <w:rPr>
          <w:rFonts w:cstheme="majorBidi"/>
        </w:rPr>
        <w:tab/>
        <w:t>2017-2020</w:t>
      </w:r>
    </w:p>
    <w:p w:rsidR="00F90C06" w:rsidRPr="00150802" w:rsidRDefault="00F90C06" w:rsidP="00F90C06">
      <w:pPr>
        <w:pStyle w:val="ListParagraph"/>
        <w:numPr>
          <w:ilvl w:val="0"/>
          <w:numId w:val="40"/>
        </w:numPr>
        <w:spacing w:line="360" w:lineRule="auto"/>
        <w:ind w:left="567"/>
        <w:rPr>
          <w:rFonts w:cstheme="majorBidi"/>
        </w:rPr>
      </w:pPr>
      <w:r w:rsidRPr="00150802">
        <w:rPr>
          <w:rFonts w:cstheme="majorBidi"/>
        </w:rPr>
        <w:t xml:space="preserve">Universitas Islam Negeri Walisongo Semarang </w:t>
      </w:r>
      <w:r w:rsidRPr="00150802">
        <w:rPr>
          <w:rFonts w:cstheme="majorBidi"/>
        </w:rPr>
        <w:tab/>
        <w:t>2020-2024</w:t>
      </w:r>
    </w:p>
    <w:p w:rsidR="00F90C06" w:rsidRPr="00A56631" w:rsidRDefault="00F90C06" w:rsidP="00F90C06">
      <w:pPr>
        <w:spacing w:line="360" w:lineRule="auto"/>
      </w:pPr>
    </w:p>
    <w:sectPr w:rsidR="00F90C06" w:rsidRPr="00A56631" w:rsidSect="004F3675">
      <w:footerReference w:type="default" r:id="rId73"/>
      <w:pgSz w:w="11906" w:h="16838"/>
      <w:pgMar w:top="2268" w:right="1701" w:bottom="1701" w:left="2268" w:header="709" w:footer="709" w:gutter="0"/>
      <w:pgNumType w:start="94"/>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534DF" w:rsidRDefault="005534DF" w:rsidP="006E353C">
      <w:pPr>
        <w:spacing w:after="0" w:line="240" w:lineRule="auto"/>
      </w:pPr>
      <w:r>
        <w:separator/>
      </w:r>
    </w:p>
  </w:endnote>
  <w:endnote w:type="continuationSeparator" w:id="0">
    <w:p w:rsidR="005534DF" w:rsidRDefault="005534DF" w:rsidP="006E35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shelf Symbol 7">
    <w:panose1 w:val="05010101010101010101"/>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30047704"/>
      <w:docPartObj>
        <w:docPartGallery w:val="Page Numbers (Bottom of Page)"/>
        <w:docPartUnique/>
      </w:docPartObj>
    </w:sdtPr>
    <w:sdtEndPr>
      <w:rPr>
        <w:noProof/>
      </w:rPr>
    </w:sdtEndPr>
    <w:sdtContent>
      <w:p w:rsidR="00F90C06" w:rsidRDefault="00F90C06">
        <w:pPr>
          <w:pStyle w:val="Footer"/>
          <w:jc w:val="center"/>
        </w:pPr>
        <w:r>
          <w:fldChar w:fldCharType="begin"/>
        </w:r>
        <w:r>
          <w:instrText xml:space="preserve"> PAGE   \* MERGEFORMAT </w:instrText>
        </w:r>
        <w:r>
          <w:fldChar w:fldCharType="separate"/>
        </w:r>
        <w:r w:rsidR="00274AEE">
          <w:rPr>
            <w:noProof/>
          </w:rPr>
          <w:t>xxi</w:t>
        </w:r>
        <w:r>
          <w:rPr>
            <w:noProof/>
          </w:rPr>
          <w:fldChar w:fldCharType="end"/>
        </w:r>
      </w:p>
    </w:sdtContent>
  </w:sdt>
  <w:p w:rsidR="00F90C06" w:rsidRDefault="00F90C0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0C06" w:rsidRDefault="00F90C06" w:rsidP="005E3424">
    <w:pPr>
      <w:pStyle w:val="Footer"/>
      <w:jc w:val="center"/>
    </w:pPr>
  </w:p>
  <w:p w:rsidR="00F90C06" w:rsidRDefault="00F90C0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49806855"/>
      <w:docPartObj>
        <w:docPartGallery w:val="Page Numbers (Bottom of Page)"/>
        <w:docPartUnique/>
      </w:docPartObj>
    </w:sdtPr>
    <w:sdtEndPr>
      <w:rPr>
        <w:noProof/>
      </w:rPr>
    </w:sdtEndPr>
    <w:sdtContent>
      <w:p w:rsidR="00F90C06" w:rsidRDefault="00F90C06">
        <w:pPr>
          <w:pStyle w:val="Footer"/>
          <w:jc w:val="center"/>
        </w:pPr>
        <w:r>
          <w:fldChar w:fldCharType="begin"/>
        </w:r>
        <w:r>
          <w:instrText xml:space="preserve"> PAGE   \* MERGEFORMAT </w:instrText>
        </w:r>
        <w:r>
          <w:fldChar w:fldCharType="separate"/>
        </w:r>
        <w:r w:rsidR="00274AEE">
          <w:rPr>
            <w:noProof/>
          </w:rPr>
          <w:t>90</w:t>
        </w:r>
        <w:r>
          <w:rPr>
            <w:noProof/>
          </w:rPr>
          <w:fldChar w:fldCharType="end"/>
        </w:r>
      </w:p>
    </w:sdtContent>
  </w:sdt>
  <w:p w:rsidR="00F90C06" w:rsidRDefault="00F90C06">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01005674"/>
      <w:docPartObj>
        <w:docPartGallery w:val="Page Numbers (Bottom of Page)"/>
        <w:docPartUnique/>
      </w:docPartObj>
    </w:sdtPr>
    <w:sdtEndPr>
      <w:rPr>
        <w:noProof/>
      </w:rPr>
    </w:sdtEndPr>
    <w:sdtContent>
      <w:p w:rsidR="00F90C06" w:rsidRDefault="00F90C06">
        <w:pPr>
          <w:pStyle w:val="Footer"/>
          <w:jc w:val="center"/>
        </w:pPr>
        <w:r>
          <w:fldChar w:fldCharType="begin"/>
        </w:r>
        <w:r>
          <w:instrText xml:space="preserve"> PAGE   \* MERGEFORMAT </w:instrText>
        </w:r>
        <w:r>
          <w:fldChar w:fldCharType="separate"/>
        </w:r>
        <w:r w:rsidR="00274AEE">
          <w:rPr>
            <w:noProof/>
          </w:rPr>
          <w:t>93</w:t>
        </w:r>
        <w:r>
          <w:rPr>
            <w:noProof/>
          </w:rPr>
          <w:fldChar w:fldCharType="end"/>
        </w:r>
      </w:p>
    </w:sdtContent>
  </w:sdt>
  <w:p w:rsidR="00F90C06" w:rsidRDefault="00F90C06">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43304830"/>
      <w:docPartObj>
        <w:docPartGallery w:val="Page Numbers (Bottom of Page)"/>
        <w:docPartUnique/>
      </w:docPartObj>
    </w:sdtPr>
    <w:sdtEndPr>
      <w:rPr>
        <w:noProof/>
      </w:rPr>
    </w:sdtEndPr>
    <w:sdtContent>
      <w:p w:rsidR="00E2298D" w:rsidRDefault="00866471">
        <w:pPr>
          <w:pStyle w:val="Footer"/>
          <w:jc w:val="center"/>
        </w:pPr>
        <w:r>
          <w:fldChar w:fldCharType="begin"/>
        </w:r>
        <w:r>
          <w:instrText xml:space="preserve"> PAGE   \* MERGEFORMAT </w:instrText>
        </w:r>
        <w:r>
          <w:fldChar w:fldCharType="separate"/>
        </w:r>
        <w:r w:rsidR="00274AEE">
          <w:rPr>
            <w:noProof/>
          </w:rPr>
          <w:t>94</w:t>
        </w:r>
        <w:r>
          <w:rPr>
            <w:noProof/>
          </w:rPr>
          <w:fldChar w:fldCharType="end"/>
        </w:r>
      </w:p>
    </w:sdtContent>
  </w:sdt>
  <w:p w:rsidR="00E2298D" w:rsidRDefault="005534D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534DF" w:rsidRDefault="005534DF" w:rsidP="006E353C">
      <w:pPr>
        <w:spacing w:after="0" w:line="240" w:lineRule="auto"/>
      </w:pPr>
      <w:r>
        <w:separator/>
      </w:r>
    </w:p>
  </w:footnote>
  <w:footnote w:type="continuationSeparator" w:id="0">
    <w:p w:rsidR="005534DF" w:rsidRDefault="005534DF" w:rsidP="006E353C">
      <w:pPr>
        <w:spacing w:after="0" w:line="240" w:lineRule="auto"/>
      </w:pPr>
      <w:r>
        <w:continuationSeparator/>
      </w:r>
    </w:p>
  </w:footnote>
  <w:footnote w:id="1">
    <w:p w:rsidR="00F90C06" w:rsidRPr="00795BA2" w:rsidRDefault="00F90C06" w:rsidP="00F90C06">
      <w:pPr>
        <w:pStyle w:val="FootnoteText"/>
        <w:ind w:firstLine="142"/>
        <w:jc w:val="both"/>
        <w:rPr>
          <w:rFonts w:cstheme="majorBidi"/>
        </w:rPr>
      </w:pPr>
      <w:r w:rsidRPr="00795BA2">
        <w:rPr>
          <w:rStyle w:val="FootnoteReference"/>
        </w:rPr>
        <w:footnoteRef/>
      </w:r>
      <w:r w:rsidRPr="00795BA2">
        <w:rPr>
          <w:rFonts w:cstheme="majorBidi"/>
        </w:rPr>
        <w:t xml:space="preserve"> </w:t>
      </w:r>
      <w:r w:rsidRPr="00795BA2">
        <w:rPr>
          <w:rFonts w:cstheme="majorBidi"/>
        </w:rPr>
        <w:fldChar w:fldCharType="begin" w:fldLock="1"/>
      </w:r>
      <w:r w:rsidRPr="00795BA2">
        <w:rPr>
          <w:rFonts w:cstheme="majorBidi"/>
        </w:rPr>
        <w:instrText>ADDIN CSL_CITATION {"citationItems":[{"id":"ITEM-1","itemData":{"DOI":"10.21580/jdmhi.2019.1.1.4762","ISSN":"2716-4810","abstract":"&lt;p class=\"IAbstrakIsi\"&gt;This article aims to find out the phenomenon of impulsive buying which is influenced by the ease of use and usefulness of information technology that mediates the pleasure of shopping, in this case the writer chooses tokopedia as the object of research. Unplanned buying behavior is an interesting phenomenon to examine because it is a potential for developing market share.&lt;/p&gt;&lt;p class=\"IAbstrakIsi\"&gt;The sample determination method used was 149 respondents. The population in this study is Tokopedia online shop users. Data analysis technique uses descriptive analysis, which is to obtain a picture of the respondent's tendency to answer, and inferential analysis to test the model developed, while the analysis technique used is Structural Equation Modeling (SEM).&lt;/p&gt;&lt;p class=\"IAbstrakIsi\"&gt;The test results show that the ease of use and usefulness of technology has a positive effect in supporting shopping pleasure, while shopping pleasure can explain the factors that influence impulsive purchases.&lt;/p&gt;","author":[{"dropping-particle":"","family":"Fataron","given":"Zuhdan Ady","non-dropping-particle":"","parse-names":false,"suffix":""}],"container-title":"Journal of Digital Marketing and Halal Industry","id":"ITEM-1","issue":"1","issued":{"date-parts":[["2020"]]},"page":"47","title":"Online Impulse Buying Behaviour: Case Study On Users Of Tokopedia","type":"article-journal","volume":"1"},"uris":["http://www.mendeley.com/documents/?uuid=bcdd43d6-d90f-4ab2-ade6-d2fc43a9b843"]}],"mendeley":{"formattedCitation":"Zuhdan Ady Fataron, ‘Online Impulse Buying Behaviour: Case Study On Users Of Tokopedia’, &lt;i&gt;Journal of Digital Marketing and Halal Industry&lt;/i&gt;, 1.1 (2020), 47 &lt;https://doi.org/10.21580/jdmhi.2019.1.1.4762&gt;.","plainTextFormattedCitation":"Zuhdan Ady Fataron, ‘Online Impulse Buying Behaviour: Case Study On Users Of Tokopedia’, Journal of Digital Marketing and Halal Industry, 1.1 (2020), 47 .","previouslyFormattedCitation":"Zuhdan Ady Fataron, ‘Online Impulse Buying Behaviour: Case Study On Users Of Tokopedia’, &lt;i&gt;Journal of Digital Marketing and Halal Industry&lt;/i&gt;, 1.1 (2020), 47 &lt;https://doi.org/10.21580/jdmhi.2019.1.1.4762&gt;."},"properties":{"noteIndex":1},"schema":"https://github.com/citation-style-language/schema/raw/master/csl-citation.json"}</w:instrText>
      </w:r>
      <w:r w:rsidRPr="00795BA2">
        <w:rPr>
          <w:rFonts w:cstheme="majorBidi"/>
        </w:rPr>
        <w:fldChar w:fldCharType="separate"/>
      </w:r>
      <w:r w:rsidRPr="006075A9">
        <w:rPr>
          <w:rFonts w:cstheme="majorBidi"/>
          <w:noProof/>
        </w:rPr>
        <w:t xml:space="preserve">Zuhdan Ady Fataron, ‘Online Impulse Buying Behaviour: Case Study On Users Of Tokopedia’, </w:t>
      </w:r>
      <w:r w:rsidRPr="006075A9">
        <w:rPr>
          <w:rFonts w:cstheme="majorBidi"/>
          <w:i/>
          <w:noProof/>
        </w:rPr>
        <w:t>Journal of Digital Marketing and Halal Industry</w:t>
      </w:r>
      <w:r w:rsidRPr="006075A9">
        <w:rPr>
          <w:rFonts w:cstheme="majorBidi"/>
          <w:noProof/>
        </w:rPr>
        <w:t>, 1.1 (2020), 47 &lt;https://doi.org/10.21580/jdmhi.2019.1.1.4762&gt;.</w:t>
      </w:r>
      <w:r w:rsidRPr="00795BA2">
        <w:rPr>
          <w:rFonts w:cstheme="majorBidi"/>
        </w:rPr>
        <w:fldChar w:fldCharType="end"/>
      </w:r>
    </w:p>
  </w:footnote>
  <w:footnote w:id="2">
    <w:p w:rsidR="00F90C06" w:rsidRPr="00795BA2" w:rsidRDefault="00F90C06" w:rsidP="00F90C06">
      <w:pPr>
        <w:pStyle w:val="FootnoteText"/>
        <w:ind w:firstLine="142"/>
        <w:jc w:val="both"/>
        <w:rPr>
          <w:rFonts w:cstheme="majorBidi"/>
          <w:color w:val="000000" w:themeColor="text1"/>
        </w:rPr>
      </w:pPr>
      <w:r w:rsidRPr="00795BA2">
        <w:rPr>
          <w:rStyle w:val="FootnoteReference"/>
        </w:rPr>
        <w:footnoteRef/>
      </w:r>
      <w:r w:rsidRPr="00795BA2">
        <w:rPr>
          <w:rFonts w:cstheme="majorBidi"/>
          <w:color w:val="000000" w:themeColor="text1"/>
        </w:rPr>
        <w:t xml:space="preserve"> </w:t>
      </w:r>
      <w:r w:rsidRPr="00795BA2">
        <w:rPr>
          <w:rFonts w:cstheme="majorBidi"/>
          <w:color w:val="000000" w:themeColor="text1"/>
        </w:rPr>
        <w:fldChar w:fldCharType="begin" w:fldLock="1"/>
      </w:r>
      <w:r>
        <w:rPr>
          <w:rFonts w:cstheme="majorBidi"/>
          <w:color w:val="000000" w:themeColor="text1"/>
        </w:rPr>
        <w:instrText>ADDIN CSL_CITATION {"citationItems":[{"id":"ITEM-1","itemData":{"ISSN":"2579-4094","author":[{"dropping-particle":"","family":"Sina","given":"Peter Garlans &amp;","non-dropping-particle":"","parse-names":false,"suffix":""},{"dropping-particle":"","family":"Noya","given":"Andris","non-dropping-particle":"","parse-names":false,"suffix":""}],"container-title":"Jurnal Manajemen Maranatha","id":"ITEM-1","issue":"2","issued":{"date-parts":[["2012"]]},"title":"Pengaruh kecerdasan spiritual terhadap pengelolaan keuangan pribadi","type":"article-journal","volume":"11"},"uris":["http://www.mendeley.com/documents/?uuid=dc6a2236-f800-49b9-a85c-5b7a236711ba"]}],"mendeley":{"formattedCitation":"Peter Garlans &amp; Sina and Andris Noya, ‘Pengaruh Kecerdasan Spiritual Terhadap Pengelolaan Keuangan Pribadi’, &lt;i&gt;Jurnal Manajemen Maranatha&lt;/i&gt;, 11.2 (2012).","plainTextFormattedCitation":"Peter Garlans &amp; Sina and Andris Noya, ‘Pengaruh Kecerdasan Spiritual Terhadap Pengelolaan Keuangan Pribadi’, Jurnal Manajemen Maranatha, 11.2 (2012).","previouslyFormattedCitation":"Peter Garlans &amp; Sina and Andris Noya, ‘Pengaruh Kecerdasan Spiritual Terhadap Pengelolaan Keuangan Pribadi’, &lt;i&gt;Jurnal Manajemen Maranatha&lt;/i&gt;, 11.2 (2012)."},"properties":{"noteIndex":2},"schema":"https://github.com/citation-style-language/schema/raw/master/csl-citation.json"}</w:instrText>
      </w:r>
      <w:r w:rsidRPr="00795BA2">
        <w:rPr>
          <w:rFonts w:cstheme="majorBidi"/>
          <w:color w:val="000000" w:themeColor="text1"/>
        </w:rPr>
        <w:fldChar w:fldCharType="separate"/>
      </w:r>
      <w:r w:rsidRPr="006C59DD">
        <w:rPr>
          <w:rFonts w:cstheme="majorBidi"/>
          <w:noProof/>
          <w:color w:val="000000" w:themeColor="text1"/>
        </w:rPr>
        <w:t xml:space="preserve">Peter Garlans &amp; Sina and Andris Noya, ‘Pengaruh Kecerdasan Spiritual Terhadap Pengelolaan Keuangan Pribadi’, </w:t>
      </w:r>
      <w:r w:rsidRPr="006C59DD">
        <w:rPr>
          <w:rFonts w:cstheme="majorBidi"/>
          <w:i/>
          <w:noProof/>
          <w:color w:val="000000" w:themeColor="text1"/>
        </w:rPr>
        <w:t>Jurnal Manajemen Maranatha</w:t>
      </w:r>
      <w:r w:rsidRPr="006C59DD">
        <w:rPr>
          <w:rFonts w:cstheme="majorBidi"/>
          <w:noProof/>
          <w:color w:val="000000" w:themeColor="text1"/>
        </w:rPr>
        <w:t>, 11.2 (2012).</w:t>
      </w:r>
      <w:r w:rsidRPr="00795BA2">
        <w:rPr>
          <w:rFonts w:cstheme="majorBidi"/>
          <w:color w:val="000000" w:themeColor="text1"/>
        </w:rPr>
        <w:fldChar w:fldCharType="end"/>
      </w:r>
    </w:p>
  </w:footnote>
  <w:footnote w:id="3">
    <w:p w:rsidR="00F90C06" w:rsidRPr="00795BA2" w:rsidRDefault="00F90C06" w:rsidP="00F90C06">
      <w:pPr>
        <w:pStyle w:val="FootnoteText"/>
        <w:ind w:firstLine="142"/>
        <w:jc w:val="both"/>
        <w:rPr>
          <w:rFonts w:cstheme="majorBidi"/>
          <w:color w:val="000000" w:themeColor="text1"/>
        </w:rPr>
      </w:pPr>
      <w:r w:rsidRPr="00795BA2">
        <w:rPr>
          <w:rStyle w:val="FootnoteReference"/>
        </w:rPr>
        <w:footnoteRef/>
      </w:r>
      <w:r w:rsidRPr="00795BA2">
        <w:rPr>
          <w:rFonts w:cstheme="majorBidi"/>
          <w:color w:val="000000" w:themeColor="text1"/>
        </w:rPr>
        <w:t xml:space="preserve"> </w:t>
      </w:r>
      <w:r w:rsidRPr="00795BA2">
        <w:rPr>
          <w:rFonts w:cstheme="majorBidi"/>
          <w:color w:val="000000" w:themeColor="text1"/>
        </w:rPr>
        <w:fldChar w:fldCharType="begin" w:fldLock="1"/>
      </w:r>
      <w:r>
        <w:rPr>
          <w:rFonts w:cstheme="majorBidi"/>
          <w:color w:val="000000" w:themeColor="text1"/>
        </w:rPr>
        <w:instrText>ADDIN CSL_CITATION {"citationItems":[{"id":"ITEM-1","itemData":{"ISSN":"2303-3460","author":[{"dropping-particle":"","family":"Silvy","given":"Meliza &amp;","non-dropping-particle":"","parse-names":false,"suffix":""},{"dropping-particle":"","family":"Yulianti","given":"Norma","non-dropping-particle":"","parse-names":false,"suffix":""}],"container-title":"Journal of Business &amp; Banking","id":"ITEM-1","issue":"1","issued":{"date-parts":[["2013"]]},"page":"57-68","title":"Sikap pengelola keuangan dan perilaku perencanaan investasi keluarga di Surabaya","type":"article-journal","volume":"3"},"uris":["http://www.mendeley.com/documents/?uuid=6ce2cc0a-b345-4e72-bea8-5ca22b0f5cc9"]}],"mendeley":{"formattedCitation":"Meliza &amp; Silvy and Norma Yulianti, ‘Sikap Pengelola Keuangan Dan Perilaku Perencanaan Investasi Keluarga Di Surabaya’, &lt;i&gt;Journal of Business &amp; Banking&lt;/i&gt;, 3.1 (2013), 57–68.","plainTextFormattedCitation":"Meliza &amp; Silvy and Norma Yulianti, ‘Sikap Pengelola Keuangan Dan Perilaku Perencanaan Investasi Keluarga Di Surabaya’, Journal of Business &amp; Banking, 3.1 (2013), 57–68.","previouslyFormattedCitation":"Meliza &amp; Silvy and Norma Yulianti, ‘Sikap Pengelola Keuangan Dan Perilaku Perencanaan Investasi Keluarga Di Surabaya’, &lt;i&gt;Journal of Business &amp; Banking&lt;/i&gt;, 3.1 (2013), 57–68."},"properties":{"noteIndex":3},"schema":"https://github.com/citation-style-language/schema/raw/master/csl-citation.json"}</w:instrText>
      </w:r>
      <w:r w:rsidRPr="00795BA2">
        <w:rPr>
          <w:rFonts w:cstheme="majorBidi"/>
          <w:color w:val="000000" w:themeColor="text1"/>
        </w:rPr>
        <w:fldChar w:fldCharType="separate"/>
      </w:r>
      <w:r w:rsidRPr="006C59DD">
        <w:rPr>
          <w:rFonts w:cstheme="majorBidi"/>
          <w:noProof/>
          <w:color w:val="000000" w:themeColor="text1"/>
        </w:rPr>
        <w:t xml:space="preserve">Meliza &amp; Silvy and Norma Yulianti, ‘Sikap Pengelola Keuangan Dan Perilaku Perencanaan Investasi Keluarga Di Surabaya’, </w:t>
      </w:r>
      <w:r w:rsidRPr="006C59DD">
        <w:rPr>
          <w:rFonts w:cstheme="majorBidi"/>
          <w:i/>
          <w:noProof/>
          <w:color w:val="000000" w:themeColor="text1"/>
        </w:rPr>
        <w:t>Journal of Business &amp; Banking</w:t>
      </w:r>
      <w:r w:rsidRPr="006C59DD">
        <w:rPr>
          <w:rFonts w:cstheme="majorBidi"/>
          <w:noProof/>
          <w:color w:val="000000" w:themeColor="text1"/>
        </w:rPr>
        <w:t>, 3.1 (2013), 57–68.</w:t>
      </w:r>
      <w:r w:rsidRPr="00795BA2">
        <w:rPr>
          <w:rFonts w:cstheme="majorBidi"/>
          <w:color w:val="000000" w:themeColor="text1"/>
        </w:rPr>
        <w:fldChar w:fldCharType="end"/>
      </w:r>
    </w:p>
  </w:footnote>
  <w:footnote w:id="4">
    <w:p w:rsidR="00F90C06" w:rsidRPr="00795BA2" w:rsidRDefault="00F90C06" w:rsidP="00F90C06">
      <w:pPr>
        <w:pStyle w:val="FootnoteText"/>
        <w:ind w:firstLine="142"/>
        <w:jc w:val="both"/>
        <w:rPr>
          <w:rFonts w:cstheme="majorBidi"/>
          <w:color w:val="000000" w:themeColor="text1"/>
        </w:rPr>
      </w:pPr>
      <w:r w:rsidRPr="00795BA2">
        <w:rPr>
          <w:rStyle w:val="FootnoteReference"/>
        </w:rPr>
        <w:footnoteRef/>
      </w:r>
      <w:r w:rsidRPr="00795BA2">
        <w:rPr>
          <w:rFonts w:cstheme="majorBidi"/>
          <w:color w:val="000000" w:themeColor="text1"/>
        </w:rPr>
        <w:t xml:space="preserve"> </w:t>
      </w:r>
      <w:r w:rsidRPr="00795BA2">
        <w:rPr>
          <w:rFonts w:cstheme="majorBidi"/>
          <w:color w:val="000000" w:themeColor="text1"/>
        </w:rPr>
        <w:fldChar w:fldCharType="begin" w:fldLock="1"/>
      </w:r>
      <w:r>
        <w:rPr>
          <w:rFonts w:cstheme="majorBidi"/>
          <w:color w:val="000000" w:themeColor="text1"/>
        </w:rPr>
        <w:instrText>ADDIN CSL_CITATION {"citationItems":[{"id":"ITEM-1","itemData":{"author":[{"dropping-particle":"","family":"Danes","given":"Sharon &amp; Haberman Heater","non-dropping-particle":"","parse-names":false,"suffix":""}],"container-title":"Journal of Financial Counseling and Planning","id":"ITEM-1","issue":"2","issued":{"date-parts":[["2007"]]},"title":"Teen financial knowledge, self-efficacy, and behavior: A gendered view","type":"article-journal","volume":"18"},"uris":["http://www.mendeley.com/documents/?uuid=d48616be-f6b5-4924-92e3-552bc4123a2d"]}],"mendeley":{"formattedCitation":"Sharon &amp; Haberman Heater Danes, ‘Teen Financial Knowledge, Self-Efficacy, and Behavior: A Gendered View’, &lt;i&gt;Journal of Financial Counseling and Planning&lt;/i&gt;, 18.2 (2007).","plainTextFormattedCitation":"Sharon &amp; Haberman Heater Danes, ‘Teen Financial Knowledge, Self-Efficacy, and Behavior: A Gendered View’, Journal of Financial Counseling and Planning, 18.2 (2007).","previouslyFormattedCitation":"Sharon &amp; Haberman Heater Danes, ‘Teen Financial Knowledge, Self-Efficacy, and Behavior: A Gendered View’, &lt;i&gt;Journal of Financial Counseling and Planning&lt;/i&gt;, 18.2 (2007)."},"properties":{"noteIndex":4},"schema":"https://github.com/citation-style-language/schema/raw/master/csl-citation.json"}</w:instrText>
      </w:r>
      <w:r w:rsidRPr="00795BA2">
        <w:rPr>
          <w:rFonts w:cstheme="majorBidi"/>
          <w:color w:val="000000" w:themeColor="text1"/>
        </w:rPr>
        <w:fldChar w:fldCharType="separate"/>
      </w:r>
      <w:r w:rsidRPr="006C59DD">
        <w:rPr>
          <w:rFonts w:cstheme="majorBidi"/>
          <w:noProof/>
          <w:color w:val="000000" w:themeColor="text1"/>
        </w:rPr>
        <w:t xml:space="preserve">Sharon &amp; Haberman Heater Danes, ‘Teen Financial Knowledge, Self-Efficacy, and Behavior: A Gendered View’, </w:t>
      </w:r>
      <w:r w:rsidRPr="006C59DD">
        <w:rPr>
          <w:rFonts w:cstheme="majorBidi"/>
          <w:i/>
          <w:noProof/>
          <w:color w:val="000000" w:themeColor="text1"/>
        </w:rPr>
        <w:t>Journal of Financial Counseling and Planning</w:t>
      </w:r>
      <w:r w:rsidRPr="006C59DD">
        <w:rPr>
          <w:rFonts w:cstheme="majorBidi"/>
          <w:noProof/>
          <w:color w:val="000000" w:themeColor="text1"/>
        </w:rPr>
        <w:t>, 18.2 (2007).</w:t>
      </w:r>
      <w:r w:rsidRPr="00795BA2">
        <w:rPr>
          <w:rFonts w:cstheme="majorBidi"/>
          <w:color w:val="000000" w:themeColor="text1"/>
        </w:rPr>
        <w:fldChar w:fldCharType="end"/>
      </w:r>
    </w:p>
  </w:footnote>
  <w:footnote w:id="5">
    <w:p w:rsidR="00F90C06" w:rsidRPr="00795BA2" w:rsidRDefault="00F90C06" w:rsidP="00F90C06">
      <w:pPr>
        <w:pStyle w:val="FootnoteText"/>
        <w:ind w:firstLine="142"/>
        <w:jc w:val="both"/>
      </w:pPr>
      <w:r w:rsidRPr="00795BA2">
        <w:rPr>
          <w:rStyle w:val="FootnoteReference"/>
        </w:rPr>
        <w:footnoteRef/>
      </w:r>
      <w:r w:rsidRPr="00795BA2">
        <w:t xml:space="preserve"> </w:t>
      </w:r>
      <w:r w:rsidRPr="00795BA2">
        <w:fldChar w:fldCharType="begin" w:fldLock="1"/>
      </w:r>
      <w:r>
        <w:instrText>ADDIN CSL_CITATION {"citationItems":[{"id":"ITEM-1","itemData":{"ISSN":"2656-9124","author":[{"dropping-particle":"","family":"Ida &amp; Dwinta","given":"Cinthia Yohana","non-dropping-particle":"","parse-names":false,"suffix":""}],"container-title":"Jurnal Bisnis dan Akuntansi","id":"ITEM-1","issue":"3","issued":{"date-parts":[["2010"]]},"page":"321621","publisher":"Trisakti School of Management","title":"Pengaruh Locus Of Control, financial knowledge, income terhadap financial management behavior","type":"article-journal","volume":"12"},"uris":["http://www.mendeley.com/documents/?uuid=d0ccad31-1d12-417c-9aa8-9b032687cd66"]}],"mendeley":{"formattedCitation":"Cinthia Yohana Ida &amp; Dwinta, ‘Pengaruh Locus Of Control, Financial Knowledge, Income Terhadap Financial Management Behavior’, &lt;i&gt;Jurnal Bisnis Dan Akuntansi&lt;/i&gt;, 12.3 (2010), 321621.","plainTextFormattedCitation":"Cinthia Yohana Ida &amp; Dwinta, ‘Pengaruh Locus Of Control, Financial Knowledge, Income Terhadap Financial Management Behavior’, Jurnal Bisnis Dan Akuntansi, 12.3 (2010), 321621.","previouslyFormattedCitation":"Cinthia Yohana Ida &amp; Dwinta, ‘Pengaruh Locus Of Control, Financial Knowledge, Income Terhadap Financial Management Behavior’, &lt;i&gt;Jurnal Bisnis Dan Akuntansi&lt;/i&gt;, 12.3 (2010), 321621."},"properties":{"noteIndex":5},"schema":"https://github.com/citation-style-language/schema/raw/master/csl-citation.json"}</w:instrText>
      </w:r>
      <w:r w:rsidRPr="00795BA2">
        <w:fldChar w:fldCharType="separate"/>
      </w:r>
      <w:r w:rsidRPr="006C59DD">
        <w:rPr>
          <w:noProof/>
        </w:rPr>
        <w:t xml:space="preserve">Cinthia Yohana Ida &amp; Dwinta, ‘Pengaruh Locus Of Control, Financial Knowledge, Income Terhadap Financial Management Behavior’, </w:t>
      </w:r>
      <w:r w:rsidRPr="006C59DD">
        <w:rPr>
          <w:i/>
          <w:noProof/>
        </w:rPr>
        <w:t>Jurnal Bisnis Dan Akuntansi</w:t>
      </w:r>
      <w:r w:rsidRPr="006C59DD">
        <w:rPr>
          <w:noProof/>
        </w:rPr>
        <w:t>, 12.3 (2010), 321621.</w:t>
      </w:r>
      <w:r w:rsidRPr="00795BA2">
        <w:fldChar w:fldCharType="end"/>
      </w:r>
    </w:p>
  </w:footnote>
  <w:footnote w:id="6">
    <w:p w:rsidR="00F90C06" w:rsidRPr="00795BA2" w:rsidRDefault="00F90C06" w:rsidP="00F90C06">
      <w:pPr>
        <w:pStyle w:val="FootnoteText"/>
        <w:ind w:firstLine="142"/>
        <w:jc w:val="both"/>
        <w:rPr>
          <w:rFonts w:cstheme="majorBidi"/>
          <w:color w:val="000000" w:themeColor="text1"/>
        </w:rPr>
      </w:pPr>
      <w:r w:rsidRPr="00795BA2">
        <w:rPr>
          <w:rStyle w:val="FootnoteReference"/>
        </w:rPr>
        <w:footnoteRef/>
      </w:r>
      <w:r w:rsidRPr="00795BA2">
        <w:rPr>
          <w:rFonts w:cstheme="majorBidi"/>
          <w:color w:val="000000" w:themeColor="text1"/>
        </w:rPr>
        <w:t xml:space="preserve"> </w:t>
      </w:r>
      <w:r w:rsidRPr="00795BA2">
        <w:rPr>
          <w:rFonts w:cstheme="majorBidi"/>
          <w:color w:val="000000" w:themeColor="text1"/>
        </w:rPr>
        <w:fldChar w:fldCharType="begin" w:fldLock="1"/>
      </w:r>
      <w:r w:rsidRPr="00795BA2">
        <w:rPr>
          <w:rFonts w:cstheme="majorBidi"/>
          <w:color w:val="000000" w:themeColor="text1"/>
        </w:rPr>
        <w:instrText>ADDIN CSL_CITATION {"citationItems":[{"id":"ITEM-1","itemData":{"author":[{"dropping-particle":"","family":"RI","given":"Departemen Agama","non-dropping-particle":"","parse-names":false,"suffix":""}],"id":"ITEM-1","issued":{"date-parts":[["2005"]]},"number-of-pages":"hlm. 283","publisher":"PT Syamil Cipta Media","publisher-place":"Bandung","title":"Al-Qur'an dan terjemahannya","type":"book"},"uris":["http://www.mendeley.com/documents/?uuid=e85c3881-85df-4404-a329-bb0791aef81c"]}],"mendeley":{"formattedCitation":"Departemen Agama RI, &lt;i&gt;Al-Qur’an Dan Terjemahannya&lt;/i&gt; (Bandung: PT Syamil Cipta Media, 2005).","plainTextFormattedCitation":"Departemen Agama RI, Al-Qur’an Dan Terjemahannya (Bandung: PT Syamil Cipta Media, 2005).","previouslyFormattedCitation":"Departemen Agama RI, &lt;i&gt;Al-Qur’an Dan Terjemahannya&lt;/i&gt; (Bandung: PT Syamil Cipta Media, 2005)."},"properties":{"noteIndex":6},"schema":"https://github.com/citation-style-language/schema/raw/master/csl-citation.json"}</w:instrText>
      </w:r>
      <w:r w:rsidRPr="00795BA2">
        <w:rPr>
          <w:rFonts w:cstheme="majorBidi"/>
          <w:color w:val="000000" w:themeColor="text1"/>
        </w:rPr>
        <w:fldChar w:fldCharType="separate"/>
      </w:r>
      <w:r w:rsidRPr="00795BA2">
        <w:rPr>
          <w:rFonts w:cstheme="majorBidi"/>
          <w:noProof/>
          <w:color w:val="000000" w:themeColor="text1"/>
        </w:rPr>
        <w:t xml:space="preserve">Departemen Agama RI, </w:t>
      </w:r>
      <w:r w:rsidRPr="00795BA2">
        <w:rPr>
          <w:rFonts w:cstheme="majorBidi"/>
          <w:i/>
          <w:noProof/>
          <w:color w:val="000000" w:themeColor="text1"/>
        </w:rPr>
        <w:t>Al-Qur’an Dan Terjemahannya</w:t>
      </w:r>
      <w:r w:rsidRPr="00795BA2">
        <w:rPr>
          <w:rFonts w:cstheme="majorBidi"/>
          <w:noProof/>
          <w:color w:val="000000" w:themeColor="text1"/>
        </w:rPr>
        <w:t xml:space="preserve"> (Bandung: PT Syamil Cipta Media, 2005).</w:t>
      </w:r>
      <w:r w:rsidRPr="00795BA2">
        <w:rPr>
          <w:rFonts w:cstheme="majorBidi"/>
          <w:color w:val="000000" w:themeColor="text1"/>
        </w:rPr>
        <w:fldChar w:fldCharType="end"/>
      </w:r>
    </w:p>
  </w:footnote>
  <w:footnote w:id="7">
    <w:p w:rsidR="00F90C06" w:rsidRPr="00795BA2" w:rsidRDefault="00F90C06" w:rsidP="00F90C06">
      <w:pPr>
        <w:pStyle w:val="FootnoteText"/>
        <w:ind w:firstLine="142"/>
        <w:jc w:val="both"/>
      </w:pPr>
      <w:r w:rsidRPr="00795BA2">
        <w:rPr>
          <w:rStyle w:val="FootnoteReference"/>
        </w:rPr>
        <w:footnoteRef/>
      </w:r>
      <w:r w:rsidRPr="00795BA2">
        <w:t xml:space="preserve"> </w:t>
      </w:r>
      <w:r w:rsidRPr="00795BA2">
        <w:fldChar w:fldCharType="begin" w:fldLock="1"/>
      </w:r>
      <w:r>
        <w:instrText>ADDIN CSL_CITATION {"citationItems":[{"id":"ITEM-1","itemData":{"author":[{"dropping-particle":"","family":"Mm, Cummins, Haskel Janah","given":"&amp;","non-dropping-particle":"","parse-names":false,"suffix":""},{"dropping-particle":"","family":"Susan","given":"Jenkins","non-dropping-particle":"","parse-names":false,"suffix":""}],"container-title":"Jurnal Of Economics And Economi Education Research","id":"ITEM-1","issue":"1","issued":{"date-parts":[["2009"]]},"title":"Financial Attitudes And Spanding Habits Of University Fresmen","type":"article-journal","volume":"10"},"uris":["http://www.mendeley.com/documents/?uuid=64f98741-932a-4128-b53c-e9b791f49c13"]}],"mendeley":{"formattedCitation":"&amp; Mm, Cummins, Haskel Janah and Jenkins Susan, ‘Financial Attitudes And Spanding Habits Of University Fresmen’, &lt;i&gt;Jurnal Of Economics And Economi Education Research&lt;/i&gt;, 10.1 (2009).","plainTextFormattedCitation":"&amp; Mm, Cummins, Haskel Janah and Jenkins Susan, ‘Financial Attitudes And Spanding Habits Of University Fresmen’, Jurnal Of Economics And Economi Education Research, 10.1 (2009).","previouslyFormattedCitation":"&amp; Mm, Cummins, Haskel Janah and Jenkins Susan, ‘Financial Attitudes And Spanding Habits Of University Fresmen’, &lt;i&gt;Jurnal Of Economics And Economi Education Research&lt;/i&gt;, 10.1 (2009)."},"properties":{"noteIndex":7},"schema":"https://github.com/citation-style-language/schema/raw/master/csl-citation.json"}</w:instrText>
      </w:r>
      <w:r w:rsidRPr="00795BA2">
        <w:fldChar w:fldCharType="separate"/>
      </w:r>
      <w:r w:rsidRPr="006C59DD">
        <w:rPr>
          <w:noProof/>
        </w:rPr>
        <w:t xml:space="preserve">&amp; Mm, Cummins, Haskel Janah and Jenkins Susan, ‘Financial Attitudes And Spanding Habits Of University Fresmen’, </w:t>
      </w:r>
      <w:r w:rsidRPr="006C59DD">
        <w:rPr>
          <w:i/>
          <w:noProof/>
        </w:rPr>
        <w:t>Jurnal Of Economics And Economi Education Research</w:t>
      </w:r>
      <w:r w:rsidRPr="006C59DD">
        <w:rPr>
          <w:noProof/>
        </w:rPr>
        <w:t>, 10.1 (2009).</w:t>
      </w:r>
      <w:r w:rsidRPr="00795BA2">
        <w:fldChar w:fldCharType="end"/>
      </w:r>
    </w:p>
  </w:footnote>
  <w:footnote w:id="8">
    <w:p w:rsidR="00F90C06" w:rsidRPr="00795BA2" w:rsidRDefault="00F90C06" w:rsidP="00F90C06">
      <w:pPr>
        <w:pStyle w:val="FootnoteText"/>
        <w:ind w:firstLine="142"/>
        <w:jc w:val="both"/>
        <w:rPr>
          <w:rFonts w:cstheme="majorBidi"/>
        </w:rPr>
      </w:pPr>
      <w:r w:rsidRPr="00795BA2">
        <w:rPr>
          <w:rStyle w:val="FootnoteReference"/>
        </w:rPr>
        <w:footnoteRef/>
      </w:r>
      <w:r w:rsidRPr="00795BA2">
        <w:rPr>
          <w:rFonts w:cstheme="majorBidi"/>
        </w:rPr>
        <w:t xml:space="preserve"> </w:t>
      </w:r>
      <w:r w:rsidRPr="00795BA2">
        <w:rPr>
          <w:rFonts w:cstheme="majorBidi"/>
        </w:rPr>
        <w:fldChar w:fldCharType="begin" w:fldLock="1"/>
      </w:r>
      <w:r>
        <w:rPr>
          <w:rFonts w:cstheme="majorBidi"/>
        </w:rPr>
        <w:instrText>ADDIN CSL_CITATION {"citationItems":[{"id":"ITEM-1","itemData":{"ISSN":"2407-1587","author":[{"dropping-particle":"","family":"Ratna","given":"Ikhwani &amp;","non-dropping-particle":"","parse-names":false,"suffix":""},{"dropping-particle":"","family":"Nasrah","given":"Hidayati","non-dropping-particle":"","parse-names":false,"suffix":""}],"container-title":"Marwah: Jurnal Perempuan, Agama dan Jender","id":"ITEM-1","issue":"2","issued":{"date-parts":[["2015"]]},"page":"199-224","title":"Pengaruh tingkat pendapatan dan tingkat pendidikan terhadap perilaku konsumtif wanita karir di lingkungan pemerintah Provinsi Riau","type":"article-journal","volume":"14"},"uris":["http://www.mendeley.com/documents/?uuid=b933b5c8-ed55-44cd-b30e-d8423a1fb232"]}],"mendeley":{"formattedCitation":"Ikhwani &amp; Ratna and Hidayati Nasrah, ‘Pengaruh Tingkat Pendapatan Dan Tingkat Pendidikan Terhadap Perilaku Konsumtif Wanita Karir Di Lingkungan Pemerintah Provinsi Riau’, &lt;i&gt;Marwah: Jurnal Perempuan, Agama Dan Jender&lt;/i&gt;, 14.2 (2015), 199–224.","plainTextFormattedCitation":"Ikhwani &amp; Ratna and Hidayati Nasrah, ‘Pengaruh Tingkat Pendapatan Dan Tingkat Pendidikan Terhadap Perilaku Konsumtif Wanita Karir Di Lingkungan Pemerintah Provinsi Riau’, Marwah: Jurnal Perempuan, Agama Dan Jender, 14.2 (2015), 199–224.","previouslyFormattedCitation":"Ikhwani &amp; Ratna and Hidayati Nasrah, ‘Pengaruh Tingkat Pendapatan Dan Tingkat Pendidikan Terhadap Perilaku Konsumtif Wanita Karir Di Lingkungan Pemerintah Provinsi Riau’, &lt;i&gt;Marwah: Jurnal Perempuan, Agama Dan Jender&lt;/i&gt;, 14.2 (2015), 199–224."},"properties":{"noteIndex":8},"schema":"https://github.com/citation-style-language/schema/raw/master/csl-citation.json"}</w:instrText>
      </w:r>
      <w:r w:rsidRPr="00795BA2">
        <w:rPr>
          <w:rFonts w:cstheme="majorBidi"/>
        </w:rPr>
        <w:fldChar w:fldCharType="separate"/>
      </w:r>
      <w:r w:rsidRPr="006C59DD">
        <w:rPr>
          <w:rFonts w:cstheme="majorBidi"/>
          <w:noProof/>
        </w:rPr>
        <w:t xml:space="preserve">Ikhwani &amp; Ratna and Hidayati Nasrah, ‘Pengaruh Tingkat Pendapatan Dan Tingkat Pendidikan Terhadap Perilaku Konsumtif Wanita Karir Di Lingkungan Pemerintah Provinsi Riau’, </w:t>
      </w:r>
      <w:r w:rsidRPr="006C59DD">
        <w:rPr>
          <w:rFonts w:cstheme="majorBidi"/>
          <w:i/>
          <w:noProof/>
        </w:rPr>
        <w:t>Marwah: Jurnal Perempuan, Agama Dan Jender</w:t>
      </w:r>
      <w:r w:rsidRPr="006C59DD">
        <w:rPr>
          <w:rFonts w:cstheme="majorBidi"/>
          <w:noProof/>
        </w:rPr>
        <w:t>, 14.2 (2015), 199–224.</w:t>
      </w:r>
      <w:r w:rsidRPr="00795BA2">
        <w:rPr>
          <w:rFonts w:cstheme="majorBidi"/>
        </w:rPr>
        <w:fldChar w:fldCharType="end"/>
      </w:r>
    </w:p>
  </w:footnote>
  <w:footnote w:id="9">
    <w:p w:rsidR="00F90C06" w:rsidRDefault="00F90C06" w:rsidP="00F90C06">
      <w:pPr>
        <w:pStyle w:val="FootnoteText"/>
        <w:ind w:firstLine="142"/>
        <w:jc w:val="both"/>
      </w:pPr>
      <w:r>
        <w:rPr>
          <w:rStyle w:val="FootnoteReference"/>
        </w:rPr>
        <w:footnoteRef/>
      </w:r>
      <w:r>
        <w:t xml:space="preserve"> </w:t>
      </w:r>
      <w:r>
        <w:fldChar w:fldCharType="begin" w:fldLock="1"/>
      </w:r>
      <w:r>
        <w:instrText>ADDIN CSL_CITATION {"citationItems":[{"id":"ITEM-1","itemData":{"URL":"https://www.cantika.com/read/1522554/data-62-persen-perempuan-masih-bingung-mengatur-keuangan","author":[{"dropping-particle":"","family":"Pramita","given":"Ecka","non-dropping-particle":"","parse-names":false,"suffix":""}],"id":"ITEM-1","issued":{"date-parts":[["0"]]},"title":"Data: 62 Persen Perempuan Masih Bingung Mengatur Keuangan","type":"webpage"},"uris":["http://www.mendeley.com/documents/?uuid=0e24c63d-a72e-4709-b1d1-b87b0ee6212a"]}],"mendeley":{"formattedCitation":"Ecka Pramita, ‘Data: 62 Persen Perempuan Masih Bingung Mengatur Keuangan’ &lt;https://www.cantika.com/read/1522554/data-62-persen-perempuan-masih-bingung-mengatur-keuangan&gt;.","plainTextFormattedCitation":"Ecka Pramita, ‘Data: 62 Persen Perempuan Masih Bingung Mengatur Keuangan’ .","previouslyFormattedCitation":"Ecka Pramita, ‘Data: 62 Persen Perempuan Masih Bingung Mengatur Keuangan’ &lt;https://www.cantika.com/read/1522554/data-62-persen-perempuan-masih-bingung-mengatur-keuangan&gt;."},"properties":{"noteIndex":9},"schema":"https://github.com/citation-style-language/schema/raw/master/csl-citation.json"}</w:instrText>
      </w:r>
      <w:r>
        <w:fldChar w:fldCharType="separate"/>
      </w:r>
      <w:r w:rsidRPr="006075A9">
        <w:rPr>
          <w:noProof/>
        </w:rPr>
        <w:t>Ecka Pramita, ‘Data: 62 Persen Perempuan Masih Bingung Mengatur Keuangan’ &lt;https://www.cantika.com/read/1522554/data-62-persen-perempuan-masih-bingung-mengatur-keuangan&gt;.</w:t>
      </w:r>
      <w:r>
        <w:fldChar w:fldCharType="end"/>
      </w:r>
    </w:p>
  </w:footnote>
  <w:footnote w:id="10">
    <w:p w:rsidR="00F90C06" w:rsidRPr="00795BA2" w:rsidRDefault="00F90C06" w:rsidP="00F90C06">
      <w:pPr>
        <w:pStyle w:val="FootnoteText"/>
        <w:ind w:firstLine="142"/>
        <w:jc w:val="both"/>
        <w:rPr>
          <w:rFonts w:cstheme="majorBidi"/>
          <w:color w:val="000000" w:themeColor="text1"/>
        </w:rPr>
      </w:pPr>
      <w:r w:rsidRPr="00795BA2">
        <w:rPr>
          <w:rStyle w:val="FootnoteReference"/>
        </w:rPr>
        <w:footnoteRef/>
      </w:r>
      <w:r w:rsidRPr="00795BA2">
        <w:rPr>
          <w:rFonts w:cstheme="majorBidi"/>
          <w:color w:val="000000" w:themeColor="text1"/>
        </w:rPr>
        <w:t xml:space="preserve"> </w:t>
      </w:r>
      <w:r w:rsidRPr="00795BA2">
        <w:rPr>
          <w:rFonts w:cstheme="majorBidi"/>
          <w:color w:val="000000" w:themeColor="text1"/>
        </w:rPr>
        <w:fldChar w:fldCharType="begin" w:fldLock="1"/>
      </w:r>
      <w:r>
        <w:rPr>
          <w:rFonts w:cstheme="majorBidi"/>
          <w:color w:val="000000" w:themeColor="text1"/>
        </w:rPr>
        <w:instrText>ADDIN CSL_CITATION {"citationItems":[{"id":"ITEM-1","itemData":{"author":[{"dropping-particle":"","family":"Sugiono","given":"","non-dropping-particle":"","parse-names":false,"suffix":""}],"container-title":"Jurnal Aplikasi Manajemen","id":"ITEM-1","issued":{"date-parts":[["2006"]]},"title":"Analisis tentang faktor-faktor yang Mempengaruhi Perilaku Konsumen (Tinjauan Teori)","type":"article-journal","volume":"Vol.4, No."},"uris":["http://www.mendeley.com/documents/?uuid=1ca3daab-a2ee-42fb-8cec-88e5e6e1dae6"]}],"mendeley":{"formattedCitation":"Sugiono, ‘Analisis Tentang Faktor-Faktor Yang Mempengaruhi Perilaku Konsumen (Tinjauan Teori)’, &lt;i&gt;Jurnal Aplikasi Manajemen&lt;/i&gt;, Vol.4, No. (2006).","manualFormatting":"Sugiono, ‘Analisis Tentang Faktor-Faktor Yang Mempengaruhi Perilaku Konsumen (Tinjauan Teori)’, Jurnal Aplikasi Manajemen, Vol.4, No.2 (2006).","plainTextFormattedCitation":"Sugiono, ‘Analisis Tentang Faktor-Faktor Yang Mempengaruhi Perilaku Konsumen (Tinjauan Teori)’, Jurnal Aplikasi Manajemen, Vol.4, No. (2006).","previouslyFormattedCitation":"Sugiono, ‘Analisis Tentang Faktor-Faktor Yang Mempengaruhi Perilaku Konsumen (Tinjauan Teori)’, &lt;i&gt;Jurnal Aplikasi Manajemen&lt;/i&gt;, Vol.4, No. (2006)."},"properties":{"noteIndex":10},"schema":"https://github.com/citation-style-language/schema/raw/master/csl-citation.json"}</w:instrText>
      </w:r>
      <w:r w:rsidRPr="00795BA2">
        <w:rPr>
          <w:rFonts w:cstheme="majorBidi"/>
          <w:color w:val="000000" w:themeColor="text1"/>
        </w:rPr>
        <w:fldChar w:fldCharType="separate"/>
      </w:r>
      <w:r w:rsidRPr="00795BA2">
        <w:rPr>
          <w:rFonts w:cstheme="majorBidi"/>
          <w:noProof/>
          <w:color w:val="000000" w:themeColor="text1"/>
        </w:rPr>
        <w:t>Sugiono, ‘Analisis Tentang Faktor-Faktor Yang Mempengaruhi Perilaku Konsumen (Tinjauan Teori)’, Jurnal Aplikasi Manajemen, Vol.4, No.2 (2006).</w:t>
      </w:r>
      <w:r w:rsidRPr="00795BA2">
        <w:rPr>
          <w:rFonts w:cstheme="majorBidi"/>
          <w:color w:val="000000" w:themeColor="text1"/>
        </w:rPr>
        <w:fldChar w:fldCharType="end"/>
      </w:r>
    </w:p>
  </w:footnote>
  <w:footnote w:id="11">
    <w:p w:rsidR="00F90C06" w:rsidRPr="00795BA2" w:rsidRDefault="00F90C06" w:rsidP="00F90C06">
      <w:pPr>
        <w:pStyle w:val="FootnoteText"/>
        <w:ind w:firstLine="142"/>
        <w:jc w:val="both"/>
        <w:rPr>
          <w:rFonts w:cstheme="majorBidi"/>
          <w:color w:val="000000" w:themeColor="text1"/>
        </w:rPr>
      </w:pPr>
      <w:r w:rsidRPr="00795BA2">
        <w:rPr>
          <w:rStyle w:val="FootnoteReference"/>
        </w:rPr>
        <w:footnoteRef/>
      </w:r>
      <w:r w:rsidRPr="00795BA2">
        <w:rPr>
          <w:rFonts w:cstheme="majorBidi"/>
          <w:color w:val="000000" w:themeColor="text1"/>
        </w:rPr>
        <w:t xml:space="preserve"> </w:t>
      </w:r>
      <w:r w:rsidRPr="00795BA2">
        <w:rPr>
          <w:rFonts w:cstheme="majorBidi"/>
          <w:color w:val="000000" w:themeColor="text1"/>
        </w:rPr>
        <w:fldChar w:fldCharType="begin" w:fldLock="1"/>
      </w:r>
      <w:r>
        <w:rPr>
          <w:rFonts w:cstheme="majorBidi"/>
          <w:color w:val="000000" w:themeColor="text1"/>
        </w:rPr>
        <w:instrText>ADDIN CSL_CITATION {"citationItems":[{"id":"ITEM-1","itemData":{"author":[{"dropping-particle":"","family":"Trimartati","given":"Novita","non-dropping-particle":"","parse-names":false,"suffix":""}],"container-title":"Jurnal Psikopedagogia","id":"ITEM-1","issue":"1","issued":{"date-parts":[["2014"]]},"page":"20-28","title":"Studi kasus tentang gaya hidup hedonisme mahasiswa bimbingan dan konseling Universitas Ahmad Dahlan","type":"article-journal","volume":"3"},"uris":["http://www.mendeley.com/documents/?uuid=37dc4642-24c5-42b2-863a-bb4130612fc7"]}],"mendeley":{"formattedCitation":"Novita Trimartati, ‘Studi Kasus Tentang Gaya Hidup Hedonisme Mahasiswa Bimbingan Dan Konseling Universitas Ahmad Dahlan’, &lt;i&gt;Jurnal Psikopedagogia&lt;/i&gt;, 3.1 (2014), 20–28.","plainTextFormattedCitation":"Novita Trimartati, ‘Studi Kasus Tentang Gaya Hidup Hedonisme Mahasiswa Bimbingan Dan Konseling Universitas Ahmad Dahlan’, Jurnal Psikopedagogia, 3.1 (2014), 20–28.","previouslyFormattedCitation":"Novita Trimartati, ‘Studi Kasus Tentang Gaya Hidup Hedonisme Mahasiswa Bimbingan Dan Konseling Universitas Ahmad Dahlan’, &lt;i&gt;Jurnal Psikopedagogia&lt;/i&gt;, 3.1 (2014), 20–28."},"properties":{"noteIndex":11},"schema":"https://github.com/citation-style-language/schema/raw/master/csl-citation.json"}</w:instrText>
      </w:r>
      <w:r w:rsidRPr="00795BA2">
        <w:rPr>
          <w:rFonts w:cstheme="majorBidi"/>
          <w:color w:val="000000" w:themeColor="text1"/>
        </w:rPr>
        <w:fldChar w:fldCharType="separate"/>
      </w:r>
      <w:r w:rsidRPr="00795BA2">
        <w:rPr>
          <w:rFonts w:cstheme="majorBidi"/>
          <w:noProof/>
          <w:color w:val="000000" w:themeColor="text1"/>
        </w:rPr>
        <w:t xml:space="preserve">Novita Trimartati, ‘Studi Kasus Tentang Gaya Hidup Hedonisme Mahasiswa Bimbingan Dan Konseling Universitas Ahmad Dahlan’, </w:t>
      </w:r>
      <w:r w:rsidRPr="00795BA2">
        <w:rPr>
          <w:rFonts w:cstheme="majorBidi"/>
          <w:i/>
          <w:noProof/>
          <w:color w:val="000000" w:themeColor="text1"/>
        </w:rPr>
        <w:t>Jurnal Psikopedagogia</w:t>
      </w:r>
      <w:r w:rsidRPr="00795BA2">
        <w:rPr>
          <w:rFonts w:cstheme="majorBidi"/>
          <w:noProof/>
          <w:color w:val="000000" w:themeColor="text1"/>
        </w:rPr>
        <w:t>, 3.1 (2014), 20–28.</w:t>
      </w:r>
      <w:r w:rsidRPr="00795BA2">
        <w:rPr>
          <w:rFonts w:cstheme="majorBidi"/>
          <w:color w:val="000000" w:themeColor="text1"/>
        </w:rPr>
        <w:fldChar w:fldCharType="end"/>
      </w:r>
    </w:p>
  </w:footnote>
  <w:footnote w:id="12">
    <w:p w:rsidR="00F90C06" w:rsidRPr="00795BA2" w:rsidRDefault="00F90C06" w:rsidP="00F90C06">
      <w:pPr>
        <w:pStyle w:val="FootnoteText"/>
        <w:ind w:firstLine="142"/>
        <w:jc w:val="both"/>
        <w:rPr>
          <w:rFonts w:cstheme="majorBidi"/>
          <w:color w:val="000000" w:themeColor="text1"/>
        </w:rPr>
      </w:pPr>
      <w:r w:rsidRPr="00795BA2">
        <w:rPr>
          <w:rStyle w:val="FootnoteReference"/>
        </w:rPr>
        <w:footnoteRef/>
      </w:r>
      <w:r w:rsidRPr="00795BA2">
        <w:rPr>
          <w:rFonts w:cstheme="majorBidi"/>
          <w:color w:val="000000" w:themeColor="text1"/>
        </w:rPr>
        <w:t xml:space="preserve"> </w:t>
      </w:r>
      <w:r w:rsidRPr="00795BA2">
        <w:rPr>
          <w:rFonts w:cstheme="majorBidi"/>
          <w:color w:val="000000" w:themeColor="text1"/>
        </w:rPr>
        <w:fldChar w:fldCharType="begin" w:fldLock="1"/>
      </w:r>
      <w:r>
        <w:rPr>
          <w:rFonts w:cstheme="majorBidi"/>
          <w:color w:val="000000" w:themeColor="text1"/>
        </w:rPr>
        <w:instrText>ADDIN CSL_CITATION {"citationItems":[{"id":"ITEM-1","itemData":{"ISBN":"9796725282","author":[{"dropping-particle":"","family":"Rismiati","given":"E Catur &amp;","non-dropping-particle":"","parse-names":false,"suffix":""},{"dropping-particle":"","family":"Suratno","given":"Bondan","non-dropping-particle":"","parse-names":false,"suffix":""}],"id":"ITEM-1","issued":{"date-parts":[["2001"]]},"publisher":"Penerbit Kanisius","title":"Pemasaran barang dan jasa","type":"book"},"uris":["http://www.mendeley.com/documents/?uuid=40ac1d54-0d0a-4e9d-8024-313f082a0b66"]}],"mendeley":{"formattedCitation":"E Catur &amp; Rismiati and Bondan Suratno, &lt;i&gt;Pemasaran Barang Dan Jasa&lt;/i&gt; (Penerbit Kanisius, 2001).","plainTextFormattedCitation":"E Catur &amp; Rismiati and Bondan Suratno, Pemasaran Barang Dan Jasa (Penerbit Kanisius, 2001).","previouslyFormattedCitation":"E Catur &amp; Rismiati and Bondan Suratno, &lt;i&gt;Pemasaran Barang Dan Jasa&lt;/i&gt; (Penerbit Kanisius, 2001)."},"properties":{"noteIndex":12},"schema":"https://github.com/citation-style-language/schema/raw/master/csl-citation.json"}</w:instrText>
      </w:r>
      <w:r w:rsidRPr="00795BA2">
        <w:rPr>
          <w:rFonts w:cstheme="majorBidi"/>
          <w:color w:val="000000" w:themeColor="text1"/>
        </w:rPr>
        <w:fldChar w:fldCharType="separate"/>
      </w:r>
      <w:r w:rsidRPr="006C59DD">
        <w:rPr>
          <w:rFonts w:cstheme="majorBidi"/>
          <w:noProof/>
          <w:color w:val="000000" w:themeColor="text1"/>
        </w:rPr>
        <w:t xml:space="preserve">E Catur &amp; Rismiati and Bondan Suratno, </w:t>
      </w:r>
      <w:r w:rsidRPr="006C59DD">
        <w:rPr>
          <w:rFonts w:cstheme="majorBidi"/>
          <w:i/>
          <w:noProof/>
          <w:color w:val="000000" w:themeColor="text1"/>
        </w:rPr>
        <w:t>Pemasaran Barang Dan Jasa</w:t>
      </w:r>
      <w:r w:rsidRPr="006C59DD">
        <w:rPr>
          <w:rFonts w:cstheme="majorBidi"/>
          <w:noProof/>
          <w:color w:val="000000" w:themeColor="text1"/>
        </w:rPr>
        <w:t xml:space="preserve"> (Penerbit Kanisius, 2001).</w:t>
      </w:r>
      <w:r w:rsidRPr="00795BA2">
        <w:rPr>
          <w:rFonts w:cstheme="majorBidi"/>
          <w:color w:val="000000" w:themeColor="text1"/>
        </w:rPr>
        <w:fldChar w:fldCharType="end"/>
      </w:r>
    </w:p>
  </w:footnote>
  <w:footnote w:id="13">
    <w:p w:rsidR="00F90C06" w:rsidRPr="00795BA2" w:rsidRDefault="00F90C06" w:rsidP="00F90C06">
      <w:pPr>
        <w:pStyle w:val="FootnoteText"/>
        <w:ind w:firstLine="142"/>
        <w:jc w:val="both"/>
        <w:rPr>
          <w:rFonts w:cstheme="majorBidi"/>
          <w:color w:val="000000" w:themeColor="text1"/>
        </w:rPr>
      </w:pPr>
      <w:r w:rsidRPr="00795BA2">
        <w:rPr>
          <w:rStyle w:val="FootnoteReference"/>
        </w:rPr>
        <w:footnoteRef/>
      </w:r>
      <w:r w:rsidRPr="00795BA2">
        <w:rPr>
          <w:rFonts w:cstheme="majorBidi"/>
          <w:color w:val="000000" w:themeColor="text1"/>
        </w:rPr>
        <w:t xml:space="preserve"> </w:t>
      </w:r>
      <w:r w:rsidRPr="00795BA2">
        <w:rPr>
          <w:rFonts w:cstheme="majorBidi"/>
          <w:color w:val="000000" w:themeColor="text1"/>
        </w:rPr>
        <w:fldChar w:fldCharType="begin" w:fldLock="1"/>
      </w:r>
      <w:r>
        <w:rPr>
          <w:rFonts w:cstheme="majorBidi"/>
          <w:color w:val="000000" w:themeColor="text1"/>
        </w:rPr>
        <w:instrText>ADDIN CSL_CITATION {"citationItems":[{"id":"ITEM-1","itemData":{"ISSN":"2657-0025","author":[{"dropping-particle":"","family":"Luis","given":"Leonardo &amp;","non-dropping-particle":"","parse-names":false,"suffix":""},{"dropping-particle":"","family":"Nuryasman","given":"","non-dropping-particle":"","parse-names":false,"suffix":""}],"container-title":"Jurnal Manajerial Dan Kewirausahaan","id":"ITEM-1","issue":"4","issued":{"date-parts":[["2020"]]},"page":"994-1004","title":"Pengaruh Pengendalian Diri, Literasi Serta Perilaku Keuangan Terhadap Kesejahteraan Keuangan","type":"article-journal","volume":"2"},"uris":["http://www.mendeley.com/documents/?uuid=81717924-69c9-4bac-a315-8847b45f253c"]}],"mendeley":{"formattedCitation":"Leonardo &amp; Luis and Nuryasman, ‘Pengaruh Pengendalian Diri, Literasi Serta Perilaku Keuangan Terhadap Kesejahteraan Keuangan’, &lt;i&gt;Jurnal Manajerial Dan Kewirausahaan&lt;/i&gt;, 2.4 (2020), 994–1004.","manualFormatting":"Leonardo Luis and M N Nuryasman, ‘Pengaruh Pengendalian Diri, Literasi Serta Perilaku Keuangan Terhadap Kesejahteraan Keuangan’, Jurnal Manajerial Dan Kewirausahaan, 2.4 (2020), 994–824.","plainTextFormattedCitation":"Leonardo &amp; Luis and Nuryasman, ‘Pengaruh Pengendalian Diri, Literasi Serta Perilaku Keuangan Terhadap Kesejahteraan Keuangan’, Jurnal Manajerial Dan Kewirausahaan, 2.4 (2020), 994–1004.","previouslyFormattedCitation":"Leonardo &amp; Luis and Nuryasman, ‘Pengaruh Pengendalian Diri, Literasi Serta Perilaku Keuangan Terhadap Kesejahteraan Keuangan’, &lt;i&gt;Jurnal Manajerial Dan Kewirausahaan&lt;/i&gt;, 2.4 (2020), 994–1004."},"properties":{"noteIndex":13},"schema":"https://github.com/citation-style-language/schema/raw/master/csl-citation.json"}</w:instrText>
      </w:r>
      <w:r w:rsidRPr="00795BA2">
        <w:rPr>
          <w:rFonts w:cstheme="majorBidi"/>
          <w:color w:val="000000" w:themeColor="text1"/>
        </w:rPr>
        <w:fldChar w:fldCharType="separate"/>
      </w:r>
      <w:r w:rsidRPr="00795BA2">
        <w:rPr>
          <w:rFonts w:cstheme="majorBidi"/>
          <w:noProof/>
          <w:color w:val="000000" w:themeColor="text1"/>
        </w:rPr>
        <w:t xml:space="preserve">Leonardo Luis and M N Nuryasman, ‘Pengaruh Pengendalian Diri, Literasi Serta Perilaku Keuangan Terhadap Kesejahteraan Keuangan’, </w:t>
      </w:r>
      <w:r w:rsidRPr="00795BA2">
        <w:rPr>
          <w:rFonts w:cstheme="majorBidi"/>
          <w:i/>
          <w:noProof/>
          <w:color w:val="000000" w:themeColor="text1"/>
        </w:rPr>
        <w:t>Jurnal Manajerial Dan Kewirausahaan</w:t>
      </w:r>
      <w:r w:rsidRPr="00795BA2">
        <w:rPr>
          <w:rFonts w:cstheme="majorBidi"/>
          <w:noProof/>
          <w:color w:val="000000" w:themeColor="text1"/>
        </w:rPr>
        <w:t>, 2.4 (2020), 994–824.</w:t>
      </w:r>
      <w:r w:rsidRPr="00795BA2">
        <w:rPr>
          <w:rFonts w:cstheme="majorBidi"/>
          <w:color w:val="000000" w:themeColor="text1"/>
        </w:rPr>
        <w:fldChar w:fldCharType="end"/>
      </w:r>
    </w:p>
  </w:footnote>
  <w:footnote w:id="14">
    <w:p w:rsidR="00F90C06" w:rsidRPr="00795BA2" w:rsidRDefault="00F90C06" w:rsidP="00F90C06">
      <w:pPr>
        <w:pStyle w:val="FootnoteText"/>
        <w:ind w:firstLine="142"/>
        <w:jc w:val="both"/>
        <w:rPr>
          <w:rFonts w:cstheme="majorBidi"/>
          <w:color w:val="000000" w:themeColor="text1"/>
        </w:rPr>
      </w:pPr>
      <w:r w:rsidRPr="00795BA2">
        <w:rPr>
          <w:rStyle w:val="FootnoteReference"/>
        </w:rPr>
        <w:footnoteRef/>
      </w:r>
      <w:r w:rsidRPr="00795BA2">
        <w:rPr>
          <w:rFonts w:cstheme="majorBidi"/>
          <w:color w:val="000000" w:themeColor="text1"/>
        </w:rPr>
        <w:t xml:space="preserve"> </w:t>
      </w:r>
      <w:r w:rsidRPr="00795BA2">
        <w:rPr>
          <w:rFonts w:cstheme="majorBidi"/>
          <w:color w:val="000000" w:themeColor="text1"/>
        </w:rPr>
        <w:fldChar w:fldCharType="begin" w:fldLock="1"/>
      </w:r>
      <w:r>
        <w:rPr>
          <w:rFonts w:cstheme="majorBidi"/>
          <w:color w:val="000000" w:themeColor="text1"/>
        </w:rPr>
        <w:instrText>ADDIN CSL_CITATION {"citationItems":[{"id":"ITEM-1","itemData":{"author":[{"dropping-particle":"","family":"Keuangan","given":"Otoritas Jasa","non-dropping-particle":"","parse-names":false,"suffix":""}],"id":"ITEM-1","issued":{"date-parts":[["2022"]]},"title":"Siaran Pers: Survei Nasional Literasi dan Inklusi Keuangan Tahun 2022","type":"webpage"},"uris":["http://www.mendeley.com/documents/?uuid=0836c78f-934c-4a01-8237-10fe5505a785"]}],"mendeley":{"formattedCitation":"Otoritas Jasa Keuangan, ‘Siaran Pers: Survei Nasional Literasi Dan Inklusi Keuangan Tahun 2022’, 2022.","manualFormatting":"Otoritas Jasa Keuangan, ‘Siaran Pers: Survei Nasional Literasi Dan Inklusi Keuangan Tahun 2022’.","plainTextFormattedCitation":"Otoritas Jasa Keuangan, ‘Siaran Pers: Survei Nasional Literasi Dan Inklusi Keuangan Tahun 2022’, 2022.","previouslyFormattedCitation":"Otoritas Jasa Keuangan, ‘Siaran Pers: Survei Nasional Literasi Dan Inklusi Keuangan Tahun 2022’, 2022."},"properties":{"noteIndex":14},"schema":"https://github.com/citation-style-language/schema/raw/master/csl-citation.json"}</w:instrText>
      </w:r>
      <w:r w:rsidRPr="00795BA2">
        <w:rPr>
          <w:rFonts w:cstheme="majorBidi"/>
          <w:color w:val="000000" w:themeColor="text1"/>
        </w:rPr>
        <w:fldChar w:fldCharType="separate"/>
      </w:r>
      <w:r w:rsidRPr="00795BA2">
        <w:rPr>
          <w:rFonts w:cstheme="majorBidi"/>
          <w:noProof/>
          <w:color w:val="000000" w:themeColor="text1"/>
        </w:rPr>
        <w:t>Otoritas Jasa Keuangan, ‘Siaran Pers: Survei Nasional Literasi Dan Inklusi Keuangan Tahun 2022’.</w:t>
      </w:r>
      <w:r w:rsidRPr="00795BA2">
        <w:rPr>
          <w:rFonts w:cstheme="majorBidi"/>
          <w:color w:val="000000" w:themeColor="text1"/>
        </w:rPr>
        <w:fldChar w:fldCharType="end"/>
      </w:r>
    </w:p>
  </w:footnote>
  <w:footnote w:id="15">
    <w:p w:rsidR="00F90C06" w:rsidRPr="00795BA2" w:rsidRDefault="00F90C06" w:rsidP="00F90C06">
      <w:pPr>
        <w:pStyle w:val="FootnoteText"/>
        <w:ind w:firstLine="142"/>
        <w:jc w:val="both"/>
        <w:rPr>
          <w:rFonts w:cstheme="majorBidi"/>
          <w:color w:val="000000" w:themeColor="text1"/>
        </w:rPr>
      </w:pPr>
      <w:r w:rsidRPr="00795BA2">
        <w:rPr>
          <w:rStyle w:val="FootnoteReference"/>
        </w:rPr>
        <w:footnoteRef/>
      </w:r>
      <w:r w:rsidRPr="00795BA2">
        <w:rPr>
          <w:rFonts w:cstheme="majorBidi"/>
          <w:color w:val="000000" w:themeColor="text1"/>
        </w:rPr>
        <w:t xml:space="preserve"> </w:t>
      </w:r>
      <w:r w:rsidRPr="00795BA2">
        <w:rPr>
          <w:rFonts w:cstheme="majorBidi"/>
          <w:color w:val="000000" w:themeColor="text1"/>
        </w:rPr>
        <w:fldChar w:fldCharType="begin" w:fldLock="1"/>
      </w:r>
      <w:r>
        <w:rPr>
          <w:rFonts w:cstheme="majorBidi"/>
          <w:color w:val="000000" w:themeColor="text1"/>
        </w:rPr>
        <w:instrText>ADDIN CSL_CITATION {"citationItems":[{"id":"ITEM-1","itemData":{"author":[{"dropping-particle":"","family":"Huston","given":"J Sandra","non-dropping-particle":"","parse-names":false,"suffix":""}],"id":"ITEM-1","issued":{"date-parts":[["2010"]]},"publisher":"timesreader","title":"Measuring Financial Literacy. Journal of Consumer Affairs","type":"article-journal"},"uris":["http://www.mendeley.com/documents/?uuid=947368ea-140e-42c0-9923-2f974aa1ab18"]}],"mendeley":{"formattedCitation":"J Sandra Huston, ‘Measuring Financial Literacy. Journal of Consumer Affairs’, 2010.","plainTextFormattedCitation":"J Sandra Huston, ‘Measuring Financial Literacy. Journal of Consumer Affairs’, 2010.","previouslyFormattedCitation":"J Sandra Huston, ‘Measuring Financial Literacy. Journal of Consumer Affairs’, 2010."},"properties":{"noteIndex":15},"schema":"https://github.com/citation-style-language/schema/raw/master/csl-citation.json"}</w:instrText>
      </w:r>
      <w:r w:rsidRPr="00795BA2">
        <w:rPr>
          <w:rFonts w:cstheme="majorBidi"/>
          <w:color w:val="000000" w:themeColor="text1"/>
        </w:rPr>
        <w:fldChar w:fldCharType="separate"/>
      </w:r>
      <w:r w:rsidRPr="00795BA2">
        <w:rPr>
          <w:rFonts w:cstheme="majorBidi"/>
          <w:noProof/>
          <w:color w:val="000000" w:themeColor="text1"/>
        </w:rPr>
        <w:t>J Sandra Huston, ‘Measuring Financial Literacy. Journal of Consumer Affairs’, 2010.</w:t>
      </w:r>
      <w:r w:rsidRPr="00795BA2">
        <w:rPr>
          <w:rFonts w:cstheme="majorBidi"/>
          <w:color w:val="000000" w:themeColor="text1"/>
        </w:rPr>
        <w:fldChar w:fldCharType="end"/>
      </w:r>
    </w:p>
  </w:footnote>
  <w:footnote w:id="16">
    <w:p w:rsidR="00F90C06" w:rsidRPr="00795BA2" w:rsidRDefault="00F90C06" w:rsidP="00F90C06">
      <w:pPr>
        <w:pStyle w:val="FootnoteText"/>
        <w:ind w:firstLine="142"/>
        <w:jc w:val="both"/>
        <w:rPr>
          <w:rFonts w:cstheme="majorBidi"/>
          <w:color w:val="000000" w:themeColor="text1"/>
        </w:rPr>
      </w:pPr>
      <w:r w:rsidRPr="00795BA2">
        <w:rPr>
          <w:rStyle w:val="FootnoteReference"/>
        </w:rPr>
        <w:footnoteRef/>
      </w:r>
      <w:r w:rsidRPr="00795BA2">
        <w:rPr>
          <w:rFonts w:cstheme="majorBidi"/>
          <w:color w:val="000000" w:themeColor="text1"/>
        </w:rPr>
        <w:t xml:space="preserve"> </w:t>
      </w:r>
      <w:r w:rsidRPr="00795BA2">
        <w:rPr>
          <w:rFonts w:cstheme="majorBidi"/>
          <w:color w:val="000000" w:themeColor="text1"/>
        </w:rPr>
        <w:fldChar w:fldCharType="begin" w:fldLock="1"/>
      </w:r>
      <w:r>
        <w:rPr>
          <w:rFonts w:cstheme="majorBidi"/>
          <w:color w:val="000000" w:themeColor="text1"/>
        </w:rPr>
        <w:instrText>ADDIN CSL_CITATION {"citationItems":[{"id":"ITEM-1","itemData":{"URL":"https://ojk.go.id/id/regulasi/edukasi-dan-perlindungan-konsumen/default.aspx","author":[{"dropping-particle":"","family":"Otoritas Jasa Keuangan","given":"","non-dropping-particle":"","parse-names":false,"suffix":""}],"id":"ITEM-1","issued":{"date-parts":[["2016"]]},"title":"Edukasi dan Perlindungan Konsumen","type":"webpage"},"uris":["http://www.mendeley.com/documents/?uuid=2e8816a1-b8ff-4ec1-9dd3-5035ed649047"]}],"mendeley":{"formattedCitation":"Otoritas Jasa Keuangan, ‘Edukasi Dan Perlindungan Konsumen’, 2016 &lt;https://ojk.go.id/id/regulasi/edukasi-dan-perlindungan-konsumen/default.aspx&gt;.","plainTextFormattedCitation":"Otoritas Jasa Keuangan, ‘Edukasi Dan Perlindungan Konsumen’, 2016 .","previouslyFormattedCitation":"Otoritas Jasa Keuangan, ‘Edukasi Dan Perlindungan Konsumen’, 2016 &lt;https://ojk.go.id/id/regulasi/edukasi-dan-perlindungan-konsumen/default.aspx&gt;."},"properties":{"noteIndex":16},"schema":"https://github.com/citation-style-language/schema/raw/master/csl-citation.json"}</w:instrText>
      </w:r>
      <w:r w:rsidRPr="00795BA2">
        <w:rPr>
          <w:rFonts w:cstheme="majorBidi"/>
          <w:color w:val="000000" w:themeColor="text1"/>
        </w:rPr>
        <w:fldChar w:fldCharType="separate"/>
      </w:r>
      <w:r w:rsidRPr="006075A9">
        <w:rPr>
          <w:rFonts w:cstheme="majorBidi"/>
          <w:noProof/>
          <w:color w:val="000000" w:themeColor="text1"/>
        </w:rPr>
        <w:t>Otoritas Jasa Keuangan, ‘Edukasi Dan Perlindungan Konsumen’, 2016 &lt;https://ojk.go.id/id/regulasi/edukasi-dan-perlindungan-konsumen/default.aspx&gt;.</w:t>
      </w:r>
      <w:r w:rsidRPr="00795BA2">
        <w:rPr>
          <w:rFonts w:cstheme="majorBidi"/>
          <w:color w:val="000000" w:themeColor="text1"/>
        </w:rPr>
        <w:fldChar w:fldCharType="end"/>
      </w:r>
    </w:p>
  </w:footnote>
  <w:footnote w:id="17">
    <w:p w:rsidR="00F90C06" w:rsidRPr="00795BA2" w:rsidRDefault="00F90C06" w:rsidP="00F90C06">
      <w:pPr>
        <w:pStyle w:val="FootnoteText"/>
        <w:ind w:firstLine="142"/>
        <w:jc w:val="both"/>
        <w:rPr>
          <w:rFonts w:cstheme="majorBidi"/>
          <w:color w:val="000000" w:themeColor="text1"/>
        </w:rPr>
      </w:pPr>
      <w:r w:rsidRPr="00795BA2">
        <w:rPr>
          <w:rStyle w:val="FootnoteReference"/>
        </w:rPr>
        <w:footnoteRef/>
      </w:r>
      <w:r w:rsidRPr="00795BA2">
        <w:rPr>
          <w:rFonts w:cstheme="majorBidi"/>
          <w:color w:val="000000" w:themeColor="text1"/>
        </w:rPr>
        <w:t xml:space="preserve"> </w:t>
      </w:r>
      <w:r w:rsidRPr="00795BA2">
        <w:rPr>
          <w:rFonts w:cstheme="majorBidi"/>
          <w:color w:val="000000" w:themeColor="text1"/>
        </w:rPr>
        <w:fldChar w:fldCharType="begin" w:fldLock="1"/>
      </w:r>
      <w:r>
        <w:rPr>
          <w:rFonts w:cstheme="majorBidi"/>
          <w:color w:val="000000" w:themeColor="text1"/>
        </w:rPr>
        <w:instrText>ADDIN CSL_CITATION {"citationItems":[{"id":"ITEM-1","itemData":{"author":[{"dropping-particle":"","family":"Atkinson, Adele &amp; Messy","given":"Flore Anne","non-dropping-particle":"","parse-names":false,"suffix":""}],"id":"ITEM-1","issued":{"date-parts":[["2012"]]},"publisher":"Oecd","title":"Measuring financial literacy: Results of the OECD/International Network on Financial Education (INFE) pilot study","type":"article-journal"},"uris":["http://www.mendeley.com/documents/?uuid=75bd8b3f-0987-4e68-9696-acb5de625694"]}],"mendeley":{"formattedCitation":"Flore Anne Atkinson, Adele &amp; Messy, ‘Measuring Financial Literacy: Results of the OECD/International Network on Financial Education (INFE) Pilot Study’, 2012.","plainTextFormattedCitation":"Flore Anne Atkinson, Adele &amp; Messy, ‘Measuring Financial Literacy: Results of the OECD/International Network on Financial Education (INFE) Pilot Study’, 2012.","previouslyFormattedCitation":"Flore Anne Atkinson, Adele &amp; Messy, ‘Measuring Financial Literacy: Results of the OECD/International Network on Financial Education (INFE) Pilot Study’, 2012."},"properties":{"noteIndex":17},"schema":"https://github.com/citation-style-language/schema/raw/master/csl-citation.json"}</w:instrText>
      </w:r>
      <w:r w:rsidRPr="00795BA2">
        <w:rPr>
          <w:rFonts w:cstheme="majorBidi"/>
          <w:color w:val="000000" w:themeColor="text1"/>
        </w:rPr>
        <w:fldChar w:fldCharType="separate"/>
      </w:r>
      <w:r w:rsidRPr="006C59DD">
        <w:rPr>
          <w:rFonts w:cstheme="majorBidi"/>
          <w:noProof/>
          <w:color w:val="000000" w:themeColor="text1"/>
        </w:rPr>
        <w:t>Flore Anne Atkinson, Adele &amp; Messy, ‘Measuring Financial Literacy: Results of the OECD/International Network on Financial Education (INFE) Pilot Study’, 2012.</w:t>
      </w:r>
      <w:r w:rsidRPr="00795BA2">
        <w:rPr>
          <w:rFonts w:cstheme="majorBidi"/>
          <w:color w:val="000000" w:themeColor="text1"/>
        </w:rPr>
        <w:fldChar w:fldCharType="end"/>
      </w:r>
    </w:p>
  </w:footnote>
  <w:footnote w:id="18">
    <w:p w:rsidR="00F90C06" w:rsidRPr="00795BA2" w:rsidRDefault="00F90C06" w:rsidP="00F90C06">
      <w:pPr>
        <w:pStyle w:val="FootnoteText"/>
        <w:ind w:firstLine="142"/>
        <w:jc w:val="both"/>
        <w:rPr>
          <w:rFonts w:cstheme="majorBidi"/>
        </w:rPr>
      </w:pPr>
      <w:r w:rsidRPr="00795BA2">
        <w:rPr>
          <w:rStyle w:val="FootnoteReference"/>
        </w:rPr>
        <w:footnoteRef/>
      </w:r>
      <w:r w:rsidRPr="00795BA2">
        <w:rPr>
          <w:rFonts w:cstheme="majorBidi"/>
        </w:rPr>
        <w:t xml:space="preserve"> </w:t>
      </w:r>
      <w:r w:rsidRPr="00795BA2">
        <w:rPr>
          <w:rFonts w:cstheme="majorBidi"/>
        </w:rPr>
        <w:fldChar w:fldCharType="begin" w:fldLock="1"/>
      </w:r>
      <w:r w:rsidRPr="00795BA2">
        <w:rPr>
          <w:rFonts w:cstheme="majorBidi"/>
        </w:rPr>
        <w:instrText>ADDIN CSL_CITATION {"citationItems":[{"id":"ITEM-1","itemData":{"author":[{"dropping-particle":"","family":"Mankiw","given":"N. Gregory","non-dropping-particle":"","parse-names":false,"suffix":""}],"id":"ITEM-1","issued":{"date-parts":[["2007"]]},"publisher":"Worth Publishers","publisher-place":"United States Of Amercia","title":"Macroeconomic, Seventh Edition","type":"book"},"uris":["http://www.mendeley.com/documents/?uuid=caeb4ab6-a53b-41af-8233-fe86a4fdaa36"]}],"mendeley":{"formattedCitation":"N. Gregory Mankiw, &lt;i&gt;Macroeconomic, Seventh Edition&lt;/i&gt; (United States Of Amercia: Worth Publishers, 2007).","plainTextFormattedCitation":"N. Gregory Mankiw, Macroeconomic, Seventh Edition (United States Of Amercia: Worth Publishers, 2007).","previouslyFormattedCitation":"N. Gregory Mankiw, &lt;i&gt;Macroeconomic, Seventh Edition&lt;/i&gt; (United States Of Amercia: Worth Publishers, 2007)."},"properties":{"noteIndex":18},"schema":"https://github.com/citation-style-language/schema/raw/master/csl-citation.json"}</w:instrText>
      </w:r>
      <w:r w:rsidRPr="00795BA2">
        <w:rPr>
          <w:rFonts w:cstheme="majorBidi"/>
        </w:rPr>
        <w:fldChar w:fldCharType="separate"/>
      </w:r>
      <w:r w:rsidRPr="00795BA2">
        <w:rPr>
          <w:rFonts w:cstheme="majorBidi"/>
          <w:noProof/>
        </w:rPr>
        <w:t xml:space="preserve">N. Gregory Mankiw, </w:t>
      </w:r>
      <w:r w:rsidRPr="00795BA2">
        <w:rPr>
          <w:rFonts w:cstheme="majorBidi"/>
          <w:i/>
          <w:noProof/>
        </w:rPr>
        <w:t>Macroeconomic, Seventh Edition</w:t>
      </w:r>
      <w:r w:rsidRPr="00795BA2">
        <w:rPr>
          <w:rFonts w:cstheme="majorBidi"/>
          <w:noProof/>
        </w:rPr>
        <w:t xml:space="preserve"> (United States Of Amercia: Worth Publishers, 2007).</w:t>
      </w:r>
      <w:r w:rsidRPr="00795BA2">
        <w:rPr>
          <w:rFonts w:cstheme="majorBidi"/>
        </w:rPr>
        <w:fldChar w:fldCharType="end"/>
      </w:r>
    </w:p>
  </w:footnote>
  <w:footnote w:id="19">
    <w:p w:rsidR="00F90C06" w:rsidRPr="00795BA2" w:rsidRDefault="00F90C06" w:rsidP="00F90C06">
      <w:pPr>
        <w:pStyle w:val="FootnoteText"/>
        <w:ind w:firstLine="142"/>
        <w:jc w:val="both"/>
        <w:rPr>
          <w:rFonts w:cstheme="majorBidi"/>
        </w:rPr>
      </w:pPr>
      <w:r w:rsidRPr="00795BA2">
        <w:rPr>
          <w:rStyle w:val="FootnoteReference"/>
        </w:rPr>
        <w:footnoteRef/>
      </w:r>
      <w:r w:rsidRPr="00795BA2">
        <w:rPr>
          <w:rFonts w:cstheme="majorBidi"/>
        </w:rPr>
        <w:t xml:space="preserve"> </w:t>
      </w:r>
      <w:r w:rsidRPr="00795BA2">
        <w:rPr>
          <w:rFonts w:cstheme="majorBidi"/>
        </w:rPr>
        <w:fldChar w:fldCharType="begin" w:fldLock="1"/>
      </w:r>
      <w:r>
        <w:rPr>
          <w:rFonts w:cstheme="majorBidi"/>
        </w:rPr>
        <w:instrText>ADDIN CSL_CITATION {"citationItems":[{"id":"ITEM-1","itemData":{"author":[{"dropping-particle":"","family":"Fauziah","given":"Annisa Nur &amp; Nurdin","non-dropping-particle":"","parse-names":false,"suffix":""}],"container-title":"Jurnal Prosiding Manajemen","id":"ITEM-1","issue":"2460-6545","issued":{"date-parts":[["0"]]},"page":"hlm. 80","title":"Pengaruh Literasi Keuangan terhadap Perilaku Konsumtif","type":"article-journal"},"uris":["http://www.mendeley.com/documents/?uuid=9f560543-9b26-4200-87ac-062449fafed0"]}],"mendeley":{"formattedCitation":"Annisa Nur &amp; Nurdin Fauziah, ‘Pengaruh Literasi Keuangan Terhadap Perilaku Konsumtif’, &lt;i&gt;Jurnal Prosiding Manajemen&lt;/i&gt;, 2460–6545, hlm. 80.","plainTextFormattedCitation":"Annisa Nur &amp; Nurdin Fauziah, ‘Pengaruh Literasi Keuangan Terhadap Perilaku Konsumtif’, Jurnal Prosiding Manajemen, 2460–6545, hlm. 80.","previouslyFormattedCitation":"Annisa Nur &amp; Nurdin Fauziah, ‘Pengaruh Literasi Keuangan Terhadap Perilaku Konsumtif’, &lt;i&gt;Jurnal Prosiding Manajemen&lt;/i&gt;, 2460–6545, hlm. 80."},"properties":{"noteIndex":19},"schema":"https://github.com/citation-style-language/schema/raw/master/csl-citation.json"}</w:instrText>
      </w:r>
      <w:r w:rsidRPr="00795BA2">
        <w:rPr>
          <w:rFonts w:cstheme="majorBidi"/>
        </w:rPr>
        <w:fldChar w:fldCharType="separate"/>
      </w:r>
      <w:r w:rsidRPr="004E3601">
        <w:rPr>
          <w:rFonts w:cstheme="majorBidi"/>
          <w:noProof/>
        </w:rPr>
        <w:t xml:space="preserve">Annisa Nur &amp; Nurdin Fauziah, ‘Pengaruh Literasi Keuangan Terhadap Perilaku Konsumtif’, </w:t>
      </w:r>
      <w:r w:rsidRPr="004E3601">
        <w:rPr>
          <w:rFonts w:cstheme="majorBidi"/>
          <w:i/>
          <w:noProof/>
        </w:rPr>
        <w:t>Jurnal Prosiding Manajemen</w:t>
      </w:r>
      <w:r w:rsidRPr="004E3601">
        <w:rPr>
          <w:rFonts w:cstheme="majorBidi"/>
          <w:noProof/>
        </w:rPr>
        <w:t>, 2460–6545, hlm. 80.</w:t>
      </w:r>
      <w:r w:rsidRPr="00795BA2">
        <w:rPr>
          <w:rFonts w:cstheme="majorBidi"/>
        </w:rPr>
        <w:fldChar w:fldCharType="end"/>
      </w:r>
    </w:p>
  </w:footnote>
  <w:footnote w:id="20">
    <w:p w:rsidR="00F90C06" w:rsidRPr="00795BA2" w:rsidRDefault="00F90C06" w:rsidP="00F90C06">
      <w:pPr>
        <w:pStyle w:val="FootnoteText"/>
        <w:ind w:firstLine="142"/>
        <w:jc w:val="both"/>
        <w:rPr>
          <w:rFonts w:cstheme="majorBidi"/>
        </w:rPr>
      </w:pPr>
      <w:r w:rsidRPr="00795BA2">
        <w:rPr>
          <w:rStyle w:val="FootnoteReference"/>
        </w:rPr>
        <w:footnoteRef/>
      </w:r>
      <w:r w:rsidRPr="00795BA2">
        <w:rPr>
          <w:rFonts w:cstheme="majorBidi"/>
        </w:rPr>
        <w:t xml:space="preserve"> </w:t>
      </w:r>
      <w:r w:rsidRPr="00795BA2">
        <w:rPr>
          <w:rFonts w:cstheme="majorBidi"/>
        </w:rPr>
        <w:fldChar w:fldCharType="begin" w:fldLock="1"/>
      </w:r>
      <w:r w:rsidRPr="00795BA2">
        <w:rPr>
          <w:rFonts w:cstheme="majorBidi"/>
        </w:rPr>
        <w:instrText>ADDIN CSL_CITATION {"citationItems":[{"id":"ITEM-1","itemData":{"abstract":"As people get older, their needs are increasing to support their life. The increasingly complex individual desires make it difficult for them to control and manage finances. Consumptive activities that are continuously carried out without good financial behavior will cause financial failure. The purpose of this research was to examine the effect of income, financial attitudes, and internal locus of control toward financial behavior both directly and indirectly through financial literacy. The population of this research is economic undergraduate students at State University throughout Semarang City. The determination of the sample was done by using the Slovin formula with total sample of 400 students. The total sample of this research came from Universitas Diponegoro, Universitas Negeri Semarang, and UIN Walisongo Semarang. The sampling technique used was the proprtional random sampling technique. The approach of this research was a quantitative approach. Meanwhile questionnaire was used to collect the data. The last, data analysis techniques used were descriptive statistical analysis, path analysis, and sobel tests. The results showed that directly financial attitude, internal locus of control, and financial literacy have significant positive effect on financial behavior, and there is a significant negative effect on income toward financial behavior. Meanwhile, financial attitude and internal locus of control have significant positive effect on financial literacy, and income has significant negative effect on financial literacy. The results of mediation influence show that financial attitude and internal locus of control have a significant positive effect on financial behavior. Meanwhile, the results of mediation influence show that income does not affect financial behavior through financial literacy.As conclusion, income, financial attitude, internal locus of control, and financial literacy affect financial behavior. Financial literacy has succeeded in mediating financial attitudes and internal locus of control over financial behavior, but has not succeeded in mediating income towards financial behavior. Suggestions from this research are to reduce consumptive lifestyles, have financial budget plans, record daily finances, prioritize needs rather than desires, set aside allowances for savings, use enough money, and start investing for short and long term needs.","author":[{"dropping-particle":"","family":"Imawati","given":"Reza","non-dropping-particle":"","parse-names":false,"suffix":""}],"container-title":"Skripsi, Universitas Negeri Semarang","id":"ITEM-1","issued":{"date-parts":[["2020"]]},"title":"Pengaruh Pendapatan, Sikap Keuangan, dan Locus of Control Internal Terhadap Perilaku Keuangan Melalui Literasi Keuangan Melalui Literasi Keuangan Sebagai Variabel Intervening","type":"article-journal"},"uris":["http://www.mendeley.com/documents/?uuid=d56a6da6-40ef-46fc-815c-faad54db9b5a"]}],"mendeley":{"formattedCitation":"Reza Imawati, ‘Pengaruh Pendapatan, Sikap Keuangan, Dan Locus of Control Internal Terhadap Perilaku Keuangan Melalui Literasi Keuangan Melalui Literasi Keuangan Sebagai Variabel Intervening’, &lt;i&gt;Skripsi, Universitas Negeri Semarang&lt;/i&gt;, 2020.","plainTextFormattedCitation":"Reza Imawati, ‘Pengaruh Pendapatan, Sikap Keuangan, Dan Locus of Control Internal Terhadap Perilaku Keuangan Melalui Literasi Keuangan Melalui Literasi Keuangan Sebagai Variabel Intervening’, Skripsi, Universitas Negeri Semarang, 2020.","previouslyFormattedCitation":"Reza Imawati, ‘Pengaruh Pendapatan, Sikap Keuangan, Dan Locus of Control Internal Terhadap Perilaku Keuangan Melalui Literasi Keuangan Melalui Literasi Keuangan Sebagai Variabel Intervening’, &lt;i&gt;Skripsi, Universitas Negeri Semarang&lt;/i&gt;, 2020."},"properties":{"noteIndex":20},"schema":"https://github.com/citation-style-language/schema/raw/master/csl-citation.json"}</w:instrText>
      </w:r>
      <w:r w:rsidRPr="00795BA2">
        <w:rPr>
          <w:rFonts w:cstheme="majorBidi"/>
        </w:rPr>
        <w:fldChar w:fldCharType="separate"/>
      </w:r>
      <w:r w:rsidRPr="00795BA2">
        <w:rPr>
          <w:rFonts w:cstheme="majorBidi"/>
          <w:noProof/>
        </w:rPr>
        <w:t xml:space="preserve">Reza Imawati, ‘Pengaruh Pendapatan, Sikap Keuangan, Dan Locus of Control Internal Terhadap Perilaku Keuangan Melalui Literasi Keuangan Melalui Literasi Keuangan Sebagai Variabel Intervening’, </w:t>
      </w:r>
      <w:r w:rsidRPr="00795BA2">
        <w:rPr>
          <w:rFonts w:cstheme="majorBidi"/>
          <w:i/>
          <w:noProof/>
        </w:rPr>
        <w:t>Skripsi, Universitas Negeri Semarang</w:t>
      </w:r>
      <w:r w:rsidRPr="00795BA2">
        <w:rPr>
          <w:rFonts w:cstheme="majorBidi"/>
          <w:noProof/>
        </w:rPr>
        <w:t>, 2020.</w:t>
      </w:r>
      <w:r w:rsidRPr="00795BA2">
        <w:rPr>
          <w:rFonts w:cstheme="majorBidi"/>
        </w:rPr>
        <w:fldChar w:fldCharType="end"/>
      </w:r>
    </w:p>
  </w:footnote>
  <w:footnote w:id="21">
    <w:p w:rsidR="00F90C06" w:rsidRPr="00795BA2" w:rsidRDefault="00F90C06" w:rsidP="00F90C06">
      <w:pPr>
        <w:pStyle w:val="FootnoteText"/>
        <w:ind w:firstLine="142"/>
        <w:jc w:val="both"/>
        <w:rPr>
          <w:rFonts w:cstheme="majorBidi"/>
        </w:rPr>
      </w:pPr>
      <w:r w:rsidRPr="00795BA2">
        <w:rPr>
          <w:rStyle w:val="FootnoteReference"/>
        </w:rPr>
        <w:footnoteRef/>
      </w:r>
      <w:r w:rsidRPr="00795BA2">
        <w:rPr>
          <w:rFonts w:cstheme="majorBidi"/>
        </w:rPr>
        <w:t xml:space="preserve"> </w:t>
      </w:r>
      <w:r w:rsidRPr="00795BA2">
        <w:rPr>
          <w:rFonts w:cstheme="majorBidi"/>
        </w:rPr>
        <w:fldChar w:fldCharType="begin" w:fldLock="1"/>
      </w:r>
      <w:r w:rsidRPr="00795BA2">
        <w:rPr>
          <w:rFonts w:cstheme="majorBidi"/>
        </w:rPr>
        <w:instrText>ADDIN CSL_CITATION {"citationItems":[{"id":"ITEM-1","itemData":{"author":[{"dropping-particle":"","family":"I","given":"Ajzen","non-dropping-particle":"","parse-names":false,"suffix":""}],"edition":"Open Unive","id":"ITEM-1","issued":{"date-parts":[["2005"]]},"publisher-place":"New York","title":"Attitudes, Personality and Behavior.","type":"book"},"uris":["http://www.mendeley.com/documents/?uuid=1a129925-5561-4b80-963e-f4b68c65c68d"]}],"mendeley":{"formattedCitation":"Ajzen I, &lt;i&gt;Attitudes, Personality and Behavior.&lt;/i&gt;, Open Unive (New York, 2005).","plainTextFormattedCitation":"Ajzen I, Attitudes, Personality and Behavior., Open Unive (New York, 2005).","previouslyFormattedCitation":"Ajzen I, &lt;i&gt;Attitudes, Personality and Behavior.&lt;/i&gt;, Open Unive (New York, 2005)."},"properties":{"noteIndex":21},"schema":"https://github.com/citation-style-language/schema/raw/master/csl-citation.json"}</w:instrText>
      </w:r>
      <w:r w:rsidRPr="00795BA2">
        <w:rPr>
          <w:rFonts w:cstheme="majorBidi"/>
        </w:rPr>
        <w:fldChar w:fldCharType="separate"/>
      </w:r>
      <w:r w:rsidRPr="00795BA2">
        <w:rPr>
          <w:rFonts w:cstheme="majorBidi"/>
          <w:noProof/>
        </w:rPr>
        <w:t xml:space="preserve">Ajzen I, </w:t>
      </w:r>
      <w:r w:rsidRPr="00795BA2">
        <w:rPr>
          <w:rFonts w:cstheme="majorBidi"/>
          <w:i/>
          <w:noProof/>
        </w:rPr>
        <w:t>Attitudes, Personality and Behavior.</w:t>
      </w:r>
      <w:r w:rsidRPr="00795BA2">
        <w:rPr>
          <w:rFonts w:cstheme="majorBidi"/>
          <w:noProof/>
        </w:rPr>
        <w:t>, Open Unive (New York, 2005).</w:t>
      </w:r>
      <w:r w:rsidRPr="00795BA2">
        <w:rPr>
          <w:rFonts w:cstheme="majorBidi"/>
        </w:rPr>
        <w:fldChar w:fldCharType="end"/>
      </w:r>
    </w:p>
  </w:footnote>
  <w:footnote w:id="22">
    <w:p w:rsidR="00F90C06" w:rsidRPr="00795BA2" w:rsidRDefault="00F90C06" w:rsidP="00F90C06">
      <w:pPr>
        <w:pStyle w:val="FootnoteText"/>
        <w:ind w:firstLine="142"/>
        <w:jc w:val="both"/>
        <w:rPr>
          <w:rFonts w:cstheme="majorBidi"/>
        </w:rPr>
      </w:pPr>
      <w:r w:rsidRPr="00795BA2">
        <w:rPr>
          <w:rStyle w:val="FootnoteReference"/>
        </w:rPr>
        <w:footnoteRef/>
      </w:r>
      <w:r w:rsidRPr="00795BA2">
        <w:rPr>
          <w:rFonts w:cstheme="majorBidi"/>
        </w:rPr>
        <w:t xml:space="preserve"> </w:t>
      </w:r>
      <w:r w:rsidRPr="00795BA2">
        <w:rPr>
          <w:rFonts w:cstheme="majorBidi"/>
        </w:rPr>
        <w:fldChar w:fldCharType="begin" w:fldLock="1"/>
      </w:r>
      <w:r w:rsidRPr="00795BA2">
        <w:rPr>
          <w:rFonts w:cstheme="majorBidi"/>
        </w:rPr>
        <w:instrText>ADDIN CSL_CITATION {"citationItems":[{"id":"ITEM-1","itemData":{"author":[{"dropping-particle":"","family":"Imawati","given":"Reza","non-dropping-particle":"","parse-names":false,"suffix":""}],"id":"ITEM-1","issued":{"date-parts":[["0"]]},"number-of-pages":"hal 24-25","title":"Op, Cit","type":"book"},"uris":["http://www.mendeley.com/documents/?uuid=091d9993-f60a-4bc4-b82e-0ee56b81753d"]}],"mendeley":{"formattedCitation":"Reza Imawati, &lt;i&gt;Op, Cit&lt;/i&gt;.","plainTextFormattedCitation":"Reza Imawati, Op, Cit.","previouslyFormattedCitation":"Reza Imawati, &lt;i&gt;Op, Cit&lt;/i&gt;."},"properties":{"noteIndex":22},"schema":"https://github.com/citation-style-language/schema/raw/master/csl-citation.json"}</w:instrText>
      </w:r>
      <w:r w:rsidRPr="00795BA2">
        <w:rPr>
          <w:rFonts w:cstheme="majorBidi"/>
        </w:rPr>
        <w:fldChar w:fldCharType="separate"/>
      </w:r>
      <w:r w:rsidRPr="00795BA2">
        <w:rPr>
          <w:rFonts w:cstheme="majorBidi"/>
          <w:noProof/>
        </w:rPr>
        <w:t xml:space="preserve">Reza Imawati, </w:t>
      </w:r>
      <w:r w:rsidRPr="00795BA2">
        <w:rPr>
          <w:rFonts w:cstheme="majorBidi"/>
          <w:i/>
          <w:noProof/>
        </w:rPr>
        <w:t>Op, Cit</w:t>
      </w:r>
      <w:r w:rsidRPr="00795BA2">
        <w:rPr>
          <w:rFonts w:cstheme="majorBidi"/>
          <w:noProof/>
        </w:rPr>
        <w:t>.</w:t>
      </w:r>
      <w:r w:rsidRPr="00795BA2">
        <w:rPr>
          <w:rFonts w:cstheme="majorBidi"/>
        </w:rPr>
        <w:fldChar w:fldCharType="end"/>
      </w:r>
    </w:p>
  </w:footnote>
  <w:footnote w:id="23">
    <w:p w:rsidR="00F90C06" w:rsidRPr="00795BA2" w:rsidRDefault="00F90C06" w:rsidP="00F90C06">
      <w:pPr>
        <w:pStyle w:val="FootnoteText"/>
        <w:ind w:firstLine="142"/>
        <w:jc w:val="both"/>
        <w:rPr>
          <w:rFonts w:cstheme="majorBidi"/>
        </w:rPr>
      </w:pPr>
      <w:r w:rsidRPr="00795BA2">
        <w:rPr>
          <w:rStyle w:val="FootnoteReference"/>
        </w:rPr>
        <w:footnoteRef/>
      </w:r>
      <w:r w:rsidRPr="00795BA2">
        <w:rPr>
          <w:rFonts w:cstheme="majorBidi"/>
        </w:rPr>
        <w:t xml:space="preserve"> </w:t>
      </w:r>
      <w:r w:rsidRPr="00795BA2">
        <w:rPr>
          <w:rFonts w:cstheme="majorBidi"/>
        </w:rPr>
        <w:fldChar w:fldCharType="begin" w:fldLock="1"/>
      </w:r>
      <w:r w:rsidRPr="00795BA2">
        <w:rPr>
          <w:rFonts w:cstheme="majorBidi"/>
        </w:rPr>
        <w:instrText>ADDIN CSL_CITATION {"citationItems":[{"id":"ITEM-1","itemData":{"author":[{"dropping-particle":"","family":"Seri Suriani","given":"","non-dropping-particle":"","parse-names":false,"suffix":""}],"id":"ITEM-1","issued":{"date-parts":[["0"]]},"publisher":"Yayasan Kita Menulia, n.d.","title":"Financial Behavior","type":"book"},"uris":["http://www.mendeley.com/documents/?uuid=b3861715-a1d5-4764-87b9-95f61308a34f"]}],"mendeley":{"formattedCitation":"Seri Suriani, &lt;i&gt;Financial Behavior&lt;/i&gt; (Yayasan Kita Menulia, n.d.).","plainTextFormattedCitation":"Seri Suriani, Financial Behavior (Yayasan Kita Menulia, n.d.).","previouslyFormattedCitation":"Seri Suriani, &lt;i&gt;Financial Behavior&lt;/i&gt; (Yayasan Kita Menulia, n.d.)."},"properties":{"noteIndex":23},"schema":"https://github.com/citation-style-language/schema/raw/master/csl-citation.json"}</w:instrText>
      </w:r>
      <w:r w:rsidRPr="00795BA2">
        <w:rPr>
          <w:rFonts w:cstheme="majorBidi"/>
        </w:rPr>
        <w:fldChar w:fldCharType="separate"/>
      </w:r>
      <w:r w:rsidRPr="00795BA2">
        <w:rPr>
          <w:rFonts w:cstheme="majorBidi"/>
          <w:noProof/>
        </w:rPr>
        <w:t xml:space="preserve">Seri Suriani, </w:t>
      </w:r>
      <w:r w:rsidRPr="00795BA2">
        <w:rPr>
          <w:rFonts w:cstheme="majorBidi"/>
          <w:i/>
          <w:noProof/>
        </w:rPr>
        <w:t>Financial Behavior</w:t>
      </w:r>
      <w:r w:rsidRPr="00795BA2">
        <w:rPr>
          <w:rFonts w:cstheme="majorBidi"/>
          <w:noProof/>
        </w:rPr>
        <w:t xml:space="preserve"> (Yayasan Kita Menulia, n.d.).</w:t>
      </w:r>
      <w:r w:rsidRPr="00795BA2">
        <w:rPr>
          <w:rFonts w:cstheme="majorBidi"/>
        </w:rPr>
        <w:fldChar w:fldCharType="end"/>
      </w:r>
    </w:p>
  </w:footnote>
  <w:footnote w:id="24">
    <w:p w:rsidR="00F90C06" w:rsidRPr="00795BA2" w:rsidRDefault="00F90C06" w:rsidP="00F90C06">
      <w:pPr>
        <w:pStyle w:val="FootnoteText"/>
        <w:ind w:firstLine="142"/>
        <w:jc w:val="both"/>
        <w:rPr>
          <w:rFonts w:cstheme="majorBidi"/>
          <w:color w:val="000000" w:themeColor="text1"/>
        </w:rPr>
      </w:pPr>
      <w:r w:rsidRPr="00795BA2">
        <w:rPr>
          <w:rStyle w:val="FootnoteReference"/>
        </w:rPr>
        <w:footnoteRef/>
      </w:r>
      <w:r w:rsidRPr="00795BA2">
        <w:rPr>
          <w:rFonts w:cstheme="majorBidi"/>
          <w:color w:val="000000" w:themeColor="text1"/>
        </w:rPr>
        <w:t xml:space="preserve"> </w:t>
      </w:r>
      <w:r w:rsidRPr="00795BA2">
        <w:rPr>
          <w:rFonts w:cstheme="majorBidi"/>
          <w:color w:val="000000" w:themeColor="text1"/>
        </w:rPr>
        <w:fldChar w:fldCharType="begin" w:fldLock="1"/>
      </w:r>
      <w:r>
        <w:rPr>
          <w:rFonts w:cstheme="majorBidi"/>
          <w:color w:val="000000" w:themeColor="text1"/>
        </w:rPr>
        <w:instrText>ADDIN CSL_CITATION {"citationItems":[{"id":"ITEM-1","itemData":{"ISSN":"2303-3460","author":[{"dropping-particle":"","family":"Kholilah","given":"Naila &amp;","non-dropping-particle":"Al","parse-names":false,"suffix":""},{"dropping-particle":"","family":"Iramani","given":"Rr","non-dropping-particle":"","parse-names":false,"suffix":""}],"container-title":"Journal of Business &amp; Banking","id":"ITEM-1","issue":"1","issued":{"date-parts":[["2013"]]},"page":"69-80","title":"Studi financial management behavior pada masyarakat surabaya","type":"article-journal","volume":"3"},"uris":["http://www.mendeley.com/documents/?uuid=93596bb2-410f-4889-9d44-6e531673ebb5"]}],"mendeley":{"formattedCitation":"Naila &amp; Al Kholilah and Rr Iramani, ‘Studi Financial Management Behavior Pada Masyarakat Surabaya’, &lt;i&gt;Journal of Business &amp; Banking&lt;/i&gt;, 3.1 (2013), 69–80.","plainTextFormattedCitation":"Naila &amp; Al Kholilah and Rr Iramani, ‘Studi Financial Management Behavior Pada Masyarakat Surabaya’, Journal of Business &amp; Banking, 3.1 (2013), 69–80.","previouslyFormattedCitation":"Naila Al Kholilah and Rr Iramani, ‘Studi Financial Management Behavior Pada Masyarakat Surabaya’, &lt;i&gt;Journal of Business &amp; Banking&lt;/i&gt;, 3.1 (2013), 69–80."},"properties":{"noteIndex":24},"schema":"https://github.com/citation-style-language/schema/raw/master/csl-citation.json"}</w:instrText>
      </w:r>
      <w:r w:rsidRPr="00795BA2">
        <w:rPr>
          <w:rFonts w:cstheme="majorBidi"/>
          <w:color w:val="000000" w:themeColor="text1"/>
        </w:rPr>
        <w:fldChar w:fldCharType="separate"/>
      </w:r>
      <w:r w:rsidRPr="006075A9">
        <w:rPr>
          <w:rFonts w:cstheme="majorBidi"/>
          <w:noProof/>
          <w:color w:val="000000" w:themeColor="text1"/>
        </w:rPr>
        <w:t xml:space="preserve">Naila &amp; Al Kholilah and Rr Iramani, ‘Studi Financial Management Behavior Pada Masyarakat Surabaya’, </w:t>
      </w:r>
      <w:r w:rsidRPr="006075A9">
        <w:rPr>
          <w:rFonts w:cstheme="majorBidi"/>
          <w:i/>
          <w:noProof/>
          <w:color w:val="000000" w:themeColor="text1"/>
        </w:rPr>
        <w:t>Journal of Business &amp; Banking</w:t>
      </w:r>
      <w:r w:rsidRPr="006075A9">
        <w:rPr>
          <w:rFonts w:cstheme="majorBidi"/>
          <w:noProof/>
          <w:color w:val="000000" w:themeColor="text1"/>
        </w:rPr>
        <w:t>, 3.1 (2013), 69–80.</w:t>
      </w:r>
      <w:r w:rsidRPr="00795BA2">
        <w:rPr>
          <w:rFonts w:cstheme="majorBidi"/>
          <w:color w:val="000000" w:themeColor="text1"/>
        </w:rPr>
        <w:fldChar w:fldCharType="end"/>
      </w:r>
    </w:p>
  </w:footnote>
  <w:footnote w:id="25">
    <w:p w:rsidR="00F90C06" w:rsidRPr="00795BA2" w:rsidRDefault="00F90C06" w:rsidP="00F90C06">
      <w:pPr>
        <w:pStyle w:val="FootnoteText"/>
        <w:ind w:firstLine="142"/>
        <w:jc w:val="both"/>
        <w:rPr>
          <w:rFonts w:cstheme="majorBidi"/>
          <w:color w:val="000000" w:themeColor="text1"/>
        </w:rPr>
      </w:pPr>
      <w:r w:rsidRPr="00795BA2">
        <w:rPr>
          <w:rStyle w:val="FootnoteReference"/>
        </w:rPr>
        <w:footnoteRef/>
      </w:r>
      <w:r w:rsidRPr="00795BA2">
        <w:rPr>
          <w:rFonts w:cstheme="majorBidi"/>
          <w:color w:val="000000" w:themeColor="text1"/>
        </w:rPr>
        <w:t xml:space="preserve"> </w:t>
      </w:r>
      <w:r w:rsidRPr="00795BA2">
        <w:rPr>
          <w:rFonts w:cstheme="majorBidi"/>
          <w:color w:val="000000" w:themeColor="text1"/>
        </w:rPr>
        <w:fldChar w:fldCharType="begin" w:fldLock="1"/>
      </w:r>
      <w:r>
        <w:rPr>
          <w:rFonts w:cstheme="majorBidi"/>
          <w:color w:val="000000" w:themeColor="text1"/>
        </w:rPr>
        <w:instrText>ADDIN CSL_CITATION {"citationItems":[{"id":"ITEM-1","itemData":{"ISSN":"0022-0078","author":[{"dropping-particle":"","family":"Perry","given":"Vanessa G &amp;","non-dropping-particle":"","parse-names":false,"suffix":""},{"dropping-particle":"","family":"Morris","given":"Marlene D","non-dropping-particle":"","parse-names":false,"suffix":""}],"container-title":"Journal of consumer affairs","id":"ITEM-1","issue":"2","issued":{"date-parts":[["2005"]]},"page":"299-313","publisher":"Wiley Online Library","title":"Who is in control? The role of self‐perception, knowledge, and income in explaining consumer financial behavior","type":"article-journal","volume":"39"},"uris":["http://www.mendeley.com/documents/?uuid=b34a0323-257a-4c37-b131-b814f0517a5a"]}],"mendeley":{"formattedCitation":"Vanessa G &amp; Perry and Marlene D Morris, ‘Who Is in Control? The Role of Self‐perception, Knowledge, and Income in Explaining Consumer Financial Behavior’, &lt;i&gt;Journal of Consumer Affairs&lt;/i&gt;, 39.2 (2005), 299–313.","plainTextFormattedCitation":"Vanessa G &amp; Perry and Marlene D Morris, ‘Who Is in Control? The Role of Self‐perception, Knowledge, and Income in Explaining Consumer Financial Behavior’, Journal of Consumer Affairs, 39.2 (2005), 299–313.","previouslyFormattedCitation":"Vanessa G &amp; Perry and Marlene D Morris, ‘Who Is in Control? The Role of Self‐perception, Knowledge, and Income in Explaining Consumer Financial Behavior’, &lt;i&gt;Journal of Consumer Affairs&lt;/i&gt;, 39.2 (2005), 299–313."},"properties":{"noteIndex":25},"schema":"https://github.com/citation-style-language/schema/raw/master/csl-citation.json"}</w:instrText>
      </w:r>
      <w:r w:rsidRPr="00795BA2">
        <w:rPr>
          <w:rFonts w:cstheme="majorBidi"/>
          <w:color w:val="000000" w:themeColor="text1"/>
        </w:rPr>
        <w:fldChar w:fldCharType="separate"/>
      </w:r>
      <w:r w:rsidRPr="006C59DD">
        <w:rPr>
          <w:rFonts w:cstheme="majorBidi"/>
          <w:noProof/>
          <w:color w:val="000000" w:themeColor="text1"/>
        </w:rPr>
        <w:t xml:space="preserve">Vanessa G &amp; Perry and Marlene D Morris, ‘Who Is in Control? The Role of Self‐perception, Knowledge, and Income in Explaining Consumer Financial Behavior’, </w:t>
      </w:r>
      <w:r w:rsidRPr="006C59DD">
        <w:rPr>
          <w:rFonts w:cstheme="majorBidi"/>
          <w:i/>
          <w:noProof/>
          <w:color w:val="000000" w:themeColor="text1"/>
        </w:rPr>
        <w:t>Journal of Consumer Affairs</w:t>
      </w:r>
      <w:r w:rsidRPr="006C59DD">
        <w:rPr>
          <w:rFonts w:cstheme="majorBidi"/>
          <w:noProof/>
          <w:color w:val="000000" w:themeColor="text1"/>
        </w:rPr>
        <w:t>, 39.2 (2005), 299–313.</w:t>
      </w:r>
      <w:r w:rsidRPr="00795BA2">
        <w:rPr>
          <w:rFonts w:cstheme="majorBidi"/>
          <w:color w:val="000000" w:themeColor="text1"/>
        </w:rPr>
        <w:fldChar w:fldCharType="end"/>
      </w:r>
    </w:p>
  </w:footnote>
  <w:footnote w:id="26">
    <w:p w:rsidR="00F90C06" w:rsidRPr="00795BA2" w:rsidRDefault="00F90C06" w:rsidP="00F90C06">
      <w:pPr>
        <w:pStyle w:val="FootnoteText"/>
        <w:ind w:firstLine="142"/>
        <w:jc w:val="both"/>
        <w:rPr>
          <w:rFonts w:cstheme="majorBidi"/>
          <w:color w:val="000000" w:themeColor="text1"/>
        </w:rPr>
      </w:pPr>
      <w:r w:rsidRPr="00795BA2">
        <w:rPr>
          <w:rStyle w:val="FootnoteReference"/>
        </w:rPr>
        <w:footnoteRef/>
      </w:r>
      <w:r w:rsidRPr="00795BA2">
        <w:rPr>
          <w:rFonts w:cstheme="majorBidi"/>
          <w:color w:val="000000" w:themeColor="text1"/>
        </w:rPr>
        <w:t xml:space="preserve"> </w:t>
      </w:r>
      <w:r w:rsidRPr="00795BA2">
        <w:rPr>
          <w:rFonts w:cstheme="majorBidi"/>
          <w:color w:val="000000" w:themeColor="text1"/>
        </w:rPr>
        <w:fldChar w:fldCharType="begin" w:fldLock="1"/>
      </w:r>
      <w:r>
        <w:rPr>
          <w:rFonts w:cstheme="majorBidi"/>
          <w:color w:val="000000" w:themeColor="text1"/>
        </w:rPr>
        <w:instrText>ADDIN CSL_CITATION {"citationItems":[{"id":"ITEM-1","itemData":{"ISSN":"2686-1054","author":[{"dropping-particle":"","family":"Nurdiansari","given":"Ranti &amp;","non-dropping-particle":"","parse-names":false,"suffix":""},{"dropping-particle":"","family":"Sriwahyuni","given":"Anis","non-dropping-particle":"","parse-names":false,"suffix":""}],"container-title":"Jurnal Aktiva: Riset Akuntansi dan Keuangan","id":"ITEM-1","issue":"1","issued":{"date-parts":[["2020"]]},"page":"27-34","title":"Pengaruh Pengelolaan Keuangan Terhadap Keharmonisan Rumah Tangga","type":"article-journal","volume":"2"},"uris":["http://www.mendeley.com/documents/?uuid=91cf71fc-f932-4504-8d6a-00d7a4f18ef9"]}],"mendeley":{"formattedCitation":"Ranti &amp; Nurdiansari and Anis Sriwahyuni, ‘Pengaruh Pengelolaan Keuangan Terhadap Keharmonisan Rumah Tangga’, &lt;i&gt;Jurnal Aktiva: Riset Akuntansi Dan Keuangan&lt;/i&gt;, 2.1 (2020), 27–34.","plainTextFormattedCitation":"Ranti &amp; Nurdiansari and Anis Sriwahyuni, ‘Pengaruh Pengelolaan Keuangan Terhadap Keharmonisan Rumah Tangga’, Jurnal Aktiva: Riset Akuntansi Dan Keuangan, 2.1 (2020), 27–34.","previouslyFormattedCitation":"Ranti &amp; Nurdiansari and Anis Sriwahyuni, ‘Pengaruh Pengelolaan Keuangan Terhadap Keharmonisan Rumah Tangga’, &lt;i&gt;Jurnal Aktiva: Riset Akuntansi Dan Keuangan&lt;/i&gt;, 2.1 (2020), 27–34."},"properties":{"noteIndex":26},"schema":"https://github.com/citation-style-language/schema/raw/master/csl-citation.json"}</w:instrText>
      </w:r>
      <w:r w:rsidRPr="00795BA2">
        <w:rPr>
          <w:rFonts w:cstheme="majorBidi"/>
          <w:color w:val="000000" w:themeColor="text1"/>
        </w:rPr>
        <w:fldChar w:fldCharType="separate"/>
      </w:r>
      <w:r w:rsidRPr="006C59DD">
        <w:rPr>
          <w:rFonts w:cstheme="majorBidi"/>
          <w:noProof/>
          <w:color w:val="000000" w:themeColor="text1"/>
        </w:rPr>
        <w:t xml:space="preserve">Ranti &amp; Nurdiansari and Anis Sriwahyuni, ‘Pengaruh Pengelolaan Keuangan Terhadap Keharmonisan Rumah Tangga’, </w:t>
      </w:r>
      <w:r w:rsidRPr="006C59DD">
        <w:rPr>
          <w:rFonts w:cstheme="majorBidi"/>
          <w:i/>
          <w:noProof/>
          <w:color w:val="000000" w:themeColor="text1"/>
        </w:rPr>
        <w:t>Jurnal Aktiva: Riset Akuntansi Dan Keuangan</w:t>
      </w:r>
      <w:r w:rsidRPr="006C59DD">
        <w:rPr>
          <w:rFonts w:cstheme="majorBidi"/>
          <w:noProof/>
          <w:color w:val="000000" w:themeColor="text1"/>
        </w:rPr>
        <w:t>, 2.1 (2020), 27–34.</w:t>
      </w:r>
      <w:r w:rsidRPr="00795BA2">
        <w:rPr>
          <w:rFonts w:cstheme="majorBidi"/>
          <w:color w:val="000000" w:themeColor="text1"/>
        </w:rPr>
        <w:fldChar w:fldCharType="end"/>
      </w:r>
    </w:p>
  </w:footnote>
  <w:footnote w:id="27">
    <w:p w:rsidR="00F90C06" w:rsidRPr="00795BA2" w:rsidRDefault="00F90C06" w:rsidP="00F90C06">
      <w:pPr>
        <w:pStyle w:val="FootnoteText"/>
        <w:ind w:firstLine="142"/>
        <w:jc w:val="both"/>
        <w:rPr>
          <w:rFonts w:cstheme="majorBidi"/>
          <w:color w:val="000000" w:themeColor="text1"/>
        </w:rPr>
      </w:pPr>
      <w:r w:rsidRPr="00795BA2">
        <w:rPr>
          <w:rStyle w:val="FootnoteReference"/>
        </w:rPr>
        <w:footnoteRef/>
      </w:r>
      <w:r w:rsidRPr="00795BA2">
        <w:rPr>
          <w:rFonts w:cstheme="majorBidi"/>
          <w:color w:val="000000" w:themeColor="text1"/>
        </w:rPr>
        <w:t xml:space="preserve"> </w:t>
      </w:r>
      <w:r w:rsidRPr="00795BA2">
        <w:rPr>
          <w:rFonts w:cstheme="majorBidi"/>
          <w:color w:val="000000" w:themeColor="text1"/>
        </w:rPr>
        <w:fldChar w:fldCharType="begin" w:fldLock="1"/>
      </w:r>
      <w:r>
        <w:rPr>
          <w:rFonts w:cstheme="majorBidi"/>
          <w:color w:val="000000" w:themeColor="text1"/>
        </w:rPr>
        <w:instrText>ADDIN CSL_CITATION {"citationItems":[{"id":"ITEM-1","itemData":{"author":[{"dropping-particle":"","family":"Kotler, Philip &amp; Amstrong","given":"Gary","non-dropping-particle":"","parse-names":false,"suffix":""}],"id":"ITEM-1","issued":{"date-parts":[["2002"]]},"number-of-pages":"192","publisher":"prenhalindo","publisher-place":"jakarta","title":"Dasar-dasar Pemasaran, Jilid 1","type":"book"},"uris":["http://www.mendeley.com/documents/?uuid=2a3bc444-14a2-404d-8443-2919f5d7cf91"]}],"mendeley":{"formattedCitation":"Gary Kotler, Philip &amp; Amstrong, &lt;i&gt;Dasar-Dasar Pemasaran, Jilid 1&lt;/i&gt; (jakarta: prenhalindo, 2002).","manualFormatting":"Philip Kotler dan Gary Amstrong, Dasar-Dasar Pemasaran, Jilid 1 (Jakarta: prenhalindo, 2002).","plainTextFormattedCitation":"Gary Kotler, Philip &amp; Amstrong, Dasar-Dasar Pemasaran, Jilid 1 (jakarta: prenhalindo, 2002).","previouslyFormattedCitation":"Gary Kotler, Philip &amp; Amstrong, &lt;i&gt;Dasar-Dasar Pemasaran, Jilid 1&lt;/i&gt; (jakarta: prenhalindo, 2002)."},"properties":{"noteIndex":27},"schema":"https://github.com/citation-style-language/schema/raw/master/csl-citation.json"}</w:instrText>
      </w:r>
      <w:r w:rsidRPr="00795BA2">
        <w:rPr>
          <w:rFonts w:cstheme="majorBidi"/>
          <w:color w:val="000000" w:themeColor="text1"/>
        </w:rPr>
        <w:fldChar w:fldCharType="separate"/>
      </w:r>
      <w:r w:rsidRPr="00795BA2">
        <w:rPr>
          <w:rFonts w:cstheme="majorBidi"/>
          <w:noProof/>
          <w:color w:val="000000" w:themeColor="text1"/>
        </w:rPr>
        <w:t xml:space="preserve">Philip Kotler dan Gary Amstrong, </w:t>
      </w:r>
      <w:r w:rsidRPr="00795BA2">
        <w:rPr>
          <w:rFonts w:cstheme="majorBidi"/>
          <w:i/>
          <w:noProof/>
          <w:color w:val="000000" w:themeColor="text1"/>
        </w:rPr>
        <w:t>Dasar-Dasar Pemasaran, Jilid 1</w:t>
      </w:r>
      <w:r w:rsidRPr="00795BA2">
        <w:rPr>
          <w:rFonts w:cstheme="majorBidi"/>
          <w:noProof/>
          <w:color w:val="000000" w:themeColor="text1"/>
        </w:rPr>
        <w:t xml:space="preserve"> (Jakarta: prenhalindo, 2002).</w:t>
      </w:r>
      <w:r w:rsidRPr="00795BA2">
        <w:rPr>
          <w:rFonts w:cstheme="majorBidi"/>
          <w:color w:val="000000" w:themeColor="text1"/>
        </w:rPr>
        <w:fldChar w:fldCharType="end"/>
      </w:r>
      <w:r w:rsidRPr="00795BA2">
        <w:rPr>
          <w:rFonts w:cstheme="majorBidi"/>
          <w:color w:val="000000" w:themeColor="text1"/>
        </w:rPr>
        <w:t xml:space="preserve"> hlm.192</w:t>
      </w:r>
    </w:p>
  </w:footnote>
  <w:footnote w:id="28">
    <w:p w:rsidR="00F90C06" w:rsidRPr="00795BA2" w:rsidRDefault="00F90C06" w:rsidP="00F90C06">
      <w:pPr>
        <w:pStyle w:val="FootnoteText"/>
        <w:ind w:firstLine="142"/>
        <w:jc w:val="both"/>
        <w:rPr>
          <w:rFonts w:cstheme="majorBidi"/>
          <w:color w:val="000000" w:themeColor="text1"/>
        </w:rPr>
      </w:pPr>
      <w:r w:rsidRPr="00795BA2">
        <w:rPr>
          <w:rStyle w:val="FootnoteReference"/>
        </w:rPr>
        <w:footnoteRef/>
      </w:r>
      <w:r w:rsidRPr="00795BA2">
        <w:rPr>
          <w:rFonts w:cstheme="majorBidi"/>
          <w:color w:val="000000" w:themeColor="text1"/>
        </w:rPr>
        <w:t xml:space="preserve"> </w:t>
      </w:r>
      <w:r w:rsidRPr="00795BA2">
        <w:rPr>
          <w:rFonts w:cstheme="majorBidi"/>
          <w:color w:val="000000" w:themeColor="text1"/>
        </w:rPr>
        <w:fldChar w:fldCharType="begin" w:fldLock="1"/>
      </w:r>
      <w:r>
        <w:rPr>
          <w:rFonts w:cstheme="majorBidi"/>
          <w:color w:val="000000" w:themeColor="text1"/>
        </w:rPr>
        <w:instrText>ADDIN CSL_CITATION {"citationItems":[{"id":"ITEM-1","itemData":{"ISSN":"2599-1426","author":[{"dropping-particle":"","family":"Kanserina","given":"Dias","non-dropping-particle":"","parse-names":false,"suffix":""},{"dropping-particle":"","family":"Haris","given":"Iyus Akhmad &amp;","non-dropping-particle":"","parse-names":false,"suffix":""},{"dropping-particle":"","family":"Nuridja","given":"I Made","non-dropping-particle":"","parse-names":false,"suffix":""}],"container-title":"Jurnal Pendidikan Ekonomi Undiksha","id":"ITEM-1","issue":"1","issued":{"date-parts":[["2015"]]},"title":"pengaruh literasi ekonomi dan gaya hidup terhadap perilaku konsumtif mahasiswa jurusan pendidikan ekonomi universitas pendidikan ganesha tahun 2015","type":"article-journal","volume":"5"},"uris":["http://www.mendeley.com/documents/?uuid=cf425cf6-be40-490e-8c50-c8b6fbd64459"]}],"mendeley":{"formattedCitation":"Dias Kanserina, Iyus Akhmad &amp; Haris, and I Made Nuridja, ‘Pengaruh Literasi Ekonomi Dan Gaya Hidup Terhadap Perilaku Konsumtif Mahasiswa Jurusan Pendidikan Ekonomi Universitas Pendidikan Ganesha Tahun 2015’, &lt;i&gt;Jurnal Pendidikan Ekonomi Undiksha&lt;/i&gt;, 5.1 (2015).","plainTextFormattedCitation":"Dias Kanserina, Iyus Akhmad &amp; Haris, and I Made Nuridja, ‘Pengaruh Literasi Ekonomi Dan Gaya Hidup Terhadap Perilaku Konsumtif Mahasiswa Jurusan Pendidikan Ekonomi Universitas Pendidikan Ganesha Tahun 2015’, Jurnal Pendidikan Ekonomi Undiksha, 5.1 (2015).","previouslyFormattedCitation":"Dias Kanserina, Iyus Akhmad Haris, and I Made Nuridja, ‘Pengaruh Literasi Ekonomi Dan Gaya Hidup Terhadap Perilaku Konsumtif Mahasiswa Jurusan Pendidikan Ekonomi Universitas Pendidikan Ganesha Tahun 2015’, &lt;i&gt;Jurnal Pendidikan Ekonomi Undiksha&lt;/i&gt;, 5.1 (2015)."},"properties":{"noteIndex":28},"schema":"https://github.com/citation-style-language/schema/raw/master/csl-citation.json"}</w:instrText>
      </w:r>
      <w:r w:rsidRPr="00795BA2">
        <w:rPr>
          <w:rFonts w:cstheme="majorBidi"/>
          <w:color w:val="000000" w:themeColor="text1"/>
        </w:rPr>
        <w:fldChar w:fldCharType="separate"/>
      </w:r>
      <w:r w:rsidRPr="006075A9">
        <w:rPr>
          <w:rFonts w:cstheme="majorBidi"/>
          <w:noProof/>
          <w:color w:val="000000" w:themeColor="text1"/>
        </w:rPr>
        <w:t xml:space="preserve">Dias Kanserina, Iyus Akhmad &amp; Haris, and I Made Nuridja, ‘Pengaruh Literasi Ekonomi Dan Gaya Hidup Terhadap Perilaku Konsumtif Mahasiswa Jurusan Pendidikan Ekonomi Universitas Pendidikan Ganesha Tahun 2015’, </w:t>
      </w:r>
      <w:r w:rsidRPr="006075A9">
        <w:rPr>
          <w:rFonts w:cstheme="majorBidi"/>
          <w:i/>
          <w:noProof/>
          <w:color w:val="000000" w:themeColor="text1"/>
        </w:rPr>
        <w:t>Jurnal Pendidikan Ekonomi Undiksha</w:t>
      </w:r>
      <w:r w:rsidRPr="006075A9">
        <w:rPr>
          <w:rFonts w:cstheme="majorBidi"/>
          <w:noProof/>
          <w:color w:val="000000" w:themeColor="text1"/>
        </w:rPr>
        <w:t>, 5.1 (2015).</w:t>
      </w:r>
      <w:r w:rsidRPr="00795BA2">
        <w:rPr>
          <w:rFonts w:cstheme="majorBidi"/>
          <w:color w:val="000000" w:themeColor="text1"/>
        </w:rPr>
        <w:fldChar w:fldCharType="end"/>
      </w:r>
    </w:p>
  </w:footnote>
  <w:footnote w:id="29">
    <w:p w:rsidR="00F90C06" w:rsidRPr="00795BA2" w:rsidRDefault="00F90C06" w:rsidP="00F90C06">
      <w:pPr>
        <w:pStyle w:val="FootnoteText"/>
        <w:ind w:firstLine="142"/>
        <w:jc w:val="both"/>
        <w:rPr>
          <w:rFonts w:cstheme="majorBidi"/>
          <w:color w:val="000000" w:themeColor="text1"/>
        </w:rPr>
      </w:pPr>
      <w:r w:rsidRPr="00795BA2">
        <w:rPr>
          <w:rStyle w:val="FootnoteReference"/>
        </w:rPr>
        <w:footnoteRef/>
      </w:r>
      <w:r w:rsidRPr="00795BA2">
        <w:rPr>
          <w:rFonts w:cstheme="majorBidi"/>
          <w:color w:val="000000" w:themeColor="text1"/>
        </w:rPr>
        <w:t xml:space="preserve"> </w:t>
      </w:r>
      <w:r w:rsidRPr="00795BA2">
        <w:rPr>
          <w:rFonts w:cstheme="majorBidi"/>
          <w:color w:val="000000" w:themeColor="text1"/>
        </w:rPr>
        <w:fldChar w:fldCharType="begin" w:fldLock="1"/>
      </w:r>
      <w:r>
        <w:rPr>
          <w:rFonts w:cstheme="majorBidi"/>
          <w:color w:val="000000" w:themeColor="text1"/>
        </w:rPr>
        <w:instrText>ADDIN CSL_CITATION {"citationItems":[{"id":"ITEM-1","itemData":{"author":[{"dropping-particle":"","family":"Mowen","given":"John C &amp;","non-dropping-particle":"","parse-names":false,"suffix":""},{"dropping-particle":"","family":"Minor","given":"Michael","non-dropping-particle":"","parse-names":false,"suffix":""}],"container-title":"Jakarta: Erlangga","id":"ITEM-1","issued":{"date-parts":[["2002"]]},"title":"Perilaku konsumen","type":"article-journal","volume":"90"},"uris":["http://www.mendeley.com/documents/?uuid=0fffe753-773b-4605-bd18-f9b07d42824f"]}],"mendeley":{"formattedCitation":"John C &amp; Mowen and Michael Minor, ‘Perilaku Konsumen’, &lt;i&gt;Jakarta: Erlangga&lt;/i&gt;, 90 (2002).","plainTextFormattedCitation":"John C &amp; Mowen and Michael Minor, ‘Perilaku Konsumen’, Jakarta: Erlangga, 90 (2002).","previouslyFormattedCitation":"John C &amp; Mowen and Michael Minor, ‘Perilaku Konsumen’, &lt;i&gt;Jakarta: Erlangga&lt;/i&gt;, 90 (2002)."},"properties":{"noteIndex":29},"schema":"https://github.com/citation-style-language/schema/raw/master/csl-citation.json"}</w:instrText>
      </w:r>
      <w:r w:rsidRPr="00795BA2">
        <w:rPr>
          <w:rFonts w:cstheme="majorBidi"/>
          <w:color w:val="000000" w:themeColor="text1"/>
        </w:rPr>
        <w:fldChar w:fldCharType="separate"/>
      </w:r>
      <w:r w:rsidRPr="006C59DD">
        <w:rPr>
          <w:rFonts w:cstheme="majorBidi"/>
          <w:noProof/>
          <w:color w:val="000000" w:themeColor="text1"/>
        </w:rPr>
        <w:t xml:space="preserve">John C &amp; Mowen and Michael Minor, ‘Perilaku Konsumen’, </w:t>
      </w:r>
      <w:r w:rsidRPr="006C59DD">
        <w:rPr>
          <w:rFonts w:cstheme="majorBidi"/>
          <w:i/>
          <w:noProof/>
          <w:color w:val="000000" w:themeColor="text1"/>
        </w:rPr>
        <w:t>Jakarta: Erlangga</w:t>
      </w:r>
      <w:r w:rsidRPr="006C59DD">
        <w:rPr>
          <w:rFonts w:cstheme="majorBidi"/>
          <w:noProof/>
          <w:color w:val="000000" w:themeColor="text1"/>
        </w:rPr>
        <w:t>, 90 (2002).</w:t>
      </w:r>
      <w:r w:rsidRPr="00795BA2">
        <w:rPr>
          <w:rFonts w:cstheme="majorBidi"/>
          <w:color w:val="000000" w:themeColor="text1"/>
        </w:rPr>
        <w:fldChar w:fldCharType="end"/>
      </w:r>
    </w:p>
  </w:footnote>
  <w:footnote w:id="30">
    <w:p w:rsidR="00F90C06" w:rsidRPr="00795BA2" w:rsidRDefault="00F90C06" w:rsidP="00F90C06">
      <w:pPr>
        <w:pStyle w:val="FootnoteText"/>
        <w:ind w:firstLine="142"/>
        <w:jc w:val="both"/>
        <w:rPr>
          <w:rFonts w:cstheme="majorBidi"/>
          <w:color w:val="000000" w:themeColor="text1"/>
        </w:rPr>
      </w:pPr>
      <w:r w:rsidRPr="00795BA2">
        <w:rPr>
          <w:rStyle w:val="FootnoteReference"/>
        </w:rPr>
        <w:footnoteRef/>
      </w:r>
      <w:r w:rsidRPr="00795BA2">
        <w:rPr>
          <w:rFonts w:cstheme="majorBidi"/>
          <w:color w:val="000000" w:themeColor="text1"/>
        </w:rPr>
        <w:t xml:space="preserve"> </w:t>
      </w:r>
      <w:r w:rsidRPr="00795BA2">
        <w:rPr>
          <w:rFonts w:cstheme="majorBidi"/>
          <w:color w:val="000000" w:themeColor="text1"/>
        </w:rPr>
        <w:fldChar w:fldCharType="begin" w:fldLock="1"/>
      </w:r>
      <w:r w:rsidRPr="00795BA2">
        <w:rPr>
          <w:rFonts w:cstheme="majorBidi"/>
          <w:color w:val="000000" w:themeColor="text1"/>
        </w:rPr>
        <w:instrText>ADDIN CSL_CITATION {"citationItems":[{"id":"ITEM-1","itemData":{"author":[{"dropping-particle":"","family":"Pontania","given":"Almira","non-dropping-particle":"","parse-names":false,"suffix":""}],"id":"ITEM-1","issued":{"date-parts":[["2016"]]},"publisher":"Universitas Muhammadiyah Surakarta","title":"Hubungan antara konsep diri dengan gaya hidup hedonis pada siswa SMA negeri 4 Surakarta","type":"article"},"uris":["http://www.mendeley.com/documents/?uuid=695e3186-3121-4f97-977b-da6386212682"]}],"mendeley":{"formattedCitation":"Almira Pontania, ‘Hubungan Antara Konsep Diri Dengan Gaya Hidup Hedonis Pada Siswa SMA Negeri 4 Surakarta’ (Universitas Muhammadiyah Surakarta, 2016).","plainTextFormattedCitation":"Almira Pontania, ‘Hubungan Antara Konsep Diri Dengan Gaya Hidup Hedonis Pada Siswa SMA Negeri 4 Surakarta’ (Universitas Muhammadiyah Surakarta, 2016).","previouslyFormattedCitation":"Almira Pontania, ‘Hubungan Antara Konsep Diri Dengan Gaya Hidup Hedonis Pada Siswa SMA Negeri 4 Surakarta’ (Universitas Muhammadiyah Surakarta, 2016)."},"properties":{"noteIndex":30},"schema":"https://github.com/citation-style-language/schema/raw/master/csl-citation.json"}</w:instrText>
      </w:r>
      <w:r w:rsidRPr="00795BA2">
        <w:rPr>
          <w:rFonts w:cstheme="majorBidi"/>
          <w:color w:val="000000" w:themeColor="text1"/>
        </w:rPr>
        <w:fldChar w:fldCharType="separate"/>
      </w:r>
      <w:r w:rsidRPr="00795BA2">
        <w:rPr>
          <w:rFonts w:cstheme="majorBidi"/>
          <w:noProof/>
          <w:color w:val="000000" w:themeColor="text1"/>
        </w:rPr>
        <w:t>Almira Pontania, ‘Hubungan Antara Konsep Diri Dengan Gaya Hidup Hedonis Pada Siswa SMA Negeri 4 Surakarta’ (Universitas Muhammadiyah Surakarta, 2016).</w:t>
      </w:r>
      <w:r w:rsidRPr="00795BA2">
        <w:rPr>
          <w:rFonts w:cstheme="majorBidi"/>
          <w:color w:val="000000" w:themeColor="text1"/>
        </w:rPr>
        <w:fldChar w:fldCharType="end"/>
      </w:r>
    </w:p>
  </w:footnote>
  <w:footnote w:id="31">
    <w:p w:rsidR="00F90C06" w:rsidRPr="00795BA2" w:rsidRDefault="00F90C06" w:rsidP="00F90C06">
      <w:pPr>
        <w:pStyle w:val="FootnoteText"/>
        <w:ind w:firstLine="142"/>
        <w:jc w:val="both"/>
        <w:rPr>
          <w:rFonts w:cstheme="majorBidi"/>
        </w:rPr>
      </w:pPr>
      <w:r w:rsidRPr="00795BA2">
        <w:rPr>
          <w:rStyle w:val="FootnoteReference"/>
        </w:rPr>
        <w:footnoteRef/>
      </w:r>
      <w:r w:rsidRPr="00795BA2">
        <w:rPr>
          <w:rFonts w:cstheme="majorBidi"/>
        </w:rPr>
        <w:t xml:space="preserve"> </w:t>
      </w:r>
      <w:r w:rsidRPr="00795BA2">
        <w:rPr>
          <w:rFonts w:cstheme="majorBidi"/>
        </w:rPr>
        <w:fldChar w:fldCharType="begin" w:fldLock="1"/>
      </w:r>
      <w:r>
        <w:rPr>
          <w:rFonts w:cstheme="majorBidi"/>
        </w:rPr>
        <w:instrText>ADDIN CSL_CITATION {"citationItems":[{"id":"ITEM-1","itemData":{"author":[{"dropping-particle":"","family":"Arifin &amp; Zainul","given":"","non-dropping-particle":"","parse-names":false,"suffix":""}],"id":"ITEM-1","issued":{"date-parts":[["2015"]]},"publisher":"Universitas Islam Negeri Maulana Malik Ibrahim","title":"Pengaruh sertifikasi guru terhadap perubahan gaya hidup guru MTs Se-KKMTs (Kelompok Kerja Madrasah Tsanawiyah) Wonorejo Pasuruan","type":"article"},"uris":["http://www.mendeley.com/documents/?uuid=ce196459-b154-4c84-97b7-af8b23314fc3"]}],"mendeley":{"formattedCitation":"Arifin &amp; Zainul, ‘Pengaruh Sertifikasi Guru Terhadap Perubahan Gaya Hidup Guru MTs Se-KKMTs (Kelompok Kerja Madrasah Tsanawiyah) Wonorejo Pasuruan’ (Universitas Islam Negeri Maulana Malik Ibrahim, 2015).","plainTextFormattedCitation":"Arifin &amp; Zainul, ‘Pengaruh Sertifikasi Guru Terhadap Perubahan Gaya Hidup Guru MTs Se-KKMTs (Kelompok Kerja Madrasah Tsanawiyah) Wonorejo Pasuruan’ (Universitas Islam Negeri Maulana Malik Ibrahim, 2015).","previouslyFormattedCitation":"Arifin &amp; Zainul, ‘Pengaruh Sertifikasi Guru Terhadap Perubahan Gaya Hidup Guru MTs Se-KKMTs (Kelompok Kerja Madrasah Tsanawiyah) Wonorejo Pasuruan’ (Universitas Islam Negeri Maulana Malik Ibrahim, 2015)."},"properties":{"noteIndex":31},"schema":"https://github.com/citation-style-language/schema/raw/master/csl-citation.json"}</w:instrText>
      </w:r>
      <w:r w:rsidRPr="00795BA2">
        <w:rPr>
          <w:rFonts w:cstheme="majorBidi"/>
        </w:rPr>
        <w:fldChar w:fldCharType="separate"/>
      </w:r>
      <w:r w:rsidRPr="006C59DD">
        <w:rPr>
          <w:rFonts w:cstheme="majorBidi"/>
          <w:noProof/>
        </w:rPr>
        <w:t>Arifin &amp; Zainul, ‘Pengaruh Sertifikasi Guru Terhadap Perubahan Gaya Hidup Guru MTs Se-KKMTs (Kelompok Kerja Madrasah Tsanawiyah) Wonorejo Pasuruan’ (Universitas Islam Negeri Maulana Malik Ibrahim, 2015).</w:t>
      </w:r>
      <w:r w:rsidRPr="00795BA2">
        <w:rPr>
          <w:rFonts w:cstheme="majorBidi"/>
        </w:rPr>
        <w:fldChar w:fldCharType="end"/>
      </w:r>
    </w:p>
  </w:footnote>
  <w:footnote w:id="32">
    <w:p w:rsidR="00F90C06" w:rsidRPr="00795BA2" w:rsidRDefault="00F90C06" w:rsidP="00F90C06">
      <w:pPr>
        <w:pStyle w:val="FootnoteText"/>
        <w:ind w:firstLine="142"/>
        <w:jc w:val="both"/>
        <w:rPr>
          <w:rFonts w:cstheme="majorBidi"/>
          <w:color w:val="000000" w:themeColor="text1"/>
        </w:rPr>
      </w:pPr>
      <w:r w:rsidRPr="00795BA2">
        <w:rPr>
          <w:rStyle w:val="FootnoteReference"/>
        </w:rPr>
        <w:footnoteRef/>
      </w:r>
      <w:r w:rsidRPr="00795BA2">
        <w:rPr>
          <w:rFonts w:cstheme="majorBidi"/>
          <w:color w:val="000000" w:themeColor="text1"/>
        </w:rPr>
        <w:t xml:space="preserve"> </w:t>
      </w:r>
      <w:r w:rsidRPr="00795BA2">
        <w:rPr>
          <w:rFonts w:cstheme="majorBidi"/>
          <w:color w:val="000000" w:themeColor="text1"/>
        </w:rPr>
        <w:fldChar w:fldCharType="begin" w:fldLock="1"/>
      </w:r>
      <w:r>
        <w:rPr>
          <w:rFonts w:cstheme="majorBidi"/>
          <w:color w:val="000000" w:themeColor="text1"/>
        </w:rPr>
        <w:instrText>ADDIN CSL_CITATION {"citationItems":[{"id":"ITEM-1","itemData":{"author":[{"dropping-particle":"","family":"Mandey","given":"Silvya L","non-dropping-particle":"","parse-names":false,"suffix":""}],"id":"ITEM-1","issued":{"date-parts":[["2009"]]},"page":"hal. 1","title":"Pengaruh Faktor Gaya Hidup Terhadap Keputusan Pembelian Konsumen","type":"article-journal","volume":"vol. 6"},"uris":["http://www.mendeley.com/documents/?uuid=b8f7826b-ea65-4517-aee0-be2e6393db27"]}],"mendeley":{"formattedCitation":"Silvya L Mandey, ‘Pengaruh Faktor Gaya Hidup Terhadap Keputusan Pembelian Konsumen’, 6 (2009), hal. 1.","manualFormatting":"Silvya L. Mandey, ‘Pengaruh Faktor Gaya Hidup Terhadap Keputusan Pembelian Konsumen’, vol. 6 (2009), hal. 1.","plainTextFormattedCitation":"Silvya L Mandey, ‘Pengaruh Faktor Gaya Hidup Terhadap Keputusan Pembelian Konsumen’, 6 (2009), hal. 1.","previouslyFormattedCitation":"Silvya L. Mandey, ‘Pengaruh Faktor Gaya Hidup Terhadap Keputusan Pembelian Konsumen’, 6 (2009), hal. 1."},"properties":{"noteIndex":32},"schema":"https://github.com/citation-style-language/schema/raw/master/csl-citation.json"}</w:instrText>
      </w:r>
      <w:r w:rsidRPr="00795BA2">
        <w:rPr>
          <w:rFonts w:cstheme="majorBidi"/>
          <w:color w:val="000000" w:themeColor="text1"/>
        </w:rPr>
        <w:fldChar w:fldCharType="separate"/>
      </w:r>
      <w:r w:rsidRPr="00795BA2">
        <w:rPr>
          <w:rFonts w:cstheme="majorBidi"/>
          <w:bCs/>
          <w:noProof/>
          <w:color w:val="000000" w:themeColor="text1"/>
          <w:lang w:val="en-US"/>
        </w:rPr>
        <w:t>Silvya L. Mandey, ‘Pengaruh Faktor Gaya Hidup Terhadap Keputusan Pembelian Konsumen’, vol. 6 (2009), hal. 1.</w:t>
      </w:r>
      <w:r w:rsidRPr="00795BA2">
        <w:rPr>
          <w:rFonts w:cstheme="majorBidi"/>
          <w:color w:val="000000" w:themeColor="text1"/>
        </w:rPr>
        <w:fldChar w:fldCharType="end"/>
      </w:r>
    </w:p>
  </w:footnote>
  <w:footnote w:id="33">
    <w:p w:rsidR="00F90C06" w:rsidRPr="00795BA2" w:rsidRDefault="00F90C06" w:rsidP="00F90C06">
      <w:pPr>
        <w:pStyle w:val="FootnoteText"/>
        <w:ind w:firstLine="142"/>
        <w:jc w:val="both"/>
        <w:rPr>
          <w:rFonts w:cstheme="majorBidi"/>
          <w:color w:val="000000" w:themeColor="text1"/>
        </w:rPr>
      </w:pPr>
      <w:r w:rsidRPr="00795BA2">
        <w:rPr>
          <w:rStyle w:val="FootnoteReference"/>
        </w:rPr>
        <w:footnoteRef/>
      </w:r>
      <w:r w:rsidRPr="00795BA2">
        <w:rPr>
          <w:rFonts w:cstheme="majorBidi"/>
          <w:color w:val="000000" w:themeColor="text1"/>
        </w:rPr>
        <w:t xml:space="preserve"> </w:t>
      </w:r>
      <w:r w:rsidRPr="00795BA2">
        <w:rPr>
          <w:rFonts w:cstheme="majorBidi"/>
          <w:color w:val="000000" w:themeColor="text1"/>
        </w:rPr>
        <w:fldChar w:fldCharType="begin" w:fldLock="1"/>
      </w:r>
      <w:r>
        <w:rPr>
          <w:rFonts w:cstheme="majorBidi"/>
          <w:color w:val="000000" w:themeColor="text1"/>
        </w:rPr>
        <w:instrText>ADDIN CSL_CITATION {"citationItems":[{"id":"ITEM-1","itemData":{"ISSN":"1411-1438","author":[{"dropping-particle":"","family":"Margaretha","given":"Farah &amp;","non-dropping-particle":"","parse-names":false,"suffix":""},{"dropping-particle":"","family":"Pambudhi","given":"Reza Arief","non-dropping-particle":"","parse-names":false,"suffix":""}],"container-title":"Jurnal manajemen dan kewirausahaan","id":"ITEM-1","issue":"1","issued":{"date-parts":[["2015"]]},"page":"76-85","title":"Tingkat literasi keuangan pada mahasiswa S-1 fakultas ekonomi","type":"article-journal","volume":"17"},"uris":["http://www.mendeley.com/documents/?uuid=b254d273-d4fa-4d40-bcd5-06a6bdb731e3"]}],"mendeley":{"formattedCitation":"Farah &amp; Margaretha and Reza Arief Pambudhi, ‘Tingkat Literasi Keuangan Pada Mahasiswa S-1 Fakultas Ekonomi’, &lt;i&gt;Jurnal Manajemen Dan Kewirausahaan&lt;/i&gt;, 17.1 (2015), 76–85.","plainTextFormattedCitation":"Farah &amp; Margaretha and Reza Arief Pambudhi, ‘Tingkat Literasi Keuangan Pada Mahasiswa S-1 Fakultas Ekonomi’, Jurnal Manajemen Dan Kewirausahaan, 17.1 (2015), 76–85.","previouslyFormattedCitation":"Farah &amp; Margaretha and Reza Arief Pambudhi, ‘Tingkat Literasi Keuangan Pada Mahasiswa S-1 Fakultas Ekonomi’, &lt;i&gt;Jurnal Manajemen Dan Kewirausahaan&lt;/i&gt;, 17.1 (2015), 76–85."},"properties":{"noteIndex":33},"schema":"https://github.com/citation-style-language/schema/raw/master/csl-citation.json"}</w:instrText>
      </w:r>
      <w:r w:rsidRPr="00795BA2">
        <w:rPr>
          <w:rFonts w:cstheme="majorBidi"/>
          <w:color w:val="000000" w:themeColor="text1"/>
        </w:rPr>
        <w:fldChar w:fldCharType="separate"/>
      </w:r>
      <w:r w:rsidRPr="006C59DD">
        <w:rPr>
          <w:rFonts w:cstheme="majorBidi"/>
          <w:noProof/>
          <w:color w:val="000000" w:themeColor="text1"/>
        </w:rPr>
        <w:t xml:space="preserve">Farah &amp; Margaretha and Reza Arief Pambudhi, ‘Tingkat Literasi Keuangan Pada Mahasiswa S-1 Fakultas Ekonomi’, </w:t>
      </w:r>
      <w:r w:rsidRPr="006C59DD">
        <w:rPr>
          <w:rFonts w:cstheme="majorBidi"/>
          <w:i/>
          <w:noProof/>
          <w:color w:val="000000" w:themeColor="text1"/>
        </w:rPr>
        <w:t>Jurnal Manajemen Dan Kewirausahaan</w:t>
      </w:r>
      <w:r w:rsidRPr="006C59DD">
        <w:rPr>
          <w:rFonts w:cstheme="majorBidi"/>
          <w:noProof/>
          <w:color w:val="000000" w:themeColor="text1"/>
        </w:rPr>
        <w:t>, 17.1 (2015), 76–85.</w:t>
      </w:r>
      <w:r w:rsidRPr="00795BA2">
        <w:rPr>
          <w:rFonts w:cstheme="majorBidi"/>
          <w:color w:val="000000" w:themeColor="text1"/>
        </w:rPr>
        <w:fldChar w:fldCharType="end"/>
      </w:r>
    </w:p>
  </w:footnote>
  <w:footnote w:id="34">
    <w:p w:rsidR="00F90C06" w:rsidRPr="00795BA2" w:rsidRDefault="00F90C06" w:rsidP="00F90C06">
      <w:pPr>
        <w:pStyle w:val="FootnoteText"/>
        <w:ind w:firstLine="142"/>
        <w:jc w:val="both"/>
        <w:rPr>
          <w:rFonts w:cstheme="majorBidi"/>
          <w:color w:val="000000" w:themeColor="text1"/>
        </w:rPr>
      </w:pPr>
      <w:r w:rsidRPr="00795BA2">
        <w:rPr>
          <w:rStyle w:val="FootnoteReference"/>
        </w:rPr>
        <w:footnoteRef/>
      </w:r>
      <w:r w:rsidRPr="00795BA2">
        <w:rPr>
          <w:rFonts w:cstheme="majorBidi"/>
          <w:color w:val="000000" w:themeColor="text1"/>
        </w:rPr>
        <w:t xml:space="preserve"> </w:t>
      </w:r>
      <w:r w:rsidRPr="00795BA2">
        <w:rPr>
          <w:rFonts w:cstheme="majorBidi"/>
          <w:color w:val="000000" w:themeColor="text1"/>
        </w:rPr>
        <w:fldChar w:fldCharType="begin" w:fldLock="1"/>
      </w:r>
      <w:r w:rsidRPr="00795BA2">
        <w:rPr>
          <w:rFonts w:cstheme="majorBidi"/>
          <w:color w:val="000000" w:themeColor="text1"/>
        </w:rPr>
        <w:instrText>ADDIN CSL_CITATION {"citationItems":[{"id":"ITEM-1","itemData":{"author":[{"dropping-particle":"","family":"Mitchell","given":"Olivia S","non-dropping-particle":"","parse-names":false,"suffix":""}],"id":"ITEM-1","issued":{"date-parts":[["2013"]]},"title":"THE ECONOMIC IMPORTANCE OF FINANCIAL LITERACY :","type":"article-journal"},"uris":["http://www.mendeley.com/documents/?uuid=c71e9ecc-6bd9-4345-8aae-cdaedf685a0a"]}],"mendeley":{"formattedCitation":"Olivia S Mitchell, ‘THE ECONOMIC IMPORTANCE OF FINANCIAL LITERACY ’:, 2013.","plainTextFormattedCitation":"Olivia S Mitchell, ‘THE ECONOMIC IMPORTANCE OF FINANCIAL LITERACY ’:, 2013.","previouslyFormattedCitation":"Olivia S Mitchell, ‘THE ECONOMIC IMPORTANCE OF FINANCIAL LITERACY ’:, 2013."},"properties":{"noteIndex":34},"schema":"https://github.com/citation-style-language/schema/raw/master/csl-citation.json"}</w:instrText>
      </w:r>
      <w:r w:rsidRPr="00795BA2">
        <w:rPr>
          <w:rFonts w:cstheme="majorBidi"/>
          <w:color w:val="000000" w:themeColor="text1"/>
        </w:rPr>
        <w:fldChar w:fldCharType="separate"/>
      </w:r>
      <w:r w:rsidRPr="00795BA2">
        <w:rPr>
          <w:rFonts w:cstheme="majorBidi"/>
          <w:noProof/>
          <w:color w:val="000000" w:themeColor="text1"/>
        </w:rPr>
        <w:t>Olivia S Mitchell, ‘THE ECONOMIC IMPORTANCE OF FINANCIAL LITERACY ’:, 2013.</w:t>
      </w:r>
      <w:r w:rsidRPr="00795BA2">
        <w:rPr>
          <w:rFonts w:cstheme="majorBidi"/>
          <w:color w:val="000000" w:themeColor="text1"/>
        </w:rPr>
        <w:fldChar w:fldCharType="end"/>
      </w:r>
    </w:p>
  </w:footnote>
  <w:footnote w:id="35">
    <w:p w:rsidR="00F90C06" w:rsidRPr="00795BA2" w:rsidRDefault="00F90C06" w:rsidP="00F90C06">
      <w:pPr>
        <w:pStyle w:val="FootnoteText"/>
        <w:ind w:firstLine="142"/>
        <w:jc w:val="both"/>
        <w:rPr>
          <w:rFonts w:cstheme="majorBidi"/>
          <w:color w:val="000000" w:themeColor="text1"/>
        </w:rPr>
      </w:pPr>
      <w:r w:rsidRPr="00795BA2">
        <w:rPr>
          <w:rStyle w:val="FootnoteReference"/>
        </w:rPr>
        <w:footnoteRef/>
      </w:r>
      <w:r w:rsidRPr="00795BA2">
        <w:rPr>
          <w:rFonts w:cstheme="majorBidi"/>
          <w:color w:val="000000" w:themeColor="text1"/>
        </w:rPr>
        <w:t xml:space="preserve"> </w:t>
      </w:r>
      <w:r w:rsidRPr="00795BA2">
        <w:rPr>
          <w:rFonts w:cstheme="majorBidi"/>
          <w:color w:val="000000" w:themeColor="text1"/>
        </w:rPr>
        <w:fldChar w:fldCharType="begin" w:fldLock="1"/>
      </w:r>
      <w:r>
        <w:rPr>
          <w:rFonts w:cstheme="majorBidi"/>
          <w:color w:val="000000" w:themeColor="text1"/>
        </w:rPr>
        <w:instrText>ADDIN CSL_CITATION {"citationItems":[{"id":"ITEM-1","itemData":{"ISSN":"1057-0810","author":[{"dropping-particle":"","family":"Chen","given":"Haiyang &amp; Volpe Ronald","non-dropping-particle":"","parse-names":false,"suffix":""}],"container-title":"Financial services review","id":"ITEM-1","issue":"2","issued":{"date-parts":[["1998"]]},"page":"107-128","publisher":"Elsevier","title":"An analysis of personal financial literacy among college students","type":"article-journal","volume":"7"},"uris":["http://www.mendeley.com/documents/?uuid=88ed949d-e32b-4bef-8dea-14254022fbe2"]}],"mendeley":{"formattedCitation":"Haiyang &amp; Volpe Ronald Chen, ‘An Analysis of Personal Financial Literacy among College Students’, &lt;i&gt;Financial Services Review&lt;/i&gt;, 7.2 (1998), 107–28.","plainTextFormattedCitation":"Haiyang &amp; Volpe Ronald Chen, ‘An Analysis of Personal Financial Literacy among College Students’, Financial Services Review, 7.2 (1998), 107–28.","previouslyFormattedCitation":"Haiyang &amp; Volpe Ronald Chen, ‘An Analysis of Personal Financial Literacy among College Students’, &lt;i&gt;Financial Services Review&lt;/i&gt;, 7.2 (1998), 107–28."},"properties":{"noteIndex":35},"schema":"https://github.com/citation-style-language/schema/raw/master/csl-citation.json"}</w:instrText>
      </w:r>
      <w:r w:rsidRPr="00795BA2">
        <w:rPr>
          <w:rFonts w:cstheme="majorBidi"/>
          <w:color w:val="000000" w:themeColor="text1"/>
        </w:rPr>
        <w:fldChar w:fldCharType="separate"/>
      </w:r>
      <w:r w:rsidRPr="006C59DD">
        <w:rPr>
          <w:rFonts w:cstheme="majorBidi"/>
          <w:noProof/>
          <w:color w:val="000000" w:themeColor="text1"/>
        </w:rPr>
        <w:t xml:space="preserve">Haiyang &amp; Volpe Ronald Chen, ‘An Analysis of Personal Financial Literacy among College Students’, </w:t>
      </w:r>
      <w:r w:rsidRPr="006C59DD">
        <w:rPr>
          <w:rFonts w:cstheme="majorBidi"/>
          <w:i/>
          <w:noProof/>
          <w:color w:val="000000" w:themeColor="text1"/>
        </w:rPr>
        <w:t>Financial Services Review</w:t>
      </w:r>
      <w:r w:rsidRPr="006C59DD">
        <w:rPr>
          <w:rFonts w:cstheme="majorBidi"/>
          <w:noProof/>
          <w:color w:val="000000" w:themeColor="text1"/>
        </w:rPr>
        <w:t>, 7.2 (1998), 107–28.</w:t>
      </w:r>
      <w:r w:rsidRPr="00795BA2">
        <w:rPr>
          <w:rFonts w:cstheme="majorBidi"/>
          <w:color w:val="000000" w:themeColor="text1"/>
        </w:rPr>
        <w:fldChar w:fldCharType="end"/>
      </w:r>
    </w:p>
  </w:footnote>
  <w:footnote w:id="36">
    <w:p w:rsidR="00F90C06" w:rsidRPr="00795BA2" w:rsidRDefault="00F90C06" w:rsidP="00F90C06">
      <w:pPr>
        <w:pStyle w:val="FootnoteText"/>
        <w:ind w:firstLine="142"/>
        <w:jc w:val="both"/>
        <w:rPr>
          <w:rFonts w:cstheme="majorBidi"/>
          <w:color w:val="000000" w:themeColor="text1"/>
        </w:rPr>
      </w:pPr>
      <w:r w:rsidRPr="00795BA2">
        <w:rPr>
          <w:rStyle w:val="FootnoteReference"/>
        </w:rPr>
        <w:footnoteRef/>
      </w:r>
      <w:r w:rsidRPr="00795BA2">
        <w:rPr>
          <w:rFonts w:cstheme="majorBidi"/>
          <w:color w:val="000000" w:themeColor="text1"/>
        </w:rPr>
        <w:t xml:space="preserve"> </w:t>
      </w:r>
      <w:r w:rsidRPr="00795BA2">
        <w:rPr>
          <w:rFonts w:cstheme="majorBidi"/>
          <w:color w:val="000000" w:themeColor="text1"/>
        </w:rPr>
        <w:fldChar w:fldCharType="begin" w:fldLock="1"/>
      </w:r>
      <w:r w:rsidRPr="00795BA2">
        <w:rPr>
          <w:rFonts w:cstheme="majorBidi"/>
          <w:color w:val="000000" w:themeColor="text1"/>
        </w:rPr>
        <w:instrText>ADDIN CSL_CITATION {"citationItems":[{"id":"ITEM-1","itemData":{"id":"ITEM-1","issued":{"date-parts":[["2017"]]},"title":"STRATEGI NASIONAL LITERASI KEUANGAN INDONESIA ( Revisit 2017)","type":"article-journal"},"uris":["http://www.mendeley.com/documents/?uuid=3c5b6468-bdb6-4a2f-b5a2-7bd22201ffae"]}],"mendeley":{"formattedCitation":"‘STRATEGI NASIONAL LITERASI KEUANGAN INDONESIA ( Revisit 2017)’, 2017.","plainTextFormattedCitation":"‘STRATEGI NASIONAL LITERASI KEUANGAN INDONESIA ( Revisit 2017)’, 2017.","previouslyFormattedCitation":"‘STRATEGI NASIONAL LITERASI KEUANGAN INDONESIA ( Revisit 2017)’, 2017."},"properties":{"noteIndex":36},"schema":"https://github.com/citation-style-language/schema/raw/master/csl-citation.json"}</w:instrText>
      </w:r>
      <w:r w:rsidRPr="00795BA2">
        <w:rPr>
          <w:rFonts w:cstheme="majorBidi"/>
          <w:color w:val="000000" w:themeColor="text1"/>
        </w:rPr>
        <w:fldChar w:fldCharType="separate"/>
      </w:r>
      <w:r w:rsidRPr="00795BA2">
        <w:rPr>
          <w:rFonts w:cstheme="majorBidi"/>
          <w:noProof/>
          <w:color w:val="000000" w:themeColor="text1"/>
        </w:rPr>
        <w:t>‘STRATEGI NASIONAL LITERASI KEUANGAN INDONESIA ( Revisit 2017)’, 2017.</w:t>
      </w:r>
      <w:r w:rsidRPr="00795BA2">
        <w:rPr>
          <w:rFonts w:cstheme="majorBidi"/>
          <w:color w:val="000000" w:themeColor="text1"/>
        </w:rPr>
        <w:fldChar w:fldCharType="end"/>
      </w:r>
    </w:p>
  </w:footnote>
  <w:footnote w:id="37">
    <w:p w:rsidR="00F90C06" w:rsidRPr="00795BA2" w:rsidRDefault="00F90C06" w:rsidP="00F90C06">
      <w:pPr>
        <w:pStyle w:val="FootnoteText"/>
        <w:ind w:firstLine="142"/>
        <w:jc w:val="both"/>
        <w:rPr>
          <w:rFonts w:cstheme="majorBidi"/>
          <w:color w:val="000000" w:themeColor="text1"/>
        </w:rPr>
      </w:pPr>
      <w:r w:rsidRPr="00795BA2">
        <w:rPr>
          <w:rStyle w:val="FootnoteReference"/>
        </w:rPr>
        <w:footnoteRef/>
      </w:r>
      <w:r w:rsidRPr="00795BA2">
        <w:rPr>
          <w:rFonts w:cstheme="majorBidi"/>
          <w:color w:val="000000" w:themeColor="text1"/>
        </w:rPr>
        <w:t xml:space="preserve"> </w:t>
      </w:r>
      <w:r w:rsidRPr="00795BA2">
        <w:rPr>
          <w:rFonts w:cstheme="majorBidi"/>
          <w:color w:val="000000" w:themeColor="text1"/>
        </w:rPr>
        <w:fldChar w:fldCharType="begin" w:fldLock="1"/>
      </w:r>
      <w:r>
        <w:rPr>
          <w:rFonts w:cstheme="majorBidi"/>
          <w:color w:val="000000" w:themeColor="text1"/>
        </w:rPr>
        <w:instrText>ADDIN CSL_CITATION {"citationItems":[{"id":"ITEM-1","itemData":{"ISSN":"0378-4266","author":[{"dropping-particle":"","family":"Calcagno","given":"Riccardo &amp; Monticone Chiara","non-dropping-particle":"","parse-names":false,"suffix":""}],"container-title":"Journal of Banking &amp; Finance","id":"ITEM-1","issued":{"date-parts":[["2015"]]},"page":"363-380","publisher":"Elsevier","title":"Financial literacy and the demand for financial advice","type":"article-journal","volume":"50"},"uris":["http://www.mendeley.com/documents/?uuid=3580f138-0707-4a9a-820f-d2467969ff0b"]}],"mendeley":{"formattedCitation":"Riccardo &amp; Monticone Chiara Calcagno, ‘Financial Literacy and the Demand for Financial Advice’, &lt;i&gt;Journal of Banking &amp; Finance&lt;/i&gt;, 50 (2015), 363–80.","plainTextFormattedCitation":"Riccardo &amp; Monticone Chiara Calcagno, ‘Financial Literacy and the Demand for Financial Advice’, Journal of Banking &amp; Finance, 50 (2015), 363–80.","previouslyFormattedCitation":"Riccardo &amp; Monticone Chiara Calcagno, ‘Financial Literacy and the Demand for Financial Advice’, &lt;i&gt;Journal of Banking &amp; Finance&lt;/i&gt;, 50 (2015), 363–80."},"properties":{"noteIndex":37},"schema":"https://github.com/citation-style-language/schema/raw/master/csl-citation.json"}</w:instrText>
      </w:r>
      <w:r w:rsidRPr="00795BA2">
        <w:rPr>
          <w:rFonts w:cstheme="majorBidi"/>
          <w:color w:val="000000" w:themeColor="text1"/>
        </w:rPr>
        <w:fldChar w:fldCharType="separate"/>
      </w:r>
      <w:r w:rsidRPr="006C59DD">
        <w:rPr>
          <w:rFonts w:cstheme="majorBidi"/>
          <w:noProof/>
          <w:color w:val="000000" w:themeColor="text1"/>
        </w:rPr>
        <w:t xml:space="preserve">Riccardo &amp; Monticone Chiara Calcagno, ‘Financial Literacy and the Demand for Financial Advice’, </w:t>
      </w:r>
      <w:r w:rsidRPr="006C59DD">
        <w:rPr>
          <w:rFonts w:cstheme="majorBidi"/>
          <w:i/>
          <w:noProof/>
          <w:color w:val="000000" w:themeColor="text1"/>
        </w:rPr>
        <w:t>Journal of Banking &amp; Finance</w:t>
      </w:r>
      <w:r w:rsidRPr="006C59DD">
        <w:rPr>
          <w:rFonts w:cstheme="majorBidi"/>
          <w:noProof/>
          <w:color w:val="000000" w:themeColor="text1"/>
        </w:rPr>
        <w:t>, 50 (2015), 363–80.</w:t>
      </w:r>
      <w:r w:rsidRPr="00795BA2">
        <w:rPr>
          <w:rFonts w:cstheme="majorBidi"/>
          <w:color w:val="000000" w:themeColor="text1"/>
        </w:rPr>
        <w:fldChar w:fldCharType="end"/>
      </w:r>
    </w:p>
  </w:footnote>
  <w:footnote w:id="38">
    <w:p w:rsidR="00F90C06" w:rsidRPr="00795BA2" w:rsidRDefault="00F90C06" w:rsidP="00F90C06">
      <w:pPr>
        <w:pStyle w:val="FootnoteText"/>
        <w:ind w:firstLine="142"/>
        <w:jc w:val="both"/>
        <w:rPr>
          <w:rFonts w:cstheme="majorBidi"/>
        </w:rPr>
      </w:pPr>
      <w:r w:rsidRPr="00795BA2">
        <w:rPr>
          <w:rStyle w:val="FootnoteReference"/>
        </w:rPr>
        <w:footnoteRef/>
      </w:r>
      <w:r w:rsidRPr="00795BA2">
        <w:rPr>
          <w:rFonts w:cstheme="majorBidi"/>
        </w:rPr>
        <w:t xml:space="preserve"> </w:t>
      </w:r>
      <w:r w:rsidRPr="00795BA2">
        <w:rPr>
          <w:rFonts w:cstheme="majorBidi"/>
        </w:rPr>
        <w:fldChar w:fldCharType="begin" w:fldLock="1"/>
      </w:r>
      <w:r>
        <w:rPr>
          <w:rFonts w:cstheme="majorBidi"/>
        </w:rPr>
        <w:instrText>ADDIN CSL_CITATION {"citationItems":[{"id":"ITEM-1","itemData":{"author":[{"dropping-particle":"","family":"Nurlaila","given":"Iksa","non-dropping-particle":"","parse-names":false,"suffix":""}],"id":"ITEM-1","issued":{"date-parts":[["1998"]]},"number-of-pages":"11","publisher":"Pustaka Amanah","title":"Karir Wanita Dimata Islam","type":"book"},"uris":["http://www.mendeley.com/documents/?uuid=15895638-81f5-43ee-843d-9e04cb380f44"]}],"mendeley":{"formattedCitation":"Iksa Nurlaila, &lt;i&gt;Karir Wanita Dimata Islam&lt;/i&gt; (Pustaka Amanah, 1998).","plainTextFormattedCitation":"Iksa Nurlaila, Karir Wanita Dimata Islam (Pustaka Amanah, 1998).","previouslyFormattedCitation":"Iksa Nurlaila, &lt;i&gt;Karir Wanita Dimata Islam&lt;/i&gt; (Pustaka Amanah, 1998)."},"properties":{"noteIndex":38},"schema":"https://github.com/citation-style-language/schema/raw/master/csl-citation.json"}</w:instrText>
      </w:r>
      <w:r w:rsidRPr="00795BA2">
        <w:rPr>
          <w:rFonts w:cstheme="majorBidi"/>
        </w:rPr>
        <w:fldChar w:fldCharType="separate"/>
      </w:r>
      <w:r w:rsidRPr="006C59DD">
        <w:rPr>
          <w:rFonts w:cstheme="majorBidi"/>
          <w:noProof/>
        </w:rPr>
        <w:t xml:space="preserve">Iksa Nurlaila, </w:t>
      </w:r>
      <w:r w:rsidRPr="006C59DD">
        <w:rPr>
          <w:rFonts w:cstheme="majorBidi"/>
          <w:i/>
          <w:noProof/>
        </w:rPr>
        <w:t>Karir Wanita Dimata Islam</w:t>
      </w:r>
      <w:r w:rsidRPr="006C59DD">
        <w:rPr>
          <w:rFonts w:cstheme="majorBidi"/>
          <w:noProof/>
        </w:rPr>
        <w:t xml:space="preserve"> (Pustaka Amanah, 1998).</w:t>
      </w:r>
      <w:r w:rsidRPr="00795BA2">
        <w:rPr>
          <w:rFonts w:cstheme="majorBidi"/>
        </w:rPr>
        <w:fldChar w:fldCharType="end"/>
      </w:r>
    </w:p>
  </w:footnote>
  <w:footnote w:id="39">
    <w:p w:rsidR="00F90C06" w:rsidRPr="00795BA2" w:rsidRDefault="00F90C06" w:rsidP="00F90C06">
      <w:pPr>
        <w:pStyle w:val="FootnoteText"/>
        <w:ind w:firstLine="142"/>
        <w:jc w:val="both"/>
        <w:rPr>
          <w:rFonts w:cstheme="majorBidi"/>
        </w:rPr>
      </w:pPr>
      <w:r w:rsidRPr="00795BA2">
        <w:rPr>
          <w:rStyle w:val="FootnoteReference"/>
        </w:rPr>
        <w:footnoteRef/>
      </w:r>
      <w:r w:rsidRPr="00795BA2">
        <w:rPr>
          <w:rFonts w:cstheme="majorBidi"/>
        </w:rPr>
        <w:t xml:space="preserve"> </w:t>
      </w:r>
      <w:r w:rsidRPr="00795BA2">
        <w:rPr>
          <w:rFonts w:cstheme="majorBidi"/>
        </w:rPr>
        <w:fldChar w:fldCharType="begin" w:fldLock="1"/>
      </w:r>
      <w:r w:rsidRPr="00795BA2">
        <w:rPr>
          <w:rFonts w:cstheme="majorBidi"/>
        </w:rPr>
        <w:instrText>ADDIN CSL_CITATION {"citationItems":[{"id":"ITEM-1","itemData":{"author":[{"dropping-particle":"","family":"Simamora","given":"Henry","non-dropping-particle":"","parse-names":false,"suffix":""}],"container-title":"Yogyakarta: Bagian Penerbitan STIE YKPN Yogyakarta","id":"ITEM-1","issued":{"date-parts":[["2001"]]},"title":"Manajemen Personalia dan Sumber Daya Manusia","type":"article-journal"},"uris":["http://www.mendeley.com/documents/?uuid=9a23ffbb-1ac9-4fe6-bca5-455262b9ac51"]}],"mendeley":{"formattedCitation":"Henry Simamora, ‘Manajemen Personalia Dan Sumber Daya Manusia’, &lt;i&gt;Yogyakarta: Bagian Penerbitan STIE YKPN Yogyakarta&lt;/i&gt;, 2001.","plainTextFormattedCitation":"Henry Simamora, ‘Manajemen Personalia Dan Sumber Daya Manusia’, Yogyakarta: Bagian Penerbitan STIE YKPN Yogyakarta, 2001.","previouslyFormattedCitation":"Henry Simamora, ‘Manajemen Personalia Dan Sumber Daya Manusia’, &lt;i&gt;Yogyakarta: Bagian Penerbitan STIE YKPN Yogyakarta&lt;/i&gt;, 2001."},"properties":{"noteIndex":39},"schema":"https://github.com/citation-style-language/schema/raw/master/csl-citation.json"}</w:instrText>
      </w:r>
      <w:r w:rsidRPr="00795BA2">
        <w:rPr>
          <w:rFonts w:cstheme="majorBidi"/>
        </w:rPr>
        <w:fldChar w:fldCharType="separate"/>
      </w:r>
      <w:r w:rsidRPr="00795BA2">
        <w:rPr>
          <w:rFonts w:cstheme="majorBidi"/>
          <w:noProof/>
        </w:rPr>
        <w:t xml:space="preserve">Henry Simamora, ‘Manajemen Personalia Dan Sumber Daya Manusia’, </w:t>
      </w:r>
      <w:r w:rsidRPr="00795BA2">
        <w:rPr>
          <w:rFonts w:cstheme="majorBidi"/>
          <w:i/>
          <w:noProof/>
        </w:rPr>
        <w:t>Yogyakarta: Bagian Penerbitan STIE YKPN Yogyakarta</w:t>
      </w:r>
      <w:r w:rsidRPr="00795BA2">
        <w:rPr>
          <w:rFonts w:cstheme="majorBidi"/>
          <w:noProof/>
        </w:rPr>
        <w:t>, 2001.</w:t>
      </w:r>
      <w:r w:rsidRPr="00795BA2">
        <w:rPr>
          <w:rFonts w:cstheme="majorBidi"/>
        </w:rPr>
        <w:fldChar w:fldCharType="end"/>
      </w:r>
    </w:p>
  </w:footnote>
  <w:footnote w:id="40">
    <w:p w:rsidR="00F90C06" w:rsidRPr="00795BA2" w:rsidRDefault="00F90C06" w:rsidP="00F90C06">
      <w:pPr>
        <w:pStyle w:val="FootnoteText"/>
        <w:ind w:firstLine="142"/>
        <w:jc w:val="both"/>
        <w:rPr>
          <w:rFonts w:cstheme="majorBidi"/>
        </w:rPr>
      </w:pPr>
      <w:r w:rsidRPr="00795BA2">
        <w:rPr>
          <w:rStyle w:val="FootnoteReference"/>
        </w:rPr>
        <w:footnoteRef/>
      </w:r>
      <w:r w:rsidRPr="00795BA2">
        <w:rPr>
          <w:rFonts w:cstheme="majorBidi"/>
        </w:rPr>
        <w:t xml:space="preserve"> </w:t>
      </w:r>
      <w:r w:rsidRPr="00795BA2">
        <w:rPr>
          <w:rFonts w:cstheme="majorBidi"/>
        </w:rPr>
        <w:fldChar w:fldCharType="begin" w:fldLock="1"/>
      </w:r>
      <w:r>
        <w:rPr>
          <w:rFonts w:cstheme="majorBidi"/>
        </w:rPr>
        <w:instrText>ADDIN CSL_CITATION {"citationItems":[{"id":"ITEM-1","itemData":{"author":[{"dropping-particle":"","family":"Indri","given":"Ekaningrum","non-dropping-particle":"","parse-names":false,"suffix":""}],"container-title":"Jurnal Visi (Kajian Ekonomi manajemen dan Akuntansi)","id":"ITEM-1","issue":"1","issued":{"date-parts":[["2002"]]},"title":"The Boundaryless Career Pada Abad ke–21","type":"article-journal","volume":"9"},"uris":["http://www.mendeley.com/documents/?uuid=2c9c9250-451b-47ee-94bf-f37c71d54772"]}],"mendeley":{"formattedCitation":"Ekaningrum Indri, ‘The Boundaryless Career Pada Abad Ke–21’, &lt;i&gt;Jurnal Visi (Kajian Ekonomi Manajemen Dan Akuntansi)&lt;/i&gt;, 9.1 (2002).","plainTextFormattedCitation":"Ekaningrum Indri, ‘The Boundaryless Career Pada Abad Ke–21’, Jurnal Visi (Kajian Ekonomi Manajemen Dan Akuntansi), 9.1 (2002).","previouslyFormattedCitation":"Ekaningrum Indri, ‘The Boundaryless Career Pada Abad Ke–21’, &lt;i&gt;Jurnal Visi (Kajian Ekonomi Manajemen Dan Akuntansi)&lt;/i&gt;, 9.1 (2002)."},"properties":{"noteIndex":40},"schema":"https://github.com/citation-style-language/schema/raw/master/csl-citation.json"}</w:instrText>
      </w:r>
      <w:r w:rsidRPr="00795BA2">
        <w:rPr>
          <w:rFonts w:cstheme="majorBidi"/>
        </w:rPr>
        <w:fldChar w:fldCharType="separate"/>
      </w:r>
      <w:r w:rsidRPr="006C59DD">
        <w:rPr>
          <w:rFonts w:cstheme="majorBidi"/>
          <w:noProof/>
        </w:rPr>
        <w:t xml:space="preserve">Ekaningrum Indri, ‘The Boundaryless Career Pada Abad Ke–21’, </w:t>
      </w:r>
      <w:r w:rsidRPr="006C59DD">
        <w:rPr>
          <w:rFonts w:cstheme="majorBidi"/>
          <w:i/>
          <w:noProof/>
        </w:rPr>
        <w:t>Jurnal Visi (Kajian Ekonomi Manajemen Dan Akuntansi)</w:t>
      </w:r>
      <w:r w:rsidRPr="006C59DD">
        <w:rPr>
          <w:rFonts w:cstheme="majorBidi"/>
          <w:noProof/>
        </w:rPr>
        <w:t>, 9.1 (2002).</w:t>
      </w:r>
      <w:r w:rsidRPr="00795BA2">
        <w:rPr>
          <w:rFonts w:cstheme="majorBidi"/>
        </w:rPr>
        <w:fldChar w:fldCharType="end"/>
      </w:r>
    </w:p>
  </w:footnote>
  <w:footnote w:id="41">
    <w:p w:rsidR="00F90C06" w:rsidRPr="00795BA2" w:rsidRDefault="00F90C06" w:rsidP="00F90C06">
      <w:pPr>
        <w:pStyle w:val="FootnoteText"/>
        <w:ind w:firstLine="142"/>
        <w:jc w:val="both"/>
      </w:pPr>
      <w:r w:rsidRPr="00795BA2">
        <w:rPr>
          <w:rStyle w:val="FootnoteReference"/>
        </w:rPr>
        <w:footnoteRef/>
      </w:r>
      <w:r w:rsidRPr="00795BA2">
        <w:t xml:space="preserve"> </w:t>
      </w:r>
      <w:r w:rsidRPr="00795BA2">
        <w:fldChar w:fldCharType="begin" w:fldLock="1"/>
      </w:r>
      <w:r>
        <w:instrText>ADDIN CSL_CITATION {"citationItems":[{"id":"ITEM-1","itemData":{"ISBN":"0123456789","ISSN":"03003604","PMID":"17080635","abstract":"Generasi Z merupakan generasi paling muda yang baru memasuki angkatan kerja dan mulai melepas ketergantungan finansial terhadap orang tuanya. Diperlukan perilaku keuangan yang baik untuk memasuki tahapan tersebut, karena sering kali individu yang berpendapatan cukup namun masih mengalami permasalahan dalam keuangan yang dipengaruhi oleh perilaku keuangan yang kurang bertanggung jawab. Penelitian ini bertujuan untuk membuktikan pengaruh literasi keuangan dan gaya hidup terhadap perilaku keuangan generasi Z . Penelitian ini menggunakan pendekatan kuantitatif. Metode pengambilan sampel adalah sampling purposive. Jumlah sampel dalam penelitian ini adalah 384 responden. Data yang digunakan adalah data primer yang diperoleh melalui kuesioner digital yaitu google form dengan skala likert. Metode analisis data dalam penelitian ini menggunakan PLS (Partial Least Square) menggunakan software Smart PLS 3.0. Hasil penelitian ini menunjukakan bahwa literasi keuangan berpengaruh positif signifikan terhadap perilaku keuangan dan gaya hidup berpengaruh negatif signifikan terhadap perilaku keuangan.","author":[{"dropping-particle":"","family":"Wahyuni","given":"Ulan Sri &amp;","non-dropping-particle":"","parse-names":false,"suffix":""},{"dropping-particle":"","family":"Setiawati","given":"Rike","non-dropping-particle":"","parse-names":false,"suffix":""}],"container-title":"Photosynthetica","id":"ITEM-1","issue":"1","issued":{"date-parts":[["2022"]]},"page":"1-13","title":"Pengaruh Literasi Keuangan dan Gaya Hidup Terhadap Perilaku Keuangan Generasi Z di Provinsi Jambi","type":"article-journal","volume":"2"},"uris":["http://www.mendeley.com/documents/?uuid=87ec2267-d670-442b-997e-e680f6229208"]}],"mendeley":{"formattedCitation":"Ulan Sri &amp; Wahyuni and Rike Setiawati, ‘Pengaruh Literasi Keuangan Dan Gaya Hidup Terhadap Perilaku Keuangan Generasi Z Di Provinsi Jambi’, &lt;i&gt;Photosynthetica&lt;/i&gt;, 2.1 (2022), 1–13 &lt;https://repository.unja.ac.id/37439/&gt;.","plainTextFormattedCitation":"Ulan Sri &amp; Wahyuni and Rike Setiawati, ‘Pengaruh Literasi Keuangan Dan Gaya Hidup Terhadap Perilaku Keuangan Generasi Z Di Provinsi Jambi’, Photosynthetica, 2.1 (2022), 1–13 .","previouslyFormattedCitation":"Ulan Sri &amp; Wahyuni and Rike Setiawati, ‘Pengaruh Literasi Keuangan Dan Gaya Hidup Terhadap Perilaku Keuangan Generasi Z Di Provinsi Jambi’, &lt;i&gt;Photosynthetica&lt;/i&gt;, 2.1 (2022), 1–13 &lt;https://repository.unja.ac.id/37439/&gt;."},"properties":{"noteIndex":41},"schema":"https://github.com/citation-style-language/schema/raw/master/csl-citation.json"}</w:instrText>
      </w:r>
      <w:r w:rsidRPr="00795BA2">
        <w:fldChar w:fldCharType="separate"/>
      </w:r>
      <w:r w:rsidRPr="006075A9">
        <w:rPr>
          <w:noProof/>
        </w:rPr>
        <w:t xml:space="preserve">Ulan Sri &amp; Wahyuni and Rike Setiawati, ‘Pengaruh Literasi Keuangan Dan Gaya Hidup Terhadap Perilaku Keuangan Generasi Z Di Provinsi Jambi’, </w:t>
      </w:r>
      <w:r w:rsidRPr="006075A9">
        <w:rPr>
          <w:i/>
          <w:noProof/>
        </w:rPr>
        <w:t>Photosynthetica</w:t>
      </w:r>
      <w:r w:rsidRPr="006075A9">
        <w:rPr>
          <w:noProof/>
        </w:rPr>
        <w:t>, 2.1 (2022), 1–13 &lt;https://repository.unja.ac.id/37439/&gt;.</w:t>
      </w:r>
      <w:r w:rsidRPr="00795BA2">
        <w:fldChar w:fldCharType="end"/>
      </w:r>
    </w:p>
  </w:footnote>
  <w:footnote w:id="42">
    <w:p w:rsidR="00F90C06" w:rsidRPr="00795BA2" w:rsidRDefault="00F90C06" w:rsidP="00F90C06">
      <w:pPr>
        <w:pStyle w:val="FootnoteText"/>
        <w:ind w:firstLine="142"/>
        <w:jc w:val="both"/>
        <w:rPr>
          <w:rFonts w:cstheme="majorBidi"/>
          <w:color w:val="000000" w:themeColor="text1"/>
        </w:rPr>
      </w:pPr>
      <w:r w:rsidRPr="00795BA2">
        <w:rPr>
          <w:rStyle w:val="FootnoteReference"/>
        </w:rPr>
        <w:footnoteRef/>
      </w:r>
      <w:r w:rsidRPr="00795BA2">
        <w:rPr>
          <w:rFonts w:cstheme="majorBidi"/>
          <w:color w:val="000000" w:themeColor="text1"/>
        </w:rPr>
        <w:t xml:space="preserve"> </w:t>
      </w:r>
      <w:r w:rsidRPr="00795BA2">
        <w:rPr>
          <w:rFonts w:cstheme="majorBidi"/>
          <w:color w:val="000000" w:themeColor="text1"/>
        </w:rPr>
        <w:fldChar w:fldCharType="begin" w:fldLock="1"/>
      </w:r>
      <w:r w:rsidRPr="00795BA2">
        <w:rPr>
          <w:rFonts w:cstheme="majorBidi"/>
          <w:color w:val="000000" w:themeColor="text1"/>
        </w:rPr>
        <w:instrText>ADDIN CSL_CITATION {"citationItems":[{"id":"ITEM-1","itemData":{"author":[{"dropping-particle":"","family":"Azizah","given":"Nurul Safura","non-dropping-particle":"","parse-names":false,"suffix":""}],"container-title":"Prisma (Platform Riset Mahasiswa Akuntansi)","id":"ITEM-1","issue":"2","issued":{"date-parts":[["2020"]]},"page":"92-101","title":"Pengaruh literasi keuangan, gaya hidup pada perilaku keuangan pada generasi milenial","type":"article-journal","volume":"1"},"uris":["http://www.mendeley.com/documents/?uuid=d69d697b-046b-42fd-9a53-65b11b2dad22"]}],"mendeley":{"formattedCitation":"Nurul Safura Azizah, ‘Pengaruh Literasi Keuangan, Gaya Hidup Pada Perilaku Keuangan Pada Generasi Milenial’, &lt;i&gt;Prisma (Platform Riset Mahasiswa Akuntansi)&lt;/i&gt;, 1.2 (2020), 92–101.","plainTextFormattedCitation":"Nurul Safura Azizah, ‘Pengaruh Literasi Keuangan, Gaya Hidup Pada Perilaku Keuangan Pada Generasi Milenial’, Prisma (Platform Riset Mahasiswa Akuntansi), 1.2 (2020), 92–101.","previouslyFormattedCitation":"Nurul Safura Azizah, ‘Pengaruh Literasi Keuangan, Gaya Hidup Pada Perilaku Keuangan Pada Generasi Milenial’, &lt;i&gt;Prisma (Platform Riset Mahasiswa Akuntansi)&lt;/i&gt;, 1.2 (2020), 92–101."},"properties":{"noteIndex":42},"schema":"https://github.com/citation-style-language/schema/raw/master/csl-citation.json"}</w:instrText>
      </w:r>
      <w:r w:rsidRPr="00795BA2">
        <w:rPr>
          <w:rFonts w:cstheme="majorBidi"/>
          <w:color w:val="000000" w:themeColor="text1"/>
        </w:rPr>
        <w:fldChar w:fldCharType="separate"/>
      </w:r>
      <w:r w:rsidRPr="00795BA2">
        <w:rPr>
          <w:rFonts w:cstheme="majorBidi"/>
          <w:noProof/>
          <w:color w:val="000000" w:themeColor="text1"/>
        </w:rPr>
        <w:t xml:space="preserve">Nurul Safura Azizah, ‘Pengaruh Literasi Keuangan, Gaya Hidup Pada Perilaku Keuangan Pada Generasi Milenial’, </w:t>
      </w:r>
      <w:r w:rsidRPr="00795BA2">
        <w:rPr>
          <w:rFonts w:cstheme="majorBidi"/>
          <w:i/>
          <w:noProof/>
          <w:color w:val="000000" w:themeColor="text1"/>
        </w:rPr>
        <w:t>Prisma (Platform Riset Mahasiswa Akuntansi)</w:t>
      </w:r>
      <w:r w:rsidRPr="00795BA2">
        <w:rPr>
          <w:rFonts w:cstheme="majorBidi"/>
          <w:noProof/>
          <w:color w:val="000000" w:themeColor="text1"/>
        </w:rPr>
        <w:t>, 1.2 (2020), 92–101.</w:t>
      </w:r>
      <w:r w:rsidRPr="00795BA2">
        <w:rPr>
          <w:rFonts w:cstheme="majorBidi"/>
          <w:color w:val="000000" w:themeColor="text1"/>
        </w:rPr>
        <w:fldChar w:fldCharType="end"/>
      </w:r>
    </w:p>
  </w:footnote>
  <w:footnote w:id="43">
    <w:p w:rsidR="00F90C06" w:rsidRPr="00795BA2" w:rsidRDefault="00F90C06" w:rsidP="00F90C06">
      <w:pPr>
        <w:pStyle w:val="FootnoteText"/>
        <w:ind w:firstLine="142"/>
        <w:jc w:val="both"/>
        <w:rPr>
          <w:rFonts w:cstheme="majorBidi"/>
        </w:rPr>
      </w:pPr>
      <w:r w:rsidRPr="00795BA2">
        <w:rPr>
          <w:rStyle w:val="FootnoteReference"/>
        </w:rPr>
        <w:footnoteRef/>
      </w:r>
      <w:r w:rsidRPr="00795BA2">
        <w:rPr>
          <w:rFonts w:cstheme="majorBidi"/>
        </w:rPr>
        <w:t xml:space="preserve"> </w:t>
      </w:r>
      <w:r w:rsidRPr="00795BA2">
        <w:rPr>
          <w:rFonts w:cstheme="majorBidi"/>
        </w:rPr>
        <w:fldChar w:fldCharType="begin" w:fldLock="1"/>
      </w:r>
      <w:r w:rsidRPr="00795BA2">
        <w:rPr>
          <w:rFonts w:cstheme="majorBidi"/>
        </w:rPr>
        <w:instrText>ADDIN CSL_CITATION {"citationItems":[{"id":"ITEM-1","itemData":{"author":[{"dropping-particle":"","family":"Iswan","given":"Karina","non-dropping-particle":"","parse-names":false,"suffix":""}],"container-title":"Perbanas Institutional Repository","id":"ITEM-1","issued":{"date-parts":[["2018"]]},"page":"1-13","title":"“Pengaruh Kontrol Diri dan Literasi Keuangan Terhadap Perilaku Pengelolaan Utang\"","type":"article-journal"},"uris":["http://www.mendeley.com/documents/?uuid=65dd4a19-fbab-4b29-beef-b254b5cc3e3c"]}],"mendeley":{"formattedCitation":"Karina Iswan, ‘“Pengaruh Kontrol Diri Dan Literasi Keuangan Terhadap Perilaku Pengelolaan Utang\"’, &lt;i&gt;Perbanas Institutional Repository&lt;/i&gt;, 2018, 1–13.","plainTextFormattedCitation":"Karina Iswan, ‘“Pengaruh Kontrol Diri Dan Literasi Keuangan Terhadap Perilaku Pengelolaan Utang\"’, Perbanas Institutional Repository, 2018, 1–13.","previouslyFormattedCitation":"Karina Iswan, ‘“Pengaruh Kontrol Diri Dan Literasi Keuangan Terhadap Perilaku Pengelolaan Utang\"’, &lt;i&gt;Perbanas Institutional Repository&lt;/i&gt;, 2018, 1–13."},"properties":{"noteIndex":43},"schema":"https://github.com/citation-style-language/schema/raw/master/csl-citation.json"}</w:instrText>
      </w:r>
      <w:r w:rsidRPr="00795BA2">
        <w:rPr>
          <w:rFonts w:cstheme="majorBidi"/>
        </w:rPr>
        <w:fldChar w:fldCharType="separate"/>
      </w:r>
      <w:r w:rsidRPr="00795BA2">
        <w:rPr>
          <w:rFonts w:cstheme="majorBidi"/>
          <w:noProof/>
        </w:rPr>
        <w:t xml:space="preserve">Karina Iswan, ‘“Pengaruh Kontrol Diri Dan Literasi Keuangan Terhadap Perilaku Pengelolaan Utang"’, </w:t>
      </w:r>
      <w:r w:rsidRPr="00795BA2">
        <w:rPr>
          <w:rFonts w:cstheme="majorBidi"/>
          <w:i/>
          <w:noProof/>
        </w:rPr>
        <w:t>Perbanas Institutional Repository</w:t>
      </w:r>
      <w:r w:rsidRPr="00795BA2">
        <w:rPr>
          <w:rFonts w:cstheme="majorBidi"/>
          <w:noProof/>
        </w:rPr>
        <w:t>, 2018, 1–13.</w:t>
      </w:r>
      <w:r w:rsidRPr="00795BA2">
        <w:rPr>
          <w:rFonts w:cstheme="majorBidi"/>
        </w:rPr>
        <w:fldChar w:fldCharType="end"/>
      </w:r>
    </w:p>
  </w:footnote>
  <w:footnote w:id="44">
    <w:p w:rsidR="00F90C06" w:rsidRPr="00795BA2" w:rsidRDefault="00F90C06" w:rsidP="00F90C06">
      <w:pPr>
        <w:pStyle w:val="FootnoteText"/>
        <w:ind w:firstLine="142"/>
        <w:jc w:val="both"/>
        <w:rPr>
          <w:rFonts w:cstheme="majorBidi"/>
        </w:rPr>
      </w:pPr>
      <w:r w:rsidRPr="00795BA2">
        <w:rPr>
          <w:rStyle w:val="FootnoteReference"/>
        </w:rPr>
        <w:footnoteRef/>
      </w:r>
      <w:r w:rsidRPr="00795BA2">
        <w:rPr>
          <w:rFonts w:cstheme="majorBidi"/>
        </w:rPr>
        <w:t xml:space="preserve"> </w:t>
      </w:r>
      <w:r w:rsidRPr="00795BA2">
        <w:rPr>
          <w:rFonts w:cstheme="majorBidi"/>
        </w:rPr>
        <w:fldChar w:fldCharType="begin" w:fldLock="1"/>
      </w:r>
      <w:r>
        <w:rPr>
          <w:rFonts w:cstheme="majorBidi"/>
        </w:rPr>
        <w:instrText>ADDIN CSL_CITATION {"citationItems":[{"id":"ITEM-1","itemData":{"abstract":"Consumptive behavior of Indonesian society contributes to the depreciation of the rupiah against the US dollar, especially the consumption of imported products. The amount of consumption of such imports helped push the current account deficit widened to 3 percent of GDP in the second quarter of 2018. People especially students who like to follow the trend of electronics, and import or non-import spending will tend to behave consumptive. Consumptive behavior does not occur alone, but happen because of financial literacy, modernity individuals, allowance and self-control to consume. The phenomenon occurs at the Faculty of Economics, State University of Malang shows students follow the trend of clothes, handphone with high prices. This behavior will lead to student consumptive life. This study uses a quantitative research approaches. The population of this study are 163 students of Economic Education Program, Department of Economic Development, Faculty of Economics, State University of Malang. The technique used in this research is proportional random sampling technique and obtained 116 respondents. The analytical method used is multiple linear regression analysis using a questionnaire. The results of this research showed five results. First, financial literacy negatively affected on consumptive behavior with effective contribution by 9,22%. Second, modernity individuals positively affected on consumptive behavior with effective contribution by 8,23%. Third, allowance positively affected on consumptive behavior with effective contribution by 35,03%. Fourth, self-control negatively affected consumer behavior with effective contribution by 17,54%. Fifth, financial literacy, modernity individuals, allowance and self-control positively affected on consumptive behavior with effective contribution by 70,00%.","author":[{"dropping-particle":"","family":"Kumalasari &amp; Soesilo","given":"","non-dropping-particle":"","parse-names":false,"suffix":""}],"container-title":"Jurnal Pendidikan Ekonomi","id":"ITEM-1","issue":"1","issued":{"date-parts":[["2019"]]},"page":"61-71","title":"Pengaruh Literasi Keuangan, Modernitas Individu, Uang Saku Dan Kontrol Diri Terhadap Perilaku Konsumtif Mahasiswa Prodi S1 Pendidikan Ekonomi Angkatan Tahun 2016 Fakultas Ekonomi Universitas Negeri Malang","type":"article-journal","volume":"12"},"uris":["http://www.mendeley.com/documents/?uuid=33a00bbf-50bf-4d02-a38c-5f0e8347ceeb"]}],"mendeley":{"formattedCitation":"Kumalasari &amp; Soesilo, ‘Pengaruh Literasi Keuangan, Modernitas Individu, Uang Saku Dan Kontrol Diri Terhadap Perilaku Konsumtif Mahasiswa Prodi S1 Pendidikan Ekonomi Angkatan Tahun 2016 Fakultas Ekonomi Universitas Negeri Malang’, &lt;i&gt;Jurnal Pendidikan Ekonomi&lt;/i&gt;, 12.1 (2019), 61–71 &lt;http://journal2.um.ac.id/index.php/jpe/index&gt;.","plainTextFormattedCitation":"Kumalasari &amp; Soesilo, ‘Pengaruh Literasi Keuangan, Modernitas Individu, Uang Saku Dan Kontrol Diri Terhadap Perilaku Konsumtif Mahasiswa Prodi S1 Pendidikan Ekonomi Angkatan Tahun 2016 Fakultas Ekonomi Universitas Negeri Malang’, Jurnal Pendidikan Ekonomi, 12.1 (2019), 61–71 .","previouslyFormattedCitation":"Kumalasari &amp; Soesilo, ‘Pengaruh Literasi Keuangan, Modernitas Individu, Uang Saku Dan Kontrol Diri Terhadap Perilaku Konsumtif Mahasiswa Prodi S1 Pendidikan Ekonomi Angkatan Tahun 2016 Fakultas Ekonomi Universitas Negeri Malang’, &lt;i&gt;Jurnal Pendidikan Ekonomi&lt;/i&gt;, 12.1 (2019), 61–71 &lt;http://journal2.um.ac.id/index.php/jpe/index&gt;."},"properties":{"noteIndex":44},"schema":"https://github.com/citation-style-language/schema/raw/master/csl-citation.json"}</w:instrText>
      </w:r>
      <w:r w:rsidRPr="00795BA2">
        <w:rPr>
          <w:rFonts w:cstheme="majorBidi"/>
        </w:rPr>
        <w:fldChar w:fldCharType="separate"/>
      </w:r>
      <w:r w:rsidRPr="006075A9">
        <w:rPr>
          <w:rFonts w:cstheme="majorBidi"/>
          <w:noProof/>
        </w:rPr>
        <w:t xml:space="preserve">Kumalasari &amp; Soesilo, ‘Pengaruh Literasi Keuangan, Modernitas Individu, Uang Saku Dan Kontrol Diri Terhadap Perilaku Konsumtif Mahasiswa Prodi S1 Pendidikan Ekonomi Angkatan Tahun 2016 Fakultas Ekonomi Universitas Negeri Malang’, </w:t>
      </w:r>
      <w:r w:rsidRPr="006075A9">
        <w:rPr>
          <w:rFonts w:cstheme="majorBidi"/>
          <w:i/>
          <w:noProof/>
        </w:rPr>
        <w:t>Jurnal Pendidikan Ekonomi</w:t>
      </w:r>
      <w:r w:rsidRPr="006075A9">
        <w:rPr>
          <w:rFonts w:cstheme="majorBidi"/>
          <w:noProof/>
        </w:rPr>
        <w:t>, 12.1 (2019), 61–71 &lt;http://journal2.um.ac.id/index.php/jpe/index&gt;.</w:t>
      </w:r>
      <w:r w:rsidRPr="00795BA2">
        <w:rPr>
          <w:rFonts w:cstheme="majorBidi"/>
        </w:rPr>
        <w:fldChar w:fldCharType="end"/>
      </w:r>
    </w:p>
  </w:footnote>
  <w:footnote w:id="45">
    <w:p w:rsidR="00F90C06" w:rsidRPr="00795BA2" w:rsidRDefault="00F90C06" w:rsidP="00F90C06">
      <w:pPr>
        <w:pStyle w:val="FootnoteText"/>
        <w:ind w:firstLine="142"/>
        <w:jc w:val="both"/>
      </w:pPr>
      <w:r w:rsidRPr="00795BA2">
        <w:rPr>
          <w:rStyle w:val="FootnoteReference"/>
        </w:rPr>
        <w:footnoteRef/>
      </w:r>
      <w:r w:rsidRPr="00795BA2">
        <w:t xml:space="preserve"> </w:t>
      </w:r>
      <w:r w:rsidRPr="00795BA2">
        <w:fldChar w:fldCharType="begin" w:fldLock="1"/>
      </w:r>
      <w:r>
        <w:instrText>ADDIN CSL_CITATION {"citationItems":[{"id":"ITEM-1","itemData":{"author":[{"dropping-particle":"","family":"Sutisman","given":"Entar","non-dropping-particle":"","parse-names":false,"suffix":""},{"dropping-particle":"","family":"Pattiasina","given":"Victor","non-dropping-particle":"","parse-names":false,"suffix":""},{"dropping-particle":"","family":"Sumartono &amp;","given":"","non-dropping-particle":"","parse-names":false,"suffix":""},{"dropping-particle":"","family":"Syaliha","given":"Amila","non-dropping-particle":"","parse-names":false,"suffix":""}],"container-title":"Accounting Journal Universitas Yapis Papua","id":"ITEM-1","issued":{"date-parts":[["2021"]]},"title":"PENGARUH LITERASI KEUANGAN, GAYA HIDUP, SIKAP KEUANGAN DAN LOCUS OF CONTROL TERHADAP PERILAKU PENGELOLAAN KEUANGAN PADA MAHASISWA AKUNTANSI UNIVERSITAS YAPIS PAPUA","type":"article-journal","volume":"1 No. 2"},"uris":["http://www.mendeley.com/documents/?uuid=f9f71a15-b0b3-4c51-9f67-1d5de5437b29"]}],"mendeley":{"formattedCitation":"Entar Sutisman and others, ‘PENGARUH LITERASI KEUANGAN, GAYA HIDUP, SIKAP KEUANGAN DAN LOCUS OF CONTROL TERHADAP PERILAKU PENGELOLAAN KEUANGAN PADA MAHASISWA AKUNTANSI UNIVERSITAS YAPIS PAPUA’, &lt;i&gt;Accounting Journal Universitas Yapis Papua&lt;/i&gt;, 1 No. 2 (2021).","plainTextFormattedCitation":"Entar Sutisman and others, ‘PENGARUH LITERASI KEUANGAN, GAYA HIDUP, SIKAP KEUANGAN DAN LOCUS OF CONTROL TERHADAP PERILAKU PENGELOLAAN KEUANGAN PADA MAHASISWA AKUNTANSI UNIVERSITAS YAPIS PAPUA’, Accounting Journal Universitas Yapis Papua, 1 No. 2 (2021).","previouslyFormattedCitation":"Entar Sutisman and others, ‘PENGARUH LITERASI KEUANGAN, GAYA HIDUP, SIKAP KEUANGAN DAN LOCUS OF CONTROL TERHADAP PERILAKU PENGELOLAAN KEUANGAN PADA MAHASISWA AKUNTANSI UNIVERSITAS YAPIS PAPUA’, &lt;i&gt;Accounting Journal Universitas Yapis Papua&lt;/i&gt;, 1 No. 2 (2021)."},"properties":{"noteIndex":45},"schema":"https://github.com/citation-style-language/schema/raw/master/csl-citation.json"}</w:instrText>
      </w:r>
      <w:r w:rsidRPr="00795BA2">
        <w:fldChar w:fldCharType="separate"/>
      </w:r>
      <w:r w:rsidRPr="00795BA2">
        <w:rPr>
          <w:noProof/>
        </w:rPr>
        <w:t xml:space="preserve">Entar Sutisman and others, ‘PENGARUH LITERASI KEUANGAN, GAYA HIDUP, SIKAP KEUANGAN DAN LOCUS OF CONTROL TERHADAP PERILAKU PENGELOLAAN KEUANGAN PADA MAHASISWA AKUNTANSI UNIVERSITAS YAPIS PAPUA’, </w:t>
      </w:r>
      <w:r w:rsidRPr="00795BA2">
        <w:rPr>
          <w:i/>
          <w:noProof/>
        </w:rPr>
        <w:t>Accounting Journal Universitas Yapis Papua</w:t>
      </w:r>
      <w:r w:rsidRPr="00795BA2">
        <w:rPr>
          <w:noProof/>
        </w:rPr>
        <w:t>, 1 No. 2 (2021).</w:t>
      </w:r>
      <w:r w:rsidRPr="00795BA2">
        <w:fldChar w:fldCharType="end"/>
      </w:r>
    </w:p>
  </w:footnote>
  <w:footnote w:id="46">
    <w:p w:rsidR="00F90C06" w:rsidRPr="00795BA2" w:rsidRDefault="00F90C06" w:rsidP="00F90C06">
      <w:pPr>
        <w:pStyle w:val="FootnoteText"/>
        <w:ind w:firstLine="142"/>
        <w:jc w:val="both"/>
      </w:pPr>
      <w:r w:rsidRPr="00795BA2">
        <w:rPr>
          <w:rStyle w:val="FootnoteReference"/>
        </w:rPr>
        <w:footnoteRef/>
      </w:r>
      <w:r w:rsidRPr="00795BA2">
        <w:t xml:space="preserve"> </w:t>
      </w:r>
      <w:r w:rsidRPr="00795BA2">
        <w:fldChar w:fldCharType="begin" w:fldLock="1"/>
      </w:r>
      <w:r>
        <w:instrText>ADDIN CSL_CITATION {"citationItems":[{"id":"ITEM-1","itemData":{"author":[{"dropping-particle":"","family":"Atikah, Atik &amp; Kurniawan","given":"Rinaldi Rocky","non-dropping-particle":"","parse-names":false,"suffix":""}],"container-title":"Jurnal Manajemen Bisnis","id":"ITEM-1","issued":{"date-parts":[["2020"]]},"page":"284-297","title":"Pengaruh Literasi Keuangan, Locus of Control, dan Financial Self Efficacy Terhadap Perilaku Manajemen Keuangan (Studi Pada PT. Panarub Industry Tangerang)","type":"article-journal","volume":"10 No. 2"},"uris":["http://www.mendeley.com/documents/?uuid=13b1fb2e-b978-4302-b566-2bc02ca590c3"]}],"mendeley":{"formattedCitation":"Rinaldi Rocky Atikah, Atik &amp; Kurniawan, ‘Pengaruh Literasi Keuangan, Locus of Control, Dan Financial Self Efficacy Terhadap Perilaku Manajemen Keuangan (Studi Pada PT. Panarub Industry Tangerang)’, &lt;i&gt;Jurnal Manajemen Bisnis&lt;/i&gt;, 10 No. 2 (2020), 284–97.","plainTextFormattedCitation":"Rinaldi Rocky Atikah, Atik &amp; Kurniawan, ‘Pengaruh Literasi Keuangan, Locus of Control, Dan Financial Self Efficacy Terhadap Perilaku Manajemen Keuangan (Studi Pada PT. Panarub Industry Tangerang)’, Jurnal Manajemen Bisnis, 10 No. 2 (2020), 284–97.","previouslyFormattedCitation":"Rinaldi Rocky Atikah, Atik &amp; Kurniawan, ‘Pengaruh Literasi Keuangan, Locus of Control, Dan Financial Self Efficacy Terhadap Perilaku Manajemen Keuangan (Studi Pada PT. Panarub Industry Tangerang)’, &lt;i&gt;Jurnal Manajemen Bisnis&lt;/i&gt;, 10 No. 2 (2020), 284–97."},"properties":{"noteIndex":46},"schema":"https://github.com/citation-style-language/schema/raw/master/csl-citation.json"}</w:instrText>
      </w:r>
      <w:r w:rsidRPr="00795BA2">
        <w:fldChar w:fldCharType="separate"/>
      </w:r>
      <w:r w:rsidRPr="006C59DD">
        <w:rPr>
          <w:noProof/>
        </w:rPr>
        <w:t xml:space="preserve">Rinaldi Rocky Atikah, Atik &amp; Kurniawan, ‘Pengaruh Literasi Keuangan, Locus of Control, Dan Financial Self Efficacy Terhadap Perilaku Manajemen Keuangan (Studi Pada PT. Panarub Industry Tangerang)’, </w:t>
      </w:r>
      <w:r w:rsidRPr="006C59DD">
        <w:rPr>
          <w:i/>
          <w:noProof/>
        </w:rPr>
        <w:t>Jurnal Manajemen Bisnis</w:t>
      </w:r>
      <w:r w:rsidRPr="006C59DD">
        <w:rPr>
          <w:noProof/>
        </w:rPr>
        <w:t>, 10 No. 2 (2020), 284–97.</w:t>
      </w:r>
      <w:r w:rsidRPr="00795BA2">
        <w:fldChar w:fldCharType="end"/>
      </w:r>
    </w:p>
  </w:footnote>
  <w:footnote w:id="47">
    <w:p w:rsidR="00F90C06" w:rsidRPr="00795BA2" w:rsidRDefault="00F90C06" w:rsidP="00F90C06">
      <w:pPr>
        <w:pStyle w:val="FootnoteText"/>
        <w:ind w:firstLine="142"/>
        <w:jc w:val="both"/>
        <w:rPr>
          <w:rFonts w:cstheme="majorBidi"/>
        </w:rPr>
      </w:pPr>
      <w:r w:rsidRPr="00795BA2">
        <w:rPr>
          <w:rStyle w:val="FootnoteReference"/>
        </w:rPr>
        <w:footnoteRef/>
      </w:r>
      <w:r w:rsidRPr="00795BA2">
        <w:rPr>
          <w:rFonts w:cstheme="majorBidi"/>
        </w:rPr>
        <w:t xml:space="preserve"> </w:t>
      </w:r>
      <w:r w:rsidRPr="00795BA2">
        <w:rPr>
          <w:rFonts w:cstheme="majorBidi"/>
        </w:rPr>
        <w:fldChar w:fldCharType="begin" w:fldLock="1"/>
      </w:r>
      <w:r w:rsidRPr="00795BA2">
        <w:rPr>
          <w:rFonts w:cstheme="majorBidi"/>
        </w:rPr>
        <w:instrText>ADDIN CSL_CITATION {"citationItems":[{"id":"ITEM-1","itemData":{"author":[{"dropping-particle":"","family":"Apsari","given":"Nindya Pramudita","non-dropping-particle":"","parse-names":false,"suffix":""}],"container-title":"Artikel Ilmiah Sarjana Manajemen","id":"ITEM-1","issued":{"date-parts":[["2013"]]},"page":"7-8","title":"Pengaruh Kontrol Diri dan Materialisme Terhadap Pengelolaan Keuangan Mahasiswa","type":"article-journal"},"uris":["http://www.mendeley.com/documents/?uuid=a620f2f7-bdbd-4705-8db3-e6e11e4453f0"]}],"mendeley":{"formattedCitation":"Nindya Pramudita Apsari, ‘Pengaruh Kontrol Diri Dan Materialisme Terhadap Pengelolaan Keuangan Mahasiswa’, &lt;i&gt;Artikel Ilmiah Sarjana Manajemen&lt;/i&gt;, 2013, 7–8.","plainTextFormattedCitation":"Nindya Pramudita Apsari, ‘Pengaruh Kontrol Diri Dan Materialisme Terhadap Pengelolaan Keuangan Mahasiswa’, Artikel Ilmiah Sarjana Manajemen, 2013, 7–8.","previouslyFormattedCitation":"Nindya Pramudita Apsari, ‘Pengaruh Kontrol Diri Dan Materialisme Terhadap Pengelolaan Keuangan Mahasiswa’, &lt;i&gt;Artikel Ilmiah Sarjana Manajemen&lt;/i&gt;, 2013, 7–8."},"properties":{"noteIndex":47},"schema":"https://github.com/citation-style-language/schema/raw/master/csl-citation.json"}</w:instrText>
      </w:r>
      <w:r w:rsidRPr="00795BA2">
        <w:rPr>
          <w:rFonts w:cstheme="majorBidi"/>
        </w:rPr>
        <w:fldChar w:fldCharType="separate"/>
      </w:r>
      <w:r w:rsidRPr="00795BA2">
        <w:rPr>
          <w:rFonts w:cstheme="majorBidi"/>
          <w:noProof/>
        </w:rPr>
        <w:t xml:space="preserve">Nindya Pramudita Apsari, ‘Pengaruh Kontrol Diri Dan Materialisme Terhadap Pengelolaan Keuangan Mahasiswa’, </w:t>
      </w:r>
      <w:r w:rsidRPr="00795BA2">
        <w:rPr>
          <w:rFonts w:cstheme="majorBidi"/>
          <w:i/>
          <w:noProof/>
        </w:rPr>
        <w:t>Artikel Ilmiah Sarjana Manajemen</w:t>
      </w:r>
      <w:r w:rsidRPr="00795BA2">
        <w:rPr>
          <w:rFonts w:cstheme="majorBidi"/>
          <w:noProof/>
        </w:rPr>
        <w:t>, 2013, 7–8.</w:t>
      </w:r>
      <w:r w:rsidRPr="00795BA2">
        <w:rPr>
          <w:rFonts w:cstheme="majorBidi"/>
        </w:rPr>
        <w:fldChar w:fldCharType="end"/>
      </w:r>
    </w:p>
  </w:footnote>
  <w:footnote w:id="48">
    <w:p w:rsidR="00F90C06" w:rsidRPr="00795BA2" w:rsidRDefault="00F90C06" w:rsidP="00F90C06">
      <w:pPr>
        <w:pStyle w:val="FootnoteText"/>
        <w:ind w:firstLine="142"/>
        <w:jc w:val="both"/>
        <w:rPr>
          <w:rFonts w:cstheme="majorBidi"/>
        </w:rPr>
      </w:pPr>
      <w:r w:rsidRPr="00795BA2">
        <w:rPr>
          <w:rStyle w:val="FootnoteReference"/>
        </w:rPr>
        <w:footnoteRef/>
      </w:r>
      <w:r w:rsidRPr="00795BA2">
        <w:rPr>
          <w:rFonts w:cstheme="majorBidi"/>
        </w:rPr>
        <w:t xml:space="preserve"> </w:t>
      </w:r>
      <w:r w:rsidRPr="00795BA2">
        <w:rPr>
          <w:rFonts w:cstheme="majorBidi"/>
        </w:rPr>
        <w:fldChar w:fldCharType="begin" w:fldLock="1"/>
      </w:r>
      <w:r>
        <w:rPr>
          <w:rFonts w:cstheme="majorBidi"/>
        </w:rPr>
        <w:instrText>ADDIN CSL_CITATION {"citationItems":[{"id":"ITEM-1","itemData":{"DOI":"10.35706/acc.v4i2.2208","ISSN":"2459-9751","abstract":"Literasi keuangan merupakan kombinasi dari kesadaran, pengetahuan, keterampilan, sikap dan perilaku yang perlu dimiliki seseorang untuk membuat keputusan keuangan yang sehat dan akhirnya mencapai kesejahteraan keuangan individu. Tujuan dilakukannya penelitian ini adalah untuk mengetahui gambaran literasi keuangan dan perilaku pengelolaan keuangan pada mahasiswa, serta untuk mengetahui pengaruh literasi keuangan terhadap pengelolaan keuangan mahasiswa. Objek dalam penelitian ini adalah 100 orang mahasiswa Fakultas Ekonomi dan Bisnis Universitas Singaperbangsa Karawang. Hasil pengumpulan data melalui kuesioner kemudian diolah dan dianalisis dengan metode statistika regresi linier berganda. Berdasarkan hal tersebut diperoleh hasil bahwa literasi keuangan dengan indikator pengetahuan dasar keuangan pribadi, tabungan dan pinjaman, asuransi dan investasi menunjukkan bahwa pengetahuan dasar keuangan pribadi, tabungan dan pinjaman dan investasi berpengaruh terhadap pengelolaan keuangan mahasiswa, sedangkan asuransi tidak berpengaruh terhadap pengelolaan keuangan mahasiswa.","author":[{"dropping-particle":"","family":"Sugiharti","given":"Harpa &amp;","non-dropping-particle":"","parse-names":false,"suffix":""},{"dropping-particle":"","family":"Maula","given":"Kholida Atiyatul","non-dropping-particle":"","parse-names":false,"suffix":""}],"container-title":"Accounthink : Journal of Accounting and Finance","id":"ITEM-1","issue":"2","issued":{"date-parts":[["2019"]]},"page":"804-818","title":"Pengaruh Literasi Keuangan Terhadap Perilaku Pengelolaan Keuangan Mahasiswa","type":"article-journal","volume":"4"},"uris":["http://www.mendeley.com/documents/?uuid=51e8833e-c414-403d-a756-5f63b5cc16c3"]}],"mendeley":{"formattedCitation":"Harpa &amp; Sugiharti and Kholida Atiyatul Maula, ‘Pengaruh Literasi Keuangan Terhadap Perilaku Pengelolaan Keuangan Mahasiswa’, &lt;i&gt;Accounthink : Journal of Accounting and Finance&lt;/i&gt;, 4.2 (2019), 804–18 &lt;https://doi.org/10.35706/acc.v4i2.2208&gt;.","plainTextFormattedCitation":"Harpa &amp; Sugiharti and Kholida Atiyatul Maula, ‘Pengaruh Literasi Keuangan Terhadap Perilaku Pengelolaan Keuangan Mahasiswa’, Accounthink : Journal of Accounting and Finance, 4.2 (2019), 804–18 .","previouslyFormattedCitation":"Harpa &amp; Sugiharti and Kholida Atiyatul Maula, ‘Pengaruh Literasi Keuangan Terhadap Perilaku Pengelolaan Keuangan Mahasiswa’, &lt;i&gt;Accounthink : Journal of Accounting and Finance&lt;/i&gt;, 4.2 (2019), 804–18 &lt;https://doi.org/10.35706/acc.v4i2.2208&gt;."},"properties":{"noteIndex":48},"schema":"https://github.com/citation-style-language/schema/raw/master/csl-citation.json"}</w:instrText>
      </w:r>
      <w:r w:rsidRPr="00795BA2">
        <w:rPr>
          <w:rFonts w:cstheme="majorBidi"/>
        </w:rPr>
        <w:fldChar w:fldCharType="separate"/>
      </w:r>
      <w:r w:rsidRPr="006075A9">
        <w:rPr>
          <w:rFonts w:cstheme="majorBidi"/>
          <w:noProof/>
        </w:rPr>
        <w:t xml:space="preserve">Harpa &amp; Sugiharti and Kholida Atiyatul Maula, ‘Pengaruh Literasi Keuangan Terhadap Perilaku Pengelolaan Keuangan Mahasiswa’, </w:t>
      </w:r>
      <w:r w:rsidRPr="006075A9">
        <w:rPr>
          <w:rFonts w:cstheme="majorBidi"/>
          <w:i/>
          <w:noProof/>
        </w:rPr>
        <w:t>Accounthink : Journal of Accounting and Finance</w:t>
      </w:r>
      <w:r w:rsidRPr="006075A9">
        <w:rPr>
          <w:rFonts w:cstheme="majorBidi"/>
          <w:noProof/>
        </w:rPr>
        <w:t>, 4.2 (2019), 804–18 &lt;https://doi.org/10.35706/acc.v4i2.2208&gt;.</w:t>
      </w:r>
      <w:r w:rsidRPr="00795BA2">
        <w:rPr>
          <w:rFonts w:cstheme="majorBidi"/>
        </w:rPr>
        <w:fldChar w:fldCharType="end"/>
      </w:r>
    </w:p>
  </w:footnote>
  <w:footnote w:id="49">
    <w:p w:rsidR="00F90C06" w:rsidRPr="00795BA2" w:rsidRDefault="00F90C06" w:rsidP="00F90C06">
      <w:pPr>
        <w:pStyle w:val="FootnoteText"/>
        <w:ind w:firstLine="142"/>
        <w:jc w:val="both"/>
        <w:rPr>
          <w:rFonts w:cstheme="majorBidi"/>
        </w:rPr>
      </w:pPr>
      <w:r w:rsidRPr="00795BA2">
        <w:rPr>
          <w:rStyle w:val="FootnoteReference"/>
        </w:rPr>
        <w:footnoteRef/>
      </w:r>
      <w:r w:rsidRPr="00795BA2">
        <w:rPr>
          <w:rFonts w:cstheme="majorBidi"/>
        </w:rPr>
        <w:t xml:space="preserve"> </w:t>
      </w:r>
      <w:r w:rsidRPr="00795BA2">
        <w:rPr>
          <w:rFonts w:cstheme="majorBidi"/>
        </w:rPr>
        <w:fldChar w:fldCharType="begin" w:fldLock="1"/>
      </w:r>
      <w:r>
        <w:rPr>
          <w:rFonts w:cstheme="majorBidi"/>
        </w:rPr>
        <w:instrText>ADDIN CSL_CITATION {"citationItems":[{"id":"ITEM-1","itemData":{"author":[{"dropping-particle":"","family":"Fauzi","given":"Muchammad","non-dropping-particle":"","parse-names":false,"suffix":""}],"edition":"Walisongo","id":"ITEM-1","issued":{"date-parts":[["2009"]]},"number-of-pages":"h.18","publisher-place":"Semarang","title":"Metode Kuantitatif suatu Pengantar","type":"book"},"uris":["http://www.mendeley.com/documents/?uuid=2c6aab8b-be8a-4104-b699-85a60826d3fe"]}],"mendeley":{"formattedCitation":"Muchammad Fauzi, &lt;i&gt;Metode Kuantitatif Suatu Pengantar&lt;/i&gt;, Walisongo (Semarang, 2009).","plainTextFormattedCitation":"Muchammad Fauzi, Metode Kuantitatif Suatu Pengantar, Walisongo (Semarang, 2009).","previouslyFormattedCitation":"Muchammad Fauzi, &lt;i&gt;Metode Kuantitatif Suatu Pengantar&lt;/i&gt;, Walisongo (Semarang, 2009)."},"properties":{"noteIndex":49},"schema":"https://github.com/citation-style-language/schema/raw/master/csl-citation.json"}</w:instrText>
      </w:r>
      <w:r w:rsidRPr="00795BA2">
        <w:rPr>
          <w:rFonts w:cstheme="majorBidi"/>
        </w:rPr>
        <w:fldChar w:fldCharType="separate"/>
      </w:r>
      <w:r w:rsidRPr="00795BA2">
        <w:rPr>
          <w:rFonts w:cstheme="majorBidi"/>
          <w:noProof/>
        </w:rPr>
        <w:t xml:space="preserve">Muchammad Fauzi, </w:t>
      </w:r>
      <w:r w:rsidRPr="00795BA2">
        <w:rPr>
          <w:rFonts w:cstheme="majorBidi"/>
          <w:i/>
          <w:noProof/>
        </w:rPr>
        <w:t>Metode Kuantitatif Suatu Pengantar</w:t>
      </w:r>
      <w:r w:rsidRPr="00795BA2">
        <w:rPr>
          <w:rFonts w:cstheme="majorBidi"/>
          <w:noProof/>
        </w:rPr>
        <w:t>, Walisongo (Semarang, 2009).</w:t>
      </w:r>
      <w:r w:rsidRPr="00795BA2">
        <w:rPr>
          <w:rFonts w:cstheme="majorBidi"/>
        </w:rPr>
        <w:fldChar w:fldCharType="end"/>
      </w:r>
    </w:p>
  </w:footnote>
  <w:footnote w:id="50">
    <w:p w:rsidR="00F90C06" w:rsidRPr="00795BA2" w:rsidRDefault="00F90C06" w:rsidP="00F90C06">
      <w:pPr>
        <w:pStyle w:val="FootnoteText"/>
        <w:ind w:firstLine="142"/>
        <w:jc w:val="both"/>
        <w:rPr>
          <w:rFonts w:cstheme="majorBidi"/>
        </w:rPr>
      </w:pPr>
      <w:r w:rsidRPr="00795BA2">
        <w:rPr>
          <w:rStyle w:val="FootnoteReference"/>
        </w:rPr>
        <w:footnoteRef/>
      </w:r>
      <w:r w:rsidRPr="00795BA2">
        <w:rPr>
          <w:rFonts w:cstheme="majorBidi"/>
        </w:rPr>
        <w:t xml:space="preserve"> </w:t>
      </w:r>
      <w:r w:rsidRPr="00795BA2">
        <w:rPr>
          <w:rFonts w:cstheme="majorBidi"/>
        </w:rPr>
        <w:fldChar w:fldCharType="begin" w:fldLock="1"/>
      </w:r>
      <w:r w:rsidRPr="00795BA2">
        <w:rPr>
          <w:rFonts w:cstheme="majorBidi"/>
        </w:rPr>
        <w:instrText>ADDIN CSL_CITATION {"citationItems":[{"id":"ITEM-1","itemData":{"author":[{"dropping-particle":"","family":"Muhammad","given":"","non-dropping-particle":"","parse-names":false,"suffix":""}],"id":"ITEM-1","issued":{"date-parts":[["2013"]]},"number-of-pages":"hal. 160","publisher":"Rajawali Pers","publisher-place":"Jakarta","title":"Metodologi Penelitian Ekonomi Islam; Pendekatan Kuantitaif (Dilengkapi dengan Contoh-Contoh Aplikasi; Proposal Penelitian dan Laporannya)","type":"book"},"uris":["http://www.mendeley.com/documents/?uuid=ad33342a-6013-49c4-9114-e6a5a3e27498"]}],"mendeley":{"formattedCitation":"Muhammad, &lt;i&gt;Metodologi Penelitian Ekonomi Islam; Pendekatan Kuantitaif (Dilengkapi Dengan Contoh-Contoh Aplikasi; Proposal Penelitian Dan Laporannya)&lt;/i&gt; (Jakarta: Rajawali Pers, 2013).","plainTextFormattedCitation":"Muhammad, Metodologi Penelitian Ekonomi Islam; Pendekatan Kuantitaif (Dilengkapi Dengan Contoh-Contoh Aplikasi; Proposal Penelitian Dan Laporannya) (Jakarta: Rajawali Pers, 2013).","previouslyFormattedCitation":"Muhammad, &lt;i&gt;Metodologi Penelitian Ekonomi Islam; Pendekatan Kuantitaif (Dilengkapi Dengan Contoh-Contoh Aplikasi; Proposal Penelitian Dan Laporannya)&lt;/i&gt; (Jakarta: Rajawali Pers, 2013)."},"properties":{"noteIndex":50},"schema":"https://github.com/citation-style-language/schema/raw/master/csl-citation.json"}</w:instrText>
      </w:r>
      <w:r w:rsidRPr="00795BA2">
        <w:rPr>
          <w:rFonts w:cstheme="majorBidi"/>
        </w:rPr>
        <w:fldChar w:fldCharType="separate"/>
      </w:r>
      <w:r w:rsidRPr="00795BA2">
        <w:rPr>
          <w:rFonts w:cstheme="majorBidi"/>
          <w:noProof/>
        </w:rPr>
        <w:t xml:space="preserve">Muhammad, </w:t>
      </w:r>
      <w:r w:rsidRPr="00795BA2">
        <w:rPr>
          <w:rFonts w:cstheme="majorBidi"/>
          <w:i/>
          <w:noProof/>
        </w:rPr>
        <w:t>Metodologi Penelitian Ekonomi Islam; Pendekatan Kuantitaif (Dilengkapi Dengan Contoh-Contoh Aplikasi; Proposal Penelitian Dan Laporannya)</w:t>
      </w:r>
      <w:r w:rsidRPr="00795BA2">
        <w:rPr>
          <w:rFonts w:cstheme="majorBidi"/>
          <w:noProof/>
        </w:rPr>
        <w:t xml:space="preserve"> (Jakarta: Rajawali Pers, 2013).</w:t>
      </w:r>
      <w:r w:rsidRPr="00795BA2">
        <w:rPr>
          <w:rFonts w:cstheme="majorBidi"/>
        </w:rPr>
        <w:fldChar w:fldCharType="end"/>
      </w:r>
    </w:p>
  </w:footnote>
  <w:footnote w:id="51">
    <w:p w:rsidR="00F90C06" w:rsidRPr="00795BA2" w:rsidRDefault="00F90C06" w:rsidP="00F90C06">
      <w:pPr>
        <w:pStyle w:val="FootnoteText"/>
        <w:ind w:firstLine="142"/>
        <w:jc w:val="both"/>
        <w:rPr>
          <w:rFonts w:cstheme="majorBidi"/>
        </w:rPr>
      </w:pPr>
      <w:r w:rsidRPr="00795BA2">
        <w:rPr>
          <w:rStyle w:val="FootnoteReference"/>
        </w:rPr>
        <w:footnoteRef/>
      </w:r>
      <w:r w:rsidRPr="00795BA2">
        <w:rPr>
          <w:rFonts w:cstheme="majorBidi"/>
        </w:rPr>
        <w:t xml:space="preserve"> </w:t>
      </w:r>
      <w:r w:rsidRPr="00795BA2">
        <w:rPr>
          <w:rFonts w:cstheme="majorBidi"/>
        </w:rPr>
        <w:fldChar w:fldCharType="begin" w:fldLock="1"/>
      </w:r>
      <w:r w:rsidRPr="00795BA2">
        <w:rPr>
          <w:rFonts w:cstheme="majorBidi"/>
        </w:rPr>
        <w:instrText>ADDIN CSL_CITATION {"citationItems":[{"id":"ITEM-1","itemData":{"URL":"https://pcmuslimatnusidoarjo.or.id/sejarah-singkat-muslimat-nu/","id":"ITEM-1","issued":{"date-parts":[["0"]]},"title":"Profil Muslimat NU","type":"webpage"},"uris":["http://www.mendeley.com/documents/?uuid=b4ebc829-06fb-495b-88f7-524cb5099fcd"]}],"mendeley":{"formattedCitation":"‘Profil Muslimat NU’ &lt;https://pcmuslimatnusidoarjo.or.id/sejarah-singkat-muslimat-nu/&gt;.","plainTextFormattedCitation":"‘Profil Muslimat NU’ .","previouslyFormattedCitation":"‘Profil Muslimat NU’ &lt;https://pcmuslimatnusidoarjo.or.id/sejarah-singkat-muslimat-nu/&gt;."},"properties":{"noteIndex":51},"schema":"https://github.com/citation-style-language/schema/raw/master/csl-citation.json"}</w:instrText>
      </w:r>
      <w:r w:rsidRPr="00795BA2">
        <w:rPr>
          <w:rFonts w:cstheme="majorBidi"/>
        </w:rPr>
        <w:fldChar w:fldCharType="separate"/>
      </w:r>
      <w:r w:rsidRPr="006075A9">
        <w:rPr>
          <w:rFonts w:cstheme="majorBidi"/>
          <w:noProof/>
        </w:rPr>
        <w:t>‘Profil Muslimat NU’ &lt;https://pcmuslimatnusidoarjo.or.id/sejarah-singkat-muslimat-nu/&gt;.</w:t>
      </w:r>
      <w:r w:rsidRPr="00795BA2">
        <w:rPr>
          <w:rFonts w:cstheme="majorBidi"/>
        </w:rPr>
        <w:fldChar w:fldCharType="end"/>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C10FD"/>
    <w:multiLevelType w:val="hybridMultilevel"/>
    <w:tmpl w:val="FD0086D0"/>
    <w:lvl w:ilvl="0" w:tplc="0421000F">
      <w:start w:val="1"/>
      <w:numFmt w:val="decimal"/>
      <w:lvlText w:val="%1."/>
      <w:lvlJc w:val="left"/>
      <w:pPr>
        <w:ind w:left="1854" w:hanging="360"/>
      </w:p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1">
    <w:nsid w:val="03533937"/>
    <w:multiLevelType w:val="hybridMultilevel"/>
    <w:tmpl w:val="C62ACF4A"/>
    <w:lvl w:ilvl="0" w:tplc="3A869F0C">
      <w:start w:val="1"/>
      <w:numFmt w:val="decimal"/>
      <w:lvlText w:val="%1."/>
      <w:lvlJc w:val="left"/>
      <w:pPr>
        <w:ind w:left="2280" w:hanging="360"/>
      </w:pPr>
      <w:rPr>
        <w:rFonts w:ascii="Times New Roman" w:eastAsia="Times New Roman" w:hAnsi="Times New Roman" w:cs="Times New Roman" w:hint="default"/>
        <w:b w:val="0"/>
        <w:bCs w:val="0"/>
        <w:i w:val="0"/>
        <w:iCs w:val="0"/>
        <w:spacing w:val="0"/>
        <w:w w:val="100"/>
        <w:sz w:val="24"/>
        <w:szCs w:val="24"/>
      </w:rPr>
    </w:lvl>
    <w:lvl w:ilvl="1" w:tplc="04210019">
      <w:start w:val="1"/>
      <w:numFmt w:val="lowerLetter"/>
      <w:lvlText w:val="%2."/>
      <w:lvlJc w:val="left"/>
      <w:pPr>
        <w:ind w:left="3000" w:hanging="360"/>
      </w:pPr>
    </w:lvl>
    <w:lvl w:ilvl="2" w:tplc="0421001B">
      <w:start w:val="1"/>
      <w:numFmt w:val="lowerRoman"/>
      <w:lvlText w:val="%3."/>
      <w:lvlJc w:val="right"/>
      <w:pPr>
        <w:ind w:left="3720" w:hanging="180"/>
      </w:pPr>
    </w:lvl>
    <w:lvl w:ilvl="3" w:tplc="0421000F">
      <w:start w:val="1"/>
      <w:numFmt w:val="decimal"/>
      <w:lvlText w:val="%4."/>
      <w:lvlJc w:val="left"/>
      <w:pPr>
        <w:ind w:left="4440" w:hanging="360"/>
      </w:pPr>
    </w:lvl>
    <w:lvl w:ilvl="4" w:tplc="04210019">
      <w:start w:val="1"/>
      <w:numFmt w:val="lowerLetter"/>
      <w:lvlText w:val="%5."/>
      <w:lvlJc w:val="left"/>
      <w:pPr>
        <w:ind w:left="5160" w:hanging="360"/>
      </w:pPr>
    </w:lvl>
    <w:lvl w:ilvl="5" w:tplc="0421001B">
      <w:start w:val="1"/>
      <w:numFmt w:val="lowerRoman"/>
      <w:lvlText w:val="%6."/>
      <w:lvlJc w:val="right"/>
      <w:pPr>
        <w:ind w:left="5880" w:hanging="180"/>
      </w:pPr>
    </w:lvl>
    <w:lvl w:ilvl="6" w:tplc="0421000F">
      <w:start w:val="1"/>
      <w:numFmt w:val="decimal"/>
      <w:lvlText w:val="%7."/>
      <w:lvlJc w:val="left"/>
      <w:pPr>
        <w:ind w:left="6600" w:hanging="360"/>
      </w:pPr>
    </w:lvl>
    <w:lvl w:ilvl="7" w:tplc="04210019">
      <w:start w:val="1"/>
      <w:numFmt w:val="lowerLetter"/>
      <w:lvlText w:val="%8."/>
      <w:lvlJc w:val="left"/>
      <w:pPr>
        <w:ind w:left="7320" w:hanging="360"/>
      </w:pPr>
    </w:lvl>
    <w:lvl w:ilvl="8" w:tplc="0421001B">
      <w:start w:val="1"/>
      <w:numFmt w:val="lowerRoman"/>
      <w:lvlText w:val="%9."/>
      <w:lvlJc w:val="right"/>
      <w:pPr>
        <w:ind w:left="8040" w:hanging="180"/>
      </w:pPr>
    </w:lvl>
  </w:abstractNum>
  <w:abstractNum w:abstractNumId="2">
    <w:nsid w:val="04F27573"/>
    <w:multiLevelType w:val="hybridMultilevel"/>
    <w:tmpl w:val="9F76034C"/>
    <w:lvl w:ilvl="0" w:tplc="05969B0C">
      <w:start w:val="1"/>
      <w:numFmt w:val="decimal"/>
      <w:lvlText w:val="4.1.%1"/>
      <w:lvlJc w:val="left"/>
      <w:pPr>
        <w:ind w:left="720" w:hanging="360"/>
      </w:pPr>
      <w:rPr>
        <w:rFonts w:hint="default"/>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3">
    <w:nsid w:val="06B873CD"/>
    <w:multiLevelType w:val="hybridMultilevel"/>
    <w:tmpl w:val="CBFE4D00"/>
    <w:lvl w:ilvl="0" w:tplc="04210019">
      <w:start w:val="1"/>
      <w:numFmt w:val="lowerLetter"/>
      <w:lvlText w:val="%1."/>
      <w:lvlJc w:val="left"/>
      <w:pPr>
        <w:ind w:left="1854" w:hanging="360"/>
      </w:p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4">
    <w:nsid w:val="076E43F5"/>
    <w:multiLevelType w:val="hybridMultilevel"/>
    <w:tmpl w:val="9D7628EC"/>
    <w:lvl w:ilvl="0" w:tplc="148A5E3E">
      <w:start w:val="1"/>
      <w:numFmt w:val="decimal"/>
      <w:lvlText w:val="%1."/>
      <w:lvlJc w:val="left"/>
      <w:pPr>
        <w:ind w:left="2138" w:hanging="360"/>
      </w:pPr>
    </w:lvl>
    <w:lvl w:ilvl="1" w:tplc="04210019">
      <w:start w:val="1"/>
      <w:numFmt w:val="lowerLetter"/>
      <w:lvlText w:val="%2."/>
      <w:lvlJc w:val="left"/>
      <w:pPr>
        <w:ind w:left="2858" w:hanging="360"/>
      </w:pPr>
    </w:lvl>
    <w:lvl w:ilvl="2" w:tplc="0421001B">
      <w:start w:val="1"/>
      <w:numFmt w:val="lowerRoman"/>
      <w:lvlText w:val="%3."/>
      <w:lvlJc w:val="right"/>
      <w:pPr>
        <w:ind w:left="3578" w:hanging="180"/>
      </w:pPr>
    </w:lvl>
    <w:lvl w:ilvl="3" w:tplc="0421000F">
      <w:start w:val="1"/>
      <w:numFmt w:val="decimal"/>
      <w:lvlText w:val="%4."/>
      <w:lvlJc w:val="left"/>
      <w:pPr>
        <w:ind w:left="4298" w:hanging="360"/>
      </w:pPr>
    </w:lvl>
    <w:lvl w:ilvl="4" w:tplc="04210019">
      <w:start w:val="1"/>
      <w:numFmt w:val="lowerLetter"/>
      <w:lvlText w:val="%5."/>
      <w:lvlJc w:val="left"/>
      <w:pPr>
        <w:ind w:left="5018" w:hanging="360"/>
      </w:pPr>
    </w:lvl>
    <w:lvl w:ilvl="5" w:tplc="0421001B">
      <w:start w:val="1"/>
      <w:numFmt w:val="lowerRoman"/>
      <w:lvlText w:val="%6."/>
      <w:lvlJc w:val="right"/>
      <w:pPr>
        <w:ind w:left="5738" w:hanging="180"/>
      </w:pPr>
    </w:lvl>
    <w:lvl w:ilvl="6" w:tplc="0421000F">
      <w:start w:val="1"/>
      <w:numFmt w:val="decimal"/>
      <w:lvlText w:val="%7."/>
      <w:lvlJc w:val="left"/>
      <w:pPr>
        <w:ind w:left="6458" w:hanging="360"/>
      </w:pPr>
    </w:lvl>
    <w:lvl w:ilvl="7" w:tplc="04210019">
      <w:start w:val="1"/>
      <w:numFmt w:val="lowerLetter"/>
      <w:lvlText w:val="%8."/>
      <w:lvlJc w:val="left"/>
      <w:pPr>
        <w:ind w:left="7178" w:hanging="360"/>
      </w:pPr>
    </w:lvl>
    <w:lvl w:ilvl="8" w:tplc="0421001B">
      <w:start w:val="1"/>
      <w:numFmt w:val="lowerRoman"/>
      <w:lvlText w:val="%9."/>
      <w:lvlJc w:val="right"/>
      <w:pPr>
        <w:ind w:left="7898" w:hanging="180"/>
      </w:pPr>
    </w:lvl>
  </w:abstractNum>
  <w:abstractNum w:abstractNumId="5">
    <w:nsid w:val="0A9C3684"/>
    <w:multiLevelType w:val="hybridMultilevel"/>
    <w:tmpl w:val="46429FE0"/>
    <w:lvl w:ilvl="0" w:tplc="148A5E3E">
      <w:start w:val="1"/>
      <w:numFmt w:val="decimal"/>
      <w:lvlText w:val="%1."/>
      <w:lvlJc w:val="left"/>
      <w:pPr>
        <w:ind w:left="2421" w:hanging="360"/>
      </w:pPr>
    </w:lvl>
    <w:lvl w:ilvl="1" w:tplc="04210019">
      <w:start w:val="1"/>
      <w:numFmt w:val="lowerLetter"/>
      <w:lvlText w:val="%2."/>
      <w:lvlJc w:val="left"/>
      <w:pPr>
        <w:ind w:left="3141" w:hanging="360"/>
      </w:pPr>
    </w:lvl>
    <w:lvl w:ilvl="2" w:tplc="0421001B">
      <w:start w:val="1"/>
      <w:numFmt w:val="lowerRoman"/>
      <w:lvlText w:val="%3."/>
      <w:lvlJc w:val="right"/>
      <w:pPr>
        <w:ind w:left="3861" w:hanging="180"/>
      </w:pPr>
    </w:lvl>
    <w:lvl w:ilvl="3" w:tplc="0421000F">
      <w:start w:val="1"/>
      <w:numFmt w:val="decimal"/>
      <w:lvlText w:val="%4."/>
      <w:lvlJc w:val="left"/>
      <w:pPr>
        <w:ind w:left="4581" w:hanging="360"/>
      </w:pPr>
    </w:lvl>
    <w:lvl w:ilvl="4" w:tplc="04210019">
      <w:start w:val="1"/>
      <w:numFmt w:val="lowerLetter"/>
      <w:lvlText w:val="%5."/>
      <w:lvlJc w:val="left"/>
      <w:pPr>
        <w:ind w:left="5301" w:hanging="360"/>
      </w:pPr>
    </w:lvl>
    <w:lvl w:ilvl="5" w:tplc="0421001B">
      <w:start w:val="1"/>
      <w:numFmt w:val="lowerRoman"/>
      <w:lvlText w:val="%6."/>
      <w:lvlJc w:val="right"/>
      <w:pPr>
        <w:ind w:left="6021" w:hanging="180"/>
      </w:pPr>
    </w:lvl>
    <w:lvl w:ilvl="6" w:tplc="0421000F">
      <w:start w:val="1"/>
      <w:numFmt w:val="decimal"/>
      <w:lvlText w:val="%7."/>
      <w:lvlJc w:val="left"/>
      <w:pPr>
        <w:ind w:left="6741" w:hanging="360"/>
      </w:pPr>
    </w:lvl>
    <w:lvl w:ilvl="7" w:tplc="04210019">
      <w:start w:val="1"/>
      <w:numFmt w:val="lowerLetter"/>
      <w:lvlText w:val="%8."/>
      <w:lvlJc w:val="left"/>
      <w:pPr>
        <w:ind w:left="7461" w:hanging="360"/>
      </w:pPr>
    </w:lvl>
    <w:lvl w:ilvl="8" w:tplc="0421001B">
      <w:start w:val="1"/>
      <w:numFmt w:val="lowerRoman"/>
      <w:lvlText w:val="%9."/>
      <w:lvlJc w:val="right"/>
      <w:pPr>
        <w:ind w:left="8181" w:hanging="180"/>
      </w:pPr>
    </w:lvl>
  </w:abstractNum>
  <w:abstractNum w:abstractNumId="6">
    <w:nsid w:val="0AB57AC6"/>
    <w:multiLevelType w:val="hybridMultilevel"/>
    <w:tmpl w:val="0780346E"/>
    <w:lvl w:ilvl="0" w:tplc="9B2A296E">
      <w:start w:val="1"/>
      <w:numFmt w:val="decimal"/>
      <w:lvlText w:val="3.5.%1"/>
      <w:lvlJc w:val="left"/>
      <w:pPr>
        <w:ind w:left="720" w:hanging="360"/>
      </w:pPr>
      <w:rPr>
        <w:rFonts w:hint="default"/>
        <w:b/>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7">
    <w:nsid w:val="0C90147C"/>
    <w:multiLevelType w:val="hybridMultilevel"/>
    <w:tmpl w:val="96F0F1F6"/>
    <w:lvl w:ilvl="0" w:tplc="1BFCF354">
      <w:start w:val="1"/>
      <w:numFmt w:val="decimal"/>
      <w:lvlText w:val="2.1.2.%1"/>
      <w:lvlJc w:val="left"/>
      <w:pPr>
        <w:ind w:left="787"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0ECB2344"/>
    <w:multiLevelType w:val="hybridMultilevel"/>
    <w:tmpl w:val="572A6B32"/>
    <w:lvl w:ilvl="0" w:tplc="04210019">
      <w:start w:val="1"/>
      <w:numFmt w:val="lowerLetter"/>
      <w:lvlText w:val="%1."/>
      <w:lvlJc w:val="left"/>
      <w:pPr>
        <w:ind w:left="2280" w:hanging="360"/>
      </w:pPr>
    </w:lvl>
    <w:lvl w:ilvl="1" w:tplc="04210019" w:tentative="1">
      <w:start w:val="1"/>
      <w:numFmt w:val="lowerLetter"/>
      <w:lvlText w:val="%2."/>
      <w:lvlJc w:val="left"/>
      <w:pPr>
        <w:ind w:left="3000" w:hanging="360"/>
      </w:pPr>
    </w:lvl>
    <w:lvl w:ilvl="2" w:tplc="0421001B" w:tentative="1">
      <w:start w:val="1"/>
      <w:numFmt w:val="lowerRoman"/>
      <w:lvlText w:val="%3."/>
      <w:lvlJc w:val="right"/>
      <w:pPr>
        <w:ind w:left="3720" w:hanging="180"/>
      </w:pPr>
    </w:lvl>
    <w:lvl w:ilvl="3" w:tplc="0421000F" w:tentative="1">
      <w:start w:val="1"/>
      <w:numFmt w:val="decimal"/>
      <w:lvlText w:val="%4."/>
      <w:lvlJc w:val="left"/>
      <w:pPr>
        <w:ind w:left="4440" w:hanging="360"/>
      </w:pPr>
    </w:lvl>
    <w:lvl w:ilvl="4" w:tplc="04210019" w:tentative="1">
      <w:start w:val="1"/>
      <w:numFmt w:val="lowerLetter"/>
      <w:lvlText w:val="%5."/>
      <w:lvlJc w:val="left"/>
      <w:pPr>
        <w:ind w:left="5160" w:hanging="360"/>
      </w:pPr>
    </w:lvl>
    <w:lvl w:ilvl="5" w:tplc="0421001B" w:tentative="1">
      <w:start w:val="1"/>
      <w:numFmt w:val="lowerRoman"/>
      <w:lvlText w:val="%6."/>
      <w:lvlJc w:val="right"/>
      <w:pPr>
        <w:ind w:left="5880" w:hanging="180"/>
      </w:pPr>
    </w:lvl>
    <w:lvl w:ilvl="6" w:tplc="0421000F" w:tentative="1">
      <w:start w:val="1"/>
      <w:numFmt w:val="decimal"/>
      <w:lvlText w:val="%7."/>
      <w:lvlJc w:val="left"/>
      <w:pPr>
        <w:ind w:left="6600" w:hanging="360"/>
      </w:pPr>
    </w:lvl>
    <w:lvl w:ilvl="7" w:tplc="04210019" w:tentative="1">
      <w:start w:val="1"/>
      <w:numFmt w:val="lowerLetter"/>
      <w:lvlText w:val="%8."/>
      <w:lvlJc w:val="left"/>
      <w:pPr>
        <w:ind w:left="7320" w:hanging="360"/>
      </w:pPr>
    </w:lvl>
    <w:lvl w:ilvl="8" w:tplc="0421001B" w:tentative="1">
      <w:start w:val="1"/>
      <w:numFmt w:val="lowerRoman"/>
      <w:lvlText w:val="%9."/>
      <w:lvlJc w:val="right"/>
      <w:pPr>
        <w:ind w:left="8040" w:hanging="180"/>
      </w:pPr>
    </w:lvl>
  </w:abstractNum>
  <w:abstractNum w:abstractNumId="9">
    <w:nsid w:val="11D95A5B"/>
    <w:multiLevelType w:val="hybridMultilevel"/>
    <w:tmpl w:val="2010564A"/>
    <w:lvl w:ilvl="0" w:tplc="001ED468">
      <w:start w:val="6"/>
      <w:numFmt w:val="decimal"/>
      <w:lvlText w:val="4.%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12CF3CE4"/>
    <w:multiLevelType w:val="hybridMultilevel"/>
    <w:tmpl w:val="4D700F98"/>
    <w:lvl w:ilvl="0" w:tplc="8222F91E">
      <w:start w:val="1"/>
      <w:numFmt w:val="decimal"/>
      <w:lvlText w:val="5.%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135A29DC"/>
    <w:multiLevelType w:val="hybridMultilevel"/>
    <w:tmpl w:val="00901226"/>
    <w:lvl w:ilvl="0" w:tplc="3D5E9934">
      <w:start w:val="4"/>
      <w:numFmt w:val="decimal"/>
      <w:lvlText w:val="%1.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16713369"/>
    <w:multiLevelType w:val="hybridMultilevel"/>
    <w:tmpl w:val="2C2C134A"/>
    <w:lvl w:ilvl="0" w:tplc="2D16F010">
      <w:start w:val="1"/>
      <w:numFmt w:val="decimal"/>
      <w:lvlText w:val="2.%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13">
    <w:nsid w:val="1F4A0F63"/>
    <w:multiLevelType w:val="hybridMultilevel"/>
    <w:tmpl w:val="3988A3D2"/>
    <w:lvl w:ilvl="0" w:tplc="148A5E3E">
      <w:start w:val="1"/>
      <w:numFmt w:val="decimal"/>
      <w:lvlText w:val="%1."/>
      <w:lvlJc w:val="left"/>
      <w:pPr>
        <w:ind w:left="3141" w:hanging="360"/>
      </w:pPr>
    </w:lvl>
    <w:lvl w:ilvl="1" w:tplc="04210019">
      <w:start w:val="1"/>
      <w:numFmt w:val="lowerLetter"/>
      <w:lvlText w:val="%2."/>
      <w:lvlJc w:val="left"/>
      <w:pPr>
        <w:ind w:left="3861" w:hanging="360"/>
      </w:pPr>
    </w:lvl>
    <w:lvl w:ilvl="2" w:tplc="0421001B">
      <w:start w:val="1"/>
      <w:numFmt w:val="lowerRoman"/>
      <w:lvlText w:val="%3."/>
      <w:lvlJc w:val="right"/>
      <w:pPr>
        <w:ind w:left="4581" w:hanging="180"/>
      </w:pPr>
    </w:lvl>
    <w:lvl w:ilvl="3" w:tplc="0421000F">
      <w:start w:val="1"/>
      <w:numFmt w:val="decimal"/>
      <w:lvlText w:val="%4."/>
      <w:lvlJc w:val="left"/>
      <w:pPr>
        <w:ind w:left="5301" w:hanging="360"/>
      </w:pPr>
    </w:lvl>
    <w:lvl w:ilvl="4" w:tplc="04210019">
      <w:start w:val="1"/>
      <w:numFmt w:val="lowerLetter"/>
      <w:lvlText w:val="%5."/>
      <w:lvlJc w:val="left"/>
      <w:pPr>
        <w:ind w:left="6021" w:hanging="360"/>
      </w:pPr>
    </w:lvl>
    <w:lvl w:ilvl="5" w:tplc="0421001B">
      <w:start w:val="1"/>
      <w:numFmt w:val="lowerRoman"/>
      <w:lvlText w:val="%6."/>
      <w:lvlJc w:val="right"/>
      <w:pPr>
        <w:ind w:left="6741" w:hanging="180"/>
      </w:pPr>
    </w:lvl>
    <w:lvl w:ilvl="6" w:tplc="0421000F">
      <w:start w:val="1"/>
      <w:numFmt w:val="decimal"/>
      <w:lvlText w:val="%7."/>
      <w:lvlJc w:val="left"/>
      <w:pPr>
        <w:ind w:left="7461" w:hanging="360"/>
      </w:pPr>
    </w:lvl>
    <w:lvl w:ilvl="7" w:tplc="04210019">
      <w:start w:val="1"/>
      <w:numFmt w:val="lowerLetter"/>
      <w:lvlText w:val="%8."/>
      <w:lvlJc w:val="left"/>
      <w:pPr>
        <w:ind w:left="8181" w:hanging="360"/>
      </w:pPr>
    </w:lvl>
    <w:lvl w:ilvl="8" w:tplc="0421001B">
      <w:start w:val="1"/>
      <w:numFmt w:val="lowerRoman"/>
      <w:lvlText w:val="%9."/>
      <w:lvlJc w:val="right"/>
      <w:pPr>
        <w:ind w:left="8901" w:hanging="180"/>
      </w:pPr>
    </w:lvl>
  </w:abstractNum>
  <w:abstractNum w:abstractNumId="14">
    <w:nsid w:val="1FEF43AA"/>
    <w:multiLevelType w:val="hybridMultilevel"/>
    <w:tmpl w:val="1BEA68EA"/>
    <w:lvl w:ilvl="0" w:tplc="3A869F0C">
      <w:start w:val="1"/>
      <w:numFmt w:val="decimal"/>
      <w:lvlText w:val="%1."/>
      <w:lvlJc w:val="left"/>
      <w:pPr>
        <w:ind w:left="2280" w:hanging="360"/>
      </w:pPr>
      <w:rPr>
        <w:rFonts w:ascii="Times New Roman" w:eastAsia="Times New Roman" w:hAnsi="Times New Roman" w:cs="Times New Roman" w:hint="default"/>
        <w:b w:val="0"/>
        <w:bCs w:val="0"/>
        <w:i w:val="0"/>
        <w:iCs w:val="0"/>
        <w:spacing w:val="0"/>
        <w:w w:val="100"/>
        <w:sz w:val="24"/>
        <w:szCs w:val="24"/>
      </w:rPr>
    </w:lvl>
    <w:lvl w:ilvl="1" w:tplc="04210019" w:tentative="1">
      <w:start w:val="1"/>
      <w:numFmt w:val="lowerLetter"/>
      <w:lvlText w:val="%2."/>
      <w:lvlJc w:val="left"/>
      <w:pPr>
        <w:ind w:left="3000" w:hanging="360"/>
      </w:pPr>
    </w:lvl>
    <w:lvl w:ilvl="2" w:tplc="0421001B" w:tentative="1">
      <w:start w:val="1"/>
      <w:numFmt w:val="lowerRoman"/>
      <w:lvlText w:val="%3."/>
      <w:lvlJc w:val="right"/>
      <w:pPr>
        <w:ind w:left="3720" w:hanging="180"/>
      </w:pPr>
    </w:lvl>
    <w:lvl w:ilvl="3" w:tplc="0421000F" w:tentative="1">
      <w:start w:val="1"/>
      <w:numFmt w:val="decimal"/>
      <w:lvlText w:val="%4."/>
      <w:lvlJc w:val="left"/>
      <w:pPr>
        <w:ind w:left="4440" w:hanging="360"/>
      </w:pPr>
    </w:lvl>
    <w:lvl w:ilvl="4" w:tplc="04210019" w:tentative="1">
      <w:start w:val="1"/>
      <w:numFmt w:val="lowerLetter"/>
      <w:lvlText w:val="%5."/>
      <w:lvlJc w:val="left"/>
      <w:pPr>
        <w:ind w:left="5160" w:hanging="360"/>
      </w:pPr>
    </w:lvl>
    <w:lvl w:ilvl="5" w:tplc="0421001B" w:tentative="1">
      <w:start w:val="1"/>
      <w:numFmt w:val="lowerRoman"/>
      <w:lvlText w:val="%6."/>
      <w:lvlJc w:val="right"/>
      <w:pPr>
        <w:ind w:left="5880" w:hanging="180"/>
      </w:pPr>
    </w:lvl>
    <w:lvl w:ilvl="6" w:tplc="0421000F" w:tentative="1">
      <w:start w:val="1"/>
      <w:numFmt w:val="decimal"/>
      <w:lvlText w:val="%7."/>
      <w:lvlJc w:val="left"/>
      <w:pPr>
        <w:ind w:left="6600" w:hanging="360"/>
      </w:pPr>
    </w:lvl>
    <w:lvl w:ilvl="7" w:tplc="04210019" w:tentative="1">
      <w:start w:val="1"/>
      <w:numFmt w:val="lowerLetter"/>
      <w:lvlText w:val="%8."/>
      <w:lvlJc w:val="left"/>
      <w:pPr>
        <w:ind w:left="7320" w:hanging="360"/>
      </w:pPr>
    </w:lvl>
    <w:lvl w:ilvl="8" w:tplc="0421001B" w:tentative="1">
      <w:start w:val="1"/>
      <w:numFmt w:val="lowerRoman"/>
      <w:lvlText w:val="%9."/>
      <w:lvlJc w:val="right"/>
      <w:pPr>
        <w:ind w:left="8040" w:hanging="180"/>
      </w:pPr>
    </w:lvl>
  </w:abstractNum>
  <w:abstractNum w:abstractNumId="15">
    <w:nsid w:val="2341362B"/>
    <w:multiLevelType w:val="hybridMultilevel"/>
    <w:tmpl w:val="D7F0D5B4"/>
    <w:lvl w:ilvl="0" w:tplc="29108DD2">
      <w:start w:val="1"/>
      <w:numFmt w:val="decimal"/>
      <w:lvlText w:val="%1.4"/>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236E5D85"/>
    <w:multiLevelType w:val="hybridMultilevel"/>
    <w:tmpl w:val="1FB0FA20"/>
    <w:lvl w:ilvl="0" w:tplc="2B62D022">
      <w:start w:val="1"/>
      <w:numFmt w:val="decimal"/>
      <w:lvlText w:val="%1)"/>
      <w:lvlJc w:val="left"/>
      <w:pPr>
        <w:ind w:left="2138"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17">
    <w:nsid w:val="25130EC5"/>
    <w:multiLevelType w:val="hybridMultilevel"/>
    <w:tmpl w:val="9970D250"/>
    <w:lvl w:ilvl="0" w:tplc="7256C458">
      <w:start w:val="1"/>
      <w:numFmt w:val="decimal"/>
      <w:lvlText w:val="3.6.%1"/>
      <w:lvlJc w:val="left"/>
      <w:pPr>
        <w:ind w:left="720" w:hanging="360"/>
      </w:pPr>
      <w:rPr>
        <w:b/>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18">
    <w:nsid w:val="292471B8"/>
    <w:multiLevelType w:val="hybridMultilevel"/>
    <w:tmpl w:val="D3A4ECDA"/>
    <w:lvl w:ilvl="0" w:tplc="59AC9456">
      <w:start w:val="5"/>
      <w:numFmt w:val="decimal"/>
      <w:lvlText w:val="4.%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2A9967DB"/>
    <w:multiLevelType w:val="hybridMultilevel"/>
    <w:tmpl w:val="F34C7650"/>
    <w:lvl w:ilvl="0" w:tplc="AC6E83D4">
      <w:start w:val="1"/>
      <w:numFmt w:val="decimal"/>
      <w:lvlText w:val="%1.3"/>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20">
    <w:nsid w:val="2B076C63"/>
    <w:multiLevelType w:val="hybridMultilevel"/>
    <w:tmpl w:val="9404E7FE"/>
    <w:lvl w:ilvl="0" w:tplc="0C44DBB2">
      <w:start w:val="1"/>
      <w:numFmt w:val="decimal"/>
      <w:lvlText w:val="4.%1"/>
      <w:lvlJc w:val="left"/>
      <w:pPr>
        <w:ind w:left="1146" w:hanging="360"/>
      </w:pPr>
      <w:rPr>
        <w:rFonts w:hint="default"/>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21">
    <w:nsid w:val="2B7F7292"/>
    <w:multiLevelType w:val="hybridMultilevel"/>
    <w:tmpl w:val="2D9C2FAC"/>
    <w:lvl w:ilvl="0" w:tplc="0421000F">
      <w:start w:val="1"/>
      <w:numFmt w:val="decimal"/>
      <w:lvlText w:val="%1."/>
      <w:lvlJc w:val="left"/>
      <w:pPr>
        <w:ind w:left="1854" w:hanging="360"/>
      </w:p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22">
    <w:nsid w:val="2D653A96"/>
    <w:multiLevelType w:val="hybridMultilevel"/>
    <w:tmpl w:val="DA9C16CC"/>
    <w:lvl w:ilvl="0" w:tplc="7EC24678">
      <w:start w:val="1"/>
      <w:numFmt w:val="decimal"/>
      <w:lvlText w:val="2.4.%1"/>
      <w:lvlJc w:val="left"/>
      <w:pPr>
        <w:ind w:left="720" w:hanging="360"/>
      </w:pPr>
      <w:rPr>
        <w:rFonts w:hint="default"/>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23">
    <w:nsid w:val="2DD04661"/>
    <w:multiLevelType w:val="hybridMultilevel"/>
    <w:tmpl w:val="78DABDC6"/>
    <w:lvl w:ilvl="0" w:tplc="04210015">
      <w:start w:val="1"/>
      <w:numFmt w:val="upperLetter"/>
      <w:lvlText w:val="%1."/>
      <w:lvlJc w:val="left"/>
      <w:pPr>
        <w:ind w:left="2280" w:hanging="360"/>
      </w:pPr>
    </w:lvl>
    <w:lvl w:ilvl="1" w:tplc="04210019">
      <w:start w:val="1"/>
      <w:numFmt w:val="lowerLetter"/>
      <w:lvlText w:val="%2."/>
      <w:lvlJc w:val="left"/>
      <w:pPr>
        <w:ind w:left="3000" w:hanging="360"/>
      </w:pPr>
    </w:lvl>
    <w:lvl w:ilvl="2" w:tplc="0421001B">
      <w:start w:val="1"/>
      <w:numFmt w:val="lowerRoman"/>
      <w:lvlText w:val="%3."/>
      <w:lvlJc w:val="right"/>
      <w:pPr>
        <w:ind w:left="3720" w:hanging="180"/>
      </w:pPr>
    </w:lvl>
    <w:lvl w:ilvl="3" w:tplc="0421000F">
      <w:start w:val="1"/>
      <w:numFmt w:val="decimal"/>
      <w:lvlText w:val="%4."/>
      <w:lvlJc w:val="left"/>
      <w:pPr>
        <w:ind w:left="4440" w:hanging="360"/>
      </w:pPr>
    </w:lvl>
    <w:lvl w:ilvl="4" w:tplc="04210019">
      <w:start w:val="1"/>
      <w:numFmt w:val="lowerLetter"/>
      <w:lvlText w:val="%5."/>
      <w:lvlJc w:val="left"/>
      <w:pPr>
        <w:ind w:left="5160" w:hanging="360"/>
      </w:pPr>
    </w:lvl>
    <w:lvl w:ilvl="5" w:tplc="0421001B">
      <w:start w:val="1"/>
      <w:numFmt w:val="lowerRoman"/>
      <w:lvlText w:val="%6."/>
      <w:lvlJc w:val="right"/>
      <w:pPr>
        <w:ind w:left="5880" w:hanging="180"/>
      </w:pPr>
    </w:lvl>
    <w:lvl w:ilvl="6" w:tplc="0421000F">
      <w:start w:val="1"/>
      <w:numFmt w:val="decimal"/>
      <w:lvlText w:val="%7."/>
      <w:lvlJc w:val="left"/>
      <w:pPr>
        <w:ind w:left="6600" w:hanging="360"/>
      </w:pPr>
    </w:lvl>
    <w:lvl w:ilvl="7" w:tplc="04210019">
      <w:start w:val="1"/>
      <w:numFmt w:val="lowerLetter"/>
      <w:lvlText w:val="%8."/>
      <w:lvlJc w:val="left"/>
      <w:pPr>
        <w:ind w:left="7320" w:hanging="360"/>
      </w:pPr>
    </w:lvl>
    <w:lvl w:ilvl="8" w:tplc="0421001B">
      <w:start w:val="1"/>
      <w:numFmt w:val="lowerRoman"/>
      <w:lvlText w:val="%9."/>
      <w:lvlJc w:val="right"/>
      <w:pPr>
        <w:ind w:left="8040" w:hanging="180"/>
      </w:pPr>
    </w:lvl>
  </w:abstractNum>
  <w:abstractNum w:abstractNumId="24">
    <w:nsid w:val="30DC164E"/>
    <w:multiLevelType w:val="hybridMultilevel"/>
    <w:tmpl w:val="24AC3174"/>
    <w:lvl w:ilvl="0" w:tplc="3A869F0C">
      <w:start w:val="1"/>
      <w:numFmt w:val="decimal"/>
      <w:lvlText w:val="%1."/>
      <w:lvlJc w:val="left"/>
      <w:pPr>
        <w:ind w:left="1287" w:hanging="360"/>
      </w:pPr>
      <w:rPr>
        <w:rFonts w:ascii="Times New Roman" w:eastAsia="Times New Roman" w:hAnsi="Times New Roman" w:cs="Times New Roman" w:hint="default"/>
        <w:b w:val="0"/>
        <w:bCs w:val="0"/>
        <w:i w:val="0"/>
        <w:iCs w:val="0"/>
        <w:spacing w:val="0"/>
        <w:w w:val="100"/>
        <w:sz w:val="24"/>
        <w:szCs w:val="24"/>
      </w:r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25">
    <w:nsid w:val="34C11AC0"/>
    <w:multiLevelType w:val="hybridMultilevel"/>
    <w:tmpl w:val="2C922FA6"/>
    <w:lvl w:ilvl="0" w:tplc="8F80A39C">
      <w:start w:val="1"/>
      <w:numFmt w:val="decimal"/>
      <w:lvlText w:val="%1.2"/>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26">
    <w:nsid w:val="361A45B6"/>
    <w:multiLevelType w:val="hybridMultilevel"/>
    <w:tmpl w:val="10B41A2C"/>
    <w:lvl w:ilvl="0" w:tplc="04210019">
      <w:start w:val="1"/>
      <w:numFmt w:val="lowerLetter"/>
      <w:lvlText w:val="%1."/>
      <w:lvlJc w:val="left"/>
      <w:pPr>
        <w:ind w:left="2280" w:hanging="360"/>
      </w:pPr>
    </w:lvl>
    <w:lvl w:ilvl="1" w:tplc="04210019" w:tentative="1">
      <w:start w:val="1"/>
      <w:numFmt w:val="lowerLetter"/>
      <w:lvlText w:val="%2."/>
      <w:lvlJc w:val="left"/>
      <w:pPr>
        <w:ind w:left="3000" w:hanging="360"/>
      </w:pPr>
    </w:lvl>
    <w:lvl w:ilvl="2" w:tplc="0421001B" w:tentative="1">
      <w:start w:val="1"/>
      <w:numFmt w:val="lowerRoman"/>
      <w:lvlText w:val="%3."/>
      <w:lvlJc w:val="right"/>
      <w:pPr>
        <w:ind w:left="3720" w:hanging="180"/>
      </w:pPr>
    </w:lvl>
    <w:lvl w:ilvl="3" w:tplc="0421000F" w:tentative="1">
      <w:start w:val="1"/>
      <w:numFmt w:val="decimal"/>
      <w:lvlText w:val="%4."/>
      <w:lvlJc w:val="left"/>
      <w:pPr>
        <w:ind w:left="4440" w:hanging="360"/>
      </w:pPr>
    </w:lvl>
    <w:lvl w:ilvl="4" w:tplc="04210019" w:tentative="1">
      <w:start w:val="1"/>
      <w:numFmt w:val="lowerLetter"/>
      <w:lvlText w:val="%5."/>
      <w:lvlJc w:val="left"/>
      <w:pPr>
        <w:ind w:left="5160" w:hanging="360"/>
      </w:pPr>
    </w:lvl>
    <w:lvl w:ilvl="5" w:tplc="0421001B" w:tentative="1">
      <w:start w:val="1"/>
      <w:numFmt w:val="lowerRoman"/>
      <w:lvlText w:val="%6."/>
      <w:lvlJc w:val="right"/>
      <w:pPr>
        <w:ind w:left="5880" w:hanging="180"/>
      </w:pPr>
    </w:lvl>
    <w:lvl w:ilvl="6" w:tplc="0421000F" w:tentative="1">
      <w:start w:val="1"/>
      <w:numFmt w:val="decimal"/>
      <w:lvlText w:val="%7."/>
      <w:lvlJc w:val="left"/>
      <w:pPr>
        <w:ind w:left="6600" w:hanging="360"/>
      </w:pPr>
    </w:lvl>
    <w:lvl w:ilvl="7" w:tplc="04210019" w:tentative="1">
      <w:start w:val="1"/>
      <w:numFmt w:val="lowerLetter"/>
      <w:lvlText w:val="%8."/>
      <w:lvlJc w:val="left"/>
      <w:pPr>
        <w:ind w:left="7320" w:hanging="360"/>
      </w:pPr>
    </w:lvl>
    <w:lvl w:ilvl="8" w:tplc="0421001B" w:tentative="1">
      <w:start w:val="1"/>
      <w:numFmt w:val="lowerRoman"/>
      <w:lvlText w:val="%9."/>
      <w:lvlJc w:val="right"/>
      <w:pPr>
        <w:ind w:left="8040" w:hanging="180"/>
      </w:pPr>
    </w:lvl>
  </w:abstractNum>
  <w:abstractNum w:abstractNumId="27">
    <w:nsid w:val="3A4C34DA"/>
    <w:multiLevelType w:val="hybridMultilevel"/>
    <w:tmpl w:val="3988A3D2"/>
    <w:lvl w:ilvl="0" w:tplc="148A5E3E">
      <w:start w:val="1"/>
      <w:numFmt w:val="decimal"/>
      <w:lvlText w:val="%1."/>
      <w:lvlJc w:val="left"/>
      <w:pPr>
        <w:ind w:left="3141" w:hanging="360"/>
      </w:pPr>
    </w:lvl>
    <w:lvl w:ilvl="1" w:tplc="04210019">
      <w:start w:val="1"/>
      <w:numFmt w:val="lowerLetter"/>
      <w:lvlText w:val="%2."/>
      <w:lvlJc w:val="left"/>
      <w:pPr>
        <w:ind w:left="3861" w:hanging="360"/>
      </w:pPr>
    </w:lvl>
    <w:lvl w:ilvl="2" w:tplc="0421001B">
      <w:start w:val="1"/>
      <w:numFmt w:val="lowerRoman"/>
      <w:lvlText w:val="%3."/>
      <w:lvlJc w:val="right"/>
      <w:pPr>
        <w:ind w:left="4581" w:hanging="180"/>
      </w:pPr>
    </w:lvl>
    <w:lvl w:ilvl="3" w:tplc="0421000F">
      <w:start w:val="1"/>
      <w:numFmt w:val="decimal"/>
      <w:lvlText w:val="%4."/>
      <w:lvlJc w:val="left"/>
      <w:pPr>
        <w:ind w:left="5301" w:hanging="360"/>
      </w:pPr>
    </w:lvl>
    <w:lvl w:ilvl="4" w:tplc="04210019">
      <w:start w:val="1"/>
      <w:numFmt w:val="lowerLetter"/>
      <w:lvlText w:val="%5."/>
      <w:lvlJc w:val="left"/>
      <w:pPr>
        <w:ind w:left="6021" w:hanging="360"/>
      </w:pPr>
    </w:lvl>
    <w:lvl w:ilvl="5" w:tplc="0421001B">
      <w:start w:val="1"/>
      <w:numFmt w:val="lowerRoman"/>
      <w:lvlText w:val="%6."/>
      <w:lvlJc w:val="right"/>
      <w:pPr>
        <w:ind w:left="6741" w:hanging="180"/>
      </w:pPr>
    </w:lvl>
    <w:lvl w:ilvl="6" w:tplc="0421000F">
      <w:start w:val="1"/>
      <w:numFmt w:val="decimal"/>
      <w:lvlText w:val="%7."/>
      <w:lvlJc w:val="left"/>
      <w:pPr>
        <w:ind w:left="7461" w:hanging="360"/>
      </w:pPr>
    </w:lvl>
    <w:lvl w:ilvl="7" w:tplc="04210019">
      <w:start w:val="1"/>
      <w:numFmt w:val="lowerLetter"/>
      <w:lvlText w:val="%8."/>
      <w:lvlJc w:val="left"/>
      <w:pPr>
        <w:ind w:left="8181" w:hanging="360"/>
      </w:pPr>
    </w:lvl>
    <w:lvl w:ilvl="8" w:tplc="0421001B">
      <w:start w:val="1"/>
      <w:numFmt w:val="lowerRoman"/>
      <w:lvlText w:val="%9."/>
      <w:lvlJc w:val="right"/>
      <w:pPr>
        <w:ind w:left="8901" w:hanging="180"/>
      </w:pPr>
    </w:lvl>
  </w:abstractNum>
  <w:abstractNum w:abstractNumId="28">
    <w:nsid w:val="3B10263D"/>
    <w:multiLevelType w:val="hybridMultilevel"/>
    <w:tmpl w:val="E7AA0192"/>
    <w:lvl w:ilvl="0" w:tplc="3A869F0C">
      <w:start w:val="1"/>
      <w:numFmt w:val="decimal"/>
      <w:lvlText w:val="%1."/>
      <w:lvlJc w:val="left"/>
      <w:pPr>
        <w:ind w:left="1571" w:hanging="360"/>
      </w:pPr>
      <w:rPr>
        <w:rFonts w:ascii="Times New Roman" w:eastAsia="Times New Roman" w:hAnsi="Times New Roman" w:cs="Times New Roman" w:hint="default"/>
        <w:b w:val="0"/>
        <w:bCs w:val="0"/>
        <w:i w:val="0"/>
        <w:iCs w:val="0"/>
        <w:spacing w:val="0"/>
        <w:w w:val="100"/>
        <w:sz w:val="24"/>
        <w:szCs w:val="24"/>
      </w:r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29">
    <w:nsid w:val="3B7B0ABB"/>
    <w:multiLevelType w:val="hybridMultilevel"/>
    <w:tmpl w:val="93BE8A8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nsid w:val="3C8F7B0D"/>
    <w:multiLevelType w:val="hybridMultilevel"/>
    <w:tmpl w:val="F2D8D218"/>
    <w:lvl w:ilvl="0" w:tplc="0421000F">
      <w:start w:val="1"/>
      <w:numFmt w:val="decimal"/>
      <w:lvlText w:val="%1."/>
      <w:lvlJc w:val="left"/>
      <w:pPr>
        <w:ind w:left="2574" w:hanging="360"/>
      </w:pPr>
    </w:lvl>
    <w:lvl w:ilvl="1" w:tplc="04210019" w:tentative="1">
      <w:start w:val="1"/>
      <w:numFmt w:val="lowerLetter"/>
      <w:lvlText w:val="%2."/>
      <w:lvlJc w:val="left"/>
      <w:pPr>
        <w:ind w:left="3294" w:hanging="360"/>
      </w:pPr>
    </w:lvl>
    <w:lvl w:ilvl="2" w:tplc="0421001B" w:tentative="1">
      <w:start w:val="1"/>
      <w:numFmt w:val="lowerRoman"/>
      <w:lvlText w:val="%3."/>
      <w:lvlJc w:val="right"/>
      <w:pPr>
        <w:ind w:left="4014" w:hanging="180"/>
      </w:pPr>
    </w:lvl>
    <w:lvl w:ilvl="3" w:tplc="0421000F" w:tentative="1">
      <w:start w:val="1"/>
      <w:numFmt w:val="decimal"/>
      <w:lvlText w:val="%4."/>
      <w:lvlJc w:val="left"/>
      <w:pPr>
        <w:ind w:left="4734" w:hanging="360"/>
      </w:pPr>
    </w:lvl>
    <w:lvl w:ilvl="4" w:tplc="04210019" w:tentative="1">
      <w:start w:val="1"/>
      <w:numFmt w:val="lowerLetter"/>
      <w:lvlText w:val="%5."/>
      <w:lvlJc w:val="left"/>
      <w:pPr>
        <w:ind w:left="5454" w:hanging="360"/>
      </w:pPr>
    </w:lvl>
    <w:lvl w:ilvl="5" w:tplc="0421001B" w:tentative="1">
      <w:start w:val="1"/>
      <w:numFmt w:val="lowerRoman"/>
      <w:lvlText w:val="%6."/>
      <w:lvlJc w:val="right"/>
      <w:pPr>
        <w:ind w:left="6174" w:hanging="180"/>
      </w:pPr>
    </w:lvl>
    <w:lvl w:ilvl="6" w:tplc="0421000F" w:tentative="1">
      <w:start w:val="1"/>
      <w:numFmt w:val="decimal"/>
      <w:lvlText w:val="%7."/>
      <w:lvlJc w:val="left"/>
      <w:pPr>
        <w:ind w:left="6894" w:hanging="360"/>
      </w:pPr>
    </w:lvl>
    <w:lvl w:ilvl="7" w:tplc="04210019" w:tentative="1">
      <w:start w:val="1"/>
      <w:numFmt w:val="lowerLetter"/>
      <w:lvlText w:val="%8."/>
      <w:lvlJc w:val="left"/>
      <w:pPr>
        <w:ind w:left="7614" w:hanging="360"/>
      </w:pPr>
    </w:lvl>
    <w:lvl w:ilvl="8" w:tplc="0421001B" w:tentative="1">
      <w:start w:val="1"/>
      <w:numFmt w:val="lowerRoman"/>
      <w:lvlText w:val="%9."/>
      <w:lvlJc w:val="right"/>
      <w:pPr>
        <w:ind w:left="8334" w:hanging="180"/>
      </w:pPr>
    </w:lvl>
  </w:abstractNum>
  <w:abstractNum w:abstractNumId="31">
    <w:nsid w:val="3D4B3156"/>
    <w:multiLevelType w:val="hybridMultilevel"/>
    <w:tmpl w:val="BEE043B2"/>
    <w:lvl w:ilvl="0" w:tplc="40209996">
      <w:start w:val="2"/>
      <w:numFmt w:val="decimal"/>
      <w:lvlText w:val="4.%1"/>
      <w:lvlJc w:val="left"/>
      <w:pPr>
        <w:ind w:left="2574"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nsid w:val="42DC45C6"/>
    <w:multiLevelType w:val="hybridMultilevel"/>
    <w:tmpl w:val="F2600CC0"/>
    <w:lvl w:ilvl="0" w:tplc="3A869F0C">
      <w:start w:val="1"/>
      <w:numFmt w:val="decimal"/>
      <w:lvlText w:val="%1."/>
      <w:lvlJc w:val="left"/>
      <w:pPr>
        <w:ind w:left="1571" w:hanging="360"/>
      </w:pPr>
      <w:rPr>
        <w:rFonts w:ascii="Times New Roman" w:eastAsia="Times New Roman" w:hAnsi="Times New Roman" w:cs="Times New Roman" w:hint="default"/>
        <w:b w:val="0"/>
        <w:bCs w:val="0"/>
        <w:i w:val="0"/>
        <w:iCs w:val="0"/>
        <w:spacing w:val="0"/>
        <w:w w:val="100"/>
        <w:sz w:val="24"/>
        <w:szCs w:val="24"/>
      </w:r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33">
    <w:nsid w:val="46EA4113"/>
    <w:multiLevelType w:val="hybridMultilevel"/>
    <w:tmpl w:val="8F8089F2"/>
    <w:lvl w:ilvl="0" w:tplc="148A5E3E">
      <w:start w:val="1"/>
      <w:numFmt w:val="decimal"/>
      <w:lvlText w:val="%1."/>
      <w:lvlJc w:val="left"/>
      <w:pPr>
        <w:ind w:left="3141" w:hanging="360"/>
      </w:pPr>
    </w:lvl>
    <w:lvl w:ilvl="1" w:tplc="04210019">
      <w:start w:val="1"/>
      <w:numFmt w:val="lowerLetter"/>
      <w:lvlText w:val="%2."/>
      <w:lvlJc w:val="left"/>
      <w:pPr>
        <w:ind w:left="3861" w:hanging="360"/>
      </w:pPr>
    </w:lvl>
    <w:lvl w:ilvl="2" w:tplc="0421001B">
      <w:start w:val="1"/>
      <w:numFmt w:val="lowerRoman"/>
      <w:lvlText w:val="%3."/>
      <w:lvlJc w:val="right"/>
      <w:pPr>
        <w:ind w:left="4581" w:hanging="180"/>
      </w:pPr>
    </w:lvl>
    <w:lvl w:ilvl="3" w:tplc="0421000F">
      <w:start w:val="1"/>
      <w:numFmt w:val="decimal"/>
      <w:lvlText w:val="%4."/>
      <w:lvlJc w:val="left"/>
      <w:pPr>
        <w:ind w:left="5301" w:hanging="360"/>
      </w:pPr>
    </w:lvl>
    <w:lvl w:ilvl="4" w:tplc="04210019">
      <w:start w:val="1"/>
      <w:numFmt w:val="lowerLetter"/>
      <w:lvlText w:val="%5."/>
      <w:lvlJc w:val="left"/>
      <w:pPr>
        <w:ind w:left="6021" w:hanging="360"/>
      </w:pPr>
    </w:lvl>
    <w:lvl w:ilvl="5" w:tplc="0421001B">
      <w:start w:val="1"/>
      <w:numFmt w:val="lowerRoman"/>
      <w:lvlText w:val="%6."/>
      <w:lvlJc w:val="right"/>
      <w:pPr>
        <w:ind w:left="6741" w:hanging="180"/>
      </w:pPr>
    </w:lvl>
    <w:lvl w:ilvl="6" w:tplc="0421000F">
      <w:start w:val="1"/>
      <w:numFmt w:val="decimal"/>
      <w:lvlText w:val="%7."/>
      <w:lvlJc w:val="left"/>
      <w:pPr>
        <w:ind w:left="7461" w:hanging="360"/>
      </w:pPr>
    </w:lvl>
    <w:lvl w:ilvl="7" w:tplc="04210019">
      <w:start w:val="1"/>
      <w:numFmt w:val="lowerLetter"/>
      <w:lvlText w:val="%8."/>
      <w:lvlJc w:val="left"/>
      <w:pPr>
        <w:ind w:left="8181" w:hanging="360"/>
      </w:pPr>
    </w:lvl>
    <w:lvl w:ilvl="8" w:tplc="0421001B">
      <w:start w:val="1"/>
      <w:numFmt w:val="lowerRoman"/>
      <w:lvlText w:val="%9."/>
      <w:lvlJc w:val="right"/>
      <w:pPr>
        <w:ind w:left="8901" w:hanging="180"/>
      </w:pPr>
    </w:lvl>
  </w:abstractNum>
  <w:abstractNum w:abstractNumId="34">
    <w:nsid w:val="4B55509A"/>
    <w:multiLevelType w:val="hybridMultilevel"/>
    <w:tmpl w:val="118C770E"/>
    <w:lvl w:ilvl="0" w:tplc="C772D68A">
      <w:start w:val="1"/>
      <w:numFmt w:val="decimal"/>
      <w:lvlText w:val="2.1.3.%1"/>
      <w:lvlJc w:val="left"/>
      <w:pPr>
        <w:ind w:left="787" w:hanging="360"/>
      </w:pPr>
      <w:rPr>
        <w:rFonts w:hint="default"/>
        <w:b/>
      </w:rPr>
    </w:lvl>
    <w:lvl w:ilvl="1" w:tplc="04210019" w:tentative="1">
      <w:start w:val="1"/>
      <w:numFmt w:val="lowerLetter"/>
      <w:lvlText w:val="%2."/>
      <w:lvlJc w:val="left"/>
      <w:pPr>
        <w:ind w:left="1507" w:hanging="360"/>
      </w:pPr>
    </w:lvl>
    <w:lvl w:ilvl="2" w:tplc="0421001B" w:tentative="1">
      <w:start w:val="1"/>
      <w:numFmt w:val="lowerRoman"/>
      <w:lvlText w:val="%3."/>
      <w:lvlJc w:val="right"/>
      <w:pPr>
        <w:ind w:left="2227" w:hanging="180"/>
      </w:pPr>
    </w:lvl>
    <w:lvl w:ilvl="3" w:tplc="0421000F" w:tentative="1">
      <w:start w:val="1"/>
      <w:numFmt w:val="decimal"/>
      <w:lvlText w:val="%4."/>
      <w:lvlJc w:val="left"/>
      <w:pPr>
        <w:ind w:left="2947" w:hanging="360"/>
      </w:pPr>
    </w:lvl>
    <w:lvl w:ilvl="4" w:tplc="04210019" w:tentative="1">
      <w:start w:val="1"/>
      <w:numFmt w:val="lowerLetter"/>
      <w:lvlText w:val="%5."/>
      <w:lvlJc w:val="left"/>
      <w:pPr>
        <w:ind w:left="3667" w:hanging="360"/>
      </w:pPr>
    </w:lvl>
    <w:lvl w:ilvl="5" w:tplc="0421001B" w:tentative="1">
      <w:start w:val="1"/>
      <w:numFmt w:val="lowerRoman"/>
      <w:lvlText w:val="%6."/>
      <w:lvlJc w:val="right"/>
      <w:pPr>
        <w:ind w:left="4387" w:hanging="180"/>
      </w:pPr>
    </w:lvl>
    <w:lvl w:ilvl="6" w:tplc="0421000F" w:tentative="1">
      <w:start w:val="1"/>
      <w:numFmt w:val="decimal"/>
      <w:lvlText w:val="%7."/>
      <w:lvlJc w:val="left"/>
      <w:pPr>
        <w:ind w:left="5107" w:hanging="360"/>
      </w:pPr>
    </w:lvl>
    <w:lvl w:ilvl="7" w:tplc="04210019" w:tentative="1">
      <w:start w:val="1"/>
      <w:numFmt w:val="lowerLetter"/>
      <w:lvlText w:val="%8."/>
      <w:lvlJc w:val="left"/>
      <w:pPr>
        <w:ind w:left="5827" w:hanging="360"/>
      </w:pPr>
    </w:lvl>
    <w:lvl w:ilvl="8" w:tplc="0421001B" w:tentative="1">
      <w:start w:val="1"/>
      <w:numFmt w:val="lowerRoman"/>
      <w:lvlText w:val="%9."/>
      <w:lvlJc w:val="right"/>
      <w:pPr>
        <w:ind w:left="6547" w:hanging="180"/>
      </w:pPr>
    </w:lvl>
  </w:abstractNum>
  <w:abstractNum w:abstractNumId="35">
    <w:nsid w:val="4B9431F9"/>
    <w:multiLevelType w:val="hybridMultilevel"/>
    <w:tmpl w:val="A3E4D38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6">
    <w:nsid w:val="4CE06662"/>
    <w:multiLevelType w:val="hybridMultilevel"/>
    <w:tmpl w:val="8E4470C2"/>
    <w:lvl w:ilvl="0" w:tplc="0421000F">
      <w:start w:val="1"/>
      <w:numFmt w:val="decimal"/>
      <w:lvlText w:val="%1."/>
      <w:lvlJc w:val="left"/>
      <w:pPr>
        <w:ind w:left="2280" w:hanging="360"/>
      </w:pPr>
    </w:lvl>
    <w:lvl w:ilvl="1" w:tplc="04210019" w:tentative="1">
      <w:start w:val="1"/>
      <w:numFmt w:val="lowerLetter"/>
      <w:lvlText w:val="%2."/>
      <w:lvlJc w:val="left"/>
      <w:pPr>
        <w:ind w:left="3000" w:hanging="360"/>
      </w:pPr>
    </w:lvl>
    <w:lvl w:ilvl="2" w:tplc="0421001B" w:tentative="1">
      <w:start w:val="1"/>
      <w:numFmt w:val="lowerRoman"/>
      <w:lvlText w:val="%3."/>
      <w:lvlJc w:val="right"/>
      <w:pPr>
        <w:ind w:left="3720" w:hanging="180"/>
      </w:pPr>
    </w:lvl>
    <w:lvl w:ilvl="3" w:tplc="0421000F" w:tentative="1">
      <w:start w:val="1"/>
      <w:numFmt w:val="decimal"/>
      <w:lvlText w:val="%4."/>
      <w:lvlJc w:val="left"/>
      <w:pPr>
        <w:ind w:left="4440" w:hanging="360"/>
      </w:pPr>
    </w:lvl>
    <w:lvl w:ilvl="4" w:tplc="04210019" w:tentative="1">
      <w:start w:val="1"/>
      <w:numFmt w:val="lowerLetter"/>
      <w:lvlText w:val="%5."/>
      <w:lvlJc w:val="left"/>
      <w:pPr>
        <w:ind w:left="5160" w:hanging="360"/>
      </w:pPr>
    </w:lvl>
    <w:lvl w:ilvl="5" w:tplc="0421001B" w:tentative="1">
      <w:start w:val="1"/>
      <w:numFmt w:val="lowerRoman"/>
      <w:lvlText w:val="%6."/>
      <w:lvlJc w:val="right"/>
      <w:pPr>
        <w:ind w:left="5880" w:hanging="180"/>
      </w:pPr>
    </w:lvl>
    <w:lvl w:ilvl="6" w:tplc="0421000F" w:tentative="1">
      <w:start w:val="1"/>
      <w:numFmt w:val="decimal"/>
      <w:lvlText w:val="%7."/>
      <w:lvlJc w:val="left"/>
      <w:pPr>
        <w:ind w:left="6600" w:hanging="360"/>
      </w:pPr>
    </w:lvl>
    <w:lvl w:ilvl="7" w:tplc="04210019" w:tentative="1">
      <w:start w:val="1"/>
      <w:numFmt w:val="lowerLetter"/>
      <w:lvlText w:val="%8."/>
      <w:lvlJc w:val="left"/>
      <w:pPr>
        <w:ind w:left="7320" w:hanging="360"/>
      </w:pPr>
    </w:lvl>
    <w:lvl w:ilvl="8" w:tplc="0421001B" w:tentative="1">
      <w:start w:val="1"/>
      <w:numFmt w:val="lowerRoman"/>
      <w:lvlText w:val="%9."/>
      <w:lvlJc w:val="right"/>
      <w:pPr>
        <w:ind w:left="8040" w:hanging="180"/>
      </w:pPr>
    </w:lvl>
  </w:abstractNum>
  <w:abstractNum w:abstractNumId="37">
    <w:nsid w:val="4ED21D40"/>
    <w:multiLevelType w:val="hybridMultilevel"/>
    <w:tmpl w:val="C204B612"/>
    <w:lvl w:ilvl="0" w:tplc="0421000F">
      <w:start w:val="1"/>
      <w:numFmt w:val="decimal"/>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38">
    <w:nsid w:val="4FB2340A"/>
    <w:multiLevelType w:val="hybridMultilevel"/>
    <w:tmpl w:val="1DFA65C4"/>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39">
    <w:nsid w:val="50CC673E"/>
    <w:multiLevelType w:val="hybridMultilevel"/>
    <w:tmpl w:val="111254BE"/>
    <w:lvl w:ilvl="0" w:tplc="0421000F">
      <w:start w:val="1"/>
      <w:numFmt w:val="decimal"/>
      <w:lvlText w:val="%1."/>
      <w:lvlJc w:val="left"/>
      <w:pPr>
        <w:ind w:left="2563" w:hanging="360"/>
      </w:pPr>
    </w:lvl>
    <w:lvl w:ilvl="1" w:tplc="04210019">
      <w:start w:val="1"/>
      <w:numFmt w:val="lowerLetter"/>
      <w:lvlText w:val="%2."/>
      <w:lvlJc w:val="left"/>
      <w:pPr>
        <w:ind w:left="3283" w:hanging="360"/>
      </w:pPr>
    </w:lvl>
    <w:lvl w:ilvl="2" w:tplc="0421001B">
      <w:start w:val="1"/>
      <w:numFmt w:val="lowerRoman"/>
      <w:lvlText w:val="%3."/>
      <w:lvlJc w:val="right"/>
      <w:pPr>
        <w:ind w:left="4003" w:hanging="180"/>
      </w:pPr>
    </w:lvl>
    <w:lvl w:ilvl="3" w:tplc="0421000F">
      <w:start w:val="1"/>
      <w:numFmt w:val="decimal"/>
      <w:lvlText w:val="%4."/>
      <w:lvlJc w:val="left"/>
      <w:pPr>
        <w:ind w:left="4723" w:hanging="360"/>
      </w:pPr>
    </w:lvl>
    <w:lvl w:ilvl="4" w:tplc="04210019">
      <w:start w:val="1"/>
      <w:numFmt w:val="lowerLetter"/>
      <w:lvlText w:val="%5."/>
      <w:lvlJc w:val="left"/>
      <w:pPr>
        <w:ind w:left="5443" w:hanging="360"/>
      </w:pPr>
    </w:lvl>
    <w:lvl w:ilvl="5" w:tplc="0421001B">
      <w:start w:val="1"/>
      <w:numFmt w:val="lowerRoman"/>
      <w:lvlText w:val="%6."/>
      <w:lvlJc w:val="right"/>
      <w:pPr>
        <w:ind w:left="6163" w:hanging="180"/>
      </w:pPr>
    </w:lvl>
    <w:lvl w:ilvl="6" w:tplc="0421000F">
      <w:start w:val="1"/>
      <w:numFmt w:val="decimal"/>
      <w:lvlText w:val="%7."/>
      <w:lvlJc w:val="left"/>
      <w:pPr>
        <w:ind w:left="6883" w:hanging="360"/>
      </w:pPr>
    </w:lvl>
    <w:lvl w:ilvl="7" w:tplc="04210019">
      <w:start w:val="1"/>
      <w:numFmt w:val="lowerLetter"/>
      <w:lvlText w:val="%8."/>
      <w:lvlJc w:val="left"/>
      <w:pPr>
        <w:ind w:left="7603" w:hanging="360"/>
      </w:pPr>
    </w:lvl>
    <w:lvl w:ilvl="8" w:tplc="0421001B">
      <w:start w:val="1"/>
      <w:numFmt w:val="lowerRoman"/>
      <w:lvlText w:val="%9."/>
      <w:lvlJc w:val="right"/>
      <w:pPr>
        <w:ind w:left="8323" w:hanging="180"/>
      </w:pPr>
    </w:lvl>
  </w:abstractNum>
  <w:abstractNum w:abstractNumId="40">
    <w:nsid w:val="52607216"/>
    <w:multiLevelType w:val="hybridMultilevel"/>
    <w:tmpl w:val="28E2D77E"/>
    <w:lvl w:ilvl="0" w:tplc="3B8E36F2">
      <w:start w:val="1"/>
      <w:numFmt w:val="decimal"/>
      <w:lvlText w:val="%1.5"/>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1">
    <w:nsid w:val="54E05F1A"/>
    <w:multiLevelType w:val="hybridMultilevel"/>
    <w:tmpl w:val="3F32EF8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2">
    <w:nsid w:val="5734347C"/>
    <w:multiLevelType w:val="hybridMultilevel"/>
    <w:tmpl w:val="D6AE592A"/>
    <w:lvl w:ilvl="0" w:tplc="E7D67890">
      <w:start w:val="1"/>
      <w:numFmt w:val="decimal"/>
      <w:lvlText w:val="4.5.%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3">
    <w:nsid w:val="58D5337F"/>
    <w:multiLevelType w:val="hybridMultilevel"/>
    <w:tmpl w:val="B59A7952"/>
    <w:lvl w:ilvl="0" w:tplc="BF827EC6">
      <w:start w:val="1"/>
      <w:numFmt w:val="decimal"/>
      <w:lvlText w:val="4.2.%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4">
    <w:nsid w:val="598D4EBE"/>
    <w:multiLevelType w:val="hybridMultilevel"/>
    <w:tmpl w:val="85B87BDA"/>
    <w:lvl w:ilvl="0" w:tplc="04210019">
      <w:start w:val="1"/>
      <w:numFmt w:val="lowerLetter"/>
      <w:lvlText w:val="%1."/>
      <w:lvlJc w:val="left"/>
      <w:pPr>
        <w:ind w:left="2705" w:hanging="360"/>
      </w:pPr>
    </w:lvl>
    <w:lvl w:ilvl="1" w:tplc="04210019" w:tentative="1">
      <w:start w:val="1"/>
      <w:numFmt w:val="lowerLetter"/>
      <w:lvlText w:val="%2."/>
      <w:lvlJc w:val="left"/>
      <w:pPr>
        <w:ind w:left="3425" w:hanging="360"/>
      </w:pPr>
    </w:lvl>
    <w:lvl w:ilvl="2" w:tplc="0421001B" w:tentative="1">
      <w:start w:val="1"/>
      <w:numFmt w:val="lowerRoman"/>
      <w:lvlText w:val="%3."/>
      <w:lvlJc w:val="right"/>
      <w:pPr>
        <w:ind w:left="4145" w:hanging="180"/>
      </w:pPr>
    </w:lvl>
    <w:lvl w:ilvl="3" w:tplc="0421000F" w:tentative="1">
      <w:start w:val="1"/>
      <w:numFmt w:val="decimal"/>
      <w:lvlText w:val="%4."/>
      <w:lvlJc w:val="left"/>
      <w:pPr>
        <w:ind w:left="4865" w:hanging="360"/>
      </w:pPr>
    </w:lvl>
    <w:lvl w:ilvl="4" w:tplc="04210019" w:tentative="1">
      <w:start w:val="1"/>
      <w:numFmt w:val="lowerLetter"/>
      <w:lvlText w:val="%5."/>
      <w:lvlJc w:val="left"/>
      <w:pPr>
        <w:ind w:left="5585" w:hanging="360"/>
      </w:pPr>
    </w:lvl>
    <w:lvl w:ilvl="5" w:tplc="0421001B" w:tentative="1">
      <w:start w:val="1"/>
      <w:numFmt w:val="lowerRoman"/>
      <w:lvlText w:val="%6."/>
      <w:lvlJc w:val="right"/>
      <w:pPr>
        <w:ind w:left="6305" w:hanging="180"/>
      </w:pPr>
    </w:lvl>
    <w:lvl w:ilvl="6" w:tplc="0421000F" w:tentative="1">
      <w:start w:val="1"/>
      <w:numFmt w:val="decimal"/>
      <w:lvlText w:val="%7."/>
      <w:lvlJc w:val="left"/>
      <w:pPr>
        <w:ind w:left="7025" w:hanging="360"/>
      </w:pPr>
    </w:lvl>
    <w:lvl w:ilvl="7" w:tplc="04210019" w:tentative="1">
      <w:start w:val="1"/>
      <w:numFmt w:val="lowerLetter"/>
      <w:lvlText w:val="%8."/>
      <w:lvlJc w:val="left"/>
      <w:pPr>
        <w:ind w:left="7745" w:hanging="360"/>
      </w:pPr>
    </w:lvl>
    <w:lvl w:ilvl="8" w:tplc="0421001B" w:tentative="1">
      <w:start w:val="1"/>
      <w:numFmt w:val="lowerRoman"/>
      <w:lvlText w:val="%9."/>
      <w:lvlJc w:val="right"/>
      <w:pPr>
        <w:ind w:left="8465" w:hanging="180"/>
      </w:pPr>
    </w:lvl>
  </w:abstractNum>
  <w:abstractNum w:abstractNumId="45">
    <w:nsid w:val="5DBD69BC"/>
    <w:multiLevelType w:val="hybridMultilevel"/>
    <w:tmpl w:val="BE44C708"/>
    <w:lvl w:ilvl="0" w:tplc="EAB2476E">
      <w:start w:val="1"/>
      <w:numFmt w:val="decimal"/>
      <w:lvlText w:val="4.3.%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6">
    <w:nsid w:val="5E9F417B"/>
    <w:multiLevelType w:val="hybridMultilevel"/>
    <w:tmpl w:val="874852AA"/>
    <w:lvl w:ilvl="0" w:tplc="3A869F0C">
      <w:start w:val="1"/>
      <w:numFmt w:val="decimal"/>
      <w:lvlText w:val="%1."/>
      <w:lvlJc w:val="left"/>
      <w:pPr>
        <w:ind w:left="1287" w:hanging="360"/>
      </w:pPr>
      <w:rPr>
        <w:rFonts w:ascii="Times New Roman" w:eastAsia="Times New Roman" w:hAnsi="Times New Roman" w:cs="Times New Roman" w:hint="default"/>
        <w:b w:val="0"/>
        <w:bCs w:val="0"/>
        <w:i w:val="0"/>
        <w:iCs w:val="0"/>
        <w:spacing w:val="0"/>
        <w:w w:val="100"/>
        <w:sz w:val="24"/>
        <w:szCs w:val="24"/>
      </w:r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47">
    <w:nsid w:val="60625F6F"/>
    <w:multiLevelType w:val="hybridMultilevel"/>
    <w:tmpl w:val="0456D0C6"/>
    <w:lvl w:ilvl="0" w:tplc="5B4E4BEA">
      <w:start w:val="4"/>
      <w:numFmt w:val="decimal"/>
      <w:lvlText w:val="4.%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8">
    <w:nsid w:val="62BE5AFB"/>
    <w:multiLevelType w:val="hybridMultilevel"/>
    <w:tmpl w:val="33E2E21A"/>
    <w:lvl w:ilvl="0" w:tplc="3A869F0C">
      <w:start w:val="1"/>
      <w:numFmt w:val="decimal"/>
      <w:lvlText w:val="%1."/>
      <w:lvlJc w:val="left"/>
      <w:pPr>
        <w:ind w:left="1287" w:hanging="360"/>
      </w:pPr>
      <w:rPr>
        <w:rFonts w:ascii="Times New Roman" w:eastAsia="Times New Roman" w:hAnsi="Times New Roman" w:cs="Times New Roman" w:hint="default"/>
        <w:b w:val="0"/>
        <w:bCs w:val="0"/>
        <w:i w:val="0"/>
        <w:iCs w:val="0"/>
        <w:spacing w:val="0"/>
        <w:w w:val="100"/>
        <w:sz w:val="24"/>
        <w:szCs w:val="24"/>
      </w:r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49">
    <w:nsid w:val="636D1761"/>
    <w:multiLevelType w:val="hybridMultilevel"/>
    <w:tmpl w:val="1C82171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0">
    <w:nsid w:val="657212B3"/>
    <w:multiLevelType w:val="hybridMultilevel"/>
    <w:tmpl w:val="2DDCBE2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1">
    <w:nsid w:val="661800CE"/>
    <w:multiLevelType w:val="hybridMultilevel"/>
    <w:tmpl w:val="C2EEC652"/>
    <w:lvl w:ilvl="0" w:tplc="AAAE5D8A">
      <w:start w:val="1"/>
      <w:numFmt w:val="decimal"/>
      <w:lvlText w:val="2.1.5.%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2">
    <w:nsid w:val="667B3CFC"/>
    <w:multiLevelType w:val="hybridMultilevel"/>
    <w:tmpl w:val="13BEE52E"/>
    <w:lvl w:ilvl="0" w:tplc="0EC87526">
      <w:start w:val="1"/>
      <w:numFmt w:val="decimal"/>
      <w:lvlText w:val="%1.1"/>
      <w:lvlJc w:val="left"/>
      <w:pPr>
        <w:ind w:left="720" w:hanging="360"/>
      </w:pPr>
      <w:rPr>
        <w:rFonts w:hint="default"/>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53">
    <w:nsid w:val="683A3703"/>
    <w:multiLevelType w:val="hybridMultilevel"/>
    <w:tmpl w:val="CE68E07E"/>
    <w:lvl w:ilvl="0" w:tplc="04210015">
      <w:start w:val="1"/>
      <w:numFmt w:val="upperLetter"/>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4">
    <w:nsid w:val="6D581DCE"/>
    <w:multiLevelType w:val="hybridMultilevel"/>
    <w:tmpl w:val="AD007A74"/>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55">
    <w:nsid w:val="6E0C20AA"/>
    <w:multiLevelType w:val="hybridMultilevel"/>
    <w:tmpl w:val="18A4A0C0"/>
    <w:lvl w:ilvl="0" w:tplc="04210015">
      <w:start w:val="1"/>
      <w:numFmt w:val="upperLetter"/>
      <w:lvlText w:val="%1."/>
      <w:lvlJc w:val="lef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56">
    <w:nsid w:val="6F0B4EB1"/>
    <w:multiLevelType w:val="hybridMultilevel"/>
    <w:tmpl w:val="655AB19E"/>
    <w:lvl w:ilvl="0" w:tplc="CFEC1298">
      <w:start w:val="1"/>
      <w:numFmt w:val="decimal"/>
      <w:lvlText w:val="3.6.5.%1"/>
      <w:lvlJc w:val="left"/>
      <w:pPr>
        <w:ind w:left="2279" w:hanging="360"/>
      </w:pPr>
      <w:rPr>
        <w:rFonts w:hint="default"/>
        <w:b/>
      </w:rPr>
    </w:lvl>
    <w:lvl w:ilvl="1" w:tplc="04210019" w:tentative="1">
      <w:start w:val="1"/>
      <w:numFmt w:val="lowerLetter"/>
      <w:lvlText w:val="%2."/>
      <w:lvlJc w:val="left"/>
      <w:pPr>
        <w:ind w:left="2999" w:hanging="360"/>
      </w:pPr>
    </w:lvl>
    <w:lvl w:ilvl="2" w:tplc="0421001B" w:tentative="1">
      <w:start w:val="1"/>
      <w:numFmt w:val="lowerRoman"/>
      <w:lvlText w:val="%3."/>
      <w:lvlJc w:val="right"/>
      <w:pPr>
        <w:ind w:left="3719" w:hanging="180"/>
      </w:pPr>
    </w:lvl>
    <w:lvl w:ilvl="3" w:tplc="0421000F" w:tentative="1">
      <w:start w:val="1"/>
      <w:numFmt w:val="decimal"/>
      <w:lvlText w:val="%4."/>
      <w:lvlJc w:val="left"/>
      <w:pPr>
        <w:ind w:left="4439" w:hanging="360"/>
      </w:pPr>
    </w:lvl>
    <w:lvl w:ilvl="4" w:tplc="04210019" w:tentative="1">
      <w:start w:val="1"/>
      <w:numFmt w:val="lowerLetter"/>
      <w:lvlText w:val="%5."/>
      <w:lvlJc w:val="left"/>
      <w:pPr>
        <w:ind w:left="5159" w:hanging="360"/>
      </w:pPr>
    </w:lvl>
    <w:lvl w:ilvl="5" w:tplc="0421001B" w:tentative="1">
      <w:start w:val="1"/>
      <w:numFmt w:val="lowerRoman"/>
      <w:lvlText w:val="%6."/>
      <w:lvlJc w:val="right"/>
      <w:pPr>
        <w:ind w:left="5879" w:hanging="180"/>
      </w:pPr>
    </w:lvl>
    <w:lvl w:ilvl="6" w:tplc="0421000F" w:tentative="1">
      <w:start w:val="1"/>
      <w:numFmt w:val="decimal"/>
      <w:lvlText w:val="%7."/>
      <w:lvlJc w:val="left"/>
      <w:pPr>
        <w:ind w:left="6599" w:hanging="360"/>
      </w:pPr>
    </w:lvl>
    <w:lvl w:ilvl="7" w:tplc="04210019" w:tentative="1">
      <w:start w:val="1"/>
      <w:numFmt w:val="lowerLetter"/>
      <w:lvlText w:val="%8."/>
      <w:lvlJc w:val="left"/>
      <w:pPr>
        <w:ind w:left="7319" w:hanging="360"/>
      </w:pPr>
    </w:lvl>
    <w:lvl w:ilvl="8" w:tplc="0421001B" w:tentative="1">
      <w:start w:val="1"/>
      <w:numFmt w:val="lowerRoman"/>
      <w:lvlText w:val="%9."/>
      <w:lvlJc w:val="right"/>
      <w:pPr>
        <w:ind w:left="8039" w:hanging="180"/>
      </w:pPr>
    </w:lvl>
  </w:abstractNum>
  <w:abstractNum w:abstractNumId="57">
    <w:nsid w:val="710D58C2"/>
    <w:multiLevelType w:val="hybridMultilevel"/>
    <w:tmpl w:val="A522B7E6"/>
    <w:lvl w:ilvl="0" w:tplc="04210011">
      <w:start w:val="1"/>
      <w:numFmt w:val="decimal"/>
      <w:lvlText w:val="%1)"/>
      <w:lvlJc w:val="left"/>
      <w:pPr>
        <w:ind w:left="2138" w:hanging="360"/>
      </w:pPr>
    </w:lvl>
    <w:lvl w:ilvl="1" w:tplc="04210019">
      <w:start w:val="1"/>
      <w:numFmt w:val="lowerLetter"/>
      <w:lvlText w:val="%2."/>
      <w:lvlJc w:val="left"/>
      <w:pPr>
        <w:ind w:left="2858" w:hanging="360"/>
      </w:pPr>
    </w:lvl>
    <w:lvl w:ilvl="2" w:tplc="0421001B">
      <w:start w:val="1"/>
      <w:numFmt w:val="lowerRoman"/>
      <w:lvlText w:val="%3."/>
      <w:lvlJc w:val="right"/>
      <w:pPr>
        <w:ind w:left="3578" w:hanging="180"/>
      </w:pPr>
    </w:lvl>
    <w:lvl w:ilvl="3" w:tplc="0421000F">
      <w:start w:val="1"/>
      <w:numFmt w:val="decimal"/>
      <w:lvlText w:val="%4."/>
      <w:lvlJc w:val="left"/>
      <w:pPr>
        <w:ind w:left="4298" w:hanging="360"/>
      </w:pPr>
    </w:lvl>
    <w:lvl w:ilvl="4" w:tplc="04210019">
      <w:start w:val="1"/>
      <w:numFmt w:val="lowerLetter"/>
      <w:lvlText w:val="%5."/>
      <w:lvlJc w:val="left"/>
      <w:pPr>
        <w:ind w:left="5018" w:hanging="360"/>
      </w:pPr>
    </w:lvl>
    <w:lvl w:ilvl="5" w:tplc="0421001B">
      <w:start w:val="1"/>
      <w:numFmt w:val="lowerRoman"/>
      <w:lvlText w:val="%6."/>
      <w:lvlJc w:val="right"/>
      <w:pPr>
        <w:ind w:left="5738" w:hanging="180"/>
      </w:pPr>
    </w:lvl>
    <w:lvl w:ilvl="6" w:tplc="0421000F">
      <w:start w:val="1"/>
      <w:numFmt w:val="decimal"/>
      <w:lvlText w:val="%7."/>
      <w:lvlJc w:val="left"/>
      <w:pPr>
        <w:ind w:left="6458" w:hanging="360"/>
      </w:pPr>
    </w:lvl>
    <w:lvl w:ilvl="7" w:tplc="04210019">
      <w:start w:val="1"/>
      <w:numFmt w:val="lowerLetter"/>
      <w:lvlText w:val="%8."/>
      <w:lvlJc w:val="left"/>
      <w:pPr>
        <w:ind w:left="7178" w:hanging="360"/>
      </w:pPr>
    </w:lvl>
    <w:lvl w:ilvl="8" w:tplc="0421001B">
      <w:start w:val="1"/>
      <w:numFmt w:val="lowerRoman"/>
      <w:lvlText w:val="%9."/>
      <w:lvlJc w:val="right"/>
      <w:pPr>
        <w:ind w:left="7898" w:hanging="180"/>
      </w:pPr>
    </w:lvl>
  </w:abstractNum>
  <w:abstractNum w:abstractNumId="58">
    <w:nsid w:val="73374E09"/>
    <w:multiLevelType w:val="hybridMultilevel"/>
    <w:tmpl w:val="CD36501E"/>
    <w:lvl w:ilvl="0" w:tplc="87BCAF1E">
      <w:start w:val="1"/>
      <w:numFmt w:val="decimal"/>
      <w:lvlText w:val="2.1.%1"/>
      <w:lvlJc w:val="left"/>
      <w:pPr>
        <w:ind w:left="720" w:hanging="360"/>
      </w:pPr>
      <w:rPr>
        <w:rFonts w:hint="default"/>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59">
    <w:nsid w:val="755A53F9"/>
    <w:multiLevelType w:val="hybridMultilevel"/>
    <w:tmpl w:val="CBFE4D00"/>
    <w:lvl w:ilvl="0" w:tplc="04210019">
      <w:start w:val="1"/>
      <w:numFmt w:val="lowerLetter"/>
      <w:lvlText w:val="%1."/>
      <w:lvlJc w:val="left"/>
      <w:pPr>
        <w:ind w:left="1854" w:hanging="360"/>
      </w:p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60">
    <w:nsid w:val="75CC5D54"/>
    <w:multiLevelType w:val="hybridMultilevel"/>
    <w:tmpl w:val="F16C7304"/>
    <w:lvl w:ilvl="0" w:tplc="C712AA6C">
      <w:start w:val="1"/>
      <w:numFmt w:val="decimal"/>
      <w:lvlText w:val="4.8.%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1">
    <w:nsid w:val="77111E03"/>
    <w:multiLevelType w:val="hybridMultilevel"/>
    <w:tmpl w:val="A522B7E6"/>
    <w:lvl w:ilvl="0" w:tplc="04210011">
      <w:start w:val="1"/>
      <w:numFmt w:val="decimal"/>
      <w:lvlText w:val="%1)"/>
      <w:lvlJc w:val="left"/>
      <w:pPr>
        <w:ind w:left="2138" w:hanging="360"/>
      </w:pPr>
    </w:lvl>
    <w:lvl w:ilvl="1" w:tplc="04210019">
      <w:start w:val="1"/>
      <w:numFmt w:val="lowerLetter"/>
      <w:lvlText w:val="%2."/>
      <w:lvlJc w:val="left"/>
      <w:pPr>
        <w:ind w:left="2858" w:hanging="360"/>
      </w:pPr>
    </w:lvl>
    <w:lvl w:ilvl="2" w:tplc="0421001B">
      <w:start w:val="1"/>
      <w:numFmt w:val="lowerRoman"/>
      <w:lvlText w:val="%3."/>
      <w:lvlJc w:val="right"/>
      <w:pPr>
        <w:ind w:left="3578" w:hanging="180"/>
      </w:pPr>
    </w:lvl>
    <w:lvl w:ilvl="3" w:tplc="0421000F">
      <w:start w:val="1"/>
      <w:numFmt w:val="decimal"/>
      <w:lvlText w:val="%4."/>
      <w:lvlJc w:val="left"/>
      <w:pPr>
        <w:ind w:left="4298" w:hanging="360"/>
      </w:pPr>
    </w:lvl>
    <w:lvl w:ilvl="4" w:tplc="04210019">
      <w:start w:val="1"/>
      <w:numFmt w:val="lowerLetter"/>
      <w:lvlText w:val="%5."/>
      <w:lvlJc w:val="left"/>
      <w:pPr>
        <w:ind w:left="5018" w:hanging="360"/>
      </w:pPr>
    </w:lvl>
    <w:lvl w:ilvl="5" w:tplc="0421001B">
      <w:start w:val="1"/>
      <w:numFmt w:val="lowerRoman"/>
      <w:lvlText w:val="%6."/>
      <w:lvlJc w:val="right"/>
      <w:pPr>
        <w:ind w:left="5738" w:hanging="180"/>
      </w:pPr>
    </w:lvl>
    <w:lvl w:ilvl="6" w:tplc="0421000F">
      <w:start w:val="1"/>
      <w:numFmt w:val="decimal"/>
      <w:lvlText w:val="%7."/>
      <w:lvlJc w:val="left"/>
      <w:pPr>
        <w:ind w:left="6458" w:hanging="360"/>
      </w:pPr>
    </w:lvl>
    <w:lvl w:ilvl="7" w:tplc="04210019">
      <w:start w:val="1"/>
      <w:numFmt w:val="lowerLetter"/>
      <w:lvlText w:val="%8."/>
      <w:lvlJc w:val="left"/>
      <w:pPr>
        <w:ind w:left="7178" w:hanging="360"/>
      </w:pPr>
    </w:lvl>
    <w:lvl w:ilvl="8" w:tplc="0421001B">
      <w:start w:val="1"/>
      <w:numFmt w:val="lowerRoman"/>
      <w:lvlText w:val="%9."/>
      <w:lvlJc w:val="right"/>
      <w:pPr>
        <w:ind w:left="7898" w:hanging="180"/>
      </w:pPr>
    </w:lvl>
  </w:abstractNum>
  <w:abstractNum w:abstractNumId="62">
    <w:nsid w:val="783558D9"/>
    <w:multiLevelType w:val="hybridMultilevel"/>
    <w:tmpl w:val="CC383E2A"/>
    <w:lvl w:ilvl="0" w:tplc="04210019">
      <w:start w:val="1"/>
      <w:numFmt w:val="lowerLetter"/>
      <w:lvlText w:val="%1."/>
      <w:lvlJc w:val="left"/>
      <w:pPr>
        <w:ind w:left="2563" w:hanging="360"/>
      </w:pPr>
    </w:lvl>
    <w:lvl w:ilvl="1" w:tplc="04210019" w:tentative="1">
      <w:start w:val="1"/>
      <w:numFmt w:val="lowerLetter"/>
      <w:lvlText w:val="%2."/>
      <w:lvlJc w:val="left"/>
      <w:pPr>
        <w:ind w:left="3283" w:hanging="360"/>
      </w:pPr>
    </w:lvl>
    <w:lvl w:ilvl="2" w:tplc="0421001B" w:tentative="1">
      <w:start w:val="1"/>
      <w:numFmt w:val="lowerRoman"/>
      <w:lvlText w:val="%3."/>
      <w:lvlJc w:val="right"/>
      <w:pPr>
        <w:ind w:left="4003" w:hanging="180"/>
      </w:pPr>
    </w:lvl>
    <w:lvl w:ilvl="3" w:tplc="0421000F" w:tentative="1">
      <w:start w:val="1"/>
      <w:numFmt w:val="decimal"/>
      <w:lvlText w:val="%4."/>
      <w:lvlJc w:val="left"/>
      <w:pPr>
        <w:ind w:left="4723" w:hanging="360"/>
      </w:pPr>
    </w:lvl>
    <w:lvl w:ilvl="4" w:tplc="04210019" w:tentative="1">
      <w:start w:val="1"/>
      <w:numFmt w:val="lowerLetter"/>
      <w:lvlText w:val="%5."/>
      <w:lvlJc w:val="left"/>
      <w:pPr>
        <w:ind w:left="5443" w:hanging="360"/>
      </w:pPr>
    </w:lvl>
    <w:lvl w:ilvl="5" w:tplc="0421001B" w:tentative="1">
      <w:start w:val="1"/>
      <w:numFmt w:val="lowerRoman"/>
      <w:lvlText w:val="%6."/>
      <w:lvlJc w:val="right"/>
      <w:pPr>
        <w:ind w:left="6163" w:hanging="180"/>
      </w:pPr>
    </w:lvl>
    <w:lvl w:ilvl="6" w:tplc="0421000F" w:tentative="1">
      <w:start w:val="1"/>
      <w:numFmt w:val="decimal"/>
      <w:lvlText w:val="%7."/>
      <w:lvlJc w:val="left"/>
      <w:pPr>
        <w:ind w:left="6883" w:hanging="360"/>
      </w:pPr>
    </w:lvl>
    <w:lvl w:ilvl="7" w:tplc="04210019" w:tentative="1">
      <w:start w:val="1"/>
      <w:numFmt w:val="lowerLetter"/>
      <w:lvlText w:val="%8."/>
      <w:lvlJc w:val="left"/>
      <w:pPr>
        <w:ind w:left="7603" w:hanging="360"/>
      </w:pPr>
    </w:lvl>
    <w:lvl w:ilvl="8" w:tplc="0421001B" w:tentative="1">
      <w:start w:val="1"/>
      <w:numFmt w:val="lowerRoman"/>
      <w:lvlText w:val="%9."/>
      <w:lvlJc w:val="right"/>
      <w:pPr>
        <w:ind w:left="8323" w:hanging="180"/>
      </w:pPr>
    </w:lvl>
  </w:abstractNum>
  <w:abstractNum w:abstractNumId="63">
    <w:nsid w:val="785C3FF2"/>
    <w:multiLevelType w:val="hybridMultilevel"/>
    <w:tmpl w:val="82B8581C"/>
    <w:lvl w:ilvl="0" w:tplc="8822046A">
      <w:start w:val="7"/>
      <w:numFmt w:val="decimal"/>
      <w:lvlText w:val="4.%1"/>
      <w:lvlJc w:val="left"/>
      <w:pPr>
        <w:ind w:left="720" w:hanging="360"/>
      </w:pPr>
      <w:rPr>
        <w:rFonts w:hint="default"/>
        <w:i w:val="0"/>
        <w:iCs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4">
    <w:nsid w:val="7A28228B"/>
    <w:multiLevelType w:val="hybridMultilevel"/>
    <w:tmpl w:val="E7B49EB0"/>
    <w:lvl w:ilvl="0" w:tplc="584CEBC0">
      <w:start w:val="5"/>
      <w:numFmt w:val="bullet"/>
      <w:lvlText w:val="-"/>
      <w:lvlJc w:val="left"/>
      <w:pPr>
        <w:ind w:left="927" w:hanging="360"/>
      </w:pPr>
      <w:rPr>
        <w:rFonts w:ascii="Times New Roman" w:eastAsiaTheme="minorHAnsi" w:hAnsi="Times New Roman" w:cs="Times New Roman" w:hint="default"/>
      </w:rPr>
    </w:lvl>
    <w:lvl w:ilvl="1" w:tplc="04210003" w:tentative="1">
      <w:start w:val="1"/>
      <w:numFmt w:val="bullet"/>
      <w:lvlText w:val="o"/>
      <w:lvlJc w:val="left"/>
      <w:pPr>
        <w:ind w:left="1647" w:hanging="360"/>
      </w:pPr>
      <w:rPr>
        <w:rFonts w:ascii="Courier New" w:hAnsi="Courier New" w:cs="Courier New" w:hint="default"/>
      </w:rPr>
    </w:lvl>
    <w:lvl w:ilvl="2" w:tplc="04210005" w:tentative="1">
      <w:start w:val="1"/>
      <w:numFmt w:val="bullet"/>
      <w:lvlText w:val=""/>
      <w:lvlJc w:val="left"/>
      <w:pPr>
        <w:ind w:left="2367" w:hanging="360"/>
      </w:pPr>
      <w:rPr>
        <w:rFonts w:ascii="Wingdings" w:hAnsi="Wingdings" w:hint="default"/>
      </w:rPr>
    </w:lvl>
    <w:lvl w:ilvl="3" w:tplc="04210001" w:tentative="1">
      <w:start w:val="1"/>
      <w:numFmt w:val="bullet"/>
      <w:lvlText w:val=""/>
      <w:lvlJc w:val="left"/>
      <w:pPr>
        <w:ind w:left="3087" w:hanging="360"/>
      </w:pPr>
      <w:rPr>
        <w:rFonts w:ascii="Symbol" w:hAnsi="Symbol" w:hint="default"/>
      </w:rPr>
    </w:lvl>
    <w:lvl w:ilvl="4" w:tplc="04210003" w:tentative="1">
      <w:start w:val="1"/>
      <w:numFmt w:val="bullet"/>
      <w:lvlText w:val="o"/>
      <w:lvlJc w:val="left"/>
      <w:pPr>
        <w:ind w:left="3807" w:hanging="360"/>
      </w:pPr>
      <w:rPr>
        <w:rFonts w:ascii="Courier New" w:hAnsi="Courier New" w:cs="Courier New" w:hint="default"/>
      </w:rPr>
    </w:lvl>
    <w:lvl w:ilvl="5" w:tplc="04210005" w:tentative="1">
      <w:start w:val="1"/>
      <w:numFmt w:val="bullet"/>
      <w:lvlText w:val=""/>
      <w:lvlJc w:val="left"/>
      <w:pPr>
        <w:ind w:left="4527" w:hanging="360"/>
      </w:pPr>
      <w:rPr>
        <w:rFonts w:ascii="Wingdings" w:hAnsi="Wingdings" w:hint="default"/>
      </w:rPr>
    </w:lvl>
    <w:lvl w:ilvl="6" w:tplc="04210001" w:tentative="1">
      <w:start w:val="1"/>
      <w:numFmt w:val="bullet"/>
      <w:lvlText w:val=""/>
      <w:lvlJc w:val="left"/>
      <w:pPr>
        <w:ind w:left="5247" w:hanging="360"/>
      </w:pPr>
      <w:rPr>
        <w:rFonts w:ascii="Symbol" w:hAnsi="Symbol" w:hint="default"/>
      </w:rPr>
    </w:lvl>
    <w:lvl w:ilvl="7" w:tplc="04210003" w:tentative="1">
      <w:start w:val="1"/>
      <w:numFmt w:val="bullet"/>
      <w:lvlText w:val="o"/>
      <w:lvlJc w:val="left"/>
      <w:pPr>
        <w:ind w:left="5967" w:hanging="360"/>
      </w:pPr>
      <w:rPr>
        <w:rFonts w:ascii="Courier New" w:hAnsi="Courier New" w:cs="Courier New" w:hint="default"/>
      </w:rPr>
    </w:lvl>
    <w:lvl w:ilvl="8" w:tplc="04210005" w:tentative="1">
      <w:start w:val="1"/>
      <w:numFmt w:val="bullet"/>
      <w:lvlText w:val=""/>
      <w:lvlJc w:val="left"/>
      <w:pPr>
        <w:ind w:left="6687" w:hanging="360"/>
      </w:pPr>
      <w:rPr>
        <w:rFonts w:ascii="Wingdings" w:hAnsi="Wingdings" w:hint="default"/>
      </w:rPr>
    </w:lvl>
  </w:abstractNum>
  <w:abstractNum w:abstractNumId="65">
    <w:nsid w:val="7A376665"/>
    <w:multiLevelType w:val="hybridMultilevel"/>
    <w:tmpl w:val="8E4470C2"/>
    <w:lvl w:ilvl="0" w:tplc="0421000F">
      <w:start w:val="1"/>
      <w:numFmt w:val="decimal"/>
      <w:lvlText w:val="%1."/>
      <w:lvlJc w:val="left"/>
      <w:pPr>
        <w:ind w:left="2280" w:hanging="360"/>
      </w:pPr>
    </w:lvl>
    <w:lvl w:ilvl="1" w:tplc="04210019" w:tentative="1">
      <w:start w:val="1"/>
      <w:numFmt w:val="lowerLetter"/>
      <w:lvlText w:val="%2."/>
      <w:lvlJc w:val="left"/>
      <w:pPr>
        <w:ind w:left="3000" w:hanging="360"/>
      </w:pPr>
    </w:lvl>
    <w:lvl w:ilvl="2" w:tplc="0421001B" w:tentative="1">
      <w:start w:val="1"/>
      <w:numFmt w:val="lowerRoman"/>
      <w:lvlText w:val="%3."/>
      <w:lvlJc w:val="right"/>
      <w:pPr>
        <w:ind w:left="3720" w:hanging="180"/>
      </w:pPr>
    </w:lvl>
    <w:lvl w:ilvl="3" w:tplc="0421000F" w:tentative="1">
      <w:start w:val="1"/>
      <w:numFmt w:val="decimal"/>
      <w:lvlText w:val="%4."/>
      <w:lvlJc w:val="left"/>
      <w:pPr>
        <w:ind w:left="4440" w:hanging="360"/>
      </w:pPr>
    </w:lvl>
    <w:lvl w:ilvl="4" w:tplc="04210019" w:tentative="1">
      <w:start w:val="1"/>
      <w:numFmt w:val="lowerLetter"/>
      <w:lvlText w:val="%5."/>
      <w:lvlJc w:val="left"/>
      <w:pPr>
        <w:ind w:left="5160" w:hanging="360"/>
      </w:pPr>
    </w:lvl>
    <w:lvl w:ilvl="5" w:tplc="0421001B" w:tentative="1">
      <w:start w:val="1"/>
      <w:numFmt w:val="lowerRoman"/>
      <w:lvlText w:val="%6."/>
      <w:lvlJc w:val="right"/>
      <w:pPr>
        <w:ind w:left="5880" w:hanging="180"/>
      </w:pPr>
    </w:lvl>
    <w:lvl w:ilvl="6" w:tplc="0421000F" w:tentative="1">
      <w:start w:val="1"/>
      <w:numFmt w:val="decimal"/>
      <w:lvlText w:val="%7."/>
      <w:lvlJc w:val="left"/>
      <w:pPr>
        <w:ind w:left="6600" w:hanging="360"/>
      </w:pPr>
    </w:lvl>
    <w:lvl w:ilvl="7" w:tplc="04210019" w:tentative="1">
      <w:start w:val="1"/>
      <w:numFmt w:val="lowerLetter"/>
      <w:lvlText w:val="%8."/>
      <w:lvlJc w:val="left"/>
      <w:pPr>
        <w:ind w:left="7320" w:hanging="360"/>
      </w:pPr>
    </w:lvl>
    <w:lvl w:ilvl="8" w:tplc="0421001B" w:tentative="1">
      <w:start w:val="1"/>
      <w:numFmt w:val="lowerRoman"/>
      <w:lvlText w:val="%9."/>
      <w:lvlJc w:val="right"/>
      <w:pPr>
        <w:ind w:left="8040" w:hanging="180"/>
      </w:pPr>
    </w:lvl>
  </w:abstractNum>
  <w:abstractNum w:abstractNumId="66">
    <w:nsid w:val="7C6D2332"/>
    <w:multiLevelType w:val="hybridMultilevel"/>
    <w:tmpl w:val="4FE0C70C"/>
    <w:lvl w:ilvl="0" w:tplc="04210015">
      <w:start w:val="1"/>
      <w:numFmt w:val="upperLetter"/>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67">
    <w:nsid w:val="7DE74FF9"/>
    <w:multiLevelType w:val="hybridMultilevel"/>
    <w:tmpl w:val="23CCBA0E"/>
    <w:lvl w:ilvl="0" w:tplc="04210019">
      <w:start w:val="1"/>
      <w:numFmt w:val="lowerLetter"/>
      <w:lvlText w:val="%1."/>
      <w:lvlJc w:val="left"/>
      <w:pPr>
        <w:ind w:left="1854" w:hanging="360"/>
      </w:p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68">
    <w:nsid w:val="7E7B1691"/>
    <w:multiLevelType w:val="hybridMultilevel"/>
    <w:tmpl w:val="42C26B2A"/>
    <w:lvl w:ilvl="0" w:tplc="EC3ECDC4">
      <w:start w:val="1"/>
      <w:numFmt w:val="decimal"/>
      <w:lvlText w:val="3.%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num w:numId="1">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2"/>
  </w:num>
  <w:num w:numId="1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8"/>
  </w:num>
  <w:num w:numId="1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2"/>
  </w:num>
  <w:num w:numId="23">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6"/>
  </w:num>
  <w:num w:numId="2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55"/>
  </w:num>
  <w:num w:numId="31">
    <w:abstractNumId w:val="46"/>
  </w:num>
  <w:num w:numId="32">
    <w:abstractNumId w:val="48"/>
  </w:num>
  <w:num w:numId="33">
    <w:abstractNumId w:val="2"/>
  </w:num>
  <w:num w:numId="34">
    <w:abstractNumId w:val="21"/>
  </w:num>
  <w:num w:numId="35">
    <w:abstractNumId w:val="67"/>
  </w:num>
  <w:num w:numId="36">
    <w:abstractNumId w:val="30"/>
  </w:num>
  <w:num w:numId="37">
    <w:abstractNumId w:val="45"/>
  </w:num>
  <w:num w:numId="38">
    <w:abstractNumId w:val="10"/>
  </w:num>
  <w:num w:numId="39">
    <w:abstractNumId w:val="32"/>
  </w:num>
  <w:num w:numId="40">
    <w:abstractNumId w:val="28"/>
  </w:num>
  <w:num w:numId="41">
    <w:abstractNumId w:val="29"/>
  </w:num>
  <w:num w:numId="42">
    <w:abstractNumId w:val="66"/>
  </w:num>
  <w:num w:numId="43">
    <w:abstractNumId w:val="37"/>
  </w:num>
  <w:num w:numId="44">
    <w:abstractNumId w:val="24"/>
  </w:num>
  <w:num w:numId="45">
    <w:abstractNumId w:val="64"/>
  </w:num>
  <w:num w:numId="46">
    <w:abstractNumId w:val="44"/>
  </w:num>
  <w:num w:numId="47">
    <w:abstractNumId w:val="56"/>
  </w:num>
  <w:num w:numId="48">
    <w:abstractNumId w:val="62"/>
  </w:num>
  <w:num w:numId="49">
    <w:abstractNumId w:val="17"/>
  </w:num>
  <w:num w:numId="50">
    <w:abstractNumId w:val="3"/>
  </w:num>
  <w:num w:numId="51">
    <w:abstractNumId w:val="35"/>
  </w:num>
  <w:num w:numId="52">
    <w:abstractNumId w:val="53"/>
  </w:num>
  <w:num w:numId="53">
    <w:abstractNumId w:val="11"/>
  </w:num>
  <w:num w:numId="54">
    <w:abstractNumId w:val="18"/>
  </w:num>
  <w:num w:numId="55">
    <w:abstractNumId w:val="47"/>
  </w:num>
  <w:num w:numId="56">
    <w:abstractNumId w:val="59"/>
  </w:num>
  <w:num w:numId="57">
    <w:abstractNumId w:val="20"/>
  </w:num>
  <w:num w:numId="58">
    <w:abstractNumId w:val="31"/>
  </w:num>
  <w:num w:numId="59">
    <w:abstractNumId w:val="43"/>
  </w:num>
  <w:num w:numId="60">
    <w:abstractNumId w:val="42"/>
  </w:num>
  <w:num w:numId="61">
    <w:abstractNumId w:val="9"/>
  </w:num>
  <w:num w:numId="62">
    <w:abstractNumId w:val="63"/>
  </w:num>
  <w:num w:numId="63">
    <w:abstractNumId w:val="60"/>
  </w:num>
  <w:num w:numId="64">
    <w:abstractNumId w:val="15"/>
  </w:num>
  <w:num w:numId="65">
    <w:abstractNumId w:val="40"/>
  </w:num>
  <w:num w:numId="66">
    <w:abstractNumId w:val="34"/>
  </w:num>
  <w:num w:numId="67">
    <w:abstractNumId w:val="7"/>
  </w:num>
  <w:num w:numId="68">
    <w:abstractNumId w:val="51"/>
  </w:num>
  <w:num w:numId="69">
    <w:abstractNumId w:val="14"/>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353C"/>
    <w:rsid w:val="00125AB9"/>
    <w:rsid w:val="00150802"/>
    <w:rsid w:val="00274AEE"/>
    <w:rsid w:val="002763A8"/>
    <w:rsid w:val="00396F9C"/>
    <w:rsid w:val="003B0117"/>
    <w:rsid w:val="003C3736"/>
    <w:rsid w:val="003C3D39"/>
    <w:rsid w:val="0046503C"/>
    <w:rsid w:val="005534DF"/>
    <w:rsid w:val="005A65D2"/>
    <w:rsid w:val="005B2B45"/>
    <w:rsid w:val="00683E1F"/>
    <w:rsid w:val="006E353C"/>
    <w:rsid w:val="00791EB5"/>
    <w:rsid w:val="00795160"/>
    <w:rsid w:val="007E2293"/>
    <w:rsid w:val="00866471"/>
    <w:rsid w:val="00883F77"/>
    <w:rsid w:val="008A485F"/>
    <w:rsid w:val="008D51F6"/>
    <w:rsid w:val="008D70B9"/>
    <w:rsid w:val="00953EC5"/>
    <w:rsid w:val="009550A0"/>
    <w:rsid w:val="00982605"/>
    <w:rsid w:val="009A2784"/>
    <w:rsid w:val="009B67CC"/>
    <w:rsid w:val="00A214B9"/>
    <w:rsid w:val="00A858BC"/>
    <w:rsid w:val="00AB01B8"/>
    <w:rsid w:val="00B22D90"/>
    <w:rsid w:val="00B33BA3"/>
    <w:rsid w:val="00BE5762"/>
    <w:rsid w:val="00CF0101"/>
    <w:rsid w:val="00CF27A7"/>
    <w:rsid w:val="00D80EA1"/>
    <w:rsid w:val="00DF6B4B"/>
    <w:rsid w:val="00E57906"/>
    <w:rsid w:val="00E75878"/>
    <w:rsid w:val="00ED7FD9"/>
    <w:rsid w:val="00F90C06"/>
    <w:rsid w:val="00FE46F4"/>
    <w:rsid w:val="00FF6BC4"/>
  </w:rsids>
  <m:mathPr>
    <m:mathFont m:val="Cambria Math"/>
    <m:brkBin m:val="before"/>
    <m:brkBinSub m:val="--"/>
    <m:smallFrac m:val="0"/>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353C"/>
    <w:rPr>
      <w:rFonts w:asciiTheme="majorBidi" w:hAnsiTheme="majorBidi"/>
      <w:sz w:val="24"/>
    </w:rPr>
  </w:style>
  <w:style w:type="paragraph" w:styleId="Heading1">
    <w:name w:val="heading 1"/>
    <w:basedOn w:val="Normal"/>
    <w:next w:val="Normal"/>
    <w:link w:val="Heading1Char"/>
    <w:uiPriority w:val="9"/>
    <w:qFormat/>
    <w:rsid w:val="006E353C"/>
    <w:pPr>
      <w:keepNext/>
      <w:keepLines/>
      <w:spacing w:before="480" w:after="0"/>
      <w:outlineLvl w:val="0"/>
    </w:pPr>
    <w:rPr>
      <w:rFonts w:eastAsiaTheme="majorEastAsia" w:cstheme="majorBidi"/>
      <w:b/>
      <w:bCs/>
      <w:szCs w:val="28"/>
    </w:rPr>
  </w:style>
  <w:style w:type="paragraph" w:styleId="Heading2">
    <w:name w:val="heading 2"/>
    <w:basedOn w:val="Normal"/>
    <w:next w:val="Normal"/>
    <w:link w:val="Heading2Char"/>
    <w:uiPriority w:val="9"/>
    <w:unhideWhenUsed/>
    <w:qFormat/>
    <w:rsid w:val="006E353C"/>
    <w:pPr>
      <w:keepNext/>
      <w:keepLines/>
      <w:spacing w:before="200" w:after="0"/>
      <w:outlineLvl w:val="1"/>
    </w:pPr>
    <w:rPr>
      <w:rFonts w:eastAsiaTheme="majorEastAsia" w:cstheme="majorBidi"/>
      <w:b/>
      <w:bCs/>
      <w:szCs w:val="26"/>
    </w:rPr>
  </w:style>
  <w:style w:type="paragraph" w:styleId="Heading3">
    <w:name w:val="heading 3"/>
    <w:basedOn w:val="Normal"/>
    <w:next w:val="Normal"/>
    <w:link w:val="Heading3Char"/>
    <w:uiPriority w:val="9"/>
    <w:unhideWhenUsed/>
    <w:qFormat/>
    <w:rsid w:val="006E353C"/>
    <w:pPr>
      <w:keepNext/>
      <w:keepLines/>
      <w:spacing w:before="200" w:after="0"/>
      <w:outlineLvl w:val="2"/>
    </w:pPr>
    <w:rPr>
      <w:rFonts w:ascii="Times New Roman" w:eastAsiaTheme="majorEastAsia" w:hAnsi="Times New Roman" w:cstheme="majorBidi"/>
      <w:b/>
      <w:bCs/>
    </w:rPr>
  </w:style>
  <w:style w:type="paragraph" w:styleId="Heading4">
    <w:name w:val="heading 4"/>
    <w:basedOn w:val="Normal"/>
    <w:next w:val="Normal"/>
    <w:link w:val="Heading4Char"/>
    <w:uiPriority w:val="9"/>
    <w:unhideWhenUsed/>
    <w:qFormat/>
    <w:rsid w:val="006E353C"/>
    <w:pPr>
      <w:keepNext/>
      <w:keepLines/>
      <w:spacing w:before="200" w:after="0"/>
      <w:outlineLvl w:val="3"/>
    </w:pPr>
    <w:rPr>
      <w:rFonts w:eastAsiaTheme="majorEastAsia" w:cstheme="majorBidi"/>
      <w:b/>
      <w:bCs/>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E353C"/>
    <w:rPr>
      <w:rFonts w:asciiTheme="majorBidi" w:eastAsiaTheme="majorEastAsia" w:hAnsiTheme="majorBidi" w:cstheme="majorBidi"/>
      <w:b/>
      <w:bCs/>
      <w:sz w:val="24"/>
      <w:szCs w:val="28"/>
    </w:rPr>
  </w:style>
  <w:style w:type="character" w:customStyle="1" w:styleId="Heading2Char">
    <w:name w:val="Heading 2 Char"/>
    <w:basedOn w:val="DefaultParagraphFont"/>
    <w:link w:val="Heading2"/>
    <w:uiPriority w:val="9"/>
    <w:rsid w:val="006E353C"/>
    <w:rPr>
      <w:rFonts w:asciiTheme="majorBidi" w:eastAsiaTheme="majorEastAsia" w:hAnsiTheme="majorBidi" w:cstheme="majorBidi"/>
      <w:b/>
      <w:bCs/>
      <w:sz w:val="24"/>
      <w:szCs w:val="26"/>
    </w:rPr>
  </w:style>
  <w:style w:type="character" w:customStyle="1" w:styleId="Heading3Char">
    <w:name w:val="Heading 3 Char"/>
    <w:basedOn w:val="DefaultParagraphFont"/>
    <w:link w:val="Heading3"/>
    <w:uiPriority w:val="9"/>
    <w:rsid w:val="006E353C"/>
    <w:rPr>
      <w:rFonts w:ascii="Times New Roman" w:eastAsiaTheme="majorEastAsia" w:hAnsi="Times New Roman" w:cstheme="majorBidi"/>
      <w:b/>
      <w:bCs/>
      <w:sz w:val="24"/>
    </w:rPr>
  </w:style>
  <w:style w:type="character" w:customStyle="1" w:styleId="Heading4Char">
    <w:name w:val="Heading 4 Char"/>
    <w:basedOn w:val="DefaultParagraphFont"/>
    <w:link w:val="Heading4"/>
    <w:uiPriority w:val="9"/>
    <w:rsid w:val="006E353C"/>
    <w:rPr>
      <w:rFonts w:asciiTheme="majorBidi" w:eastAsiaTheme="majorEastAsia" w:hAnsiTheme="majorBidi" w:cstheme="majorBidi"/>
      <w:b/>
      <w:bCs/>
      <w:iCs/>
      <w:sz w:val="24"/>
    </w:rPr>
  </w:style>
  <w:style w:type="paragraph" w:styleId="ListParagraph">
    <w:name w:val="List Paragraph"/>
    <w:basedOn w:val="Normal"/>
    <w:uiPriority w:val="34"/>
    <w:qFormat/>
    <w:rsid w:val="006E353C"/>
    <w:pPr>
      <w:ind w:left="720"/>
      <w:contextualSpacing/>
    </w:pPr>
  </w:style>
  <w:style w:type="paragraph" w:styleId="FootnoteText">
    <w:name w:val="footnote text"/>
    <w:basedOn w:val="Normal"/>
    <w:link w:val="FootnoteTextChar"/>
    <w:uiPriority w:val="99"/>
    <w:semiHidden/>
    <w:unhideWhenUsed/>
    <w:rsid w:val="006E353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E353C"/>
    <w:rPr>
      <w:rFonts w:asciiTheme="majorBidi" w:hAnsiTheme="majorBidi"/>
      <w:sz w:val="20"/>
      <w:szCs w:val="20"/>
    </w:rPr>
  </w:style>
  <w:style w:type="character" w:styleId="FootnoteReference">
    <w:name w:val="footnote reference"/>
    <w:basedOn w:val="DefaultParagraphFont"/>
    <w:uiPriority w:val="99"/>
    <w:semiHidden/>
    <w:unhideWhenUsed/>
    <w:rsid w:val="006E353C"/>
    <w:rPr>
      <w:vertAlign w:val="superscript"/>
    </w:rPr>
  </w:style>
  <w:style w:type="table" w:styleId="TableGrid">
    <w:name w:val="Table Grid"/>
    <w:basedOn w:val="TableNormal"/>
    <w:uiPriority w:val="59"/>
    <w:rsid w:val="006E353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6E353C"/>
    <w:rPr>
      <w:color w:val="0000FF" w:themeColor="hyperlink"/>
      <w:u w:val="single"/>
    </w:rPr>
  </w:style>
  <w:style w:type="paragraph" w:styleId="BalloonText">
    <w:name w:val="Balloon Text"/>
    <w:basedOn w:val="Normal"/>
    <w:link w:val="BalloonTextChar"/>
    <w:uiPriority w:val="99"/>
    <w:semiHidden/>
    <w:unhideWhenUsed/>
    <w:rsid w:val="006E35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E353C"/>
    <w:rPr>
      <w:rFonts w:ascii="Tahoma" w:hAnsi="Tahoma" w:cs="Tahoma"/>
      <w:sz w:val="16"/>
      <w:szCs w:val="16"/>
    </w:rPr>
  </w:style>
  <w:style w:type="character" w:styleId="EndnoteReference">
    <w:name w:val="endnote reference"/>
    <w:basedOn w:val="DefaultParagraphFont"/>
    <w:uiPriority w:val="99"/>
    <w:semiHidden/>
    <w:unhideWhenUsed/>
    <w:rsid w:val="006E353C"/>
    <w:rPr>
      <w:vertAlign w:val="superscript"/>
    </w:rPr>
  </w:style>
  <w:style w:type="paragraph" w:styleId="Footer">
    <w:name w:val="footer"/>
    <w:basedOn w:val="Normal"/>
    <w:link w:val="FooterChar"/>
    <w:uiPriority w:val="99"/>
    <w:unhideWhenUsed/>
    <w:rsid w:val="006E353C"/>
    <w:pPr>
      <w:tabs>
        <w:tab w:val="center" w:pos="4513"/>
        <w:tab w:val="right" w:pos="9026"/>
      </w:tabs>
      <w:spacing w:after="0" w:line="240" w:lineRule="auto"/>
    </w:pPr>
  </w:style>
  <w:style w:type="character" w:customStyle="1" w:styleId="FooterChar">
    <w:name w:val="Footer Char"/>
    <w:basedOn w:val="DefaultParagraphFont"/>
    <w:link w:val="Footer"/>
    <w:uiPriority w:val="99"/>
    <w:rsid w:val="006E353C"/>
    <w:rPr>
      <w:rFonts w:asciiTheme="majorBidi" w:hAnsiTheme="majorBidi"/>
      <w:sz w:val="24"/>
    </w:rPr>
  </w:style>
  <w:style w:type="paragraph" w:styleId="Header">
    <w:name w:val="header"/>
    <w:basedOn w:val="Normal"/>
    <w:link w:val="HeaderChar"/>
    <w:uiPriority w:val="99"/>
    <w:unhideWhenUsed/>
    <w:rsid w:val="006E353C"/>
    <w:pPr>
      <w:tabs>
        <w:tab w:val="center" w:pos="4513"/>
        <w:tab w:val="right" w:pos="9026"/>
      </w:tabs>
      <w:spacing w:after="0" w:line="240" w:lineRule="auto"/>
    </w:pPr>
  </w:style>
  <w:style w:type="character" w:customStyle="1" w:styleId="HeaderChar">
    <w:name w:val="Header Char"/>
    <w:basedOn w:val="DefaultParagraphFont"/>
    <w:link w:val="Header"/>
    <w:uiPriority w:val="99"/>
    <w:rsid w:val="006E353C"/>
    <w:rPr>
      <w:rFonts w:asciiTheme="majorBidi" w:hAnsiTheme="majorBidi"/>
      <w:sz w:val="24"/>
    </w:rPr>
  </w:style>
  <w:style w:type="character" w:styleId="FollowedHyperlink">
    <w:name w:val="FollowedHyperlink"/>
    <w:basedOn w:val="DefaultParagraphFont"/>
    <w:uiPriority w:val="99"/>
    <w:semiHidden/>
    <w:unhideWhenUsed/>
    <w:rsid w:val="006E353C"/>
    <w:rPr>
      <w:color w:val="800080" w:themeColor="followedHyperlink"/>
      <w:u w:val="single"/>
    </w:rPr>
  </w:style>
  <w:style w:type="paragraph" w:styleId="TOC1">
    <w:name w:val="toc 1"/>
    <w:basedOn w:val="Normal"/>
    <w:next w:val="Normal"/>
    <w:autoRedefine/>
    <w:uiPriority w:val="39"/>
    <w:unhideWhenUsed/>
    <w:rsid w:val="006E353C"/>
    <w:pPr>
      <w:tabs>
        <w:tab w:val="right" w:leader="dot" w:pos="7927"/>
      </w:tabs>
      <w:spacing w:after="100" w:line="360" w:lineRule="auto"/>
      <w:jc w:val="both"/>
    </w:pPr>
    <w:rPr>
      <w:rFonts w:cstheme="majorBidi"/>
      <w:b/>
      <w:bCs/>
      <w:noProof/>
      <w:szCs w:val="24"/>
    </w:rPr>
  </w:style>
  <w:style w:type="paragraph" w:styleId="TOC2">
    <w:name w:val="toc 2"/>
    <w:basedOn w:val="Normal"/>
    <w:next w:val="Normal"/>
    <w:autoRedefine/>
    <w:uiPriority w:val="39"/>
    <w:unhideWhenUsed/>
    <w:rsid w:val="006E353C"/>
    <w:pPr>
      <w:spacing w:after="100"/>
      <w:ind w:left="220"/>
    </w:pPr>
  </w:style>
  <w:style w:type="paragraph" w:styleId="TOC3">
    <w:name w:val="toc 3"/>
    <w:basedOn w:val="Normal"/>
    <w:next w:val="Normal"/>
    <w:autoRedefine/>
    <w:uiPriority w:val="39"/>
    <w:unhideWhenUsed/>
    <w:rsid w:val="006E353C"/>
    <w:pPr>
      <w:spacing w:after="100"/>
      <w:ind w:left="440"/>
    </w:pPr>
  </w:style>
  <w:style w:type="paragraph" w:styleId="TOCHeading">
    <w:name w:val="TOC Heading"/>
    <w:basedOn w:val="Heading1"/>
    <w:next w:val="Normal"/>
    <w:uiPriority w:val="39"/>
    <w:unhideWhenUsed/>
    <w:qFormat/>
    <w:rsid w:val="006E353C"/>
    <w:pPr>
      <w:outlineLvl w:val="9"/>
    </w:pPr>
    <w:rPr>
      <w:lang w:val="en-US" w:eastAsia="ja-JP"/>
    </w:rPr>
  </w:style>
  <w:style w:type="paragraph" w:styleId="NormalWeb">
    <w:name w:val="Normal (Web)"/>
    <w:basedOn w:val="Normal"/>
    <w:uiPriority w:val="99"/>
    <w:semiHidden/>
    <w:unhideWhenUsed/>
    <w:rsid w:val="006E353C"/>
    <w:pPr>
      <w:spacing w:before="100" w:beforeAutospacing="1" w:after="100" w:afterAutospacing="1" w:line="240" w:lineRule="auto"/>
    </w:pPr>
    <w:rPr>
      <w:rFonts w:ascii="Times New Roman" w:eastAsiaTheme="minorEastAsia" w:hAnsi="Times New Roman" w:cs="Times New Roman"/>
      <w:szCs w:val="24"/>
      <w:lang w:eastAsia="id-ID"/>
    </w:rPr>
  </w:style>
  <w:style w:type="paragraph" w:styleId="Caption">
    <w:name w:val="caption"/>
    <w:basedOn w:val="Normal"/>
    <w:next w:val="Normal"/>
    <w:uiPriority w:val="35"/>
    <w:unhideWhenUsed/>
    <w:qFormat/>
    <w:rsid w:val="006E353C"/>
    <w:pPr>
      <w:spacing w:line="240" w:lineRule="auto"/>
    </w:pPr>
    <w:rPr>
      <w:b/>
      <w:bCs/>
      <w:color w:val="4F81BD" w:themeColor="accent1"/>
      <w:sz w:val="18"/>
      <w:szCs w:val="18"/>
    </w:rPr>
  </w:style>
  <w:style w:type="paragraph" w:styleId="TableofFigures">
    <w:name w:val="table of figures"/>
    <w:aliases w:val="Gambar"/>
    <w:basedOn w:val="Normal"/>
    <w:next w:val="Normal"/>
    <w:uiPriority w:val="99"/>
    <w:unhideWhenUsed/>
    <w:rsid w:val="006E353C"/>
    <w:pPr>
      <w:spacing w:after="0"/>
    </w:pPr>
  </w:style>
  <w:style w:type="paragraph" w:customStyle="1" w:styleId="xl67">
    <w:name w:val="xl67"/>
    <w:basedOn w:val="Normal"/>
    <w:rsid w:val="006E353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Cs w:val="24"/>
      <w:lang w:eastAsia="id-ID"/>
    </w:rPr>
  </w:style>
  <w:style w:type="paragraph" w:customStyle="1" w:styleId="xl68">
    <w:name w:val="xl68"/>
    <w:basedOn w:val="Normal"/>
    <w:rsid w:val="006E353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Cs w:val="24"/>
      <w:lang w:eastAsia="id-ID"/>
    </w:rPr>
  </w:style>
  <w:style w:type="paragraph" w:customStyle="1" w:styleId="xl69">
    <w:name w:val="xl69"/>
    <w:basedOn w:val="Normal"/>
    <w:rsid w:val="006E353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Cs w:val="24"/>
      <w:lang w:eastAsia="id-ID"/>
    </w:rPr>
  </w:style>
  <w:style w:type="paragraph" w:customStyle="1" w:styleId="xl70">
    <w:name w:val="xl70"/>
    <w:basedOn w:val="Normal"/>
    <w:rsid w:val="006E353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Cs w:val="24"/>
      <w:lang w:eastAsia="id-ID"/>
    </w:rPr>
  </w:style>
  <w:style w:type="paragraph" w:customStyle="1" w:styleId="xl71">
    <w:name w:val="xl71"/>
    <w:basedOn w:val="Normal"/>
    <w:rsid w:val="006E353C"/>
    <w:pPr>
      <w:spacing w:before="100" w:beforeAutospacing="1" w:after="100" w:afterAutospacing="1" w:line="240" w:lineRule="auto"/>
    </w:pPr>
    <w:rPr>
      <w:rFonts w:ascii="Tahoma" w:eastAsia="Times New Roman" w:hAnsi="Tahoma" w:cs="Tahoma"/>
      <w:szCs w:val="24"/>
      <w:lang w:eastAsia="id-ID"/>
    </w:rPr>
  </w:style>
  <w:style w:type="paragraph" w:customStyle="1" w:styleId="xl72">
    <w:name w:val="xl72"/>
    <w:basedOn w:val="Normal"/>
    <w:rsid w:val="006E353C"/>
    <w:pPr>
      <w:spacing w:before="100" w:beforeAutospacing="1" w:after="100" w:afterAutospacing="1" w:line="240" w:lineRule="auto"/>
    </w:pPr>
    <w:rPr>
      <w:rFonts w:ascii="Tahoma" w:eastAsia="Times New Roman" w:hAnsi="Tahoma" w:cs="Tahoma"/>
      <w:b/>
      <w:bCs/>
      <w:szCs w:val="24"/>
      <w:lang w:eastAsia="id-ID"/>
    </w:rPr>
  </w:style>
  <w:style w:type="paragraph" w:customStyle="1" w:styleId="xl73">
    <w:name w:val="xl73"/>
    <w:basedOn w:val="Normal"/>
    <w:rsid w:val="006E353C"/>
    <w:pPr>
      <w:spacing w:before="100" w:beforeAutospacing="1" w:after="100" w:afterAutospacing="1" w:line="240" w:lineRule="auto"/>
    </w:pPr>
    <w:rPr>
      <w:rFonts w:ascii="Tahoma" w:eastAsia="Times New Roman" w:hAnsi="Tahoma" w:cs="Tahoma"/>
      <w:b/>
      <w:bCs/>
      <w:szCs w:val="24"/>
      <w:lang w:eastAsia="id-ID"/>
    </w:rPr>
  </w:style>
  <w:style w:type="paragraph" w:customStyle="1" w:styleId="xl74">
    <w:name w:val="xl74"/>
    <w:basedOn w:val="Normal"/>
    <w:rsid w:val="006E353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Cs w:val="24"/>
      <w:lang w:eastAsia="id-ID"/>
    </w:rPr>
  </w:style>
  <w:style w:type="paragraph" w:customStyle="1" w:styleId="xl75">
    <w:name w:val="xl75"/>
    <w:basedOn w:val="Normal"/>
    <w:rsid w:val="006E353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Cs w:val="24"/>
      <w:lang w:eastAsia="id-ID"/>
    </w:rPr>
  </w:style>
  <w:style w:type="paragraph" w:customStyle="1" w:styleId="xl76">
    <w:name w:val="xl76"/>
    <w:basedOn w:val="Normal"/>
    <w:rsid w:val="006E353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Cs w:val="24"/>
      <w:lang w:eastAsia="id-ID"/>
    </w:rPr>
  </w:style>
  <w:style w:type="paragraph" w:customStyle="1" w:styleId="xl77">
    <w:name w:val="xl77"/>
    <w:basedOn w:val="Normal"/>
    <w:rsid w:val="006E353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Cs w:val="24"/>
      <w:lang w:eastAsia="id-ID"/>
    </w:rPr>
  </w:style>
  <w:style w:type="paragraph" w:customStyle="1" w:styleId="xl78">
    <w:name w:val="xl78"/>
    <w:basedOn w:val="Normal"/>
    <w:rsid w:val="006E353C"/>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Cs w:val="24"/>
      <w:lang w:eastAsia="id-I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353C"/>
    <w:rPr>
      <w:rFonts w:asciiTheme="majorBidi" w:hAnsiTheme="majorBidi"/>
      <w:sz w:val="24"/>
    </w:rPr>
  </w:style>
  <w:style w:type="paragraph" w:styleId="Heading1">
    <w:name w:val="heading 1"/>
    <w:basedOn w:val="Normal"/>
    <w:next w:val="Normal"/>
    <w:link w:val="Heading1Char"/>
    <w:uiPriority w:val="9"/>
    <w:qFormat/>
    <w:rsid w:val="006E353C"/>
    <w:pPr>
      <w:keepNext/>
      <w:keepLines/>
      <w:spacing w:before="480" w:after="0"/>
      <w:outlineLvl w:val="0"/>
    </w:pPr>
    <w:rPr>
      <w:rFonts w:eastAsiaTheme="majorEastAsia" w:cstheme="majorBidi"/>
      <w:b/>
      <w:bCs/>
      <w:szCs w:val="28"/>
    </w:rPr>
  </w:style>
  <w:style w:type="paragraph" w:styleId="Heading2">
    <w:name w:val="heading 2"/>
    <w:basedOn w:val="Normal"/>
    <w:next w:val="Normal"/>
    <w:link w:val="Heading2Char"/>
    <w:uiPriority w:val="9"/>
    <w:unhideWhenUsed/>
    <w:qFormat/>
    <w:rsid w:val="006E353C"/>
    <w:pPr>
      <w:keepNext/>
      <w:keepLines/>
      <w:spacing w:before="200" w:after="0"/>
      <w:outlineLvl w:val="1"/>
    </w:pPr>
    <w:rPr>
      <w:rFonts w:eastAsiaTheme="majorEastAsia" w:cstheme="majorBidi"/>
      <w:b/>
      <w:bCs/>
      <w:szCs w:val="26"/>
    </w:rPr>
  </w:style>
  <w:style w:type="paragraph" w:styleId="Heading3">
    <w:name w:val="heading 3"/>
    <w:basedOn w:val="Normal"/>
    <w:next w:val="Normal"/>
    <w:link w:val="Heading3Char"/>
    <w:uiPriority w:val="9"/>
    <w:unhideWhenUsed/>
    <w:qFormat/>
    <w:rsid w:val="006E353C"/>
    <w:pPr>
      <w:keepNext/>
      <w:keepLines/>
      <w:spacing w:before="200" w:after="0"/>
      <w:outlineLvl w:val="2"/>
    </w:pPr>
    <w:rPr>
      <w:rFonts w:ascii="Times New Roman" w:eastAsiaTheme="majorEastAsia" w:hAnsi="Times New Roman" w:cstheme="majorBidi"/>
      <w:b/>
      <w:bCs/>
    </w:rPr>
  </w:style>
  <w:style w:type="paragraph" w:styleId="Heading4">
    <w:name w:val="heading 4"/>
    <w:basedOn w:val="Normal"/>
    <w:next w:val="Normal"/>
    <w:link w:val="Heading4Char"/>
    <w:uiPriority w:val="9"/>
    <w:unhideWhenUsed/>
    <w:qFormat/>
    <w:rsid w:val="006E353C"/>
    <w:pPr>
      <w:keepNext/>
      <w:keepLines/>
      <w:spacing w:before="200" w:after="0"/>
      <w:outlineLvl w:val="3"/>
    </w:pPr>
    <w:rPr>
      <w:rFonts w:eastAsiaTheme="majorEastAsia" w:cstheme="majorBidi"/>
      <w:b/>
      <w:bCs/>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E353C"/>
    <w:rPr>
      <w:rFonts w:asciiTheme="majorBidi" w:eastAsiaTheme="majorEastAsia" w:hAnsiTheme="majorBidi" w:cstheme="majorBidi"/>
      <w:b/>
      <w:bCs/>
      <w:sz w:val="24"/>
      <w:szCs w:val="28"/>
    </w:rPr>
  </w:style>
  <w:style w:type="character" w:customStyle="1" w:styleId="Heading2Char">
    <w:name w:val="Heading 2 Char"/>
    <w:basedOn w:val="DefaultParagraphFont"/>
    <w:link w:val="Heading2"/>
    <w:uiPriority w:val="9"/>
    <w:rsid w:val="006E353C"/>
    <w:rPr>
      <w:rFonts w:asciiTheme="majorBidi" w:eastAsiaTheme="majorEastAsia" w:hAnsiTheme="majorBidi" w:cstheme="majorBidi"/>
      <w:b/>
      <w:bCs/>
      <w:sz w:val="24"/>
      <w:szCs w:val="26"/>
    </w:rPr>
  </w:style>
  <w:style w:type="character" w:customStyle="1" w:styleId="Heading3Char">
    <w:name w:val="Heading 3 Char"/>
    <w:basedOn w:val="DefaultParagraphFont"/>
    <w:link w:val="Heading3"/>
    <w:uiPriority w:val="9"/>
    <w:rsid w:val="006E353C"/>
    <w:rPr>
      <w:rFonts w:ascii="Times New Roman" w:eastAsiaTheme="majorEastAsia" w:hAnsi="Times New Roman" w:cstheme="majorBidi"/>
      <w:b/>
      <w:bCs/>
      <w:sz w:val="24"/>
    </w:rPr>
  </w:style>
  <w:style w:type="character" w:customStyle="1" w:styleId="Heading4Char">
    <w:name w:val="Heading 4 Char"/>
    <w:basedOn w:val="DefaultParagraphFont"/>
    <w:link w:val="Heading4"/>
    <w:uiPriority w:val="9"/>
    <w:rsid w:val="006E353C"/>
    <w:rPr>
      <w:rFonts w:asciiTheme="majorBidi" w:eastAsiaTheme="majorEastAsia" w:hAnsiTheme="majorBidi" w:cstheme="majorBidi"/>
      <w:b/>
      <w:bCs/>
      <w:iCs/>
      <w:sz w:val="24"/>
    </w:rPr>
  </w:style>
  <w:style w:type="paragraph" w:styleId="ListParagraph">
    <w:name w:val="List Paragraph"/>
    <w:basedOn w:val="Normal"/>
    <w:uiPriority w:val="34"/>
    <w:qFormat/>
    <w:rsid w:val="006E353C"/>
    <w:pPr>
      <w:ind w:left="720"/>
      <w:contextualSpacing/>
    </w:pPr>
  </w:style>
  <w:style w:type="paragraph" w:styleId="FootnoteText">
    <w:name w:val="footnote text"/>
    <w:basedOn w:val="Normal"/>
    <w:link w:val="FootnoteTextChar"/>
    <w:uiPriority w:val="99"/>
    <w:semiHidden/>
    <w:unhideWhenUsed/>
    <w:rsid w:val="006E353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E353C"/>
    <w:rPr>
      <w:rFonts w:asciiTheme="majorBidi" w:hAnsiTheme="majorBidi"/>
      <w:sz w:val="20"/>
      <w:szCs w:val="20"/>
    </w:rPr>
  </w:style>
  <w:style w:type="character" w:styleId="FootnoteReference">
    <w:name w:val="footnote reference"/>
    <w:basedOn w:val="DefaultParagraphFont"/>
    <w:uiPriority w:val="99"/>
    <w:semiHidden/>
    <w:unhideWhenUsed/>
    <w:rsid w:val="006E353C"/>
    <w:rPr>
      <w:vertAlign w:val="superscript"/>
    </w:rPr>
  </w:style>
  <w:style w:type="table" w:styleId="TableGrid">
    <w:name w:val="Table Grid"/>
    <w:basedOn w:val="TableNormal"/>
    <w:uiPriority w:val="59"/>
    <w:rsid w:val="006E353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6E353C"/>
    <w:rPr>
      <w:color w:val="0000FF" w:themeColor="hyperlink"/>
      <w:u w:val="single"/>
    </w:rPr>
  </w:style>
  <w:style w:type="paragraph" w:styleId="BalloonText">
    <w:name w:val="Balloon Text"/>
    <w:basedOn w:val="Normal"/>
    <w:link w:val="BalloonTextChar"/>
    <w:uiPriority w:val="99"/>
    <w:semiHidden/>
    <w:unhideWhenUsed/>
    <w:rsid w:val="006E35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E353C"/>
    <w:rPr>
      <w:rFonts w:ascii="Tahoma" w:hAnsi="Tahoma" w:cs="Tahoma"/>
      <w:sz w:val="16"/>
      <w:szCs w:val="16"/>
    </w:rPr>
  </w:style>
  <w:style w:type="character" w:styleId="EndnoteReference">
    <w:name w:val="endnote reference"/>
    <w:basedOn w:val="DefaultParagraphFont"/>
    <w:uiPriority w:val="99"/>
    <w:semiHidden/>
    <w:unhideWhenUsed/>
    <w:rsid w:val="006E353C"/>
    <w:rPr>
      <w:vertAlign w:val="superscript"/>
    </w:rPr>
  </w:style>
  <w:style w:type="paragraph" w:styleId="Footer">
    <w:name w:val="footer"/>
    <w:basedOn w:val="Normal"/>
    <w:link w:val="FooterChar"/>
    <w:uiPriority w:val="99"/>
    <w:unhideWhenUsed/>
    <w:rsid w:val="006E353C"/>
    <w:pPr>
      <w:tabs>
        <w:tab w:val="center" w:pos="4513"/>
        <w:tab w:val="right" w:pos="9026"/>
      </w:tabs>
      <w:spacing w:after="0" w:line="240" w:lineRule="auto"/>
    </w:pPr>
  </w:style>
  <w:style w:type="character" w:customStyle="1" w:styleId="FooterChar">
    <w:name w:val="Footer Char"/>
    <w:basedOn w:val="DefaultParagraphFont"/>
    <w:link w:val="Footer"/>
    <w:uiPriority w:val="99"/>
    <w:rsid w:val="006E353C"/>
    <w:rPr>
      <w:rFonts w:asciiTheme="majorBidi" w:hAnsiTheme="majorBidi"/>
      <w:sz w:val="24"/>
    </w:rPr>
  </w:style>
  <w:style w:type="paragraph" w:styleId="Header">
    <w:name w:val="header"/>
    <w:basedOn w:val="Normal"/>
    <w:link w:val="HeaderChar"/>
    <w:uiPriority w:val="99"/>
    <w:unhideWhenUsed/>
    <w:rsid w:val="006E353C"/>
    <w:pPr>
      <w:tabs>
        <w:tab w:val="center" w:pos="4513"/>
        <w:tab w:val="right" w:pos="9026"/>
      </w:tabs>
      <w:spacing w:after="0" w:line="240" w:lineRule="auto"/>
    </w:pPr>
  </w:style>
  <w:style w:type="character" w:customStyle="1" w:styleId="HeaderChar">
    <w:name w:val="Header Char"/>
    <w:basedOn w:val="DefaultParagraphFont"/>
    <w:link w:val="Header"/>
    <w:uiPriority w:val="99"/>
    <w:rsid w:val="006E353C"/>
    <w:rPr>
      <w:rFonts w:asciiTheme="majorBidi" w:hAnsiTheme="majorBidi"/>
      <w:sz w:val="24"/>
    </w:rPr>
  </w:style>
  <w:style w:type="character" w:styleId="FollowedHyperlink">
    <w:name w:val="FollowedHyperlink"/>
    <w:basedOn w:val="DefaultParagraphFont"/>
    <w:uiPriority w:val="99"/>
    <w:semiHidden/>
    <w:unhideWhenUsed/>
    <w:rsid w:val="006E353C"/>
    <w:rPr>
      <w:color w:val="800080" w:themeColor="followedHyperlink"/>
      <w:u w:val="single"/>
    </w:rPr>
  </w:style>
  <w:style w:type="paragraph" w:styleId="TOC1">
    <w:name w:val="toc 1"/>
    <w:basedOn w:val="Normal"/>
    <w:next w:val="Normal"/>
    <w:autoRedefine/>
    <w:uiPriority w:val="39"/>
    <w:unhideWhenUsed/>
    <w:rsid w:val="006E353C"/>
    <w:pPr>
      <w:tabs>
        <w:tab w:val="right" w:leader="dot" w:pos="7927"/>
      </w:tabs>
      <w:spacing w:after="100" w:line="360" w:lineRule="auto"/>
      <w:jc w:val="both"/>
    </w:pPr>
    <w:rPr>
      <w:rFonts w:cstheme="majorBidi"/>
      <w:b/>
      <w:bCs/>
      <w:noProof/>
      <w:szCs w:val="24"/>
    </w:rPr>
  </w:style>
  <w:style w:type="paragraph" w:styleId="TOC2">
    <w:name w:val="toc 2"/>
    <w:basedOn w:val="Normal"/>
    <w:next w:val="Normal"/>
    <w:autoRedefine/>
    <w:uiPriority w:val="39"/>
    <w:unhideWhenUsed/>
    <w:rsid w:val="006E353C"/>
    <w:pPr>
      <w:spacing w:after="100"/>
      <w:ind w:left="220"/>
    </w:pPr>
  </w:style>
  <w:style w:type="paragraph" w:styleId="TOC3">
    <w:name w:val="toc 3"/>
    <w:basedOn w:val="Normal"/>
    <w:next w:val="Normal"/>
    <w:autoRedefine/>
    <w:uiPriority w:val="39"/>
    <w:unhideWhenUsed/>
    <w:rsid w:val="006E353C"/>
    <w:pPr>
      <w:spacing w:after="100"/>
      <w:ind w:left="440"/>
    </w:pPr>
  </w:style>
  <w:style w:type="paragraph" w:styleId="TOCHeading">
    <w:name w:val="TOC Heading"/>
    <w:basedOn w:val="Heading1"/>
    <w:next w:val="Normal"/>
    <w:uiPriority w:val="39"/>
    <w:unhideWhenUsed/>
    <w:qFormat/>
    <w:rsid w:val="006E353C"/>
    <w:pPr>
      <w:outlineLvl w:val="9"/>
    </w:pPr>
    <w:rPr>
      <w:lang w:val="en-US" w:eastAsia="ja-JP"/>
    </w:rPr>
  </w:style>
  <w:style w:type="paragraph" w:styleId="NormalWeb">
    <w:name w:val="Normal (Web)"/>
    <w:basedOn w:val="Normal"/>
    <w:uiPriority w:val="99"/>
    <w:semiHidden/>
    <w:unhideWhenUsed/>
    <w:rsid w:val="006E353C"/>
    <w:pPr>
      <w:spacing w:before="100" w:beforeAutospacing="1" w:after="100" w:afterAutospacing="1" w:line="240" w:lineRule="auto"/>
    </w:pPr>
    <w:rPr>
      <w:rFonts w:ascii="Times New Roman" w:eastAsiaTheme="minorEastAsia" w:hAnsi="Times New Roman" w:cs="Times New Roman"/>
      <w:szCs w:val="24"/>
      <w:lang w:eastAsia="id-ID"/>
    </w:rPr>
  </w:style>
  <w:style w:type="paragraph" w:styleId="Caption">
    <w:name w:val="caption"/>
    <w:basedOn w:val="Normal"/>
    <w:next w:val="Normal"/>
    <w:uiPriority w:val="35"/>
    <w:unhideWhenUsed/>
    <w:qFormat/>
    <w:rsid w:val="006E353C"/>
    <w:pPr>
      <w:spacing w:line="240" w:lineRule="auto"/>
    </w:pPr>
    <w:rPr>
      <w:b/>
      <w:bCs/>
      <w:color w:val="4F81BD" w:themeColor="accent1"/>
      <w:sz w:val="18"/>
      <w:szCs w:val="18"/>
    </w:rPr>
  </w:style>
  <w:style w:type="paragraph" w:styleId="TableofFigures">
    <w:name w:val="table of figures"/>
    <w:aliases w:val="Gambar"/>
    <w:basedOn w:val="Normal"/>
    <w:next w:val="Normal"/>
    <w:uiPriority w:val="99"/>
    <w:unhideWhenUsed/>
    <w:rsid w:val="006E353C"/>
    <w:pPr>
      <w:spacing w:after="0"/>
    </w:pPr>
  </w:style>
  <w:style w:type="paragraph" w:customStyle="1" w:styleId="xl67">
    <w:name w:val="xl67"/>
    <w:basedOn w:val="Normal"/>
    <w:rsid w:val="006E353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Cs w:val="24"/>
      <w:lang w:eastAsia="id-ID"/>
    </w:rPr>
  </w:style>
  <w:style w:type="paragraph" w:customStyle="1" w:styleId="xl68">
    <w:name w:val="xl68"/>
    <w:basedOn w:val="Normal"/>
    <w:rsid w:val="006E353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Cs w:val="24"/>
      <w:lang w:eastAsia="id-ID"/>
    </w:rPr>
  </w:style>
  <w:style w:type="paragraph" w:customStyle="1" w:styleId="xl69">
    <w:name w:val="xl69"/>
    <w:basedOn w:val="Normal"/>
    <w:rsid w:val="006E353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Cs w:val="24"/>
      <w:lang w:eastAsia="id-ID"/>
    </w:rPr>
  </w:style>
  <w:style w:type="paragraph" w:customStyle="1" w:styleId="xl70">
    <w:name w:val="xl70"/>
    <w:basedOn w:val="Normal"/>
    <w:rsid w:val="006E353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Cs w:val="24"/>
      <w:lang w:eastAsia="id-ID"/>
    </w:rPr>
  </w:style>
  <w:style w:type="paragraph" w:customStyle="1" w:styleId="xl71">
    <w:name w:val="xl71"/>
    <w:basedOn w:val="Normal"/>
    <w:rsid w:val="006E353C"/>
    <w:pPr>
      <w:spacing w:before="100" w:beforeAutospacing="1" w:after="100" w:afterAutospacing="1" w:line="240" w:lineRule="auto"/>
    </w:pPr>
    <w:rPr>
      <w:rFonts w:ascii="Tahoma" w:eastAsia="Times New Roman" w:hAnsi="Tahoma" w:cs="Tahoma"/>
      <w:szCs w:val="24"/>
      <w:lang w:eastAsia="id-ID"/>
    </w:rPr>
  </w:style>
  <w:style w:type="paragraph" w:customStyle="1" w:styleId="xl72">
    <w:name w:val="xl72"/>
    <w:basedOn w:val="Normal"/>
    <w:rsid w:val="006E353C"/>
    <w:pPr>
      <w:spacing w:before="100" w:beforeAutospacing="1" w:after="100" w:afterAutospacing="1" w:line="240" w:lineRule="auto"/>
    </w:pPr>
    <w:rPr>
      <w:rFonts w:ascii="Tahoma" w:eastAsia="Times New Roman" w:hAnsi="Tahoma" w:cs="Tahoma"/>
      <w:b/>
      <w:bCs/>
      <w:szCs w:val="24"/>
      <w:lang w:eastAsia="id-ID"/>
    </w:rPr>
  </w:style>
  <w:style w:type="paragraph" w:customStyle="1" w:styleId="xl73">
    <w:name w:val="xl73"/>
    <w:basedOn w:val="Normal"/>
    <w:rsid w:val="006E353C"/>
    <w:pPr>
      <w:spacing w:before="100" w:beforeAutospacing="1" w:after="100" w:afterAutospacing="1" w:line="240" w:lineRule="auto"/>
    </w:pPr>
    <w:rPr>
      <w:rFonts w:ascii="Tahoma" w:eastAsia="Times New Roman" w:hAnsi="Tahoma" w:cs="Tahoma"/>
      <w:b/>
      <w:bCs/>
      <w:szCs w:val="24"/>
      <w:lang w:eastAsia="id-ID"/>
    </w:rPr>
  </w:style>
  <w:style w:type="paragraph" w:customStyle="1" w:styleId="xl74">
    <w:name w:val="xl74"/>
    <w:basedOn w:val="Normal"/>
    <w:rsid w:val="006E353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Cs w:val="24"/>
      <w:lang w:eastAsia="id-ID"/>
    </w:rPr>
  </w:style>
  <w:style w:type="paragraph" w:customStyle="1" w:styleId="xl75">
    <w:name w:val="xl75"/>
    <w:basedOn w:val="Normal"/>
    <w:rsid w:val="006E353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Cs w:val="24"/>
      <w:lang w:eastAsia="id-ID"/>
    </w:rPr>
  </w:style>
  <w:style w:type="paragraph" w:customStyle="1" w:styleId="xl76">
    <w:name w:val="xl76"/>
    <w:basedOn w:val="Normal"/>
    <w:rsid w:val="006E353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Cs w:val="24"/>
      <w:lang w:eastAsia="id-ID"/>
    </w:rPr>
  </w:style>
  <w:style w:type="paragraph" w:customStyle="1" w:styleId="xl77">
    <w:name w:val="xl77"/>
    <w:basedOn w:val="Normal"/>
    <w:rsid w:val="006E353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Cs w:val="24"/>
      <w:lang w:eastAsia="id-ID"/>
    </w:rPr>
  </w:style>
  <w:style w:type="paragraph" w:customStyle="1" w:styleId="xl78">
    <w:name w:val="xl78"/>
    <w:basedOn w:val="Normal"/>
    <w:rsid w:val="006E353C"/>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Cs w:val="24"/>
      <w:lang w:eastAsia="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file:///C:\Users\Defie\Videos\Revisi%20Semhas%20Defie.docx" TargetMode="External"/><Relationship Id="rId26" Type="http://schemas.openxmlformats.org/officeDocument/2006/relationships/chart" Target="charts/chart3.xml"/><Relationship Id="rId39" Type="http://schemas.openxmlformats.org/officeDocument/2006/relationships/chart" Target="charts/chart4.xml"/><Relationship Id="rId21" Type="http://schemas.openxmlformats.org/officeDocument/2006/relationships/hyperlink" Target="file:///C:\Users\Defie\Videos\Revisi%20Semhas%20Defie.docx" TargetMode="External"/><Relationship Id="rId34" Type="http://schemas.openxmlformats.org/officeDocument/2006/relationships/image" Target="media/image14.png"/><Relationship Id="rId42" Type="http://schemas.openxmlformats.org/officeDocument/2006/relationships/chart" Target="charts/chart7.xml"/><Relationship Id="rId47" Type="http://schemas.openxmlformats.org/officeDocument/2006/relationships/image" Target="media/image23.png"/><Relationship Id="rId50" Type="http://schemas.openxmlformats.org/officeDocument/2006/relationships/image" Target="media/image26.png"/><Relationship Id="rId55" Type="http://schemas.openxmlformats.org/officeDocument/2006/relationships/image" Target="media/image31.png"/><Relationship Id="rId63" Type="http://schemas.openxmlformats.org/officeDocument/2006/relationships/image" Target="media/image38.png"/><Relationship Id="rId68" Type="http://schemas.openxmlformats.org/officeDocument/2006/relationships/image" Target="media/image43.png"/><Relationship Id="rId7" Type="http://schemas.openxmlformats.org/officeDocument/2006/relationships/endnotes" Target="endnotes.xml"/><Relationship Id="rId71" Type="http://schemas.openxmlformats.org/officeDocument/2006/relationships/image" Target="media/image45.jpeg"/><Relationship Id="rId2" Type="http://schemas.openxmlformats.org/officeDocument/2006/relationships/styles" Target="styles.xml"/><Relationship Id="rId16" Type="http://schemas.openxmlformats.org/officeDocument/2006/relationships/image" Target="media/image7.jpeg"/><Relationship Id="rId29" Type="http://schemas.openxmlformats.org/officeDocument/2006/relationships/image" Target="media/image9.png"/><Relationship Id="rId11" Type="http://schemas.openxmlformats.org/officeDocument/2006/relationships/image" Target="media/image2.jpeg"/><Relationship Id="rId24" Type="http://schemas.openxmlformats.org/officeDocument/2006/relationships/chart" Target="charts/chart1.xml"/><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chart" Target="charts/chart5.xml"/><Relationship Id="rId45" Type="http://schemas.openxmlformats.org/officeDocument/2006/relationships/image" Target="media/image21.png"/><Relationship Id="rId53" Type="http://schemas.openxmlformats.org/officeDocument/2006/relationships/image" Target="media/image29.png"/><Relationship Id="rId58" Type="http://schemas.openxmlformats.org/officeDocument/2006/relationships/image" Target="media/image33.png"/><Relationship Id="rId66" Type="http://schemas.openxmlformats.org/officeDocument/2006/relationships/image" Target="media/image41.png"/><Relationship Id="rId7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file:///C:\Users\Defie\Videos\Revisi%20Semhas%20Defie.docx" TargetMode="External"/><Relationship Id="rId28" Type="http://schemas.openxmlformats.org/officeDocument/2006/relationships/image" Target="media/image8.png"/><Relationship Id="rId36" Type="http://schemas.openxmlformats.org/officeDocument/2006/relationships/image" Target="media/image16.png"/><Relationship Id="rId49" Type="http://schemas.openxmlformats.org/officeDocument/2006/relationships/image" Target="media/image25.jpg"/><Relationship Id="rId57" Type="http://schemas.openxmlformats.org/officeDocument/2006/relationships/footer" Target="footer3.xml"/><Relationship Id="rId61" Type="http://schemas.openxmlformats.org/officeDocument/2006/relationships/image" Target="media/image36.png"/><Relationship Id="rId10" Type="http://schemas.openxmlformats.org/officeDocument/2006/relationships/footer" Target="footer2.xml"/><Relationship Id="rId19" Type="http://schemas.openxmlformats.org/officeDocument/2006/relationships/hyperlink" Target="file:///C:\Users\Defie\Videos\Revisi%20Semhas%20Defie.docx" TargetMode="External"/><Relationship Id="rId31" Type="http://schemas.openxmlformats.org/officeDocument/2006/relationships/image" Target="media/image11.png"/><Relationship Id="rId44" Type="http://schemas.openxmlformats.org/officeDocument/2006/relationships/image" Target="media/image20.png"/><Relationship Id="rId52" Type="http://schemas.openxmlformats.org/officeDocument/2006/relationships/image" Target="media/image28.jpeg"/><Relationship Id="rId60" Type="http://schemas.openxmlformats.org/officeDocument/2006/relationships/image" Target="media/image35.png"/><Relationship Id="rId65" Type="http://schemas.openxmlformats.org/officeDocument/2006/relationships/image" Target="media/image40.jpeg"/><Relationship Id="rId73" Type="http://schemas.openxmlformats.org/officeDocument/2006/relationships/footer" Target="footer5.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hyperlink" Target="file:///C:\Users\Defie\Videos\Revisi%20Semhas%20Defie.docx" TargetMode="External"/><Relationship Id="rId27" Type="http://schemas.openxmlformats.org/officeDocument/2006/relationships/hyperlink" Target="https://www.ojk.go.id/id/berita-dan-kegiatan/siaran-pers/Pages/Survei-Nasional-Literasi-dan-Inklusi-Keuangan-Tahun-2022.aspx" TargetMode="External"/><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image" Target="media/image19.png"/><Relationship Id="rId48" Type="http://schemas.openxmlformats.org/officeDocument/2006/relationships/image" Target="media/image24.png"/><Relationship Id="rId56" Type="http://schemas.openxmlformats.org/officeDocument/2006/relationships/image" Target="media/image32.png"/><Relationship Id="rId64" Type="http://schemas.openxmlformats.org/officeDocument/2006/relationships/image" Target="media/image39.jpeg"/><Relationship Id="rId69" Type="http://schemas.openxmlformats.org/officeDocument/2006/relationships/image" Target="media/image44.png"/><Relationship Id="rId8" Type="http://schemas.openxmlformats.org/officeDocument/2006/relationships/image" Target="media/image1.png"/><Relationship Id="rId51" Type="http://schemas.openxmlformats.org/officeDocument/2006/relationships/image" Target="media/image27.png"/><Relationship Id="rId72" Type="http://schemas.openxmlformats.org/officeDocument/2006/relationships/hyperlink" Target="mailto:defiesepamaharani@gmail.com" TargetMode="External"/><Relationship Id="rId3" Type="http://schemas.microsoft.com/office/2007/relationships/stylesWithEffects" Target="stylesWithEffects.xml"/><Relationship Id="rId12" Type="http://schemas.openxmlformats.org/officeDocument/2006/relationships/image" Target="media/image3.jpeg"/><Relationship Id="rId17" Type="http://schemas.openxmlformats.org/officeDocument/2006/relationships/hyperlink" Target="file:///C:\Users\Defie\Videos\Revisi%20Semhas%20Defie.docx" TargetMode="External"/><Relationship Id="rId25" Type="http://schemas.openxmlformats.org/officeDocument/2006/relationships/chart" Target="charts/chart2.xml"/><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image" Target="media/image22.png"/><Relationship Id="rId59" Type="http://schemas.openxmlformats.org/officeDocument/2006/relationships/image" Target="media/image34.png"/><Relationship Id="rId67" Type="http://schemas.openxmlformats.org/officeDocument/2006/relationships/image" Target="media/image42.png"/><Relationship Id="rId20" Type="http://schemas.openxmlformats.org/officeDocument/2006/relationships/hyperlink" Target="file:///C:\Users\Defie\Videos\Revisi%20Semhas%20Defie.docx" TargetMode="External"/><Relationship Id="rId41" Type="http://schemas.openxmlformats.org/officeDocument/2006/relationships/chart" Target="charts/chart6.xml"/><Relationship Id="rId54" Type="http://schemas.openxmlformats.org/officeDocument/2006/relationships/image" Target="media/image30.png"/><Relationship Id="rId62" Type="http://schemas.openxmlformats.org/officeDocument/2006/relationships/image" Target="media/image37.png"/><Relationship Id="rId70" Type="http://schemas.openxmlformats.org/officeDocument/2006/relationships/footer" Target="footer4.xml"/><Relationship Id="rId75"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id-ID"/>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Ya</c:v>
                </c:pt>
              </c:strCache>
            </c:strRef>
          </c:tx>
          <c:invertIfNegative val="0"/>
          <c:cat>
            <c:strRef>
              <c:f>Sheet1!$A$2:$A$5</c:f>
              <c:strCache>
                <c:ptCount val="4"/>
                <c:pt idx="0">
                  <c:v>Apakah anda pernah menarik tabungan?</c:v>
                </c:pt>
                <c:pt idx="1">
                  <c:v>Apakah Anda pernah meminjam uang kepada teman atau keluarga? </c:v>
                </c:pt>
                <c:pt idx="2">
                  <c:v>Apakah Anda pernah meminjam uang dari LJK Formal?</c:v>
                </c:pt>
                <c:pt idx="3">
                  <c:v>Apakah Anda pernah meminjam dengan gadai?</c:v>
                </c:pt>
              </c:strCache>
            </c:strRef>
          </c:cat>
          <c:val>
            <c:numRef>
              <c:f>Sheet1!$B$2:$B$5</c:f>
              <c:numCache>
                <c:formatCode>0%</c:formatCode>
                <c:ptCount val="4"/>
                <c:pt idx="0">
                  <c:v>0.55000000000000004</c:v>
                </c:pt>
                <c:pt idx="1">
                  <c:v>0.6</c:v>
                </c:pt>
                <c:pt idx="2">
                  <c:v>0.53</c:v>
                </c:pt>
                <c:pt idx="3">
                  <c:v>0.48</c:v>
                </c:pt>
              </c:numCache>
            </c:numRef>
          </c:val>
        </c:ser>
        <c:ser>
          <c:idx val="1"/>
          <c:order val="1"/>
          <c:tx>
            <c:strRef>
              <c:f>Sheet1!$C$1</c:f>
              <c:strCache>
                <c:ptCount val="1"/>
                <c:pt idx="0">
                  <c:v>Tidak</c:v>
                </c:pt>
              </c:strCache>
            </c:strRef>
          </c:tx>
          <c:invertIfNegative val="0"/>
          <c:cat>
            <c:strRef>
              <c:f>Sheet1!$A$2:$A$5</c:f>
              <c:strCache>
                <c:ptCount val="4"/>
                <c:pt idx="0">
                  <c:v>Apakah anda pernah menarik tabungan?</c:v>
                </c:pt>
                <c:pt idx="1">
                  <c:v>Apakah Anda pernah meminjam uang kepada teman atau keluarga? </c:v>
                </c:pt>
                <c:pt idx="2">
                  <c:v>Apakah Anda pernah meminjam uang dari LJK Formal?</c:v>
                </c:pt>
                <c:pt idx="3">
                  <c:v>Apakah Anda pernah meminjam dengan gadai?</c:v>
                </c:pt>
              </c:strCache>
            </c:strRef>
          </c:cat>
          <c:val>
            <c:numRef>
              <c:f>Sheet1!$C$2:$C$5</c:f>
              <c:numCache>
                <c:formatCode>0%</c:formatCode>
                <c:ptCount val="4"/>
                <c:pt idx="0">
                  <c:v>0.45</c:v>
                </c:pt>
                <c:pt idx="1">
                  <c:v>0.4</c:v>
                </c:pt>
                <c:pt idx="2">
                  <c:v>0.47</c:v>
                </c:pt>
                <c:pt idx="3">
                  <c:v>0.52</c:v>
                </c:pt>
              </c:numCache>
            </c:numRef>
          </c:val>
        </c:ser>
        <c:dLbls>
          <c:showLegendKey val="0"/>
          <c:showVal val="1"/>
          <c:showCatName val="0"/>
          <c:showSerName val="0"/>
          <c:showPercent val="0"/>
          <c:showBubbleSize val="0"/>
        </c:dLbls>
        <c:gapWidth val="150"/>
        <c:overlap val="-25"/>
        <c:axId val="267306112"/>
        <c:axId val="267308032"/>
      </c:barChart>
      <c:catAx>
        <c:axId val="267306112"/>
        <c:scaling>
          <c:orientation val="minMax"/>
        </c:scaling>
        <c:delete val="0"/>
        <c:axPos val="b"/>
        <c:majorTickMark val="none"/>
        <c:minorTickMark val="none"/>
        <c:tickLblPos val="nextTo"/>
        <c:crossAx val="267308032"/>
        <c:crosses val="autoZero"/>
        <c:auto val="1"/>
        <c:lblAlgn val="ctr"/>
        <c:lblOffset val="100"/>
        <c:noMultiLvlLbl val="0"/>
      </c:catAx>
      <c:valAx>
        <c:axId val="267308032"/>
        <c:scaling>
          <c:orientation val="minMax"/>
        </c:scaling>
        <c:delete val="1"/>
        <c:axPos val="l"/>
        <c:numFmt formatCode="0%" sourceLinked="1"/>
        <c:majorTickMark val="none"/>
        <c:minorTickMark val="none"/>
        <c:tickLblPos val="nextTo"/>
        <c:crossAx val="267306112"/>
        <c:crosses val="autoZero"/>
        <c:crossBetween val="between"/>
      </c:valAx>
    </c:plotArea>
    <c:legend>
      <c:legendPos val="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id-ID"/>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Iya</c:v>
                </c:pt>
              </c:strCache>
            </c:strRef>
          </c:tx>
          <c:invertIfNegative val="0"/>
          <c:cat>
            <c:strRef>
              <c:f>Sheet1!$A$2:$A$4</c:f>
              <c:strCache>
                <c:ptCount val="3"/>
                <c:pt idx="0">
                  <c:v>Apakah fashion menjadi hal yang penting?</c:v>
                </c:pt>
                <c:pt idx="1">
                  <c:v>Apakah memiliki list barang ketika berbelanja?</c:v>
                </c:pt>
                <c:pt idx="2">
                  <c:v>Apakah ketika melihat barang unik, akan tertarik membeli?</c:v>
                </c:pt>
              </c:strCache>
            </c:strRef>
          </c:cat>
          <c:val>
            <c:numRef>
              <c:f>Sheet1!$B$2:$B$4</c:f>
              <c:numCache>
                <c:formatCode>0%</c:formatCode>
                <c:ptCount val="3"/>
                <c:pt idx="0">
                  <c:v>0.6</c:v>
                </c:pt>
                <c:pt idx="1">
                  <c:v>0.25</c:v>
                </c:pt>
                <c:pt idx="2">
                  <c:v>0.3</c:v>
                </c:pt>
              </c:numCache>
            </c:numRef>
          </c:val>
        </c:ser>
        <c:ser>
          <c:idx val="1"/>
          <c:order val="1"/>
          <c:tx>
            <c:strRef>
              <c:f>Sheet1!$C$1</c:f>
              <c:strCache>
                <c:ptCount val="1"/>
                <c:pt idx="0">
                  <c:v>Tidak</c:v>
                </c:pt>
              </c:strCache>
            </c:strRef>
          </c:tx>
          <c:invertIfNegative val="0"/>
          <c:cat>
            <c:strRef>
              <c:f>Sheet1!$A$2:$A$4</c:f>
              <c:strCache>
                <c:ptCount val="3"/>
                <c:pt idx="0">
                  <c:v>Apakah fashion menjadi hal yang penting?</c:v>
                </c:pt>
                <c:pt idx="1">
                  <c:v>Apakah memiliki list barang ketika berbelanja?</c:v>
                </c:pt>
                <c:pt idx="2">
                  <c:v>Apakah ketika melihat barang unik, akan tertarik membeli?</c:v>
                </c:pt>
              </c:strCache>
            </c:strRef>
          </c:cat>
          <c:val>
            <c:numRef>
              <c:f>Sheet1!$C$2:$C$4</c:f>
              <c:numCache>
                <c:formatCode>0%</c:formatCode>
                <c:ptCount val="3"/>
                <c:pt idx="0">
                  <c:v>0.4</c:v>
                </c:pt>
                <c:pt idx="1">
                  <c:v>0.75</c:v>
                </c:pt>
                <c:pt idx="2">
                  <c:v>0.7</c:v>
                </c:pt>
              </c:numCache>
            </c:numRef>
          </c:val>
        </c:ser>
        <c:dLbls>
          <c:showLegendKey val="0"/>
          <c:showVal val="1"/>
          <c:showCatName val="0"/>
          <c:showSerName val="0"/>
          <c:showPercent val="0"/>
          <c:showBubbleSize val="0"/>
        </c:dLbls>
        <c:gapWidth val="150"/>
        <c:overlap val="-25"/>
        <c:axId val="234104320"/>
        <c:axId val="234105856"/>
      </c:barChart>
      <c:catAx>
        <c:axId val="234104320"/>
        <c:scaling>
          <c:orientation val="minMax"/>
        </c:scaling>
        <c:delete val="0"/>
        <c:axPos val="b"/>
        <c:majorTickMark val="none"/>
        <c:minorTickMark val="none"/>
        <c:tickLblPos val="nextTo"/>
        <c:crossAx val="234105856"/>
        <c:crosses val="autoZero"/>
        <c:auto val="1"/>
        <c:lblAlgn val="ctr"/>
        <c:lblOffset val="100"/>
        <c:noMultiLvlLbl val="0"/>
      </c:catAx>
      <c:valAx>
        <c:axId val="234105856"/>
        <c:scaling>
          <c:orientation val="minMax"/>
        </c:scaling>
        <c:delete val="1"/>
        <c:axPos val="l"/>
        <c:numFmt formatCode="0%" sourceLinked="1"/>
        <c:majorTickMark val="out"/>
        <c:minorTickMark val="none"/>
        <c:tickLblPos val="nextTo"/>
        <c:crossAx val="234104320"/>
        <c:crosses val="autoZero"/>
        <c:crossBetween val="between"/>
      </c:valAx>
    </c:plotArea>
    <c:legend>
      <c:legendPos val="t"/>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id-ID"/>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Sheet1!$B$1</c:f>
              <c:strCache>
                <c:ptCount val="1"/>
                <c:pt idx="0">
                  <c:v>2019</c:v>
                </c:pt>
              </c:strCache>
            </c:strRef>
          </c:tx>
          <c:invertIfNegative val="0"/>
          <c:cat>
            <c:strRef>
              <c:f>Sheet1!$A$2:$A$4</c:f>
              <c:strCache>
                <c:ptCount val="3"/>
                <c:pt idx="0">
                  <c:v>Literasi</c:v>
                </c:pt>
                <c:pt idx="1">
                  <c:v>Inklusi</c:v>
                </c:pt>
                <c:pt idx="2">
                  <c:v>Gap</c:v>
                </c:pt>
              </c:strCache>
            </c:strRef>
          </c:cat>
          <c:val>
            <c:numRef>
              <c:f>Sheet1!$B$2:$B$4</c:f>
              <c:numCache>
                <c:formatCode>0.0%</c:formatCode>
                <c:ptCount val="3"/>
                <c:pt idx="0">
                  <c:v>0.38030000000000003</c:v>
                </c:pt>
                <c:pt idx="1">
                  <c:v>0.76190000000000002</c:v>
                </c:pt>
                <c:pt idx="2">
                  <c:v>0.38159999999999999</c:v>
                </c:pt>
              </c:numCache>
            </c:numRef>
          </c:val>
        </c:ser>
        <c:ser>
          <c:idx val="1"/>
          <c:order val="1"/>
          <c:tx>
            <c:strRef>
              <c:f>Sheet1!$C$1</c:f>
              <c:strCache>
                <c:ptCount val="1"/>
                <c:pt idx="0">
                  <c:v>2022</c:v>
                </c:pt>
              </c:strCache>
            </c:strRef>
          </c:tx>
          <c:invertIfNegative val="0"/>
          <c:cat>
            <c:strRef>
              <c:f>Sheet1!$A$2:$A$4</c:f>
              <c:strCache>
                <c:ptCount val="3"/>
                <c:pt idx="0">
                  <c:v>Literasi</c:v>
                </c:pt>
                <c:pt idx="1">
                  <c:v>Inklusi</c:v>
                </c:pt>
                <c:pt idx="2">
                  <c:v>Gap</c:v>
                </c:pt>
              </c:strCache>
            </c:strRef>
          </c:cat>
          <c:val>
            <c:numRef>
              <c:f>Sheet1!$C$2:$C$4</c:f>
              <c:numCache>
                <c:formatCode>0.0%</c:formatCode>
                <c:ptCount val="3"/>
                <c:pt idx="0">
                  <c:v>0.49680000000000002</c:v>
                </c:pt>
                <c:pt idx="1">
                  <c:v>0.85099999999999998</c:v>
                </c:pt>
                <c:pt idx="2">
                  <c:v>0.35420000000000001</c:v>
                </c:pt>
              </c:numCache>
            </c:numRef>
          </c:val>
        </c:ser>
        <c:dLbls>
          <c:showLegendKey val="0"/>
          <c:showVal val="0"/>
          <c:showCatName val="0"/>
          <c:showSerName val="0"/>
          <c:showPercent val="0"/>
          <c:showBubbleSize val="0"/>
        </c:dLbls>
        <c:gapWidth val="150"/>
        <c:axId val="234093568"/>
        <c:axId val="257164032"/>
      </c:barChart>
      <c:catAx>
        <c:axId val="234093568"/>
        <c:scaling>
          <c:orientation val="minMax"/>
        </c:scaling>
        <c:delete val="0"/>
        <c:axPos val="b"/>
        <c:numFmt formatCode="General" sourceLinked="1"/>
        <c:majorTickMark val="out"/>
        <c:minorTickMark val="none"/>
        <c:tickLblPos val="nextTo"/>
        <c:crossAx val="257164032"/>
        <c:crosses val="autoZero"/>
        <c:auto val="1"/>
        <c:lblAlgn val="ctr"/>
        <c:lblOffset val="100"/>
        <c:noMultiLvlLbl val="0"/>
      </c:catAx>
      <c:valAx>
        <c:axId val="257164032"/>
        <c:scaling>
          <c:orientation val="minMax"/>
        </c:scaling>
        <c:delete val="0"/>
        <c:axPos val="l"/>
        <c:majorGridlines/>
        <c:numFmt formatCode="0.0%" sourceLinked="1"/>
        <c:majorTickMark val="out"/>
        <c:minorTickMark val="none"/>
        <c:tickLblPos val="nextTo"/>
        <c:crossAx val="234093568"/>
        <c:crosses val="autoZero"/>
        <c:crossBetween val="between"/>
      </c:valAx>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id-ID"/>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Sales</c:v>
                </c:pt>
              </c:strCache>
            </c:strRef>
          </c:tx>
          <c:dLbls>
            <c:spPr>
              <a:noFill/>
              <a:ln>
                <a:noFill/>
              </a:ln>
              <a:effectLst/>
            </c:spPr>
            <c:dLblPos val="bestFit"/>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Sheet1!$A$2:$A$4</c:f>
              <c:strCache>
                <c:ptCount val="3"/>
                <c:pt idx="0">
                  <c:v>&lt;25 tahun</c:v>
                </c:pt>
                <c:pt idx="1">
                  <c:v>26-30 tahun</c:v>
                </c:pt>
                <c:pt idx="2">
                  <c:v>&gt;30 tahun</c:v>
                </c:pt>
              </c:strCache>
            </c:strRef>
          </c:cat>
          <c:val>
            <c:numRef>
              <c:f>Sheet1!$B$2:$B$4</c:f>
              <c:numCache>
                <c:formatCode>0.00%</c:formatCode>
                <c:ptCount val="3"/>
                <c:pt idx="0">
                  <c:v>0</c:v>
                </c:pt>
                <c:pt idx="1">
                  <c:v>0</c:v>
                </c:pt>
                <c:pt idx="2">
                  <c:v>0.82</c:v>
                </c:pt>
              </c:numCache>
            </c:numRef>
          </c:val>
          <c:extLst xmlns:c16r2="http://schemas.microsoft.com/office/drawing/2015/06/chart">
            <c:ext xmlns:c16="http://schemas.microsoft.com/office/drawing/2014/chart" uri="{C3380CC4-5D6E-409C-BE32-E72D297353CC}">
              <c16:uniqueId val="{00000000-72F8-4FE3-B36B-008B0171A182}"/>
            </c:ext>
          </c:extLst>
        </c:ser>
        <c:dLbls>
          <c:showLegendKey val="0"/>
          <c:showVal val="0"/>
          <c:showCatName val="0"/>
          <c:showSerName val="0"/>
          <c:showPercent val="1"/>
          <c:showBubbleSize val="0"/>
          <c:showLeaderLines val="1"/>
        </c:dLbls>
        <c:firstSliceAng val="0"/>
      </c:pieChart>
    </c:plotArea>
    <c:legend>
      <c:legendPos val="l"/>
      <c:overlay val="1"/>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id-ID"/>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Sales</c:v>
                </c:pt>
              </c:strCache>
            </c:strRef>
          </c:tx>
          <c:dLbls>
            <c:spPr>
              <a:noFill/>
              <a:ln>
                <a:noFill/>
              </a:ln>
              <a:effectLst/>
            </c:spPr>
            <c:dLblPos val="bestFit"/>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Sheet1!$A$2:$A$6</c:f>
              <c:strCache>
                <c:ptCount val="5"/>
                <c:pt idx="0">
                  <c:v>SMA</c:v>
                </c:pt>
                <c:pt idx="1">
                  <c:v>D3</c:v>
                </c:pt>
                <c:pt idx="2">
                  <c:v>S1</c:v>
                </c:pt>
                <c:pt idx="3">
                  <c:v>S2</c:v>
                </c:pt>
                <c:pt idx="4">
                  <c:v>S3</c:v>
                </c:pt>
              </c:strCache>
            </c:strRef>
          </c:cat>
          <c:val>
            <c:numRef>
              <c:f>Sheet1!$B$2:$B$6</c:f>
              <c:numCache>
                <c:formatCode>0.00%</c:formatCode>
                <c:ptCount val="5"/>
                <c:pt idx="0">
                  <c:v>0.28000000000000003</c:v>
                </c:pt>
                <c:pt idx="1">
                  <c:v>0.05</c:v>
                </c:pt>
                <c:pt idx="2">
                  <c:v>0.27</c:v>
                </c:pt>
                <c:pt idx="3" formatCode="0%">
                  <c:v>0.15</c:v>
                </c:pt>
                <c:pt idx="4" formatCode="0%">
                  <c:v>7.0000000000000007E-2</c:v>
                </c:pt>
              </c:numCache>
            </c:numRef>
          </c:val>
          <c:extLst xmlns:c16r2="http://schemas.microsoft.com/office/drawing/2015/06/chart">
            <c:ext xmlns:c16="http://schemas.microsoft.com/office/drawing/2014/chart" uri="{C3380CC4-5D6E-409C-BE32-E72D297353CC}">
              <c16:uniqueId val="{00000000-25D5-4E67-AC2D-EF524F460C6B}"/>
            </c:ext>
          </c:extLst>
        </c:ser>
        <c:dLbls>
          <c:showLegendKey val="0"/>
          <c:showVal val="0"/>
          <c:showCatName val="0"/>
          <c:showSerName val="0"/>
          <c:showPercent val="1"/>
          <c:showBubbleSize val="0"/>
          <c:showLeaderLines val="1"/>
        </c:dLbls>
        <c:firstSliceAng val="0"/>
      </c:pieChart>
    </c:plotArea>
    <c:legend>
      <c:legendPos val="l"/>
      <c:overlay val="1"/>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id-ID"/>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Sales</c:v>
                </c:pt>
              </c:strCache>
            </c:strRef>
          </c:tx>
          <c:dLbls>
            <c:spPr>
              <a:noFill/>
              <a:ln>
                <a:noFill/>
              </a:ln>
              <a:effectLst/>
            </c:spPr>
            <c:dLblPos val="bestFit"/>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Sheet1!$A$2:$A$3</c:f>
              <c:strCache>
                <c:ptCount val="2"/>
                <c:pt idx="0">
                  <c:v>Wiraswasta</c:v>
                </c:pt>
                <c:pt idx="1">
                  <c:v>Pegawai (PNS, BUMN, Swasta)</c:v>
                </c:pt>
              </c:strCache>
            </c:strRef>
          </c:cat>
          <c:val>
            <c:numRef>
              <c:f>Sheet1!$B$2:$B$3</c:f>
              <c:numCache>
                <c:formatCode>0.00%</c:formatCode>
                <c:ptCount val="2"/>
                <c:pt idx="0">
                  <c:v>0.38</c:v>
                </c:pt>
                <c:pt idx="1">
                  <c:v>0.44</c:v>
                </c:pt>
              </c:numCache>
            </c:numRef>
          </c:val>
          <c:extLst xmlns:c16r2="http://schemas.microsoft.com/office/drawing/2015/06/chart">
            <c:ext xmlns:c16="http://schemas.microsoft.com/office/drawing/2014/chart" uri="{C3380CC4-5D6E-409C-BE32-E72D297353CC}">
              <c16:uniqueId val="{00000000-7C83-4A25-A2C1-2DBC744B7B83}"/>
            </c:ext>
          </c:extLst>
        </c:ser>
        <c:dLbls>
          <c:dLblPos val="bestFit"/>
          <c:showLegendKey val="0"/>
          <c:showVal val="0"/>
          <c:showCatName val="0"/>
          <c:showSerName val="0"/>
          <c:showPercent val="1"/>
          <c:showBubbleSize val="0"/>
          <c:showLeaderLines val="1"/>
        </c:dLbls>
        <c:firstSliceAng val="0"/>
      </c:pieChart>
    </c:plotArea>
    <c:legend>
      <c:legendPos val="l"/>
      <c:layout>
        <c:manualLayout>
          <c:xMode val="edge"/>
          <c:yMode val="edge"/>
          <c:x val="1.6813787305590584E-2"/>
          <c:y val="0.35220075075133001"/>
          <c:w val="0.29836043508432819"/>
          <c:h val="0.50137782707238265"/>
        </c:manualLayout>
      </c:layout>
      <c:overlay val="1"/>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id-ID"/>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Sales</c:v>
                </c:pt>
              </c:strCache>
            </c:strRef>
          </c:tx>
          <c:dLbls>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Sheet1!$A$2:$A$7</c:f>
              <c:strCache>
                <c:ptCount val="6"/>
                <c:pt idx="0">
                  <c:v>&lt;Rp. 1.500.000</c:v>
                </c:pt>
                <c:pt idx="1">
                  <c:v>Rp. 1.500.000 s/d Rp. 3.000.000</c:v>
                </c:pt>
                <c:pt idx="2">
                  <c:v>Rp. 3.000.000 s/d Rp. 5.000.000</c:v>
                </c:pt>
                <c:pt idx="3">
                  <c:v>Rp. 5.000.000 s/d Rp. 7.000.000</c:v>
                </c:pt>
                <c:pt idx="4">
                  <c:v>Rp. 7.000.000 s/d Rp. 10.000.000</c:v>
                </c:pt>
                <c:pt idx="5">
                  <c:v>&gt; Rp 10.000.000 </c:v>
                </c:pt>
              </c:strCache>
            </c:strRef>
          </c:cat>
          <c:val>
            <c:numRef>
              <c:f>Sheet1!$B$2:$B$7</c:f>
              <c:numCache>
                <c:formatCode>0.00%</c:formatCode>
                <c:ptCount val="6"/>
                <c:pt idx="0">
                  <c:v>0.02</c:v>
                </c:pt>
                <c:pt idx="1">
                  <c:v>0.12</c:v>
                </c:pt>
                <c:pt idx="2">
                  <c:v>0.21</c:v>
                </c:pt>
                <c:pt idx="3">
                  <c:v>0.28000000000000003</c:v>
                </c:pt>
                <c:pt idx="4" formatCode="0%">
                  <c:v>0.14000000000000001</c:v>
                </c:pt>
                <c:pt idx="5" formatCode="0%">
                  <c:v>0.05</c:v>
                </c:pt>
              </c:numCache>
            </c:numRef>
          </c:val>
          <c:extLst xmlns:c16r2="http://schemas.microsoft.com/office/drawing/2015/06/chart">
            <c:ext xmlns:c16="http://schemas.microsoft.com/office/drawing/2014/chart" uri="{C3380CC4-5D6E-409C-BE32-E72D297353CC}">
              <c16:uniqueId val="{00000000-EA11-40F5-A990-E760D9F91A0F}"/>
            </c:ext>
          </c:extLst>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116</Pages>
  <Words>18793</Words>
  <Characters>107125</Characters>
  <Application>Microsoft Office Word</Application>
  <DocSecurity>0</DocSecurity>
  <Lines>892</Lines>
  <Paragraphs>251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125667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Defie</dc:creator>
  <cp:lastModifiedBy>Defie</cp:lastModifiedBy>
  <cp:revision>14</cp:revision>
  <cp:lastPrinted>2024-05-08T03:47:00Z</cp:lastPrinted>
  <dcterms:created xsi:type="dcterms:W3CDTF">2024-05-05T08:39:00Z</dcterms:created>
  <dcterms:modified xsi:type="dcterms:W3CDTF">2024-05-08T03:47:00Z</dcterms:modified>
</cp:coreProperties>
</file>