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Default Extension="png" ContentType="image/png"/>
  <Override PartName="/word/footer18.xml" ContentType="application/vnd.openxmlformats-officedocument.wordprocessingml.footer+xml"/>
  <Override PartName="/word/footer19.xml" ContentType="application/vnd.openxmlformats-officedocument.wordprocessingml.footer+xml"/>
  <Override PartName="/word/header1.xml" ContentType="application/vnd.openxmlformats-officedocument.wordprocessingml.header+xml"/>
  <Override PartName="/word/footer20.xml" ContentType="application/vnd.openxmlformats-officedocument.wordprocessingml.footer+xml"/>
  <Override PartName="/word/header2.xml" ContentType="application/vnd.openxmlformats-officedocument.wordprocessingml.header+xml"/>
  <Override PartName="/word/footer21.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24.xml" ContentType="application/vnd.openxmlformats-officedocument.wordprocessingml.footer+xml"/>
  <Override PartName="/word/header6.xml" ContentType="application/vnd.openxmlformats-officedocument.wordprocessingml.header+xml"/>
  <Override PartName="/word/footer25.xml" ContentType="application/vnd.openxmlformats-officedocument.wordprocessingml.footer+xml"/>
  <Override PartName="/word/header7.xml" ContentType="application/vnd.openxmlformats-officedocument.wordprocessingml.header+xml"/>
  <Override PartName="/word/footer26.xml" ContentType="application/vnd.openxmlformats-officedocument.wordprocessingml.footer+xml"/>
  <Override PartName="/word/header8.xml" ContentType="application/vnd.openxmlformats-officedocument.wordprocessingml.head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header10.xml" ContentType="application/vnd.openxmlformats-officedocument.wordprocessingml.header+xml"/>
  <Override PartName="/word/footer29.xml" ContentType="application/vnd.openxmlformats-officedocument.wordprocessingml.footer+xml"/>
  <Override PartName="/word/header11.xml" ContentType="application/vnd.openxmlformats-officedocument.wordprocessingml.header+xml"/>
  <Override PartName="/word/footer30.xml" ContentType="application/vnd.openxmlformats-officedocument.wordprocessingml.footer+xml"/>
  <Override PartName="/word/header12.xml" ContentType="application/vnd.openxmlformats-officedocument.wordprocessingml.header+xml"/>
  <Override PartName="/word/footer31.xml" ContentType="application/vnd.openxmlformats-officedocument.wordprocessingml.footer+xml"/>
  <Override PartName="/word/header13.xml" ContentType="application/vnd.openxmlformats-officedocument.wordprocessingml.header+xml"/>
  <Override PartName="/word/footer32.xml" ContentType="application/vnd.openxmlformats-officedocument.wordprocessingml.footer+xml"/>
  <Override PartName="/word/header14.xml" ContentType="application/vnd.openxmlformats-officedocument.wordprocessingml.header+xml"/>
  <Override PartName="/word/footer33.xml" ContentType="application/vnd.openxmlformats-officedocument.wordprocessingml.footer+xml"/>
  <Override PartName="/word/header15.xml" ContentType="application/vnd.openxmlformats-officedocument.wordprocessingml.header+xml"/>
  <Override PartName="/word/footer34.xml" ContentType="application/vnd.openxmlformats-officedocument.wordprocessingml.footer+xml"/>
  <Override PartName="/word/header16.xml" ContentType="application/vnd.openxmlformats-officedocument.wordprocessingml.header+xml"/>
  <Override PartName="/word/footer35.xml" ContentType="application/vnd.openxmlformats-officedocument.wordprocessingml.footer+xml"/>
  <Override PartName="/word/header17.xml" ContentType="application/vnd.openxmlformats-officedocument.wordprocessingml.header+xml"/>
  <Override PartName="/word/footer36.xml" ContentType="application/vnd.openxmlformats-officedocument.wordprocessingml.footer+xml"/>
  <Override PartName="/word/header18.xml" ContentType="application/vnd.openxmlformats-officedocument.wordprocessingml.header+xml"/>
  <Override PartName="/word/footer37.xml" ContentType="application/vnd.openxmlformats-officedocument.wordprocessingml.footer+xml"/>
  <Override PartName="/word/header19.xml" ContentType="application/vnd.openxmlformats-officedocument.wordprocessingml.header+xml"/>
  <Override PartName="/word/footer38.xml" ContentType="application/vnd.openxmlformats-officedocument.wordprocessingml.footer+xml"/>
  <Override PartName="/word/header20.xml" ContentType="application/vnd.openxmlformats-officedocument.wordprocessingml.header+xml"/>
  <Override PartName="/word/footer39.xml" ContentType="application/vnd.openxmlformats-officedocument.wordprocessingml.footer+xml"/>
  <Override PartName="/word/header21.xml" ContentType="application/vnd.openxmlformats-officedocument.wordprocessingml.header+xml"/>
  <Override PartName="/word/footer40.xml" ContentType="application/vnd.openxmlformats-officedocument.wordprocessingml.footer+xml"/>
  <Override PartName="/word/header22.xml" ContentType="application/vnd.openxmlformats-officedocument.wordprocessingml.header+xml"/>
  <Override PartName="/word/footer41.xml" ContentType="application/vnd.openxmlformats-officedocument.wordprocessingml.footer+xml"/>
  <Override PartName="/word/header23.xml" ContentType="application/vnd.openxmlformats-officedocument.wordprocessingml.header+xml"/>
  <Override PartName="/word/footer42.xml" ContentType="application/vnd.openxmlformats-officedocument.wordprocessingml.footer+xml"/>
  <Override PartName="/word/header24.xml" ContentType="application/vnd.openxmlformats-officedocument.wordprocessingml.header+xml"/>
  <Override PartName="/word/footer43.xml" ContentType="application/vnd.openxmlformats-officedocument.wordprocessingml.footer+xml"/>
  <Override PartName="/word/header25.xml" ContentType="application/vnd.openxmlformats-officedocument.wordprocessingml.header+xml"/>
  <Override PartName="/word/footer44.xml" ContentType="application/vnd.openxmlformats-officedocument.wordprocessingml.footer+xml"/>
  <Override PartName="/word/header26.xml" ContentType="application/vnd.openxmlformats-officedocument.wordprocessingml.header+xml"/>
  <Override PartName="/word/footer45.xml" ContentType="application/vnd.openxmlformats-officedocument.wordprocessingml.footer+xml"/>
  <Override PartName="/word/header27.xml" ContentType="application/vnd.openxmlformats-officedocument.wordprocessingml.header+xml"/>
  <Override PartName="/word/footer46.xml" ContentType="application/vnd.openxmlformats-officedocument.wordprocessingml.footer+xml"/>
  <Override PartName="/word/header28.xml" ContentType="application/vnd.openxmlformats-officedocument.wordprocessingml.header+xml"/>
  <Override PartName="/word/footer47.xml" ContentType="application/vnd.openxmlformats-officedocument.wordprocessingml.footer+xml"/>
  <Override PartName="/word/header29.xml" ContentType="application/vnd.openxmlformats-officedocument.wordprocessingml.header+xml"/>
  <Override PartName="/word/footer48.xml" ContentType="application/vnd.openxmlformats-officedocument.wordprocessingml.footer+xml"/>
  <Override PartName="/word/header30.xml" ContentType="application/vnd.openxmlformats-officedocument.wordprocessingml.header+xml"/>
  <Override PartName="/word/footer49.xml" ContentType="application/vnd.openxmlformats-officedocument.wordprocessingml.footer+xml"/>
  <Override PartName="/word/header31.xml" ContentType="application/vnd.openxmlformats-officedocument.wordprocessingml.header+xml"/>
  <Override PartName="/word/footer50.xml" ContentType="application/vnd.openxmlformats-officedocument.wordprocessingml.footer+xml"/>
  <Override PartName="/word/header32.xml" ContentType="application/vnd.openxmlformats-officedocument.wordprocessingml.header+xml"/>
  <Override PartName="/word/footer51.xml" ContentType="application/vnd.openxmlformats-officedocument.wordprocessingml.footer+xml"/>
  <Override PartName="/word/header33.xml" ContentType="application/vnd.openxmlformats-officedocument.wordprocessingml.header+xml"/>
  <Override PartName="/word/footer52.xml" ContentType="application/vnd.openxmlformats-officedocument.wordprocessingml.footer+xml"/>
  <Override PartName="/word/header34.xml" ContentType="application/vnd.openxmlformats-officedocument.wordprocessingml.header+xml"/>
  <Override PartName="/word/footer53.xml" ContentType="application/vnd.openxmlformats-officedocument.wordprocessingml.footer+xml"/>
  <Override PartName="/word/header35.xml" ContentType="application/vnd.openxmlformats-officedocument.wordprocessingml.header+xml"/>
  <Override PartName="/word/footer54.xml" ContentType="application/vnd.openxmlformats-officedocument.wordprocessingml.footer+xml"/>
  <Override PartName="/word/header36.xml" ContentType="application/vnd.openxmlformats-officedocument.wordprocessingml.header+xml"/>
  <Override PartName="/word/footer55.xml" ContentType="application/vnd.openxmlformats-officedocument.wordprocessingml.footer+xml"/>
  <Override PartName="/word/header37.xml" ContentType="application/vnd.openxmlformats-officedocument.wordprocessingml.header+xml"/>
  <Override PartName="/word/footer56.xml" ContentType="application/vnd.openxmlformats-officedocument.wordprocessingml.footer+xml"/>
  <Override PartName="/word/header38.xml" ContentType="application/vnd.openxmlformats-officedocument.wordprocessingml.header+xml"/>
  <Override PartName="/word/footer57.xml" ContentType="application/vnd.openxmlformats-officedocument.wordprocessingml.footer+xml"/>
  <Override PartName="/word/header39.xml" ContentType="application/vnd.openxmlformats-officedocument.wordprocessingml.header+xml"/>
  <Override PartName="/word/footer58.xml" ContentType="application/vnd.openxmlformats-officedocument.wordprocessingml.footer+xml"/>
  <Override PartName="/word/header40.xml" ContentType="application/vnd.openxmlformats-officedocument.wordprocessingml.header+xml"/>
  <Override PartName="/word/footer59.xml" ContentType="application/vnd.openxmlformats-officedocument.wordprocessingml.footer+xml"/>
  <Override PartName="/word/header41.xml" ContentType="application/vnd.openxmlformats-officedocument.wordprocessingml.header+xml"/>
  <Override PartName="/word/footer60.xml" ContentType="application/vnd.openxmlformats-officedocument.wordprocessingml.footer+xml"/>
  <Override PartName="/word/header42.xml" ContentType="application/vnd.openxmlformats-officedocument.wordprocessingml.header+xml"/>
  <Override PartName="/word/footer61.xml" ContentType="application/vnd.openxmlformats-officedocument.wordprocessingml.footer+xml"/>
  <Override PartName="/word/header43.xml" ContentType="application/vnd.openxmlformats-officedocument.wordprocessingml.header+xml"/>
  <Override PartName="/word/footer62.xml" ContentType="application/vnd.openxmlformats-officedocument.wordprocessingml.footer+xml"/>
  <Override PartName="/word/header44.xml" ContentType="application/vnd.openxmlformats-officedocument.wordprocessingml.header+xml"/>
  <Override PartName="/word/footer63.xml" ContentType="application/vnd.openxmlformats-officedocument.wordprocessingml.footer+xml"/>
  <Override PartName="/word/header45.xml" ContentType="application/vnd.openxmlformats-officedocument.wordprocessingml.header+xml"/>
  <Override PartName="/word/footer64.xml" ContentType="application/vnd.openxmlformats-officedocument.wordprocessingml.footer+xml"/>
  <Override PartName="/word/header46.xml" ContentType="application/vnd.openxmlformats-officedocument.wordprocessingml.header+xml"/>
  <Override PartName="/word/footer65.xml" ContentType="application/vnd.openxmlformats-officedocument.wordprocessingml.footer+xml"/>
  <Override PartName="/word/header47.xml" ContentType="application/vnd.openxmlformats-officedocument.wordprocessingml.header+xml"/>
  <Override PartName="/word/footer66.xml" ContentType="application/vnd.openxmlformats-officedocument.wordprocessingml.footer+xml"/>
  <Override PartName="/word/header48.xml" ContentType="application/vnd.openxmlformats-officedocument.wordprocessingml.header+xml"/>
  <Override PartName="/word/footer67.xml" ContentType="application/vnd.openxmlformats-officedocument.wordprocessingml.footer+xml"/>
  <Override PartName="/word/header49.xml" ContentType="application/vnd.openxmlformats-officedocument.wordprocessingml.header+xml"/>
  <Override PartName="/word/footer68.xml" ContentType="application/vnd.openxmlformats-officedocument.wordprocessingml.footer+xml"/>
  <Override PartName="/word/header50.xml" ContentType="application/vnd.openxmlformats-officedocument.wordprocessingml.header+xml"/>
  <Override PartName="/word/footer69.xml" ContentType="application/vnd.openxmlformats-officedocument.wordprocessingml.footer+xml"/>
  <Override PartName="/word/header51.xml" ContentType="application/vnd.openxmlformats-officedocument.wordprocessingml.header+xml"/>
  <Override PartName="/word/footer70.xml" ContentType="application/vnd.openxmlformats-officedocument.wordprocessingml.footer+xml"/>
  <Override PartName="/word/header52.xml" ContentType="application/vnd.openxmlformats-officedocument.wordprocessingml.header+xml"/>
  <Override PartName="/word/footer71.xml" ContentType="application/vnd.openxmlformats-officedocument.wordprocessingml.footer+xml"/>
  <Override PartName="/word/header53.xml" ContentType="application/vnd.openxmlformats-officedocument.wordprocessingml.header+xml"/>
  <Override PartName="/word/footer72.xml" ContentType="application/vnd.openxmlformats-officedocument.wordprocessingml.footer+xml"/>
  <Override PartName="/word/header54.xml" ContentType="application/vnd.openxmlformats-officedocument.wordprocessingml.header+xml"/>
  <Override PartName="/word/footer73.xml" ContentType="application/vnd.openxmlformats-officedocument.wordprocessingml.footer+xml"/>
  <Override PartName="/word/header55.xml" ContentType="application/vnd.openxmlformats-officedocument.wordprocessingml.header+xml"/>
  <Override PartName="/word/footer74.xml" ContentType="application/vnd.openxmlformats-officedocument.wordprocessingml.footer+xml"/>
  <Override PartName="/word/header56.xml" ContentType="application/vnd.openxmlformats-officedocument.wordprocessingml.header+xml"/>
  <Override PartName="/word/footer75.xml" ContentType="application/vnd.openxmlformats-officedocument.wordprocessingml.footer+xml"/>
  <Override PartName="/word/header57.xml" ContentType="application/vnd.openxmlformats-officedocument.wordprocessingml.header+xml"/>
  <Override PartName="/word/footer76.xml" ContentType="application/vnd.openxmlformats-officedocument.wordprocessingml.footer+xml"/>
  <Override PartName="/word/header58.xml" ContentType="application/vnd.openxmlformats-officedocument.wordprocessingml.header+xml"/>
  <Override PartName="/word/footer77.xml" ContentType="application/vnd.openxmlformats-officedocument.wordprocessingml.footer+xml"/>
  <Override PartName="/word/header59.xml" ContentType="application/vnd.openxmlformats-officedocument.wordprocessingml.header+xml"/>
  <Override PartName="/word/footer78.xml" ContentType="application/vnd.openxmlformats-officedocument.wordprocessingml.footer+xml"/>
  <Override PartName="/word/header60.xml" ContentType="application/vnd.openxmlformats-officedocument.wordprocessingml.header+xml"/>
  <Override PartName="/word/footer79.xml" ContentType="application/vnd.openxmlformats-officedocument.wordprocessingml.footer+xml"/>
  <Override PartName="/word/header61.xml" ContentType="application/vnd.openxmlformats-officedocument.wordprocessingml.header+xml"/>
  <Override PartName="/word/footer80.xml" ContentType="application/vnd.openxmlformats-officedocument.wordprocessingml.footer+xml"/>
  <Override PartName="/word/header62.xml" ContentType="application/vnd.openxmlformats-officedocument.wordprocessingml.header+xml"/>
  <Override PartName="/word/footer81.xml" ContentType="application/vnd.openxmlformats-officedocument.wordprocessingml.footer+xml"/>
  <Override PartName="/word/header63.xml" ContentType="application/vnd.openxmlformats-officedocument.wordprocessingml.header+xml"/>
  <Override PartName="/word/footer82.xml" ContentType="application/vnd.openxmlformats-officedocument.wordprocessingml.footer+xml"/>
  <Override PartName="/word/header64.xml" ContentType="application/vnd.openxmlformats-officedocument.wordprocessingml.header+xml"/>
  <Override PartName="/word/footer83.xml" ContentType="application/vnd.openxmlformats-officedocument.wordprocessingml.footer+xml"/>
  <Override PartName="/word/header65.xml" ContentType="application/vnd.openxmlformats-officedocument.wordprocessingml.header+xml"/>
  <Override PartName="/word/footer84.xml" ContentType="application/vnd.openxmlformats-officedocument.wordprocessingml.footer+xml"/>
  <Override PartName="/word/header66.xml" ContentType="application/vnd.openxmlformats-officedocument.wordprocessingml.header+xml"/>
  <Override PartName="/word/footer85.xml" ContentType="application/vnd.openxmlformats-officedocument.wordprocessingml.footer+xml"/>
  <Override PartName="/word/header67.xml" ContentType="application/vnd.openxmlformats-officedocument.wordprocessingml.header+xml"/>
  <Override PartName="/word/footer86.xml" ContentType="application/vnd.openxmlformats-officedocument.wordprocessingml.footer+xml"/>
  <Override PartName="/word/header68.xml" ContentType="application/vnd.openxmlformats-officedocument.wordprocessingml.header+xml"/>
  <Override PartName="/word/footer87.xml" ContentType="application/vnd.openxmlformats-officedocument.wordprocessingml.footer+xml"/>
  <Override PartName="/word/header69.xml" ContentType="application/vnd.openxmlformats-officedocument.wordprocessingml.header+xml"/>
  <Override PartName="/word/footer88.xml" ContentType="application/vnd.openxmlformats-officedocument.wordprocessingml.footer+xml"/>
  <Override PartName="/word/header70.xml" ContentType="application/vnd.openxmlformats-officedocument.wordprocessingml.header+xml"/>
  <Override PartName="/word/footer89.xml" ContentType="application/vnd.openxmlformats-officedocument.wordprocessingml.footer+xml"/>
  <Override PartName="/word/header71.xml" ContentType="application/vnd.openxmlformats-officedocument.wordprocessingml.header+xml"/>
  <Override PartName="/word/footer90.xml" ContentType="application/vnd.openxmlformats-officedocument.wordprocessingml.footer+xml"/>
  <Override PartName="/word/header72.xml" ContentType="application/vnd.openxmlformats-officedocument.wordprocessingml.header+xml"/>
  <Override PartName="/word/footer91.xml" ContentType="application/vnd.openxmlformats-officedocument.wordprocessingml.footer+xml"/>
  <Override PartName="/word/header73.xml" ContentType="application/vnd.openxmlformats-officedocument.wordprocessingml.header+xml"/>
  <Override PartName="/word/footer92.xml" ContentType="application/vnd.openxmlformats-officedocument.wordprocessingml.footer+xml"/>
  <Override PartName="/word/header74.xml" ContentType="application/vnd.openxmlformats-officedocument.wordprocessingml.header+xml"/>
  <Override PartName="/word/footer93.xml" ContentType="application/vnd.openxmlformats-officedocument.wordprocessingml.footer+xml"/>
  <Override PartName="/word/header75.xml" ContentType="application/vnd.openxmlformats-officedocument.wordprocessingml.header+xml"/>
  <Override PartName="/word/footer94.xml" ContentType="application/vnd.openxmlformats-officedocument.wordprocessingml.footer+xml"/>
  <Override PartName="/word/header76.xml" ContentType="application/vnd.openxmlformats-officedocument.wordprocessingml.header+xml"/>
  <Override PartName="/word/footer95.xml" ContentType="application/vnd.openxmlformats-officedocument.wordprocessingml.footer+xml"/>
  <Override PartName="/word/header77.xml" ContentType="application/vnd.openxmlformats-officedocument.wordprocessingml.header+xml"/>
  <Override PartName="/word/footer96.xml" ContentType="application/vnd.openxmlformats-officedocument.wordprocessingml.footer+xml"/>
  <Override PartName="/word/header78.xml" ContentType="application/vnd.openxmlformats-officedocument.wordprocessingml.header+xml"/>
  <Override PartName="/word/footer97.xml" ContentType="application/vnd.openxmlformats-officedocument.wordprocessingml.footer+xml"/>
  <Override PartName="/word/header79.xml" ContentType="application/vnd.openxmlformats-officedocument.wordprocessingml.header+xml"/>
  <Override PartName="/word/footer98.xml" ContentType="application/vnd.openxmlformats-officedocument.wordprocessingml.footer+xml"/>
  <Override PartName="/word/header80.xml" ContentType="application/vnd.openxmlformats-officedocument.wordprocessingml.header+xml"/>
  <Override PartName="/word/footer99.xml" ContentType="application/vnd.openxmlformats-officedocument.wordprocessingml.footer+xml"/>
  <Override PartName="/word/header81.xml" ContentType="application/vnd.openxmlformats-officedocument.wordprocessingml.header+xml"/>
  <Override PartName="/word/footer100.xml" ContentType="application/vnd.openxmlformats-officedocument.wordprocessingml.footer+xml"/>
  <Override PartName="/word/header82.xml" ContentType="application/vnd.openxmlformats-officedocument.wordprocessingml.header+xml"/>
  <Override PartName="/word/footer101.xml" ContentType="application/vnd.openxmlformats-officedocument.wordprocessingml.footer+xml"/>
  <Override PartName="/word/header83.xml" ContentType="application/vnd.openxmlformats-officedocument.wordprocessingml.header+xml"/>
  <Override PartName="/word/footer102.xml" ContentType="application/vnd.openxmlformats-officedocument.wordprocessingml.footer+xml"/>
  <Override PartName="/word/header84.xml" ContentType="application/vnd.openxmlformats-officedocument.wordprocessingml.header+xml"/>
  <Override PartName="/word/footer103.xml" ContentType="application/vnd.openxmlformats-officedocument.wordprocessingml.footer+xml"/>
  <Override PartName="/word/header85.xml" ContentType="application/vnd.openxmlformats-officedocument.wordprocessingml.header+xml"/>
  <Override PartName="/word/footer104.xml" ContentType="application/vnd.openxmlformats-officedocument.wordprocessingml.footer+xml"/>
  <Override PartName="/word/header86.xml" ContentType="application/vnd.openxmlformats-officedocument.wordprocessingml.header+xml"/>
  <Override PartName="/word/footer105.xml" ContentType="application/vnd.openxmlformats-officedocument.wordprocessingml.footer+xml"/>
  <Override PartName="/word/header87.xml" ContentType="application/vnd.openxmlformats-officedocument.wordprocessingml.header+xml"/>
  <Override PartName="/word/footer106.xml" ContentType="application/vnd.openxmlformats-officedocument.wordprocessingml.footer+xml"/>
  <Override PartName="/word/header88.xml" ContentType="application/vnd.openxmlformats-officedocument.wordprocessingml.header+xml"/>
  <Override PartName="/word/footer107.xml" ContentType="application/vnd.openxmlformats-officedocument.wordprocessingml.footer+xml"/>
  <Override PartName="/word/header89.xml" ContentType="application/vnd.openxmlformats-officedocument.wordprocessingml.header+xml"/>
  <Override PartName="/word/footer108.xml" ContentType="application/vnd.openxmlformats-officedocument.wordprocessingml.footer+xml"/>
  <Override PartName="/word/header90.xml" ContentType="application/vnd.openxmlformats-officedocument.wordprocessingml.header+xml"/>
  <Override PartName="/word/footer109.xml" ContentType="application/vnd.openxmlformats-officedocument.wordprocessingml.footer+xml"/>
  <Override PartName="/word/header91.xml" ContentType="application/vnd.openxmlformats-officedocument.wordprocessingml.header+xml"/>
  <Override PartName="/word/footer110.xml" ContentType="application/vnd.openxmlformats-officedocument.wordprocessingml.footer+xml"/>
  <Override PartName="/word/header92.xml" ContentType="application/vnd.openxmlformats-officedocument.wordprocessingml.header+xml"/>
  <Override PartName="/word/footer111.xml" ContentType="application/vnd.openxmlformats-officedocument.wordprocessingml.footer+xml"/>
  <Override PartName="/word/header93.xml" ContentType="application/vnd.openxmlformats-officedocument.wordprocessingml.header+xml"/>
  <Override PartName="/word/footer112.xml" ContentType="application/vnd.openxmlformats-officedocument.wordprocessingml.footer+xml"/>
  <Override PartName="/word/header94.xml" ContentType="application/vnd.openxmlformats-officedocument.wordprocessingml.header+xml"/>
  <Override PartName="/word/footer1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360" w:lineRule="auto"/>
        <w:ind w:left="1380" w:right="2085"/>
      </w:pPr>
      <w:r>
        <w:rPr/>
        <w:t>ANALISIS</w:t>
      </w:r>
      <w:r>
        <w:rPr>
          <w:spacing w:val="-8"/>
        </w:rPr>
        <w:t> </w:t>
      </w:r>
      <w:r>
        <w:rPr/>
        <w:t>STRATEGI</w:t>
      </w:r>
      <w:r>
        <w:rPr>
          <w:spacing w:val="-11"/>
        </w:rPr>
        <w:t> </w:t>
      </w:r>
      <w:r>
        <w:rPr/>
        <w:t>BPRS</w:t>
      </w:r>
      <w:r>
        <w:rPr>
          <w:spacing w:val="-11"/>
        </w:rPr>
        <w:t> </w:t>
      </w:r>
      <w:r>
        <w:rPr/>
        <w:t>DALAM</w:t>
      </w:r>
      <w:r>
        <w:rPr>
          <w:spacing w:val="-5"/>
        </w:rPr>
        <w:t> </w:t>
      </w:r>
      <w:r>
        <w:rPr/>
        <w:t>MENINGKATKAN JUMLAH NASABAH SAAT PANDEMI COVID-19 DENGAN METODE SWOT ANALISIS</w:t>
      </w:r>
    </w:p>
    <w:p>
      <w:pPr>
        <w:spacing w:before="3"/>
        <w:ind w:left="0" w:right="729" w:firstLine="0"/>
        <w:jc w:val="center"/>
        <w:rPr>
          <w:b/>
          <w:sz w:val="24"/>
        </w:rPr>
      </w:pPr>
      <w:r>
        <w:rPr>
          <w:b/>
          <w:sz w:val="24"/>
        </w:rPr>
        <w:t>(STUDI</w:t>
      </w:r>
      <w:r>
        <w:rPr>
          <w:b/>
          <w:spacing w:val="-2"/>
          <w:sz w:val="24"/>
        </w:rPr>
        <w:t> </w:t>
      </w:r>
      <w:r>
        <w:rPr>
          <w:b/>
          <w:sz w:val="24"/>
        </w:rPr>
        <w:t>KASUS</w:t>
      </w:r>
      <w:r>
        <w:rPr>
          <w:b/>
          <w:spacing w:val="-5"/>
          <w:sz w:val="24"/>
        </w:rPr>
        <w:t> </w:t>
      </w:r>
      <w:r>
        <w:rPr>
          <w:b/>
          <w:sz w:val="24"/>
        </w:rPr>
        <w:t>PT</w:t>
      </w:r>
      <w:r>
        <w:rPr>
          <w:b/>
          <w:spacing w:val="-3"/>
          <w:sz w:val="24"/>
        </w:rPr>
        <w:t> </w:t>
      </w:r>
      <w:r>
        <w:rPr>
          <w:b/>
          <w:sz w:val="24"/>
        </w:rPr>
        <w:t>BPRS</w:t>
      </w:r>
      <w:r>
        <w:rPr>
          <w:b/>
          <w:spacing w:val="-1"/>
          <w:sz w:val="24"/>
        </w:rPr>
        <w:t> </w:t>
      </w:r>
      <w:r>
        <w:rPr>
          <w:b/>
          <w:sz w:val="24"/>
        </w:rPr>
        <w:t>BINA</w:t>
      </w:r>
      <w:r>
        <w:rPr>
          <w:b/>
          <w:spacing w:val="-5"/>
          <w:sz w:val="24"/>
        </w:rPr>
        <w:t> </w:t>
      </w:r>
      <w:r>
        <w:rPr>
          <w:b/>
          <w:sz w:val="24"/>
        </w:rPr>
        <w:t>FINANSIA</w:t>
      </w:r>
      <w:r>
        <w:rPr>
          <w:b/>
          <w:spacing w:val="2"/>
          <w:sz w:val="24"/>
        </w:rPr>
        <w:t> </w:t>
      </w:r>
      <w:r>
        <w:rPr>
          <w:b/>
          <w:spacing w:val="-2"/>
          <w:sz w:val="24"/>
        </w:rPr>
        <w:t>SEMARANG)</w:t>
      </w:r>
    </w:p>
    <w:p>
      <w:pPr>
        <w:pStyle w:val="BodyText"/>
        <w:rPr>
          <w:b/>
          <w:sz w:val="20"/>
        </w:rPr>
      </w:pPr>
    </w:p>
    <w:p>
      <w:pPr>
        <w:pStyle w:val="BodyText"/>
        <w:spacing w:before="67"/>
        <w:rPr>
          <w:b/>
          <w:sz w:val="20"/>
        </w:rPr>
      </w:pPr>
      <w:r>
        <w:rPr>
          <w:b/>
          <w:sz w:val="20"/>
        </w:rPr>
        <w:drawing>
          <wp:anchor distT="0" distB="0" distL="0" distR="0" allowOverlap="1" layoutInCell="1" locked="0" behindDoc="1" simplePos="0" relativeHeight="487587840">
            <wp:simplePos x="0" y="0"/>
            <wp:positionH relativeFrom="page">
              <wp:posOffset>2868723</wp:posOffset>
            </wp:positionH>
            <wp:positionV relativeFrom="paragraph">
              <wp:posOffset>203929</wp:posOffset>
            </wp:positionV>
            <wp:extent cx="2809585" cy="3429000"/>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809585" cy="3429000"/>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spacing w:before="246"/>
        <w:rPr>
          <w:b/>
        </w:rPr>
      </w:pPr>
    </w:p>
    <w:p>
      <w:pPr>
        <w:tabs>
          <w:tab w:pos="4169" w:val="left" w:leader="none"/>
          <w:tab w:pos="4309" w:val="left" w:leader="none"/>
        </w:tabs>
        <w:spacing w:line="362" w:lineRule="auto" w:before="0"/>
        <w:ind w:left="2825" w:right="2860" w:firstLine="0"/>
        <w:jc w:val="left"/>
        <w:rPr>
          <w:b/>
          <w:sz w:val="24"/>
        </w:rPr>
      </w:pPr>
      <w:r>
        <w:rPr>
          <w:b/>
          <w:spacing w:val="-4"/>
          <w:sz w:val="24"/>
        </w:rPr>
        <w:t>Nama</w:t>
      </w:r>
      <w:r>
        <w:rPr>
          <w:b/>
          <w:sz w:val="24"/>
        </w:rPr>
        <w:tab/>
        <w:t>:</w:t>
      </w:r>
      <w:r>
        <w:rPr>
          <w:b/>
          <w:spacing w:val="-14"/>
          <w:sz w:val="24"/>
        </w:rPr>
        <w:t> </w:t>
      </w:r>
      <w:r>
        <w:rPr>
          <w:b/>
          <w:sz w:val="24"/>
        </w:rPr>
        <w:t>Yudha</w:t>
      </w:r>
      <w:r>
        <w:rPr>
          <w:b/>
          <w:spacing w:val="-11"/>
          <w:sz w:val="24"/>
        </w:rPr>
        <w:t> </w:t>
      </w:r>
      <w:r>
        <w:rPr>
          <w:b/>
          <w:sz w:val="24"/>
        </w:rPr>
        <w:t>Khoiruddin</w:t>
      </w:r>
      <w:r>
        <w:rPr>
          <w:b/>
          <w:spacing w:val="-15"/>
          <w:sz w:val="24"/>
        </w:rPr>
        <w:t> </w:t>
      </w:r>
      <w:r>
        <w:rPr>
          <w:b/>
          <w:sz w:val="24"/>
        </w:rPr>
        <w:t>Putra </w:t>
      </w:r>
      <w:r>
        <w:rPr>
          <w:b/>
          <w:spacing w:val="-4"/>
          <w:sz w:val="24"/>
        </w:rPr>
        <w:t>NIM</w:t>
      </w:r>
      <w:r>
        <w:rPr>
          <w:b/>
          <w:sz w:val="24"/>
        </w:rPr>
        <w:tab/>
        <w:tab/>
      </w:r>
      <w:r>
        <w:rPr>
          <w:b/>
          <w:spacing w:val="-2"/>
          <w:sz w:val="24"/>
        </w:rPr>
        <w:t>2005036050</w:t>
      </w:r>
    </w:p>
    <w:p>
      <w:pPr>
        <w:pStyle w:val="BodyText"/>
        <w:rPr>
          <w:b/>
        </w:rPr>
      </w:pPr>
    </w:p>
    <w:p>
      <w:pPr>
        <w:pStyle w:val="BodyText"/>
        <w:rPr>
          <w:b/>
        </w:rPr>
      </w:pPr>
    </w:p>
    <w:p>
      <w:pPr>
        <w:pStyle w:val="BodyText"/>
        <w:rPr>
          <w:b/>
        </w:rPr>
      </w:pPr>
    </w:p>
    <w:p>
      <w:pPr>
        <w:pStyle w:val="BodyText"/>
        <w:spacing w:before="135"/>
        <w:rPr>
          <w:b/>
        </w:rPr>
      </w:pPr>
    </w:p>
    <w:p>
      <w:pPr>
        <w:spacing w:line="357" w:lineRule="auto" w:before="0"/>
        <w:ind w:left="1359" w:right="2089" w:firstLine="0"/>
        <w:jc w:val="center"/>
        <w:rPr>
          <w:b/>
          <w:sz w:val="24"/>
        </w:rPr>
      </w:pPr>
      <w:r>
        <w:rPr>
          <w:b/>
          <w:sz w:val="24"/>
        </w:rPr>
        <w:t>PROGRAM</w:t>
      </w:r>
      <w:r>
        <w:rPr>
          <w:b/>
          <w:spacing w:val="-10"/>
          <w:sz w:val="24"/>
        </w:rPr>
        <w:t> </w:t>
      </w:r>
      <w:r>
        <w:rPr>
          <w:b/>
          <w:sz w:val="24"/>
        </w:rPr>
        <w:t>STUDI</w:t>
      </w:r>
      <w:r>
        <w:rPr>
          <w:b/>
          <w:spacing w:val="-13"/>
          <w:sz w:val="24"/>
        </w:rPr>
        <w:t> </w:t>
      </w:r>
      <w:r>
        <w:rPr>
          <w:b/>
          <w:sz w:val="24"/>
        </w:rPr>
        <w:t>S1</w:t>
      </w:r>
      <w:r>
        <w:rPr>
          <w:b/>
          <w:spacing w:val="-11"/>
          <w:sz w:val="24"/>
        </w:rPr>
        <w:t> </w:t>
      </w:r>
      <w:r>
        <w:rPr>
          <w:b/>
          <w:sz w:val="24"/>
        </w:rPr>
        <w:t>PERBANKAN</w:t>
      </w:r>
      <w:r>
        <w:rPr>
          <w:b/>
          <w:spacing w:val="-9"/>
          <w:sz w:val="24"/>
        </w:rPr>
        <w:t> </w:t>
      </w:r>
      <w:r>
        <w:rPr>
          <w:b/>
          <w:sz w:val="24"/>
        </w:rPr>
        <w:t>SYARIAH FAKULTAS EKONOMI DAN BINIS ISLAM</w:t>
      </w:r>
    </w:p>
    <w:p>
      <w:pPr>
        <w:spacing w:line="357" w:lineRule="auto" w:before="6"/>
        <w:ind w:left="1061" w:right="1792" w:firstLine="0"/>
        <w:jc w:val="center"/>
        <w:rPr>
          <w:b/>
          <w:sz w:val="24"/>
        </w:rPr>
      </w:pPr>
      <w:r>
        <w:rPr>
          <w:b/>
          <w:sz w:val="24"/>
        </w:rPr>
        <w:t>UNIVERSITAS</w:t>
      </w:r>
      <w:r>
        <w:rPr>
          <w:b/>
          <w:spacing w:val="-11"/>
          <w:sz w:val="24"/>
        </w:rPr>
        <w:t> </w:t>
      </w:r>
      <w:r>
        <w:rPr>
          <w:b/>
          <w:sz w:val="24"/>
        </w:rPr>
        <w:t>ISLAM</w:t>
      </w:r>
      <w:r>
        <w:rPr>
          <w:b/>
          <w:spacing w:val="-9"/>
          <w:sz w:val="24"/>
        </w:rPr>
        <w:t> </w:t>
      </w:r>
      <w:r>
        <w:rPr>
          <w:b/>
          <w:sz w:val="24"/>
        </w:rPr>
        <w:t>NEGERI</w:t>
      </w:r>
      <w:r>
        <w:rPr>
          <w:b/>
          <w:spacing w:val="-11"/>
          <w:sz w:val="24"/>
        </w:rPr>
        <w:t> </w:t>
      </w:r>
      <w:r>
        <w:rPr>
          <w:b/>
          <w:sz w:val="24"/>
        </w:rPr>
        <w:t>WALISONGO</w:t>
      </w:r>
      <w:r>
        <w:rPr>
          <w:b/>
          <w:spacing w:val="-9"/>
          <w:sz w:val="24"/>
        </w:rPr>
        <w:t> </w:t>
      </w:r>
      <w:r>
        <w:rPr>
          <w:b/>
          <w:sz w:val="24"/>
        </w:rPr>
        <w:t>SEMARANG </w:t>
      </w:r>
      <w:r>
        <w:rPr>
          <w:b/>
          <w:spacing w:val="-4"/>
          <w:sz w:val="24"/>
        </w:rPr>
        <w:t>2024</w:t>
      </w:r>
    </w:p>
    <w:p>
      <w:pPr>
        <w:spacing w:after="0" w:line="357" w:lineRule="auto"/>
        <w:jc w:val="center"/>
        <w:rPr>
          <w:b/>
          <w:sz w:val="24"/>
        </w:rPr>
        <w:sectPr>
          <w:type w:val="continuous"/>
          <w:pgSz w:w="11910" w:h="16840"/>
          <w:pgMar w:top="1640" w:bottom="280" w:left="1700" w:right="425"/>
        </w:sectPr>
      </w:pPr>
    </w:p>
    <w:p>
      <w:pPr>
        <w:pStyle w:val="Heading2"/>
        <w:ind w:left="3145"/>
        <w:jc w:val="left"/>
      </w:pPr>
      <w:bookmarkStart w:name="_bookmark0" w:id="1"/>
      <w:bookmarkEnd w:id="1"/>
      <w:r>
        <w:rPr>
          <w:b w:val="0"/>
        </w:rPr>
      </w:r>
      <w:r>
        <w:rPr/>
        <w:t>PERSETUJUAN</w:t>
      </w:r>
      <w:r>
        <w:rPr>
          <w:spacing w:val="-7"/>
        </w:rPr>
        <w:t> </w:t>
      </w:r>
      <w:r>
        <w:rPr>
          <w:spacing w:val="-2"/>
        </w:rPr>
        <w:t>SKRIPSI</w:t>
      </w:r>
    </w:p>
    <w:p>
      <w:pPr>
        <w:pStyle w:val="BodyText"/>
        <w:spacing w:before="1"/>
        <w:rPr>
          <w:b/>
          <w:sz w:val="10"/>
        </w:rPr>
      </w:pPr>
      <w:r>
        <w:rPr>
          <w:b/>
          <w:sz w:val="10"/>
        </w:rPr>
        <w:drawing>
          <wp:anchor distT="0" distB="0" distL="0" distR="0" allowOverlap="1" layoutInCell="1" locked="0" behindDoc="1" simplePos="0" relativeHeight="487588352">
            <wp:simplePos x="0" y="0"/>
            <wp:positionH relativeFrom="page">
              <wp:posOffset>1440180</wp:posOffset>
            </wp:positionH>
            <wp:positionV relativeFrom="paragraph">
              <wp:posOffset>88914</wp:posOffset>
            </wp:positionV>
            <wp:extent cx="5772882" cy="7924800"/>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772882" cy="7924800"/>
                    </a:xfrm>
                    <a:prstGeom prst="rect">
                      <a:avLst/>
                    </a:prstGeom>
                  </pic:spPr>
                </pic:pic>
              </a:graphicData>
            </a:graphic>
          </wp:anchor>
        </w:drawing>
      </w:r>
    </w:p>
    <w:p>
      <w:pPr>
        <w:pStyle w:val="BodyText"/>
        <w:spacing w:after="0"/>
        <w:rPr>
          <w:b/>
          <w:sz w:val="10"/>
        </w:rPr>
        <w:sectPr>
          <w:footerReference w:type="default" r:id="rId6"/>
          <w:pgSz w:w="11910" w:h="16840"/>
          <w:pgMar w:header="0" w:footer="1066" w:top="1880" w:bottom="1260" w:left="1700" w:right="425"/>
        </w:sectPr>
      </w:pPr>
    </w:p>
    <w:p>
      <w:pPr>
        <w:pStyle w:val="Heading2"/>
        <w:ind w:left="3185"/>
        <w:jc w:val="left"/>
      </w:pPr>
      <w:bookmarkStart w:name="_bookmark1" w:id="2"/>
      <w:bookmarkEnd w:id="2"/>
      <w:r>
        <w:rPr>
          <w:b w:val="0"/>
        </w:rPr>
      </w:r>
      <w:r>
        <w:rPr/>
        <w:t>PENGESAHAN</w:t>
      </w:r>
      <w:r>
        <w:rPr>
          <w:spacing w:val="-7"/>
        </w:rPr>
        <w:t> </w:t>
      </w:r>
      <w:r>
        <w:rPr>
          <w:spacing w:val="-2"/>
        </w:rPr>
        <w:t>SKRIPSI</w:t>
      </w:r>
    </w:p>
    <w:p>
      <w:pPr>
        <w:pStyle w:val="BodyText"/>
        <w:spacing w:before="1"/>
        <w:rPr>
          <w:b/>
          <w:sz w:val="10"/>
        </w:rPr>
      </w:pPr>
      <w:r>
        <w:rPr>
          <w:b/>
          <w:sz w:val="10"/>
        </w:rPr>
        <w:drawing>
          <wp:anchor distT="0" distB="0" distL="0" distR="0" allowOverlap="1" layoutInCell="1" locked="0" behindDoc="1" simplePos="0" relativeHeight="487588864">
            <wp:simplePos x="0" y="0"/>
            <wp:positionH relativeFrom="page">
              <wp:posOffset>1440180</wp:posOffset>
            </wp:positionH>
            <wp:positionV relativeFrom="paragraph">
              <wp:posOffset>88914</wp:posOffset>
            </wp:positionV>
            <wp:extent cx="4980333" cy="6858000"/>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980333" cy="6858000"/>
                    </a:xfrm>
                    <a:prstGeom prst="rect">
                      <a:avLst/>
                    </a:prstGeom>
                  </pic:spPr>
                </pic:pic>
              </a:graphicData>
            </a:graphic>
          </wp:anchor>
        </w:drawing>
      </w:r>
    </w:p>
    <w:p>
      <w:pPr>
        <w:pStyle w:val="BodyText"/>
        <w:spacing w:after="0"/>
        <w:rPr>
          <w:b/>
          <w:sz w:val="10"/>
        </w:rPr>
        <w:sectPr>
          <w:footerReference w:type="default" r:id="rId8"/>
          <w:pgSz w:w="11910" w:h="16840"/>
          <w:pgMar w:header="0" w:footer="1066" w:top="1640" w:bottom="1260" w:left="1700" w:right="425"/>
        </w:sectPr>
      </w:pPr>
    </w:p>
    <w:p>
      <w:pPr>
        <w:pStyle w:val="BodyText"/>
        <w:rPr>
          <w:b/>
        </w:rPr>
      </w:pPr>
    </w:p>
    <w:p>
      <w:pPr>
        <w:pStyle w:val="BodyText"/>
        <w:rPr>
          <w:b/>
        </w:rPr>
      </w:pPr>
    </w:p>
    <w:p>
      <w:pPr>
        <w:pStyle w:val="BodyText"/>
        <w:spacing w:before="44"/>
        <w:rPr>
          <w:b/>
        </w:rPr>
      </w:pPr>
    </w:p>
    <w:p>
      <w:pPr>
        <w:pStyle w:val="Heading2"/>
        <w:spacing w:before="0"/>
        <w:ind w:right="2085"/>
      </w:pPr>
      <w:bookmarkStart w:name="_bookmark2" w:id="3"/>
      <w:bookmarkEnd w:id="3"/>
      <w:r>
        <w:rPr>
          <w:b w:val="0"/>
        </w:rPr>
      </w:r>
      <w:r>
        <w:rPr>
          <w:spacing w:val="-2"/>
        </w:rPr>
        <w:t>MOTTO</w:t>
      </w:r>
    </w:p>
    <w:p>
      <w:pPr>
        <w:pStyle w:val="BodyText"/>
        <w:rPr>
          <w:b/>
        </w:rPr>
      </w:pPr>
    </w:p>
    <w:p>
      <w:pPr>
        <w:pStyle w:val="BodyText"/>
        <w:rPr>
          <w:b/>
        </w:rPr>
      </w:pPr>
    </w:p>
    <w:p>
      <w:pPr>
        <w:pStyle w:val="BodyText"/>
        <w:spacing w:before="95"/>
        <w:rPr>
          <w:b/>
        </w:rPr>
      </w:pPr>
    </w:p>
    <w:p>
      <w:pPr>
        <w:bidi/>
        <w:spacing w:before="0"/>
        <w:ind w:right="967" w:left="4177" w:firstLine="0"/>
        <w:jc w:val="left"/>
        <w:rPr>
          <w:b/>
          <w:bCs/>
          <w:sz w:val="28"/>
          <w:szCs w:val="28"/>
        </w:rPr>
      </w:pPr>
      <w:r>
        <w:rPr>
          <w:b/>
          <w:bCs/>
          <w:w w:val="72"/>
          <w:sz w:val="28"/>
          <w:szCs w:val="28"/>
          <w:rtl/>
        </w:rPr>
        <w:t>خير</w:t>
      </w:r>
      <w:r>
        <w:rPr>
          <w:b/>
          <w:bCs/>
          <w:spacing w:val="10"/>
          <w:sz w:val="28"/>
          <w:szCs w:val="28"/>
          <w:rtl/>
        </w:rPr>
        <w:t> </w:t>
      </w:r>
      <w:r>
        <w:rPr>
          <w:b/>
          <w:bCs/>
          <w:w w:val="72"/>
          <w:sz w:val="28"/>
          <w:szCs w:val="28"/>
          <w:rtl/>
        </w:rPr>
        <w:t>الناس</w:t>
      </w:r>
      <w:r>
        <w:rPr>
          <w:b/>
          <w:bCs/>
          <w:spacing w:val="11"/>
          <w:sz w:val="28"/>
          <w:szCs w:val="28"/>
          <w:rtl/>
        </w:rPr>
        <w:t> </w:t>
      </w:r>
      <w:r>
        <w:rPr>
          <w:b/>
          <w:bCs/>
          <w:w w:val="72"/>
          <w:sz w:val="28"/>
          <w:szCs w:val="28"/>
          <w:rtl/>
        </w:rPr>
        <w:t>أنفعهم</w:t>
      </w:r>
      <w:r>
        <w:rPr>
          <w:b/>
          <w:bCs/>
          <w:spacing w:val="10"/>
          <w:sz w:val="28"/>
          <w:szCs w:val="28"/>
          <w:rtl/>
        </w:rPr>
        <w:t> </w:t>
      </w:r>
      <w:r>
        <w:rPr>
          <w:b/>
          <w:bCs/>
          <w:w w:val="72"/>
          <w:sz w:val="28"/>
          <w:szCs w:val="28"/>
          <w:rtl/>
        </w:rPr>
        <w:t>للنا</w:t>
      </w:r>
      <w:r>
        <w:rPr>
          <w:b/>
          <w:bCs/>
          <w:w w:val="72"/>
          <w:sz w:val="28"/>
          <w:szCs w:val="28"/>
          <w:rtl/>
        </w:rPr>
        <w:t>س</w:t>
      </w:r>
    </w:p>
    <w:p>
      <w:pPr>
        <w:pStyle w:val="BodyText"/>
        <w:spacing w:before="142"/>
        <w:rPr>
          <w:b/>
          <w:sz w:val="28"/>
        </w:rPr>
      </w:pPr>
    </w:p>
    <w:p>
      <w:pPr>
        <w:spacing w:before="0"/>
        <w:ind w:left="511" w:right="1242" w:firstLine="0"/>
        <w:jc w:val="center"/>
        <w:rPr>
          <w:b/>
          <w:sz w:val="24"/>
        </w:rPr>
      </w:pPr>
      <w:r>
        <w:rPr>
          <w:b/>
          <w:sz w:val="24"/>
        </w:rPr>
        <w:t>“Sebaik-baik</w:t>
      </w:r>
      <w:r>
        <w:rPr>
          <w:b/>
          <w:spacing w:val="-8"/>
          <w:sz w:val="24"/>
        </w:rPr>
        <w:t> </w:t>
      </w:r>
      <w:r>
        <w:rPr>
          <w:b/>
          <w:sz w:val="24"/>
        </w:rPr>
        <w:t>manusia</w:t>
      </w:r>
      <w:r>
        <w:rPr>
          <w:b/>
          <w:spacing w:val="-5"/>
          <w:sz w:val="24"/>
        </w:rPr>
        <w:t> </w:t>
      </w:r>
      <w:r>
        <w:rPr>
          <w:b/>
          <w:sz w:val="24"/>
        </w:rPr>
        <w:t>adalah</w:t>
      </w:r>
      <w:r>
        <w:rPr>
          <w:b/>
          <w:spacing w:val="-5"/>
          <w:sz w:val="24"/>
        </w:rPr>
        <w:t> </w:t>
      </w:r>
      <w:r>
        <w:rPr>
          <w:b/>
          <w:sz w:val="24"/>
        </w:rPr>
        <w:t>yang</w:t>
      </w:r>
      <w:r>
        <w:rPr>
          <w:b/>
          <w:spacing w:val="-2"/>
          <w:sz w:val="24"/>
        </w:rPr>
        <w:t> </w:t>
      </w:r>
      <w:r>
        <w:rPr>
          <w:b/>
          <w:sz w:val="24"/>
        </w:rPr>
        <w:t>bermanfaat</w:t>
      </w:r>
      <w:r>
        <w:rPr>
          <w:b/>
          <w:spacing w:val="-1"/>
          <w:sz w:val="24"/>
        </w:rPr>
        <w:t> </w:t>
      </w:r>
      <w:r>
        <w:rPr>
          <w:b/>
          <w:sz w:val="24"/>
        </w:rPr>
        <w:t>bagi manusia</w:t>
      </w:r>
      <w:r>
        <w:rPr>
          <w:b/>
          <w:spacing w:val="-4"/>
          <w:sz w:val="24"/>
        </w:rPr>
        <w:t> </w:t>
      </w:r>
      <w:r>
        <w:rPr>
          <w:b/>
          <w:sz w:val="24"/>
        </w:rPr>
        <w:t>yang</w:t>
      </w:r>
      <w:r>
        <w:rPr>
          <w:b/>
          <w:spacing w:val="-4"/>
          <w:sz w:val="24"/>
        </w:rPr>
        <w:t> </w:t>
      </w:r>
      <w:r>
        <w:rPr>
          <w:b/>
          <w:spacing w:val="-2"/>
          <w:sz w:val="24"/>
        </w:rPr>
        <w:t>lain”</w:t>
      </w:r>
    </w:p>
    <w:p>
      <w:pPr>
        <w:spacing w:before="140"/>
        <w:ind w:left="1544" w:right="0" w:firstLine="0"/>
        <w:jc w:val="center"/>
        <w:rPr>
          <w:b/>
          <w:sz w:val="24"/>
        </w:rPr>
      </w:pPr>
      <w:r>
        <w:rPr>
          <w:b/>
          <w:sz w:val="24"/>
        </w:rPr>
        <w:t>(HR.</w:t>
      </w:r>
      <w:r>
        <w:rPr>
          <w:b/>
          <w:spacing w:val="-1"/>
          <w:sz w:val="24"/>
        </w:rPr>
        <w:t> </w:t>
      </w:r>
      <w:r>
        <w:rPr>
          <w:b/>
          <w:spacing w:val="-2"/>
          <w:sz w:val="24"/>
        </w:rPr>
        <w:t>Ahmad)</w:t>
      </w:r>
    </w:p>
    <w:p>
      <w:pPr>
        <w:pStyle w:val="BodyText"/>
        <w:rPr>
          <w:b/>
        </w:rPr>
      </w:pPr>
    </w:p>
    <w:p>
      <w:pPr>
        <w:pStyle w:val="BodyText"/>
        <w:rPr>
          <w:b/>
        </w:rPr>
      </w:pPr>
    </w:p>
    <w:p>
      <w:pPr>
        <w:spacing w:line="360" w:lineRule="auto" w:before="1"/>
        <w:ind w:left="511" w:right="1237" w:firstLine="0"/>
        <w:jc w:val="center"/>
        <w:rPr>
          <w:b/>
          <w:sz w:val="24"/>
        </w:rPr>
      </w:pPr>
      <w:r>
        <w:rPr>
          <w:b/>
          <w:sz w:val="24"/>
        </w:rPr>
        <w:t>“Tetaplah</w:t>
      </w:r>
      <w:r>
        <w:rPr>
          <w:b/>
          <w:spacing w:val="-4"/>
          <w:sz w:val="24"/>
        </w:rPr>
        <w:t> </w:t>
      </w:r>
      <w:r>
        <w:rPr>
          <w:b/>
          <w:sz w:val="24"/>
        </w:rPr>
        <w:t>menjadi</w:t>
      </w:r>
      <w:r>
        <w:rPr>
          <w:b/>
          <w:spacing w:val="-2"/>
          <w:sz w:val="24"/>
        </w:rPr>
        <w:t> </w:t>
      </w:r>
      <w:r>
        <w:rPr>
          <w:b/>
          <w:sz w:val="24"/>
        </w:rPr>
        <w:t>baik</w:t>
      </w:r>
      <w:r>
        <w:rPr>
          <w:b/>
          <w:spacing w:val="-7"/>
          <w:sz w:val="24"/>
        </w:rPr>
        <w:t> </w:t>
      </w:r>
      <w:r>
        <w:rPr>
          <w:b/>
          <w:sz w:val="24"/>
        </w:rPr>
        <w:t>dengan</w:t>
      </w:r>
      <w:r>
        <w:rPr>
          <w:b/>
          <w:spacing w:val="-7"/>
          <w:sz w:val="24"/>
        </w:rPr>
        <w:t> </w:t>
      </w:r>
      <w:r>
        <w:rPr>
          <w:b/>
          <w:sz w:val="24"/>
        </w:rPr>
        <w:t>caramu</w:t>
      </w:r>
      <w:r>
        <w:rPr>
          <w:b/>
          <w:spacing w:val="-7"/>
          <w:sz w:val="24"/>
        </w:rPr>
        <w:t> </w:t>
      </w:r>
      <w:r>
        <w:rPr>
          <w:b/>
          <w:sz w:val="24"/>
        </w:rPr>
        <w:t>sendiri</w:t>
      </w:r>
      <w:r>
        <w:rPr>
          <w:b/>
          <w:spacing w:val="-9"/>
          <w:sz w:val="24"/>
        </w:rPr>
        <w:t> </w:t>
      </w:r>
      <w:r>
        <w:rPr>
          <w:b/>
          <w:sz w:val="24"/>
        </w:rPr>
        <w:t>walaupun</w:t>
      </w:r>
      <w:r>
        <w:rPr>
          <w:b/>
          <w:spacing w:val="-7"/>
          <w:sz w:val="24"/>
        </w:rPr>
        <w:t> </w:t>
      </w:r>
      <w:r>
        <w:rPr>
          <w:b/>
          <w:sz w:val="24"/>
        </w:rPr>
        <w:t>namamu</w:t>
      </w:r>
      <w:r>
        <w:rPr>
          <w:b/>
          <w:spacing w:val="-4"/>
          <w:sz w:val="24"/>
        </w:rPr>
        <w:t> </w:t>
      </w:r>
      <w:r>
        <w:rPr>
          <w:b/>
          <w:sz w:val="24"/>
        </w:rPr>
        <w:t>sudah tidak baik dalam cerita orang lain, karena kamu punya kekurangan dan mereka punya kelebihan”</w:t>
      </w:r>
    </w:p>
    <w:p>
      <w:pPr>
        <w:spacing w:after="0" w:line="360" w:lineRule="auto"/>
        <w:jc w:val="center"/>
        <w:rPr>
          <w:b/>
          <w:sz w:val="24"/>
        </w:rPr>
        <w:sectPr>
          <w:footerReference w:type="default" r:id="rId10"/>
          <w:pgSz w:w="11910" w:h="16840"/>
          <w:pgMar w:header="0" w:footer="1066" w:top="1940" w:bottom="1260" w:left="1700" w:right="425"/>
        </w:sectPr>
      </w:pPr>
    </w:p>
    <w:p>
      <w:pPr>
        <w:pStyle w:val="BodyText"/>
        <w:rPr>
          <w:b/>
        </w:rPr>
      </w:pPr>
    </w:p>
    <w:p>
      <w:pPr>
        <w:pStyle w:val="BodyText"/>
        <w:rPr>
          <w:b/>
        </w:rPr>
      </w:pPr>
    </w:p>
    <w:p>
      <w:pPr>
        <w:pStyle w:val="BodyText"/>
        <w:rPr>
          <w:b/>
        </w:rPr>
      </w:pPr>
    </w:p>
    <w:p>
      <w:pPr>
        <w:pStyle w:val="BodyText"/>
        <w:spacing w:before="89"/>
        <w:rPr>
          <w:b/>
        </w:rPr>
      </w:pPr>
    </w:p>
    <w:p>
      <w:pPr>
        <w:pStyle w:val="Heading2"/>
        <w:spacing w:before="0"/>
        <w:ind w:left="0" w:right="729"/>
      </w:pPr>
      <w:bookmarkStart w:name="_bookmark3" w:id="4"/>
      <w:bookmarkEnd w:id="4"/>
      <w:r>
        <w:rPr>
          <w:b w:val="0"/>
        </w:rPr>
      </w:r>
      <w:r>
        <w:rPr>
          <w:spacing w:val="-2"/>
        </w:rPr>
        <w:t>PERSEMBAHAN</w:t>
      </w:r>
    </w:p>
    <w:p>
      <w:pPr>
        <w:pStyle w:val="BodyText"/>
        <w:spacing w:line="357" w:lineRule="auto" w:before="136"/>
        <w:ind w:left="564" w:right="1282" w:firstLine="720"/>
        <w:jc w:val="both"/>
      </w:pPr>
      <w:r>
        <w:rPr/>
        <w:t>Pada lembar persembahan ini, penulis mengucapkan rasa syukur kepada Allah SWT yang telah memberikan kesehatan dan kemudahan dalam proses pengerjaan skripsi. Skripsi ini dipersembahkan dengan penuh ketulusan kepada:</w:t>
      </w:r>
    </w:p>
    <w:p>
      <w:pPr>
        <w:pStyle w:val="BodyText"/>
        <w:spacing w:before="34"/>
      </w:pPr>
    </w:p>
    <w:p>
      <w:pPr>
        <w:pStyle w:val="ListParagraph"/>
        <w:numPr>
          <w:ilvl w:val="0"/>
          <w:numId w:val="1"/>
        </w:numPr>
        <w:tabs>
          <w:tab w:pos="996" w:val="left" w:leader="none"/>
        </w:tabs>
        <w:spacing w:line="360" w:lineRule="auto" w:before="1" w:after="0"/>
        <w:ind w:left="996" w:right="1269" w:hanging="361"/>
        <w:jc w:val="both"/>
        <w:rPr>
          <w:sz w:val="24"/>
        </w:rPr>
      </w:pPr>
      <w:r>
        <w:rPr>
          <w:sz w:val="24"/>
        </w:rPr>
        <w:t>Terimakasih kepada Kedua orang tua tercinta, Bapak Udi Santoso dan Ibu Mukhairoh.</w:t>
      </w:r>
      <w:r>
        <w:rPr>
          <w:spacing w:val="-15"/>
          <w:sz w:val="24"/>
        </w:rPr>
        <w:t> </w:t>
      </w:r>
      <w:r>
        <w:rPr>
          <w:sz w:val="24"/>
        </w:rPr>
        <w:t>yang</w:t>
      </w:r>
      <w:r>
        <w:rPr>
          <w:spacing w:val="-15"/>
          <w:sz w:val="24"/>
        </w:rPr>
        <w:t> </w:t>
      </w:r>
      <w:r>
        <w:rPr>
          <w:sz w:val="24"/>
        </w:rPr>
        <w:t>telahmendidik</w:t>
      </w:r>
      <w:r>
        <w:rPr>
          <w:spacing w:val="-15"/>
          <w:sz w:val="24"/>
        </w:rPr>
        <w:t> </w:t>
      </w:r>
      <w:r>
        <w:rPr>
          <w:sz w:val="24"/>
        </w:rPr>
        <w:t>dan</w:t>
      </w:r>
      <w:r>
        <w:rPr>
          <w:spacing w:val="-15"/>
          <w:sz w:val="24"/>
        </w:rPr>
        <w:t> </w:t>
      </w:r>
      <w:r>
        <w:rPr>
          <w:sz w:val="24"/>
        </w:rPr>
        <w:t>membesarkan</w:t>
      </w:r>
      <w:r>
        <w:rPr>
          <w:spacing w:val="-15"/>
          <w:sz w:val="24"/>
        </w:rPr>
        <w:t> </w:t>
      </w:r>
      <w:r>
        <w:rPr>
          <w:sz w:val="24"/>
        </w:rPr>
        <w:t>saya</w:t>
      </w:r>
      <w:r>
        <w:rPr>
          <w:spacing w:val="-15"/>
          <w:sz w:val="24"/>
        </w:rPr>
        <w:t> </w:t>
      </w:r>
      <w:r>
        <w:rPr>
          <w:sz w:val="24"/>
        </w:rPr>
        <w:t>dengan</w:t>
      </w:r>
      <w:r>
        <w:rPr>
          <w:spacing w:val="-15"/>
          <w:sz w:val="24"/>
        </w:rPr>
        <w:t> </w:t>
      </w:r>
      <w:r>
        <w:rPr>
          <w:sz w:val="24"/>
        </w:rPr>
        <w:t>kasih</w:t>
      </w:r>
      <w:r>
        <w:rPr>
          <w:spacing w:val="-15"/>
          <w:sz w:val="24"/>
        </w:rPr>
        <w:t> </w:t>
      </w:r>
      <w:r>
        <w:rPr>
          <w:sz w:val="24"/>
        </w:rPr>
        <w:t>dan</w:t>
      </w:r>
      <w:r>
        <w:rPr>
          <w:spacing w:val="-15"/>
          <w:sz w:val="24"/>
        </w:rPr>
        <w:t> </w:t>
      </w:r>
      <w:r>
        <w:rPr>
          <w:sz w:val="24"/>
        </w:rPr>
        <w:t>cinta yang tulus, memberikan restu dan doa yang tiada hentinya sepanjang perjalanan hiduppenulis. Beliau memang</w:t>
      </w:r>
      <w:r>
        <w:rPr>
          <w:spacing w:val="-5"/>
          <w:sz w:val="24"/>
        </w:rPr>
        <w:t> </w:t>
      </w:r>
      <w:r>
        <w:rPr>
          <w:sz w:val="24"/>
        </w:rPr>
        <w:t>tidak sempat merasakan pendidikan hingga bangku</w:t>
      </w:r>
      <w:r>
        <w:rPr>
          <w:spacing w:val="-10"/>
          <w:sz w:val="24"/>
        </w:rPr>
        <w:t> </w:t>
      </w:r>
      <w:r>
        <w:rPr>
          <w:sz w:val="24"/>
        </w:rPr>
        <w:t>perkuliahan, namun beliau mampu memberikan dukungan kepada penulis sehingga penulis dapat menyelesaikan studinya hingga mendapatkan</w:t>
      </w:r>
      <w:r>
        <w:rPr>
          <w:spacing w:val="-9"/>
          <w:sz w:val="24"/>
        </w:rPr>
        <w:t> </w:t>
      </w:r>
      <w:r>
        <w:rPr>
          <w:sz w:val="24"/>
        </w:rPr>
        <w:t>gelar</w:t>
      </w:r>
      <w:r>
        <w:rPr>
          <w:spacing w:val="-2"/>
          <w:sz w:val="24"/>
        </w:rPr>
        <w:t> </w:t>
      </w:r>
      <w:r>
        <w:rPr>
          <w:sz w:val="24"/>
        </w:rPr>
        <w:t>sarjana.</w:t>
      </w:r>
      <w:r>
        <w:rPr>
          <w:spacing w:val="-9"/>
          <w:sz w:val="24"/>
        </w:rPr>
        <w:t> </w:t>
      </w:r>
      <w:r>
        <w:rPr>
          <w:sz w:val="24"/>
        </w:rPr>
        <w:t>semoga</w:t>
      </w:r>
      <w:r>
        <w:rPr>
          <w:spacing w:val="-4"/>
          <w:sz w:val="24"/>
        </w:rPr>
        <w:t> </w:t>
      </w:r>
      <w:r>
        <w:rPr>
          <w:sz w:val="24"/>
        </w:rPr>
        <w:t>Bapak</w:t>
      </w:r>
      <w:r>
        <w:rPr>
          <w:spacing w:val="-5"/>
          <w:sz w:val="24"/>
        </w:rPr>
        <w:t> </w:t>
      </w:r>
      <w:r>
        <w:rPr>
          <w:sz w:val="24"/>
        </w:rPr>
        <w:t>dan</w:t>
      </w:r>
      <w:r>
        <w:rPr>
          <w:spacing w:val="-5"/>
          <w:sz w:val="24"/>
        </w:rPr>
        <w:t> </w:t>
      </w:r>
      <w:r>
        <w:rPr>
          <w:sz w:val="24"/>
        </w:rPr>
        <w:t>Ibu</w:t>
      </w:r>
      <w:r>
        <w:rPr>
          <w:spacing w:val="-5"/>
          <w:sz w:val="24"/>
        </w:rPr>
        <w:t> </w:t>
      </w:r>
      <w:r>
        <w:rPr>
          <w:sz w:val="24"/>
        </w:rPr>
        <w:t>di</w:t>
      </w:r>
      <w:r>
        <w:rPr>
          <w:spacing w:val="-8"/>
          <w:sz w:val="24"/>
        </w:rPr>
        <w:t> </w:t>
      </w:r>
      <w:r>
        <w:rPr>
          <w:sz w:val="24"/>
        </w:rPr>
        <w:t>berikan</w:t>
      </w:r>
      <w:r>
        <w:rPr>
          <w:spacing w:val="-5"/>
          <w:sz w:val="24"/>
        </w:rPr>
        <w:t> </w:t>
      </w:r>
      <w:r>
        <w:rPr>
          <w:sz w:val="24"/>
        </w:rPr>
        <w:t>kesehatan,</w:t>
      </w:r>
      <w:r>
        <w:rPr>
          <w:spacing w:val="-5"/>
          <w:sz w:val="24"/>
        </w:rPr>
        <w:t> </w:t>
      </w:r>
      <w:r>
        <w:rPr>
          <w:sz w:val="24"/>
        </w:rPr>
        <w:t>umur panjang, dan banyak rezeki dan berkah.</w:t>
      </w:r>
    </w:p>
    <w:p>
      <w:pPr>
        <w:pStyle w:val="ListParagraph"/>
        <w:numPr>
          <w:ilvl w:val="0"/>
          <w:numId w:val="1"/>
        </w:numPr>
        <w:tabs>
          <w:tab w:pos="996" w:val="left" w:leader="none"/>
          <w:tab w:pos="1115" w:val="left" w:leader="none"/>
        </w:tabs>
        <w:spacing w:line="357" w:lineRule="auto" w:before="0" w:after="0"/>
        <w:ind w:left="996" w:right="1273" w:hanging="361"/>
        <w:jc w:val="both"/>
        <w:rPr>
          <w:sz w:val="24"/>
        </w:rPr>
      </w:pPr>
      <w:r>
        <w:rPr>
          <w:sz w:val="24"/>
        </w:rPr>
        <w:tab/>
        <w:t>Terimakasih kepada para pembimbing Ibu Heny Yuningrum dan Ibu Muyassarah dengan tulus dari awal penulisan skripsi hingga selesai.</w:t>
      </w:r>
    </w:p>
    <w:p>
      <w:pPr>
        <w:pStyle w:val="ListParagraph"/>
        <w:numPr>
          <w:ilvl w:val="0"/>
          <w:numId w:val="1"/>
        </w:numPr>
        <w:tabs>
          <w:tab w:pos="996" w:val="left" w:leader="none"/>
        </w:tabs>
        <w:spacing w:line="360" w:lineRule="auto" w:before="7" w:after="0"/>
        <w:ind w:left="996" w:right="1279" w:hanging="361"/>
        <w:jc w:val="both"/>
        <w:rPr>
          <w:sz w:val="24"/>
        </w:rPr>
      </w:pPr>
      <w:r>
        <w:rPr>
          <w:sz w:val="24"/>
        </w:rPr>
        <w:t>Terimakasih kepada Kakak-kakaku tersayang, Eni Nuruddiyanah Indah dan Laila ramadhani, Serta keluarga besar yang telah menjadi support system sehingga penulis dapat menyelesaikan skripsi dengan baik.</w:t>
      </w:r>
    </w:p>
    <w:p>
      <w:pPr>
        <w:pStyle w:val="ListParagraph"/>
        <w:numPr>
          <w:ilvl w:val="0"/>
          <w:numId w:val="1"/>
        </w:numPr>
        <w:tabs>
          <w:tab w:pos="996" w:val="left" w:leader="none"/>
        </w:tabs>
        <w:spacing w:line="360" w:lineRule="auto" w:before="0" w:after="0"/>
        <w:ind w:left="996" w:right="1275" w:hanging="361"/>
        <w:jc w:val="both"/>
        <w:rPr>
          <w:sz w:val="24"/>
        </w:rPr>
      </w:pPr>
      <w:r>
        <w:rPr>
          <w:sz w:val="24"/>
        </w:rPr>
        <w:t>Terimakasih kepada</w:t>
      </w:r>
      <w:r>
        <w:rPr>
          <w:spacing w:val="-2"/>
          <w:sz w:val="24"/>
        </w:rPr>
        <w:t> </w:t>
      </w:r>
      <w:r>
        <w:rPr>
          <w:sz w:val="24"/>
        </w:rPr>
        <w:t>Untuk semua rekan peniliti dan teman seperjuangan satu kelas, yang tidak dapat di sebutkan secara individu, semoga kalian semua di berikan kelancaran dan kemudahan untuk mencapai tujuan.</w:t>
      </w:r>
    </w:p>
    <w:p>
      <w:pPr>
        <w:pStyle w:val="ListParagraph"/>
        <w:numPr>
          <w:ilvl w:val="0"/>
          <w:numId w:val="1"/>
        </w:numPr>
        <w:tabs>
          <w:tab w:pos="996" w:val="left" w:leader="none"/>
        </w:tabs>
        <w:spacing w:line="360" w:lineRule="auto" w:before="0" w:after="0"/>
        <w:ind w:left="996" w:right="1269" w:hanging="361"/>
        <w:jc w:val="both"/>
        <w:rPr>
          <w:sz w:val="24"/>
        </w:rPr>
      </w:pPr>
      <w:r>
        <w:rPr>
          <w:sz w:val="24"/>
        </w:rPr>
        <w:t>Terimakasih</w:t>
      </w:r>
      <w:r>
        <w:rPr>
          <w:spacing w:val="-7"/>
          <w:sz w:val="24"/>
        </w:rPr>
        <w:t> </w:t>
      </w:r>
      <w:r>
        <w:rPr>
          <w:sz w:val="24"/>
        </w:rPr>
        <w:t>kepada</w:t>
      </w:r>
      <w:r>
        <w:rPr>
          <w:spacing w:val="-7"/>
          <w:sz w:val="24"/>
        </w:rPr>
        <w:t> </w:t>
      </w:r>
      <w:r>
        <w:rPr>
          <w:sz w:val="24"/>
        </w:rPr>
        <w:t>Nova Dwi Nur</w:t>
      </w:r>
      <w:r>
        <w:rPr>
          <w:spacing w:val="-2"/>
          <w:sz w:val="24"/>
        </w:rPr>
        <w:t> </w:t>
      </w:r>
      <w:r>
        <w:rPr>
          <w:sz w:val="24"/>
        </w:rPr>
        <w:t>Rohmah,</w:t>
      </w:r>
      <w:r>
        <w:rPr>
          <w:spacing w:val="-1"/>
          <w:sz w:val="24"/>
        </w:rPr>
        <w:t> </w:t>
      </w:r>
      <w:r>
        <w:rPr>
          <w:sz w:val="24"/>
        </w:rPr>
        <w:t>Salah satu</w:t>
      </w:r>
      <w:r>
        <w:rPr>
          <w:spacing w:val="-1"/>
          <w:sz w:val="24"/>
        </w:rPr>
        <w:t> </w:t>
      </w:r>
      <w:r>
        <w:rPr>
          <w:sz w:val="24"/>
        </w:rPr>
        <w:t>penyemangat penulis yang</w:t>
      </w:r>
      <w:r>
        <w:rPr>
          <w:spacing w:val="-10"/>
          <w:sz w:val="24"/>
        </w:rPr>
        <w:t> </w:t>
      </w:r>
      <w:r>
        <w:rPr>
          <w:sz w:val="24"/>
        </w:rPr>
        <w:t>telah</w:t>
      </w:r>
      <w:r>
        <w:rPr>
          <w:spacing w:val="-6"/>
          <w:sz w:val="24"/>
        </w:rPr>
        <w:t> </w:t>
      </w:r>
      <w:r>
        <w:rPr>
          <w:sz w:val="24"/>
        </w:rPr>
        <w:t>menemani</w:t>
      </w:r>
      <w:r>
        <w:rPr>
          <w:spacing w:val="-6"/>
          <w:sz w:val="24"/>
        </w:rPr>
        <w:t> </w:t>
      </w:r>
      <w:r>
        <w:rPr>
          <w:sz w:val="24"/>
        </w:rPr>
        <w:t>proses</w:t>
      </w:r>
      <w:r>
        <w:rPr>
          <w:spacing w:val="-8"/>
          <w:sz w:val="24"/>
        </w:rPr>
        <w:t> </w:t>
      </w:r>
      <w:r>
        <w:rPr>
          <w:sz w:val="24"/>
        </w:rPr>
        <w:t>pengerjaan</w:t>
      </w:r>
      <w:r>
        <w:rPr>
          <w:spacing w:val="-7"/>
          <w:sz w:val="24"/>
        </w:rPr>
        <w:t> </w:t>
      </w:r>
      <w:r>
        <w:rPr>
          <w:sz w:val="24"/>
        </w:rPr>
        <w:t>skripsi</w:t>
      </w:r>
      <w:r>
        <w:rPr>
          <w:spacing w:val="-6"/>
          <w:sz w:val="24"/>
        </w:rPr>
        <w:t> </w:t>
      </w:r>
      <w:r>
        <w:rPr>
          <w:sz w:val="24"/>
        </w:rPr>
        <w:t>ini,</w:t>
      </w:r>
      <w:r>
        <w:rPr>
          <w:spacing w:val="-7"/>
          <w:sz w:val="24"/>
        </w:rPr>
        <w:t> </w:t>
      </w:r>
      <w:r>
        <w:rPr>
          <w:sz w:val="24"/>
        </w:rPr>
        <w:t>Teimakasih</w:t>
      </w:r>
      <w:r>
        <w:rPr>
          <w:spacing w:val="-7"/>
          <w:sz w:val="24"/>
        </w:rPr>
        <w:t> </w:t>
      </w:r>
      <w:r>
        <w:rPr>
          <w:sz w:val="24"/>
        </w:rPr>
        <w:t>atas</w:t>
      </w:r>
      <w:r>
        <w:rPr>
          <w:spacing w:val="-8"/>
          <w:sz w:val="24"/>
        </w:rPr>
        <w:t> </w:t>
      </w:r>
      <w:r>
        <w:rPr>
          <w:sz w:val="24"/>
        </w:rPr>
        <w:t>kesabaran yang</w:t>
      </w:r>
      <w:r>
        <w:rPr>
          <w:spacing w:val="-15"/>
          <w:sz w:val="24"/>
        </w:rPr>
        <w:t> </w:t>
      </w:r>
      <w:r>
        <w:rPr>
          <w:sz w:val="24"/>
        </w:rPr>
        <w:t>luar</w:t>
      </w:r>
      <w:r>
        <w:rPr>
          <w:spacing w:val="-15"/>
          <w:sz w:val="24"/>
        </w:rPr>
        <w:t> </w:t>
      </w:r>
      <w:r>
        <w:rPr>
          <w:sz w:val="24"/>
        </w:rPr>
        <w:t>biasa</w:t>
      </w:r>
      <w:r>
        <w:rPr>
          <w:spacing w:val="-15"/>
          <w:sz w:val="24"/>
        </w:rPr>
        <w:t> </w:t>
      </w:r>
      <w:r>
        <w:rPr>
          <w:sz w:val="24"/>
        </w:rPr>
        <w:t>dan</w:t>
      </w:r>
      <w:r>
        <w:rPr>
          <w:spacing w:val="-15"/>
          <w:sz w:val="24"/>
        </w:rPr>
        <w:t> </w:t>
      </w:r>
      <w:r>
        <w:rPr>
          <w:sz w:val="24"/>
        </w:rPr>
        <w:t>mendengarkan</w:t>
      </w:r>
      <w:r>
        <w:rPr>
          <w:spacing w:val="-15"/>
          <w:sz w:val="24"/>
        </w:rPr>
        <w:t> </w:t>
      </w:r>
      <w:r>
        <w:rPr>
          <w:sz w:val="24"/>
        </w:rPr>
        <w:t>segala</w:t>
      </w:r>
      <w:r>
        <w:rPr>
          <w:spacing w:val="-15"/>
          <w:sz w:val="24"/>
        </w:rPr>
        <w:t> </w:t>
      </w:r>
      <w:r>
        <w:rPr>
          <w:sz w:val="24"/>
        </w:rPr>
        <w:t>keluh</w:t>
      </w:r>
      <w:r>
        <w:rPr>
          <w:spacing w:val="-15"/>
          <w:sz w:val="24"/>
        </w:rPr>
        <w:t> </w:t>
      </w:r>
      <w:r>
        <w:rPr>
          <w:sz w:val="24"/>
        </w:rPr>
        <w:t>kesah</w:t>
      </w:r>
      <w:r>
        <w:rPr>
          <w:spacing w:val="-15"/>
          <w:sz w:val="24"/>
        </w:rPr>
        <w:t> </w:t>
      </w:r>
      <w:r>
        <w:rPr>
          <w:sz w:val="24"/>
        </w:rPr>
        <w:t>penulis</w:t>
      </w:r>
      <w:r>
        <w:rPr>
          <w:spacing w:val="-15"/>
          <w:sz w:val="24"/>
        </w:rPr>
        <w:t> </w:t>
      </w:r>
      <w:r>
        <w:rPr>
          <w:sz w:val="24"/>
        </w:rPr>
        <w:t>di</w:t>
      </w:r>
      <w:r>
        <w:rPr>
          <w:spacing w:val="-15"/>
          <w:sz w:val="24"/>
        </w:rPr>
        <w:t> </w:t>
      </w:r>
      <w:r>
        <w:rPr>
          <w:sz w:val="24"/>
        </w:rPr>
        <w:t>setiap</w:t>
      </w:r>
      <w:r>
        <w:rPr>
          <w:spacing w:val="-15"/>
          <w:sz w:val="24"/>
        </w:rPr>
        <w:t> </w:t>
      </w:r>
      <w:r>
        <w:rPr>
          <w:sz w:val="24"/>
        </w:rPr>
        <w:t>harinya. Terimakasih untuk segala kontribusi, baik tenaga waktu, maupun materi kepada</w:t>
      </w:r>
      <w:r>
        <w:rPr>
          <w:spacing w:val="-7"/>
          <w:sz w:val="24"/>
        </w:rPr>
        <w:t> </w:t>
      </w:r>
      <w:r>
        <w:rPr>
          <w:sz w:val="24"/>
        </w:rPr>
        <w:t>penulis.</w:t>
      </w:r>
      <w:r>
        <w:rPr>
          <w:spacing w:val="-9"/>
          <w:sz w:val="24"/>
        </w:rPr>
        <w:t> </w:t>
      </w:r>
      <w:r>
        <w:rPr>
          <w:sz w:val="24"/>
        </w:rPr>
        <w:t>semoga</w:t>
      </w:r>
      <w:r>
        <w:rPr>
          <w:spacing w:val="-7"/>
          <w:sz w:val="24"/>
        </w:rPr>
        <w:t> </w:t>
      </w:r>
      <w:r>
        <w:rPr>
          <w:sz w:val="24"/>
        </w:rPr>
        <w:t>yang</w:t>
      </w:r>
      <w:r>
        <w:rPr>
          <w:spacing w:val="-13"/>
          <w:sz w:val="24"/>
        </w:rPr>
        <w:t> </w:t>
      </w:r>
      <w:r>
        <w:rPr>
          <w:sz w:val="24"/>
        </w:rPr>
        <w:t>di</w:t>
      </w:r>
      <w:r>
        <w:rPr>
          <w:spacing w:val="-8"/>
          <w:sz w:val="24"/>
        </w:rPr>
        <w:t> </w:t>
      </w:r>
      <w:r>
        <w:rPr>
          <w:sz w:val="24"/>
        </w:rPr>
        <w:t>cita-citakan</w:t>
      </w:r>
      <w:r>
        <w:rPr>
          <w:spacing w:val="-9"/>
          <w:sz w:val="24"/>
        </w:rPr>
        <w:t> </w:t>
      </w:r>
      <w:r>
        <w:rPr>
          <w:sz w:val="24"/>
        </w:rPr>
        <w:t>terkabul,</w:t>
      </w:r>
      <w:r>
        <w:rPr>
          <w:spacing w:val="-9"/>
          <w:sz w:val="24"/>
        </w:rPr>
        <w:t> </w:t>
      </w:r>
      <w:r>
        <w:rPr>
          <w:sz w:val="24"/>
        </w:rPr>
        <w:t>dan</w:t>
      </w:r>
      <w:r>
        <w:rPr>
          <w:spacing w:val="-13"/>
          <w:sz w:val="24"/>
        </w:rPr>
        <w:t> </w:t>
      </w:r>
      <w:r>
        <w:rPr>
          <w:sz w:val="24"/>
        </w:rPr>
        <w:t>semoga</w:t>
      </w:r>
      <w:r>
        <w:rPr>
          <w:spacing w:val="-7"/>
          <w:sz w:val="24"/>
        </w:rPr>
        <w:t> </w:t>
      </w:r>
      <w:r>
        <w:rPr>
          <w:sz w:val="24"/>
        </w:rPr>
        <w:t>Allah</w:t>
      </w:r>
      <w:r>
        <w:rPr>
          <w:spacing w:val="-2"/>
          <w:sz w:val="24"/>
        </w:rPr>
        <w:t> </w:t>
      </w:r>
      <w:r>
        <w:rPr>
          <w:sz w:val="24"/>
        </w:rPr>
        <w:t>selalu memberikan keberkahan dan kemudahan dalam segala hal yang</w:t>
      </w:r>
      <w:r>
        <w:rPr>
          <w:spacing w:val="-5"/>
          <w:sz w:val="24"/>
        </w:rPr>
        <w:t> </w:t>
      </w:r>
      <w:r>
        <w:rPr>
          <w:sz w:val="24"/>
        </w:rPr>
        <w:t>lalui.</w:t>
      </w:r>
    </w:p>
    <w:p>
      <w:pPr>
        <w:pStyle w:val="ListParagraph"/>
        <w:numPr>
          <w:ilvl w:val="0"/>
          <w:numId w:val="1"/>
        </w:numPr>
        <w:tabs>
          <w:tab w:pos="996" w:val="left" w:leader="none"/>
        </w:tabs>
        <w:spacing w:line="357" w:lineRule="auto" w:before="1" w:after="0"/>
        <w:ind w:left="996" w:right="1270" w:hanging="361"/>
        <w:jc w:val="both"/>
        <w:rPr>
          <w:sz w:val="24"/>
        </w:rPr>
      </w:pPr>
      <w:r>
        <w:rPr>
          <w:sz w:val="24"/>
        </w:rPr>
        <w:t>Diri sendiri yang telah berjuang hingga sejauh ini. Terimakasih telah bisa mengendalikan</w:t>
      </w:r>
      <w:r>
        <w:rPr>
          <w:spacing w:val="-9"/>
          <w:sz w:val="24"/>
        </w:rPr>
        <w:t> </w:t>
      </w:r>
      <w:r>
        <w:rPr>
          <w:sz w:val="24"/>
        </w:rPr>
        <w:t>diri</w:t>
      </w:r>
      <w:r>
        <w:rPr>
          <w:spacing w:val="-7"/>
          <w:sz w:val="24"/>
        </w:rPr>
        <w:t> </w:t>
      </w:r>
      <w:r>
        <w:rPr>
          <w:sz w:val="24"/>
        </w:rPr>
        <w:t>dari</w:t>
      </w:r>
      <w:r>
        <w:rPr>
          <w:spacing w:val="-7"/>
          <w:sz w:val="24"/>
        </w:rPr>
        <w:t> </w:t>
      </w:r>
      <w:r>
        <w:rPr>
          <w:sz w:val="24"/>
        </w:rPr>
        <w:t>berbagai</w:t>
      </w:r>
      <w:r>
        <w:rPr>
          <w:spacing w:val="-8"/>
          <w:sz w:val="24"/>
        </w:rPr>
        <w:t> </w:t>
      </w:r>
      <w:r>
        <w:rPr>
          <w:sz w:val="24"/>
        </w:rPr>
        <w:t>tekanan</w:t>
      </w:r>
      <w:r>
        <w:rPr>
          <w:spacing w:val="-11"/>
          <w:sz w:val="24"/>
        </w:rPr>
        <w:t> </w:t>
      </w:r>
      <w:r>
        <w:rPr>
          <w:sz w:val="24"/>
        </w:rPr>
        <w:t>dan</w:t>
      </w:r>
      <w:r>
        <w:rPr>
          <w:spacing w:val="-9"/>
          <w:sz w:val="24"/>
        </w:rPr>
        <w:t> </w:t>
      </w:r>
      <w:r>
        <w:rPr>
          <w:sz w:val="24"/>
        </w:rPr>
        <w:t>tidak</w:t>
      </w:r>
      <w:r>
        <w:rPr>
          <w:spacing w:val="-9"/>
          <w:sz w:val="24"/>
        </w:rPr>
        <w:t> </w:t>
      </w:r>
      <w:r>
        <w:rPr>
          <w:sz w:val="24"/>
        </w:rPr>
        <w:t>pernah memutuskan</w:t>
      </w:r>
      <w:r>
        <w:rPr>
          <w:spacing w:val="-6"/>
          <w:sz w:val="24"/>
        </w:rPr>
        <w:t> </w:t>
      </w:r>
      <w:r>
        <w:rPr>
          <w:sz w:val="24"/>
        </w:rPr>
        <w:t>untuk</w:t>
      </w:r>
    </w:p>
    <w:p>
      <w:pPr>
        <w:pStyle w:val="ListParagraph"/>
        <w:spacing w:after="0" w:line="357" w:lineRule="auto"/>
        <w:jc w:val="both"/>
        <w:rPr>
          <w:sz w:val="24"/>
        </w:rPr>
        <w:sectPr>
          <w:footerReference w:type="default" r:id="rId11"/>
          <w:pgSz w:w="11910" w:h="16840"/>
          <w:pgMar w:header="0" w:footer="1066" w:top="1940" w:bottom="1260" w:left="1700" w:right="425"/>
        </w:sectPr>
      </w:pPr>
    </w:p>
    <w:p>
      <w:pPr>
        <w:pStyle w:val="BodyText"/>
        <w:spacing w:line="362" w:lineRule="auto" w:before="76"/>
        <w:ind w:left="996" w:right="1387"/>
      </w:pPr>
      <w:r>
        <w:rPr/>
        <w:t>menyerahkan</w:t>
      </w:r>
      <w:r>
        <w:rPr>
          <w:spacing w:val="40"/>
        </w:rPr>
        <w:t> </w:t>
      </w:r>
      <w:r>
        <w:rPr/>
        <w:t>seberapa</w:t>
      </w:r>
      <w:r>
        <w:rPr>
          <w:spacing w:val="40"/>
        </w:rPr>
        <w:t> </w:t>
      </w:r>
      <w:r>
        <w:rPr/>
        <w:t>sulit</w:t>
      </w:r>
      <w:r>
        <w:rPr>
          <w:spacing w:val="40"/>
        </w:rPr>
        <w:t> </w:t>
      </w:r>
      <w:r>
        <w:rPr/>
        <w:t>proses</w:t>
      </w:r>
      <w:r>
        <w:rPr>
          <w:spacing w:val="40"/>
        </w:rPr>
        <w:t> </w:t>
      </w:r>
      <w:r>
        <w:rPr/>
        <w:t>penyusunan</w:t>
      </w:r>
      <w:r>
        <w:rPr>
          <w:spacing w:val="40"/>
        </w:rPr>
        <w:t> </w:t>
      </w:r>
      <w:r>
        <w:rPr/>
        <w:t>skripsi</w:t>
      </w:r>
      <w:r>
        <w:rPr>
          <w:spacing w:val="40"/>
        </w:rPr>
        <w:t> </w:t>
      </w:r>
      <w:r>
        <w:rPr/>
        <w:t>ini</w:t>
      </w:r>
      <w:r>
        <w:rPr>
          <w:spacing w:val="40"/>
        </w:rPr>
        <w:t> </w:t>
      </w:r>
      <w:r>
        <w:rPr/>
        <w:t>hingga</w:t>
      </w:r>
      <w:r>
        <w:rPr>
          <w:spacing w:val="40"/>
        </w:rPr>
        <w:t> </w:t>
      </w:r>
      <w:r>
        <w:rPr/>
        <w:t>selesai dengan baik.</w:t>
      </w:r>
    </w:p>
    <w:p>
      <w:pPr>
        <w:pStyle w:val="Heading2"/>
        <w:spacing w:before="239"/>
        <w:ind w:right="2087"/>
      </w:pPr>
      <w:bookmarkStart w:name="_bookmark4" w:id="5"/>
      <w:bookmarkEnd w:id="5"/>
      <w:r>
        <w:rPr>
          <w:b w:val="0"/>
        </w:rPr>
      </w:r>
      <w:r>
        <w:rPr>
          <w:spacing w:val="-2"/>
        </w:rPr>
        <w:t>DEKLARASI</w:t>
      </w:r>
    </w:p>
    <w:p>
      <w:pPr>
        <w:pStyle w:val="BodyText"/>
        <w:rPr>
          <w:b/>
          <w:sz w:val="10"/>
        </w:rPr>
      </w:pPr>
      <w:r>
        <w:rPr>
          <w:b/>
          <w:sz w:val="10"/>
        </w:rPr>
        <w:drawing>
          <wp:anchor distT="0" distB="0" distL="0" distR="0" allowOverlap="1" layoutInCell="1" locked="0" behindDoc="1" simplePos="0" relativeHeight="487589376">
            <wp:simplePos x="0" y="0"/>
            <wp:positionH relativeFrom="page">
              <wp:posOffset>1430019</wp:posOffset>
            </wp:positionH>
            <wp:positionV relativeFrom="paragraph">
              <wp:posOffset>88258</wp:posOffset>
            </wp:positionV>
            <wp:extent cx="5041900" cy="7162800"/>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3" cstate="print"/>
                    <a:stretch>
                      <a:fillRect/>
                    </a:stretch>
                  </pic:blipFill>
                  <pic:spPr>
                    <a:xfrm>
                      <a:off x="0" y="0"/>
                      <a:ext cx="5041900" cy="7162800"/>
                    </a:xfrm>
                    <a:prstGeom prst="rect">
                      <a:avLst/>
                    </a:prstGeom>
                  </pic:spPr>
                </pic:pic>
              </a:graphicData>
            </a:graphic>
          </wp:anchor>
        </w:drawing>
      </w:r>
    </w:p>
    <w:p>
      <w:pPr>
        <w:pStyle w:val="BodyText"/>
        <w:spacing w:after="0"/>
        <w:rPr>
          <w:b/>
          <w:sz w:val="10"/>
        </w:rPr>
        <w:sectPr>
          <w:footerReference w:type="default" r:id="rId12"/>
          <w:pgSz w:w="11910" w:h="16840"/>
          <w:pgMar w:header="0" w:footer="1066" w:top="1620" w:bottom="1260" w:left="1700" w:right="425"/>
        </w:sectPr>
      </w:pPr>
    </w:p>
    <w:p>
      <w:pPr>
        <w:spacing w:line="357" w:lineRule="auto" w:before="60"/>
        <w:ind w:left="1165" w:right="1387" w:firstLine="952"/>
        <w:jc w:val="left"/>
        <w:rPr>
          <w:b/>
          <w:sz w:val="24"/>
        </w:rPr>
      </w:pPr>
      <w:bookmarkStart w:name="_bookmark5" w:id="6"/>
      <w:bookmarkEnd w:id="6"/>
      <w:r>
        <w:rPr/>
      </w:r>
      <w:r>
        <w:rPr>
          <w:b/>
          <w:sz w:val="24"/>
        </w:rPr>
        <w:t>PEDOMAN TRANSLITERASI ARAB LATIN KEPUTUSAN</w:t>
      </w:r>
      <w:r>
        <w:rPr>
          <w:b/>
          <w:spacing w:val="-10"/>
          <w:sz w:val="24"/>
        </w:rPr>
        <w:t> </w:t>
      </w:r>
      <w:r>
        <w:rPr>
          <w:b/>
          <w:sz w:val="24"/>
        </w:rPr>
        <w:t>BERSAMA</w:t>
      </w:r>
      <w:r>
        <w:rPr>
          <w:b/>
          <w:spacing w:val="-10"/>
          <w:sz w:val="24"/>
        </w:rPr>
        <w:t> </w:t>
      </w:r>
      <w:r>
        <w:rPr>
          <w:b/>
          <w:sz w:val="24"/>
        </w:rPr>
        <w:t>MENTERI</w:t>
      </w:r>
      <w:r>
        <w:rPr>
          <w:b/>
          <w:spacing w:val="-6"/>
          <w:sz w:val="24"/>
        </w:rPr>
        <w:t> </w:t>
      </w:r>
      <w:r>
        <w:rPr>
          <w:b/>
          <w:sz w:val="24"/>
        </w:rPr>
        <w:t>AGAMA</w:t>
      </w:r>
      <w:r>
        <w:rPr>
          <w:b/>
          <w:spacing w:val="-6"/>
          <w:sz w:val="24"/>
        </w:rPr>
        <w:t> </w:t>
      </w:r>
      <w:r>
        <w:rPr>
          <w:b/>
          <w:sz w:val="24"/>
        </w:rPr>
        <w:t>DAN</w:t>
      </w:r>
      <w:r>
        <w:rPr>
          <w:b/>
          <w:spacing w:val="-10"/>
          <w:sz w:val="24"/>
        </w:rPr>
        <w:t> </w:t>
      </w:r>
      <w:r>
        <w:rPr>
          <w:b/>
          <w:sz w:val="24"/>
        </w:rPr>
        <w:t>MENTERI PENDIDIKAN DAN KEBUDAYAAN REPUBLIK INDONESIA</w:t>
      </w:r>
    </w:p>
    <w:p>
      <w:pPr>
        <w:pStyle w:val="BodyText"/>
        <w:spacing w:before="31"/>
        <w:rPr>
          <w:b/>
        </w:rPr>
      </w:pPr>
    </w:p>
    <w:p>
      <w:pPr>
        <w:pStyle w:val="BodyText"/>
        <w:spacing w:line="362" w:lineRule="auto"/>
        <w:ind w:left="3004" w:right="3731"/>
        <w:jc w:val="center"/>
      </w:pPr>
      <w:r>
        <w:rPr/>
        <w:t>Nomor:</w:t>
      </w:r>
      <w:r>
        <w:rPr>
          <w:spacing w:val="-15"/>
        </w:rPr>
        <w:t> </w:t>
      </w:r>
      <w:r>
        <w:rPr/>
        <w:t>158</w:t>
      </w:r>
      <w:r>
        <w:rPr>
          <w:spacing w:val="-11"/>
        </w:rPr>
        <w:t> </w:t>
      </w:r>
      <w:r>
        <w:rPr/>
        <w:t>Tahun</w:t>
      </w:r>
      <w:r>
        <w:rPr>
          <w:spacing w:val="-11"/>
        </w:rPr>
        <w:t> </w:t>
      </w:r>
      <w:r>
        <w:rPr/>
        <w:t>1987 Nomor: 0543b//U/1987</w:t>
      </w:r>
    </w:p>
    <w:p>
      <w:pPr>
        <w:pStyle w:val="BodyText"/>
      </w:pPr>
    </w:p>
    <w:p>
      <w:pPr>
        <w:pStyle w:val="BodyText"/>
        <w:spacing w:before="158"/>
      </w:pPr>
    </w:p>
    <w:p>
      <w:pPr>
        <w:pStyle w:val="BodyText"/>
        <w:spacing w:line="357" w:lineRule="auto" w:before="1"/>
        <w:ind w:left="564" w:right="1274" w:firstLine="720"/>
        <w:jc w:val="both"/>
      </w:pPr>
      <w:r>
        <w:rPr/>
        <w:t>Transliterasi</w:t>
      </w:r>
      <w:r>
        <w:rPr>
          <w:spacing w:val="-15"/>
        </w:rPr>
        <w:t> </w:t>
      </w:r>
      <w:r>
        <w:rPr/>
        <w:t>dimaksudkan</w:t>
      </w:r>
      <w:r>
        <w:rPr>
          <w:spacing w:val="-15"/>
        </w:rPr>
        <w:t> </w:t>
      </w:r>
      <w:r>
        <w:rPr/>
        <w:t>sebagai</w:t>
      </w:r>
      <w:r>
        <w:rPr>
          <w:spacing w:val="-15"/>
        </w:rPr>
        <w:t> </w:t>
      </w:r>
      <w:r>
        <w:rPr/>
        <w:t>pengalih-hurufan</w:t>
      </w:r>
      <w:r>
        <w:rPr>
          <w:spacing w:val="-15"/>
        </w:rPr>
        <w:t> </w:t>
      </w:r>
      <w:r>
        <w:rPr/>
        <w:t>dari</w:t>
      </w:r>
      <w:r>
        <w:rPr>
          <w:spacing w:val="-15"/>
        </w:rPr>
        <w:t> </w:t>
      </w:r>
      <w:r>
        <w:rPr/>
        <w:t>abjad</w:t>
      </w:r>
      <w:r>
        <w:rPr>
          <w:spacing w:val="-13"/>
        </w:rPr>
        <w:t> </w:t>
      </w:r>
      <w:r>
        <w:rPr/>
        <w:t>yang</w:t>
      </w:r>
      <w:r>
        <w:rPr>
          <w:spacing w:val="-15"/>
        </w:rPr>
        <w:t> </w:t>
      </w:r>
      <w:r>
        <w:rPr/>
        <w:t>satu</w:t>
      </w:r>
      <w:r>
        <w:rPr>
          <w:spacing w:val="-15"/>
        </w:rPr>
        <w:t> </w:t>
      </w:r>
      <w:r>
        <w:rPr/>
        <w:t>ke abjad</w:t>
      </w:r>
      <w:r>
        <w:rPr>
          <w:spacing w:val="-3"/>
        </w:rPr>
        <w:t> </w:t>
      </w:r>
      <w:r>
        <w:rPr/>
        <w:t>yang</w:t>
      </w:r>
      <w:r>
        <w:rPr>
          <w:spacing w:val="-3"/>
        </w:rPr>
        <w:t> </w:t>
      </w:r>
      <w:r>
        <w:rPr/>
        <w:t>lain.</w:t>
      </w:r>
      <w:r>
        <w:rPr>
          <w:spacing w:val="-3"/>
        </w:rPr>
        <w:t> </w:t>
      </w:r>
      <w:r>
        <w:rPr/>
        <w:t>Transliterasi</w:t>
      </w:r>
      <w:r>
        <w:rPr>
          <w:spacing w:val="-3"/>
        </w:rPr>
        <w:t> </w:t>
      </w:r>
      <w:r>
        <w:rPr/>
        <w:t>Arab-Latin</w:t>
      </w:r>
      <w:r>
        <w:rPr>
          <w:spacing w:val="-3"/>
        </w:rPr>
        <w:t> </w:t>
      </w:r>
      <w:r>
        <w:rPr/>
        <w:t>di</w:t>
      </w:r>
      <w:r>
        <w:rPr>
          <w:spacing w:val="-1"/>
        </w:rPr>
        <w:t> </w:t>
      </w:r>
      <w:r>
        <w:rPr/>
        <w:t>sini</w:t>
      </w:r>
      <w:r>
        <w:rPr>
          <w:spacing w:val="-3"/>
        </w:rPr>
        <w:t> </w:t>
      </w:r>
      <w:r>
        <w:rPr/>
        <w:t>ialah</w:t>
      </w:r>
      <w:r>
        <w:rPr>
          <w:spacing w:val="-3"/>
        </w:rPr>
        <w:t> </w:t>
      </w:r>
      <w:r>
        <w:rPr/>
        <w:t>penyalinan</w:t>
      </w:r>
      <w:r>
        <w:rPr>
          <w:spacing w:val="-3"/>
        </w:rPr>
        <w:t> </w:t>
      </w:r>
      <w:r>
        <w:rPr/>
        <w:t>huruf-huruf Arab dengan huruf-huruf Latin beserta perangkatnya.</w:t>
      </w:r>
    </w:p>
    <w:p>
      <w:pPr>
        <w:pStyle w:val="BodyText"/>
        <w:spacing w:before="38"/>
      </w:pPr>
    </w:p>
    <w:p>
      <w:pPr>
        <w:pStyle w:val="Heading3"/>
        <w:numPr>
          <w:ilvl w:val="0"/>
          <w:numId w:val="2"/>
        </w:numPr>
        <w:tabs>
          <w:tab w:pos="927" w:val="left" w:leader="none"/>
        </w:tabs>
        <w:spacing w:line="240" w:lineRule="auto" w:before="0" w:after="0"/>
        <w:ind w:left="927" w:right="0" w:hanging="359"/>
        <w:jc w:val="left"/>
      </w:pPr>
      <w:r>
        <w:rPr>
          <w:spacing w:val="-2"/>
        </w:rPr>
        <w:t>Konsonan</w:t>
      </w:r>
    </w:p>
    <w:p>
      <w:pPr>
        <w:pStyle w:val="BodyText"/>
        <w:spacing w:before="21"/>
        <w:rPr>
          <w:b/>
        </w:rPr>
      </w:pPr>
    </w:p>
    <w:p>
      <w:pPr>
        <w:pStyle w:val="BodyText"/>
        <w:spacing w:line="357" w:lineRule="auto"/>
        <w:ind w:left="564" w:right="1282" w:firstLine="360"/>
        <w:jc w:val="both"/>
      </w:pPr>
      <w:r>
        <w:rPr/>
        <w:t>Fonem konsonan bahasa Arab yang dalam sistem tulisan Arab dilambangkan dengan huruf. Dalam transliterasi ini sebagian dilambangkan dengan huruf dan sebagian dilambangkan dengan tanda, dan sebagian lagi dilambangkan dengan huruf dan tanda sekaligus.</w:t>
      </w:r>
    </w:p>
    <w:p>
      <w:pPr>
        <w:pStyle w:val="BodyText"/>
        <w:spacing w:before="35"/>
      </w:pPr>
    </w:p>
    <w:p>
      <w:pPr>
        <w:pStyle w:val="BodyText"/>
        <w:spacing w:line="357" w:lineRule="auto"/>
        <w:ind w:left="564" w:right="1281" w:firstLine="360"/>
        <w:jc w:val="both"/>
      </w:pPr>
      <w:r>
        <w:rPr/>
        <w:t>Berikut</w:t>
      </w:r>
      <w:r>
        <w:rPr>
          <w:spacing w:val="-1"/>
        </w:rPr>
        <w:t> </w:t>
      </w:r>
      <w:r>
        <w:rPr/>
        <w:t>ini</w:t>
      </w:r>
      <w:r>
        <w:rPr>
          <w:spacing w:val="-1"/>
        </w:rPr>
        <w:t> </w:t>
      </w:r>
      <w:r>
        <w:rPr/>
        <w:t>daftar</w:t>
      </w:r>
      <w:r>
        <w:rPr>
          <w:spacing w:val="-2"/>
        </w:rPr>
        <w:t> </w:t>
      </w:r>
      <w:r>
        <w:rPr/>
        <w:t>huruf</w:t>
      </w:r>
      <w:r>
        <w:rPr>
          <w:spacing w:val="-2"/>
        </w:rPr>
        <w:t> </w:t>
      </w:r>
      <w:r>
        <w:rPr/>
        <w:t>Arab</w:t>
      </w:r>
      <w:r>
        <w:rPr>
          <w:spacing w:val="-2"/>
        </w:rPr>
        <w:t> </w:t>
      </w:r>
      <w:r>
        <w:rPr/>
        <w:t>yang</w:t>
      </w:r>
      <w:r>
        <w:rPr>
          <w:spacing w:val="-6"/>
        </w:rPr>
        <w:t> </w:t>
      </w:r>
      <w:r>
        <w:rPr/>
        <w:t>dimaksud</w:t>
      </w:r>
      <w:r>
        <w:rPr>
          <w:spacing w:val="-2"/>
        </w:rPr>
        <w:t> </w:t>
      </w:r>
      <w:r>
        <w:rPr/>
        <w:t>dan</w:t>
      </w:r>
      <w:r>
        <w:rPr>
          <w:spacing w:val="-2"/>
        </w:rPr>
        <w:t> </w:t>
      </w:r>
      <w:r>
        <w:rPr/>
        <w:t>transliterasinya dengan</w:t>
      </w:r>
      <w:r>
        <w:rPr>
          <w:spacing w:val="-2"/>
        </w:rPr>
        <w:t> </w:t>
      </w:r>
      <w:r>
        <w:rPr/>
        <w:t>huruf </w:t>
      </w:r>
      <w:r>
        <w:rPr>
          <w:spacing w:val="-2"/>
        </w:rPr>
        <w:t>latin:</w:t>
      </w:r>
    </w:p>
    <w:p>
      <w:pPr>
        <w:pStyle w:val="BodyText"/>
        <w:spacing w:before="34"/>
      </w:pPr>
    </w:p>
    <w:p>
      <w:pPr>
        <w:pStyle w:val="BodyText"/>
        <w:ind w:left="1359" w:right="2085"/>
        <w:jc w:val="center"/>
      </w:pPr>
      <w:r>
        <w:rPr/>
        <w:t>Tabel 0.1:</w:t>
      </w:r>
      <w:r>
        <w:rPr>
          <w:spacing w:val="-6"/>
        </w:rPr>
        <w:t> </w:t>
      </w:r>
      <w:r>
        <w:rPr/>
        <w:t>Tabel</w:t>
      </w:r>
      <w:r>
        <w:rPr>
          <w:spacing w:val="-3"/>
        </w:rPr>
        <w:t> </w:t>
      </w:r>
      <w:r>
        <w:rPr/>
        <w:t>Transliterasi</w:t>
      </w:r>
      <w:r>
        <w:rPr>
          <w:spacing w:val="1"/>
        </w:rPr>
        <w:t> </w:t>
      </w:r>
      <w:r>
        <w:rPr>
          <w:spacing w:val="-2"/>
        </w:rPr>
        <w:t>Konsonan</w:t>
      </w:r>
    </w:p>
    <w:p>
      <w:pPr>
        <w:pStyle w:val="BodyText"/>
        <w:spacing w:before="2"/>
        <w:rPr>
          <w:sz w:val="12"/>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1508"/>
        <w:gridCol w:w="2208"/>
        <w:gridCol w:w="2715"/>
      </w:tblGrid>
      <w:tr>
        <w:trPr>
          <w:trHeight w:val="718" w:hRule="atLeast"/>
        </w:trPr>
        <w:tc>
          <w:tcPr>
            <w:tcW w:w="1496" w:type="dxa"/>
          </w:tcPr>
          <w:p>
            <w:pPr>
              <w:pStyle w:val="TableParagraph"/>
              <w:spacing w:line="275" w:lineRule="exact"/>
              <w:ind w:left="90"/>
              <w:rPr>
                <w:b/>
                <w:sz w:val="24"/>
              </w:rPr>
            </w:pPr>
            <w:r>
              <w:rPr>
                <w:b/>
                <w:sz w:val="24"/>
              </w:rPr>
              <w:t>Huruf</w:t>
            </w:r>
            <w:r>
              <w:rPr>
                <w:b/>
                <w:spacing w:val="-5"/>
                <w:sz w:val="24"/>
              </w:rPr>
              <w:t> </w:t>
            </w:r>
            <w:r>
              <w:rPr>
                <w:b/>
                <w:spacing w:val="-4"/>
                <w:sz w:val="24"/>
              </w:rPr>
              <w:t>Arab</w:t>
            </w:r>
          </w:p>
        </w:tc>
        <w:tc>
          <w:tcPr>
            <w:tcW w:w="1508" w:type="dxa"/>
          </w:tcPr>
          <w:p>
            <w:pPr>
              <w:pStyle w:val="TableParagraph"/>
              <w:spacing w:line="275" w:lineRule="exact"/>
              <w:ind w:left="87"/>
              <w:rPr>
                <w:b/>
                <w:sz w:val="24"/>
              </w:rPr>
            </w:pPr>
            <w:r>
              <w:rPr>
                <w:b/>
                <w:spacing w:val="-4"/>
                <w:sz w:val="24"/>
              </w:rPr>
              <w:t>Nama</w:t>
            </w:r>
          </w:p>
        </w:tc>
        <w:tc>
          <w:tcPr>
            <w:tcW w:w="2208" w:type="dxa"/>
          </w:tcPr>
          <w:p>
            <w:pPr>
              <w:pStyle w:val="TableParagraph"/>
              <w:spacing w:line="275" w:lineRule="exact"/>
              <w:ind w:left="92"/>
              <w:rPr>
                <w:b/>
                <w:sz w:val="24"/>
              </w:rPr>
            </w:pPr>
            <w:r>
              <w:rPr>
                <w:b/>
                <w:sz w:val="24"/>
              </w:rPr>
              <w:t>Huruf</w:t>
            </w:r>
            <w:r>
              <w:rPr>
                <w:b/>
                <w:spacing w:val="-3"/>
                <w:sz w:val="24"/>
              </w:rPr>
              <w:t> </w:t>
            </w:r>
            <w:r>
              <w:rPr>
                <w:b/>
                <w:spacing w:val="-2"/>
                <w:sz w:val="24"/>
              </w:rPr>
              <w:t>Latin</w:t>
            </w:r>
          </w:p>
        </w:tc>
        <w:tc>
          <w:tcPr>
            <w:tcW w:w="2715" w:type="dxa"/>
          </w:tcPr>
          <w:p>
            <w:pPr>
              <w:pStyle w:val="TableParagraph"/>
              <w:spacing w:line="275" w:lineRule="exact"/>
              <w:ind w:left="93"/>
              <w:rPr>
                <w:b/>
                <w:sz w:val="24"/>
              </w:rPr>
            </w:pPr>
            <w:r>
              <w:rPr>
                <w:b/>
                <w:spacing w:val="-4"/>
                <w:sz w:val="24"/>
              </w:rPr>
              <w:t>Nama</w:t>
            </w:r>
          </w:p>
        </w:tc>
      </w:tr>
      <w:tr>
        <w:trPr>
          <w:trHeight w:val="714" w:hRule="atLeast"/>
        </w:trPr>
        <w:tc>
          <w:tcPr>
            <w:tcW w:w="1496" w:type="dxa"/>
          </w:tcPr>
          <w:p>
            <w:pPr>
              <w:pStyle w:val="TableParagraph"/>
              <w:spacing w:line="267" w:lineRule="exact"/>
              <w:ind w:left="90"/>
            </w:pPr>
            <w:r>
              <w:rPr>
                <w:rtl/>
              </w:rPr>
              <w:t>أ</w:t>
            </w:r>
          </w:p>
        </w:tc>
        <w:tc>
          <w:tcPr>
            <w:tcW w:w="1508" w:type="dxa"/>
          </w:tcPr>
          <w:p>
            <w:pPr>
              <w:pStyle w:val="TableParagraph"/>
              <w:spacing w:line="267" w:lineRule="exact"/>
              <w:ind w:left="87"/>
              <w:rPr>
                <w:sz w:val="24"/>
              </w:rPr>
            </w:pPr>
            <w:r>
              <w:rPr>
                <w:spacing w:val="-4"/>
                <w:sz w:val="24"/>
              </w:rPr>
              <w:t>Alif</w:t>
            </w:r>
          </w:p>
        </w:tc>
        <w:tc>
          <w:tcPr>
            <w:tcW w:w="2208" w:type="dxa"/>
          </w:tcPr>
          <w:p>
            <w:pPr>
              <w:pStyle w:val="TableParagraph"/>
              <w:spacing w:line="267" w:lineRule="exact"/>
              <w:ind w:left="92"/>
              <w:rPr>
                <w:sz w:val="24"/>
              </w:rPr>
            </w:pPr>
            <w:r>
              <w:rPr>
                <w:sz w:val="24"/>
              </w:rPr>
              <w:t>Tidak</w:t>
            </w:r>
            <w:r>
              <w:rPr>
                <w:spacing w:val="2"/>
                <w:sz w:val="24"/>
              </w:rPr>
              <w:t> </w:t>
            </w:r>
            <w:r>
              <w:rPr>
                <w:spacing w:val="-2"/>
                <w:sz w:val="24"/>
              </w:rPr>
              <w:t>dilambangkan</w:t>
            </w:r>
          </w:p>
        </w:tc>
        <w:tc>
          <w:tcPr>
            <w:tcW w:w="2715" w:type="dxa"/>
          </w:tcPr>
          <w:p>
            <w:pPr>
              <w:pStyle w:val="TableParagraph"/>
              <w:spacing w:line="267" w:lineRule="exact"/>
              <w:ind w:left="93"/>
              <w:rPr>
                <w:sz w:val="24"/>
              </w:rPr>
            </w:pPr>
            <w:r>
              <w:rPr>
                <w:sz w:val="24"/>
              </w:rPr>
              <w:t>Tidak</w:t>
            </w:r>
            <w:r>
              <w:rPr>
                <w:spacing w:val="2"/>
                <w:sz w:val="24"/>
              </w:rPr>
              <w:t> </w:t>
            </w:r>
            <w:r>
              <w:rPr>
                <w:spacing w:val="-2"/>
                <w:sz w:val="24"/>
              </w:rPr>
              <w:t>dilambangkan</w:t>
            </w:r>
          </w:p>
        </w:tc>
      </w:tr>
      <w:tr>
        <w:trPr>
          <w:trHeight w:val="717" w:hRule="atLeast"/>
        </w:trPr>
        <w:tc>
          <w:tcPr>
            <w:tcW w:w="1496" w:type="dxa"/>
          </w:tcPr>
          <w:p>
            <w:pPr>
              <w:pStyle w:val="TableParagraph"/>
              <w:spacing w:line="271" w:lineRule="exact"/>
              <w:ind w:left="90"/>
            </w:pPr>
            <w:r>
              <w:rPr>
                <w:rtl/>
              </w:rPr>
              <w:t>ب</w:t>
            </w:r>
          </w:p>
        </w:tc>
        <w:tc>
          <w:tcPr>
            <w:tcW w:w="1508" w:type="dxa"/>
          </w:tcPr>
          <w:p>
            <w:pPr>
              <w:pStyle w:val="TableParagraph"/>
              <w:spacing w:line="271" w:lineRule="exact"/>
              <w:ind w:left="87"/>
              <w:rPr>
                <w:sz w:val="24"/>
              </w:rPr>
            </w:pPr>
            <w:r>
              <w:rPr>
                <w:spacing w:val="-5"/>
                <w:sz w:val="24"/>
              </w:rPr>
              <w:t>Ba</w:t>
            </w:r>
          </w:p>
        </w:tc>
        <w:tc>
          <w:tcPr>
            <w:tcW w:w="2208" w:type="dxa"/>
          </w:tcPr>
          <w:p>
            <w:pPr>
              <w:pStyle w:val="TableParagraph"/>
              <w:spacing w:line="271" w:lineRule="exact"/>
              <w:ind w:left="92"/>
              <w:rPr>
                <w:sz w:val="24"/>
              </w:rPr>
            </w:pPr>
            <w:r>
              <w:rPr>
                <w:spacing w:val="-10"/>
                <w:sz w:val="24"/>
              </w:rPr>
              <w:t>B</w:t>
            </w:r>
          </w:p>
        </w:tc>
        <w:tc>
          <w:tcPr>
            <w:tcW w:w="2715" w:type="dxa"/>
          </w:tcPr>
          <w:p>
            <w:pPr>
              <w:pStyle w:val="TableParagraph"/>
              <w:spacing w:line="271" w:lineRule="exact"/>
              <w:ind w:left="93"/>
              <w:rPr>
                <w:sz w:val="24"/>
              </w:rPr>
            </w:pPr>
            <w:r>
              <w:rPr>
                <w:spacing w:val="-5"/>
                <w:sz w:val="24"/>
              </w:rPr>
              <w:t>Be</w:t>
            </w:r>
          </w:p>
        </w:tc>
      </w:tr>
      <w:tr>
        <w:trPr>
          <w:trHeight w:val="714" w:hRule="atLeast"/>
        </w:trPr>
        <w:tc>
          <w:tcPr>
            <w:tcW w:w="1496" w:type="dxa"/>
          </w:tcPr>
          <w:p>
            <w:pPr>
              <w:pStyle w:val="TableParagraph"/>
              <w:spacing w:line="267" w:lineRule="exact"/>
              <w:ind w:left="90"/>
            </w:pPr>
            <w:r>
              <w:rPr>
                <w:rtl/>
              </w:rPr>
              <w:t>ت</w:t>
            </w:r>
          </w:p>
        </w:tc>
        <w:tc>
          <w:tcPr>
            <w:tcW w:w="1508" w:type="dxa"/>
          </w:tcPr>
          <w:p>
            <w:pPr>
              <w:pStyle w:val="TableParagraph"/>
              <w:spacing w:line="267" w:lineRule="exact"/>
              <w:ind w:left="87"/>
              <w:rPr>
                <w:sz w:val="24"/>
              </w:rPr>
            </w:pPr>
            <w:r>
              <w:rPr>
                <w:spacing w:val="-5"/>
                <w:sz w:val="24"/>
              </w:rPr>
              <w:t>Ta</w:t>
            </w:r>
          </w:p>
        </w:tc>
        <w:tc>
          <w:tcPr>
            <w:tcW w:w="2208" w:type="dxa"/>
          </w:tcPr>
          <w:p>
            <w:pPr>
              <w:pStyle w:val="TableParagraph"/>
              <w:spacing w:line="267" w:lineRule="exact"/>
              <w:ind w:left="92"/>
              <w:rPr>
                <w:sz w:val="24"/>
              </w:rPr>
            </w:pPr>
            <w:r>
              <w:rPr>
                <w:spacing w:val="-10"/>
                <w:sz w:val="24"/>
              </w:rPr>
              <w:t>T</w:t>
            </w:r>
          </w:p>
        </w:tc>
        <w:tc>
          <w:tcPr>
            <w:tcW w:w="2715" w:type="dxa"/>
          </w:tcPr>
          <w:p>
            <w:pPr>
              <w:pStyle w:val="TableParagraph"/>
              <w:spacing w:line="267" w:lineRule="exact"/>
              <w:ind w:left="93"/>
              <w:rPr>
                <w:sz w:val="24"/>
              </w:rPr>
            </w:pPr>
            <w:r>
              <w:rPr>
                <w:spacing w:val="-5"/>
                <w:sz w:val="24"/>
              </w:rPr>
              <w:t>Te</w:t>
            </w:r>
          </w:p>
        </w:tc>
      </w:tr>
      <w:tr>
        <w:trPr>
          <w:trHeight w:val="718" w:hRule="atLeast"/>
        </w:trPr>
        <w:tc>
          <w:tcPr>
            <w:tcW w:w="1496" w:type="dxa"/>
          </w:tcPr>
          <w:p>
            <w:pPr>
              <w:pStyle w:val="TableParagraph"/>
              <w:spacing w:line="272" w:lineRule="exact"/>
              <w:ind w:left="90"/>
            </w:pPr>
            <w:r>
              <w:rPr>
                <w:rtl/>
              </w:rPr>
              <w:t>ث</w:t>
            </w:r>
          </w:p>
        </w:tc>
        <w:tc>
          <w:tcPr>
            <w:tcW w:w="1508" w:type="dxa"/>
          </w:tcPr>
          <w:p>
            <w:pPr>
              <w:pStyle w:val="TableParagraph"/>
              <w:spacing w:line="272" w:lineRule="exact"/>
              <w:ind w:left="87"/>
              <w:rPr>
                <w:sz w:val="24"/>
              </w:rPr>
            </w:pPr>
            <w:r>
              <w:rPr>
                <w:spacing w:val="-5"/>
                <w:sz w:val="24"/>
              </w:rPr>
              <w:t>Ṡa</w:t>
            </w:r>
          </w:p>
        </w:tc>
        <w:tc>
          <w:tcPr>
            <w:tcW w:w="2208" w:type="dxa"/>
          </w:tcPr>
          <w:p>
            <w:pPr>
              <w:pStyle w:val="TableParagraph"/>
              <w:spacing w:line="272" w:lineRule="exact"/>
              <w:ind w:left="92"/>
              <w:rPr>
                <w:sz w:val="24"/>
              </w:rPr>
            </w:pPr>
            <w:r>
              <w:rPr>
                <w:spacing w:val="-10"/>
                <w:sz w:val="24"/>
              </w:rPr>
              <w:t>ṡ</w:t>
            </w:r>
          </w:p>
        </w:tc>
        <w:tc>
          <w:tcPr>
            <w:tcW w:w="2715" w:type="dxa"/>
          </w:tcPr>
          <w:p>
            <w:pPr>
              <w:pStyle w:val="TableParagraph"/>
              <w:spacing w:line="272" w:lineRule="exact"/>
              <w:ind w:left="93"/>
              <w:rPr>
                <w:sz w:val="24"/>
              </w:rPr>
            </w:pPr>
            <w:r>
              <w:rPr>
                <w:sz w:val="24"/>
              </w:rPr>
              <w:t>es</w:t>
            </w:r>
            <w:r>
              <w:rPr>
                <w:spacing w:val="-5"/>
                <w:sz w:val="24"/>
              </w:rPr>
              <w:t> </w:t>
            </w:r>
            <w:r>
              <w:rPr>
                <w:sz w:val="24"/>
              </w:rPr>
              <w:t>(dengan titik</w:t>
            </w:r>
            <w:r>
              <w:rPr>
                <w:spacing w:val="-1"/>
                <w:sz w:val="24"/>
              </w:rPr>
              <w:t> </w:t>
            </w:r>
            <w:r>
              <w:rPr>
                <w:sz w:val="24"/>
              </w:rPr>
              <w:t>di</w:t>
            </w:r>
            <w:r>
              <w:rPr>
                <w:spacing w:val="-4"/>
                <w:sz w:val="24"/>
              </w:rPr>
              <w:t> atas)</w:t>
            </w:r>
          </w:p>
        </w:tc>
      </w:tr>
      <w:tr>
        <w:trPr>
          <w:trHeight w:val="713" w:hRule="atLeast"/>
        </w:trPr>
        <w:tc>
          <w:tcPr>
            <w:tcW w:w="1496" w:type="dxa"/>
          </w:tcPr>
          <w:p>
            <w:pPr>
              <w:pStyle w:val="TableParagraph"/>
              <w:spacing w:line="267" w:lineRule="exact"/>
              <w:ind w:left="90"/>
            </w:pPr>
            <w:r>
              <w:rPr>
                <w:rtl/>
              </w:rPr>
              <w:t>ج</w:t>
            </w:r>
          </w:p>
        </w:tc>
        <w:tc>
          <w:tcPr>
            <w:tcW w:w="1508" w:type="dxa"/>
          </w:tcPr>
          <w:p>
            <w:pPr>
              <w:pStyle w:val="TableParagraph"/>
              <w:spacing w:line="267" w:lineRule="exact"/>
              <w:ind w:left="87"/>
              <w:rPr>
                <w:sz w:val="24"/>
              </w:rPr>
            </w:pPr>
            <w:r>
              <w:rPr>
                <w:spacing w:val="-5"/>
                <w:sz w:val="24"/>
              </w:rPr>
              <w:t>Jim</w:t>
            </w:r>
          </w:p>
        </w:tc>
        <w:tc>
          <w:tcPr>
            <w:tcW w:w="2208" w:type="dxa"/>
          </w:tcPr>
          <w:p>
            <w:pPr>
              <w:pStyle w:val="TableParagraph"/>
              <w:spacing w:line="267" w:lineRule="exact"/>
              <w:ind w:left="92"/>
              <w:rPr>
                <w:sz w:val="24"/>
              </w:rPr>
            </w:pPr>
            <w:r>
              <w:rPr>
                <w:spacing w:val="-10"/>
                <w:sz w:val="24"/>
              </w:rPr>
              <w:t>J</w:t>
            </w:r>
          </w:p>
        </w:tc>
        <w:tc>
          <w:tcPr>
            <w:tcW w:w="2715" w:type="dxa"/>
          </w:tcPr>
          <w:p>
            <w:pPr>
              <w:pStyle w:val="TableParagraph"/>
              <w:spacing w:line="267" w:lineRule="exact"/>
              <w:ind w:left="93"/>
              <w:rPr>
                <w:sz w:val="24"/>
              </w:rPr>
            </w:pPr>
            <w:r>
              <w:rPr>
                <w:spacing w:val="-5"/>
                <w:sz w:val="24"/>
              </w:rPr>
              <w:t>Je</w:t>
            </w:r>
          </w:p>
        </w:tc>
      </w:tr>
    </w:tbl>
    <w:p>
      <w:pPr>
        <w:pStyle w:val="TableParagraph"/>
        <w:spacing w:after="0" w:line="267" w:lineRule="exact"/>
        <w:rPr>
          <w:sz w:val="24"/>
        </w:rPr>
        <w:sectPr>
          <w:footerReference w:type="default" r:id="rId14"/>
          <w:pgSz w:w="11910" w:h="16840"/>
          <w:pgMar w:header="0" w:footer="1066" w:top="1640" w:bottom="1260" w:left="1700" w:right="425"/>
        </w:sect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1508"/>
        <w:gridCol w:w="2208"/>
        <w:gridCol w:w="2715"/>
      </w:tblGrid>
      <w:tr>
        <w:trPr>
          <w:trHeight w:val="718" w:hRule="atLeast"/>
        </w:trPr>
        <w:tc>
          <w:tcPr>
            <w:tcW w:w="1496" w:type="dxa"/>
          </w:tcPr>
          <w:p>
            <w:pPr>
              <w:pStyle w:val="TableParagraph"/>
              <w:spacing w:line="271" w:lineRule="exact"/>
              <w:ind w:left="90"/>
            </w:pPr>
            <w:r>
              <w:rPr>
                <w:rtl/>
              </w:rPr>
              <w:t>ح</w:t>
            </w:r>
          </w:p>
        </w:tc>
        <w:tc>
          <w:tcPr>
            <w:tcW w:w="1508" w:type="dxa"/>
          </w:tcPr>
          <w:p>
            <w:pPr>
              <w:pStyle w:val="TableParagraph"/>
              <w:spacing w:line="271" w:lineRule="exact"/>
              <w:ind w:left="87"/>
              <w:rPr>
                <w:sz w:val="24"/>
              </w:rPr>
            </w:pPr>
            <w:r>
              <w:rPr>
                <w:spacing w:val="-5"/>
                <w:sz w:val="24"/>
              </w:rPr>
              <w:t>Ḥa</w:t>
            </w:r>
          </w:p>
        </w:tc>
        <w:tc>
          <w:tcPr>
            <w:tcW w:w="2208" w:type="dxa"/>
          </w:tcPr>
          <w:p>
            <w:pPr>
              <w:pStyle w:val="TableParagraph"/>
              <w:spacing w:line="271" w:lineRule="exact"/>
              <w:ind w:left="92"/>
              <w:rPr>
                <w:sz w:val="24"/>
              </w:rPr>
            </w:pPr>
            <w:r>
              <w:rPr>
                <w:spacing w:val="-10"/>
                <w:sz w:val="24"/>
              </w:rPr>
              <w:t>ḥ</w:t>
            </w:r>
          </w:p>
        </w:tc>
        <w:tc>
          <w:tcPr>
            <w:tcW w:w="2715" w:type="dxa"/>
          </w:tcPr>
          <w:p>
            <w:pPr>
              <w:pStyle w:val="TableParagraph"/>
              <w:spacing w:line="271" w:lineRule="exact"/>
              <w:ind w:left="93"/>
              <w:rPr>
                <w:sz w:val="24"/>
              </w:rPr>
            </w:pPr>
            <w:r>
              <w:rPr>
                <w:sz w:val="24"/>
              </w:rPr>
              <w:t>ha</w:t>
            </w:r>
            <w:r>
              <w:rPr>
                <w:spacing w:val="-1"/>
                <w:sz w:val="24"/>
              </w:rPr>
              <w:t> </w:t>
            </w:r>
            <w:r>
              <w:rPr>
                <w:sz w:val="24"/>
              </w:rPr>
              <w:t>(dengan</w:t>
            </w:r>
            <w:r>
              <w:rPr>
                <w:spacing w:val="-2"/>
                <w:sz w:val="24"/>
              </w:rPr>
              <w:t> </w:t>
            </w:r>
            <w:r>
              <w:rPr>
                <w:sz w:val="24"/>
              </w:rPr>
              <w:t>titik</w:t>
            </w:r>
            <w:r>
              <w:rPr>
                <w:spacing w:val="-1"/>
                <w:sz w:val="24"/>
              </w:rPr>
              <w:t> </w:t>
            </w:r>
            <w:r>
              <w:rPr>
                <w:sz w:val="24"/>
              </w:rPr>
              <w:t>di</w:t>
            </w:r>
            <w:r>
              <w:rPr>
                <w:spacing w:val="-1"/>
                <w:sz w:val="24"/>
              </w:rPr>
              <w:t> </w:t>
            </w:r>
            <w:r>
              <w:rPr>
                <w:spacing w:val="-2"/>
                <w:sz w:val="24"/>
              </w:rPr>
              <w:t>bawah)</w:t>
            </w:r>
          </w:p>
        </w:tc>
      </w:tr>
      <w:tr>
        <w:trPr>
          <w:trHeight w:val="714" w:hRule="atLeast"/>
        </w:trPr>
        <w:tc>
          <w:tcPr>
            <w:tcW w:w="1496" w:type="dxa"/>
          </w:tcPr>
          <w:p>
            <w:pPr>
              <w:pStyle w:val="TableParagraph"/>
              <w:spacing w:line="267" w:lineRule="exact"/>
              <w:ind w:left="90"/>
            </w:pPr>
            <w:r>
              <w:rPr>
                <w:rtl/>
              </w:rPr>
              <w:t>خ</w:t>
            </w:r>
          </w:p>
        </w:tc>
        <w:tc>
          <w:tcPr>
            <w:tcW w:w="1508" w:type="dxa"/>
          </w:tcPr>
          <w:p>
            <w:pPr>
              <w:pStyle w:val="TableParagraph"/>
              <w:spacing w:line="267" w:lineRule="exact"/>
              <w:ind w:left="87"/>
              <w:rPr>
                <w:sz w:val="24"/>
              </w:rPr>
            </w:pPr>
            <w:r>
              <w:rPr>
                <w:spacing w:val="-5"/>
                <w:sz w:val="24"/>
              </w:rPr>
              <w:t>Kha</w:t>
            </w:r>
          </w:p>
        </w:tc>
        <w:tc>
          <w:tcPr>
            <w:tcW w:w="2208" w:type="dxa"/>
          </w:tcPr>
          <w:p>
            <w:pPr>
              <w:pStyle w:val="TableParagraph"/>
              <w:spacing w:line="267" w:lineRule="exact"/>
              <w:ind w:left="92"/>
              <w:rPr>
                <w:sz w:val="24"/>
              </w:rPr>
            </w:pPr>
            <w:r>
              <w:rPr>
                <w:spacing w:val="-5"/>
                <w:sz w:val="24"/>
              </w:rPr>
              <w:t>Kh</w:t>
            </w:r>
          </w:p>
        </w:tc>
        <w:tc>
          <w:tcPr>
            <w:tcW w:w="2715" w:type="dxa"/>
          </w:tcPr>
          <w:p>
            <w:pPr>
              <w:pStyle w:val="TableParagraph"/>
              <w:spacing w:line="267" w:lineRule="exact"/>
              <w:ind w:left="93"/>
              <w:rPr>
                <w:sz w:val="24"/>
              </w:rPr>
            </w:pPr>
            <w:r>
              <w:rPr>
                <w:sz w:val="24"/>
              </w:rPr>
              <w:t>ka</w:t>
            </w:r>
            <w:r>
              <w:rPr>
                <w:spacing w:val="1"/>
                <w:sz w:val="24"/>
              </w:rPr>
              <w:t> </w:t>
            </w:r>
            <w:r>
              <w:rPr>
                <w:sz w:val="24"/>
              </w:rPr>
              <w:t>dan</w:t>
            </w:r>
            <w:r>
              <w:rPr>
                <w:spacing w:val="1"/>
                <w:sz w:val="24"/>
              </w:rPr>
              <w:t> </w:t>
            </w:r>
            <w:r>
              <w:rPr>
                <w:spacing w:val="-5"/>
                <w:sz w:val="24"/>
              </w:rPr>
              <w:t>ha</w:t>
            </w:r>
          </w:p>
        </w:tc>
      </w:tr>
      <w:tr>
        <w:trPr>
          <w:trHeight w:val="718" w:hRule="atLeast"/>
        </w:trPr>
        <w:tc>
          <w:tcPr>
            <w:tcW w:w="1496" w:type="dxa"/>
          </w:tcPr>
          <w:p>
            <w:pPr>
              <w:pStyle w:val="TableParagraph"/>
              <w:spacing w:line="271" w:lineRule="exact"/>
              <w:ind w:left="90"/>
            </w:pPr>
            <w:r>
              <w:rPr>
                <w:rtl/>
              </w:rPr>
              <w:t>د</w:t>
            </w:r>
          </w:p>
        </w:tc>
        <w:tc>
          <w:tcPr>
            <w:tcW w:w="1508" w:type="dxa"/>
          </w:tcPr>
          <w:p>
            <w:pPr>
              <w:pStyle w:val="TableParagraph"/>
              <w:spacing w:line="271" w:lineRule="exact"/>
              <w:ind w:left="87"/>
              <w:rPr>
                <w:sz w:val="24"/>
              </w:rPr>
            </w:pPr>
            <w:r>
              <w:rPr>
                <w:spacing w:val="-5"/>
                <w:sz w:val="24"/>
              </w:rPr>
              <w:t>Dal</w:t>
            </w:r>
          </w:p>
        </w:tc>
        <w:tc>
          <w:tcPr>
            <w:tcW w:w="2208" w:type="dxa"/>
          </w:tcPr>
          <w:p>
            <w:pPr>
              <w:pStyle w:val="TableParagraph"/>
              <w:spacing w:line="271" w:lineRule="exact"/>
              <w:ind w:left="92"/>
              <w:rPr>
                <w:sz w:val="24"/>
              </w:rPr>
            </w:pPr>
            <w:r>
              <w:rPr>
                <w:spacing w:val="-10"/>
                <w:sz w:val="24"/>
              </w:rPr>
              <w:t>d</w:t>
            </w:r>
          </w:p>
        </w:tc>
        <w:tc>
          <w:tcPr>
            <w:tcW w:w="2715" w:type="dxa"/>
          </w:tcPr>
          <w:p>
            <w:pPr>
              <w:pStyle w:val="TableParagraph"/>
              <w:spacing w:line="271" w:lineRule="exact"/>
              <w:ind w:left="93"/>
              <w:rPr>
                <w:sz w:val="24"/>
              </w:rPr>
            </w:pPr>
            <w:r>
              <w:rPr>
                <w:spacing w:val="-5"/>
                <w:sz w:val="24"/>
              </w:rPr>
              <w:t>De</w:t>
            </w:r>
          </w:p>
        </w:tc>
      </w:tr>
      <w:tr>
        <w:trPr>
          <w:trHeight w:val="713" w:hRule="atLeast"/>
        </w:trPr>
        <w:tc>
          <w:tcPr>
            <w:tcW w:w="1496" w:type="dxa"/>
          </w:tcPr>
          <w:p>
            <w:pPr>
              <w:pStyle w:val="TableParagraph"/>
              <w:spacing w:line="267" w:lineRule="exact"/>
              <w:ind w:left="90"/>
            </w:pPr>
            <w:r>
              <w:rPr>
                <w:rtl/>
              </w:rPr>
              <w:t>ذ</w:t>
            </w:r>
          </w:p>
        </w:tc>
        <w:tc>
          <w:tcPr>
            <w:tcW w:w="1508" w:type="dxa"/>
          </w:tcPr>
          <w:p>
            <w:pPr>
              <w:pStyle w:val="TableParagraph"/>
              <w:spacing w:line="267" w:lineRule="exact"/>
              <w:ind w:left="87"/>
              <w:rPr>
                <w:sz w:val="24"/>
              </w:rPr>
            </w:pPr>
            <w:r>
              <w:rPr>
                <w:spacing w:val="-5"/>
                <w:sz w:val="24"/>
              </w:rPr>
              <w:t>Żal</w:t>
            </w:r>
          </w:p>
        </w:tc>
        <w:tc>
          <w:tcPr>
            <w:tcW w:w="2208" w:type="dxa"/>
          </w:tcPr>
          <w:p>
            <w:pPr>
              <w:pStyle w:val="TableParagraph"/>
              <w:spacing w:line="267" w:lineRule="exact"/>
              <w:ind w:left="92"/>
              <w:rPr>
                <w:sz w:val="24"/>
              </w:rPr>
            </w:pPr>
            <w:r>
              <w:rPr>
                <w:spacing w:val="-10"/>
                <w:sz w:val="24"/>
              </w:rPr>
              <w:t>ż</w:t>
            </w:r>
          </w:p>
        </w:tc>
        <w:tc>
          <w:tcPr>
            <w:tcW w:w="2715" w:type="dxa"/>
          </w:tcPr>
          <w:p>
            <w:pPr>
              <w:pStyle w:val="TableParagraph"/>
              <w:spacing w:line="267" w:lineRule="exact"/>
              <w:ind w:left="93"/>
              <w:rPr>
                <w:sz w:val="24"/>
              </w:rPr>
            </w:pPr>
            <w:r>
              <w:rPr>
                <w:sz w:val="24"/>
              </w:rPr>
              <w:t>Zet</w:t>
            </w:r>
            <w:r>
              <w:rPr>
                <w:spacing w:val="-4"/>
                <w:sz w:val="24"/>
              </w:rPr>
              <w:t> </w:t>
            </w:r>
            <w:r>
              <w:rPr>
                <w:sz w:val="24"/>
              </w:rPr>
              <w:t>(dengan</w:t>
            </w:r>
            <w:r>
              <w:rPr>
                <w:spacing w:val="-1"/>
                <w:sz w:val="24"/>
              </w:rPr>
              <w:t> </w:t>
            </w:r>
            <w:r>
              <w:rPr>
                <w:sz w:val="24"/>
              </w:rPr>
              <w:t>titik</w:t>
            </w:r>
            <w:r>
              <w:rPr>
                <w:spacing w:val="-1"/>
                <w:sz w:val="24"/>
              </w:rPr>
              <w:t> </w:t>
            </w:r>
            <w:r>
              <w:rPr>
                <w:sz w:val="24"/>
              </w:rPr>
              <w:t>di</w:t>
            </w:r>
            <w:r>
              <w:rPr>
                <w:spacing w:val="-5"/>
                <w:sz w:val="24"/>
              </w:rPr>
              <w:t> </w:t>
            </w:r>
            <w:r>
              <w:rPr>
                <w:spacing w:val="-4"/>
                <w:sz w:val="24"/>
              </w:rPr>
              <w:t>atas)</w:t>
            </w:r>
          </w:p>
        </w:tc>
      </w:tr>
      <w:tr>
        <w:trPr>
          <w:trHeight w:val="718" w:hRule="atLeast"/>
        </w:trPr>
        <w:tc>
          <w:tcPr>
            <w:tcW w:w="1496" w:type="dxa"/>
          </w:tcPr>
          <w:p>
            <w:pPr>
              <w:pStyle w:val="TableParagraph"/>
              <w:spacing w:line="271" w:lineRule="exact"/>
              <w:ind w:left="90"/>
            </w:pPr>
            <w:r>
              <w:rPr>
                <w:rtl/>
              </w:rPr>
              <w:t>ر</w:t>
            </w:r>
          </w:p>
        </w:tc>
        <w:tc>
          <w:tcPr>
            <w:tcW w:w="1508" w:type="dxa"/>
          </w:tcPr>
          <w:p>
            <w:pPr>
              <w:pStyle w:val="TableParagraph"/>
              <w:spacing w:line="271" w:lineRule="exact"/>
              <w:ind w:left="87"/>
              <w:rPr>
                <w:sz w:val="24"/>
              </w:rPr>
            </w:pPr>
            <w:r>
              <w:rPr>
                <w:spacing w:val="-5"/>
                <w:sz w:val="24"/>
              </w:rPr>
              <w:t>Ra</w:t>
            </w:r>
          </w:p>
        </w:tc>
        <w:tc>
          <w:tcPr>
            <w:tcW w:w="2208" w:type="dxa"/>
          </w:tcPr>
          <w:p>
            <w:pPr>
              <w:pStyle w:val="TableParagraph"/>
              <w:spacing w:line="271" w:lineRule="exact"/>
              <w:ind w:left="92"/>
              <w:rPr>
                <w:sz w:val="24"/>
              </w:rPr>
            </w:pPr>
            <w:r>
              <w:rPr>
                <w:spacing w:val="-10"/>
                <w:sz w:val="24"/>
              </w:rPr>
              <w:t>r</w:t>
            </w:r>
          </w:p>
        </w:tc>
        <w:tc>
          <w:tcPr>
            <w:tcW w:w="2715" w:type="dxa"/>
          </w:tcPr>
          <w:p>
            <w:pPr>
              <w:pStyle w:val="TableParagraph"/>
              <w:spacing w:line="271" w:lineRule="exact"/>
              <w:ind w:left="93"/>
              <w:rPr>
                <w:sz w:val="24"/>
              </w:rPr>
            </w:pPr>
            <w:r>
              <w:rPr>
                <w:spacing w:val="-5"/>
                <w:sz w:val="24"/>
              </w:rPr>
              <w:t>er</w:t>
            </w:r>
          </w:p>
        </w:tc>
      </w:tr>
      <w:tr>
        <w:trPr>
          <w:trHeight w:val="714" w:hRule="atLeast"/>
        </w:trPr>
        <w:tc>
          <w:tcPr>
            <w:tcW w:w="1496" w:type="dxa"/>
          </w:tcPr>
          <w:p>
            <w:pPr>
              <w:pStyle w:val="TableParagraph"/>
              <w:spacing w:line="267" w:lineRule="exact"/>
              <w:ind w:left="90"/>
            </w:pPr>
            <w:r>
              <w:rPr>
                <w:rtl/>
              </w:rPr>
              <w:t>ز</w:t>
            </w:r>
          </w:p>
        </w:tc>
        <w:tc>
          <w:tcPr>
            <w:tcW w:w="1508" w:type="dxa"/>
          </w:tcPr>
          <w:p>
            <w:pPr>
              <w:pStyle w:val="TableParagraph"/>
              <w:spacing w:line="267" w:lineRule="exact"/>
              <w:ind w:left="87"/>
              <w:rPr>
                <w:sz w:val="24"/>
              </w:rPr>
            </w:pPr>
            <w:r>
              <w:rPr>
                <w:spacing w:val="-5"/>
                <w:sz w:val="24"/>
              </w:rPr>
              <w:t>Zai</w:t>
            </w:r>
          </w:p>
        </w:tc>
        <w:tc>
          <w:tcPr>
            <w:tcW w:w="2208" w:type="dxa"/>
          </w:tcPr>
          <w:p>
            <w:pPr>
              <w:pStyle w:val="TableParagraph"/>
              <w:spacing w:line="267" w:lineRule="exact"/>
              <w:ind w:left="92"/>
              <w:rPr>
                <w:sz w:val="24"/>
              </w:rPr>
            </w:pPr>
            <w:r>
              <w:rPr>
                <w:spacing w:val="-10"/>
                <w:sz w:val="24"/>
              </w:rPr>
              <w:t>z</w:t>
            </w:r>
          </w:p>
        </w:tc>
        <w:tc>
          <w:tcPr>
            <w:tcW w:w="2715" w:type="dxa"/>
          </w:tcPr>
          <w:p>
            <w:pPr>
              <w:pStyle w:val="TableParagraph"/>
              <w:spacing w:line="267" w:lineRule="exact"/>
              <w:ind w:left="93"/>
              <w:rPr>
                <w:sz w:val="24"/>
              </w:rPr>
            </w:pPr>
            <w:r>
              <w:rPr>
                <w:spacing w:val="-5"/>
                <w:sz w:val="24"/>
              </w:rPr>
              <w:t>zet</w:t>
            </w:r>
          </w:p>
        </w:tc>
      </w:tr>
      <w:tr>
        <w:trPr>
          <w:trHeight w:val="717" w:hRule="atLeast"/>
        </w:trPr>
        <w:tc>
          <w:tcPr>
            <w:tcW w:w="1496" w:type="dxa"/>
          </w:tcPr>
          <w:p>
            <w:pPr>
              <w:pStyle w:val="TableParagraph"/>
              <w:spacing w:line="271" w:lineRule="exact"/>
              <w:ind w:left="90"/>
            </w:pPr>
            <w:r>
              <w:rPr>
                <w:rtl/>
              </w:rPr>
              <w:t>س</w:t>
            </w:r>
          </w:p>
        </w:tc>
        <w:tc>
          <w:tcPr>
            <w:tcW w:w="1508" w:type="dxa"/>
          </w:tcPr>
          <w:p>
            <w:pPr>
              <w:pStyle w:val="TableParagraph"/>
              <w:spacing w:line="271" w:lineRule="exact"/>
              <w:ind w:left="87"/>
              <w:rPr>
                <w:sz w:val="24"/>
              </w:rPr>
            </w:pPr>
            <w:r>
              <w:rPr>
                <w:spacing w:val="-5"/>
                <w:sz w:val="24"/>
              </w:rPr>
              <w:t>Sin</w:t>
            </w:r>
          </w:p>
        </w:tc>
        <w:tc>
          <w:tcPr>
            <w:tcW w:w="2208" w:type="dxa"/>
          </w:tcPr>
          <w:p>
            <w:pPr>
              <w:pStyle w:val="TableParagraph"/>
              <w:spacing w:line="271" w:lineRule="exact"/>
              <w:ind w:left="92"/>
              <w:rPr>
                <w:sz w:val="24"/>
              </w:rPr>
            </w:pPr>
            <w:r>
              <w:rPr>
                <w:spacing w:val="-10"/>
                <w:sz w:val="24"/>
              </w:rPr>
              <w:t>s</w:t>
            </w:r>
          </w:p>
        </w:tc>
        <w:tc>
          <w:tcPr>
            <w:tcW w:w="2715" w:type="dxa"/>
          </w:tcPr>
          <w:p>
            <w:pPr>
              <w:pStyle w:val="TableParagraph"/>
              <w:spacing w:line="271" w:lineRule="exact"/>
              <w:ind w:left="93"/>
              <w:rPr>
                <w:sz w:val="24"/>
              </w:rPr>
            </w:pPr>
            <w:r>
              <w:rPr>
                <w:spacing w:val="-5"/>
                <w:sz w:val="24"/>
              </w:rPr>
              <w:t>es</w:t>
            </w:r>
          </w:p>
        </w:tc>
      </w:tr>
      <w:tr>
        <w:trPr>
          <w:trHeight w:val="714" w:hRule="atLeast"/>
        </w:trPr>
        <w:tc>
          <w:tcPr>
            <w:tcW w:w="1496" w:type="dxa"/>
          </w:tcPr>
          <w:p>
            <w:pPr>
              <w:pStyle w:val="TableParagraph"/>
              <w:spacing w:line="267" w:lineRule="exact"/>
              <w:ind w:left="90"/>
            </w:pPr>
            <w:r>
              <w:rPr>
                <w:rtl/>
              </w:rPr>
              <w:t>ش</w:t>
            </w:r>
          </w:p>
        </w:tc>
        <w:tc>
          <w:tcPr>
            <w:tcW w:w="1508" w:type="dxa"/>
          </w:tcPr>
          <w:p>
            <w:pPr>
              <w:pStyle w:val="TableParagraph"/>
              <w:spacing w:line="267" w:lineRule="exact"/>
              <w:ind w:left="87"/>
              <w:rPr>
                <w:sz w:val="24"/>
              </w:rPr>
            </w:pPr>
            <w:r>
              <w:rPr>
                <w:spacing w:val="-4"/>
                <w:sz w:val="24"/>
              </w:rPr>
              <w:t>Syin</w:t>
            </w:r>
          </w:p>
        </w:tc>
        <w:tc>
          <w:tcPr>
            <w:tcW w:w="2208" w:type="dxa"/>
          </w:tcPr>
          <w:p>
            <w:pPr>
              <w:pStyle w:val="TableParagraph"/>
              <w:spacing w:line="267" w:lineRule="exact"/>
              <w:ind w:left="92"/>
              <w:rPr>
                <w:sz w:val="24"/>
              </w:rPr>
            </w:pPr>
            <w:r>
              <w:rPr>
                <w:spacing w:val="-5"/>
                <w:sz w:val="24"/>
              </w:rPr>
              <w:t>sy</w:t>
            </w:r>
          </w:p>
        </w:tc>
        <w:tc>
          <w:tcPr>
            <w:tcW w:w="2715" w:type="dxa"/>
          </w:tcPr>
          <w:p>
            <w:pPr>
              <w:pStyle w:val="TableParagraph"/>
              <w:spacing w:line="267" w:lineRule="exact"/>
              <w:ind w:left="93"/>
              <w:rPr>
                <w:sz w:val="24"/>
              </w:rPr>
            </w:pPr>
            <w:r>
              <w:rPr>
                <w:sz w:val="24"/>
              </w:rPr>
              <w:t>es</w:t>
            </w:r>
            <w:r>
              <w:rPr>
                <w:spacing w:val="-2"/>
                <w:sz w:val="24"/>
              </w:rPr>
              <w:t> </w:t>
            </w:r>
            <w:r>
              <w:rPr>
                <w:sz w:val="24"/>
              </w:rPr>
              <w:t>dan</w:t>
            </w:r>
            <w:r>
              <w:rPr>
                <w:spacing w:val="5"/>
                <w:sz w:val="24"/>
              </w:rPr>
              <w:t> </w:t>
            </w:r>
            <w:r>
              <w:rPr>
                <w:spacing w:val="-5"/>
                <w:sz w:val="24"/>
              </w:rPr>
              <w:t>ye</w:t>
            </w:r>
          </w:p>
        </w:tc>
      </w:tr>
      <w:tr>
        <w:trPr>
          <w:trHeight w:val="717" w:hRule="atLeast"/>
        </w:trPr>
        <w:tc>
          <w:tcPr>
            <w:tcW w:w="1496" w:type="dxa"/>
          </w:tcPr>
          <w:p>
            <w:pPr>
              <w:pStyle w:val="TableParagraph"/>
              <w:spacing w:line="271" w:lineRule="exact"/>
              <w:ind w:left="90"/>
            </w:pPr>
            <w:r>
              <w:rPr>
                <w:rtl/>
              </w:rPr>
              <w:t>ص</w:t>
            </w:r>
          </w:p>
        </w:tc>
        <w:tc>
          <w:tcPr>
            <w:tcW w:w="1508" w:type="dxa"/>
          </w:tcPr>
          <w:p>
            <w:pPr>
              <w:pStyle w:val="TableParagraph"/>
              <w:spacing w:line="271" w:lineRule="exact"/>
              <w:ind w:left="87"/>
              <w:rPr>
                <w:sz w:val="24"/>
              </w:rPr>
            </w:pPr>
            <w:r>
              <w:rPr>
                <w:spacing w:val="-5"/>
                <w:sz w:val="24"/>
              </w:rPr>
              <w:t>Ṣad</w:t>
            </w:r>
          </w:p>
        </w:tc>
        <w:tc>
          <w:tcPr>
            <w:tcW w:w="2208" w:type="dxa"/>
          </w:tcPr>
          <w:p>
            <w:pPr>
              <w:pStyle w:val="TableParagraph"/>
              <w:spacing w:line="271" w:lineRule="exact"/>
              <w:ind w:left="92"/>
              <w:rPr>
                <w:sz w:val="24"/>
              </w:rPr>
            </w:pPr>
            <w:r>
              <w:rPr>
                <w:spacing w:val="-10"/>
                <w:sz w:val="24"/>
              </w:rPr>
              <w:t>ṣ</w:t>
            </w:r>
          </w:p>
        </w:tc>
        <w:tc>
          <w:tcPr>
            <w:tcW w:w="2715" w:type="dxa"/>
          </w:tcPr>
          <w:p>
            <w:pPr>
              <w:pStyle w:val="TableParagraph"/>
              <w:spacing w:line="271" w:lineRule="exact"/>
              <w:ind w:left="93"/>
              <w:rPr>
                <w:sz w:val="24"/>
              </w:rPr>
            </w:pPr>
            <w:r>
              <w:rPr>
                <w:sz w:val="24"/>
              </w:rPr>
              <w:t>es</w:t>
            </w:r>
            <w:r>
              <w:rPr>
                <w:spacing w:val="-3"/>
                <w:sz w:val="24"/>
              </w:rPr>
              <w:t> </w:t>
            </w:r>
            <w:r>
              <w:rPr>
                <w:sz w:val="24"/>
              </w:rPr>
              <w:t>(dengan titik</w:t>
            </w:r>
            <w:r>
              <w:rPr>
                <w:spacing w:val="-1"/>
                <w:sz w:val="24"/>
              </w:rPr>
              <w:t> </w:t>
            </w:r>
            <w:r>
              <w:rPr>
                <w:sz w:val="24"/>
              </w:rPr>
              <w:t>di </w:t>
            </w:r>
            <w:r>
              <w:rPr>
                <w:spacing w:val="-2"/>
                <w:sz w:val="24"/>
              </w:rPr>
              <w:t>bawah)</w:t>
            </w:r>
          </w:p>
        </w:tc>
      </w:tr>
      <w:tr>
        <w:trPr>
          <w:trHeight w:val="714" w:hRule="atLeast"/>
        </w:trPr>
        <w:tc>
          <w:tcPr>
            <w:tcW w:w="1496" w:type="dxa"/>
          </w:tcPr>
          <w:p>
            <w:pPr>
              <w:pStyle w:val="TableParagraph"/>
              <w:spacing w:line="267" w:lineRule="exact"/>
              <w:ind w:left="90"/>
            </w:pPr>
            <w:r>
              <w:rPr>
                <w:rtl/>
              </w:rPr>
              <w:t>ض</w:t>
            </w:r>
          </w:p>
        </w:tc>
        <w:tc>
          <w:tcPr>
            <w:tcW w:w="1508" w:type="dxa"/>
          </w:tcPr>
          <w:p>
            <w:pPr>
              <w:pStyle w:val="TableParagraph"/>
              <w:spacing w:line="267" w:lineRule="exact"/>
              <w:ind w:left="87"/>
              <w:rPr>
                <w:sz w:val="24"/>
              </w:rPr>
            </w:pPr>
            <w:r>
              <w:rPr>
                <w:spacing w:val="-5"/>
                <w:sz w:val="24"/>
              </w:rPr>
              <w:t>Ḍad</w:t>
            </w:r>
          </w:p>
        </w:tc>
        <w:tc>
          <w:tcPr>
            <w:tcW w:w="2208" w:type="dxa"/>
          </w:tcPr>
          <w:p>
            <w:pPr>
              <w:pStyle w:val="TableParagraph"/>
              <w:spacing w:line="267" w:lineRule="exact"/>
              <w:ind w:left="92"/>
              <w:rPr>
                <w:sz w:val="24"/>
              </w:rPr>
            </w:pPr>
            <w:r>
              <w:rPr>
                <w:spacing w:val="-10"/>
                <w:sz w:val="24"/>
              </w:rPr>
              <w:t>ḍ</w:t>
            </w:r>
          </w:p>
        </w:tc>
        <w:tc>
          <w:tcPr>
            <w:tcW w:w="2715" w:type="dxa"/>
          </w:tcPr>
          <w:p>
            <w:pPr>
              <w:pStyle w:val="TableParagraph"/>
              <w:spacing w:line="267" w:lineRule="exact"/>
              <w:ind w:left="93"/>
              <w:rPr>
                <w:sz w:val="24"/>
              </w:rPr>
            </w:pPr>
            <w:r>
              <w:rPr>
                <w:sz w:val="24"/>
              </w:rPr>
              <w:t>de</w:t>
            </w:r>
            <w:r>
              <w:rPr>
                <w:spacing w:val="-1"/>
                <w:sz w:val="24"/>
              </w:rPr>
              <w:t> </w:t>
            </w:r>
            <w:r>
              <w:rPr>
                <w:sz w:val="24"/>
              </w:rPr>
              <w:t>(dengan</w:t>
            </w:r>
            <w:r>
              <w:rPr>
                <w:spacing w:val="-2"/>
                <w:sz w:val="24"/>
              </w:rPr>
              <w:t> </w:t>
            </w:r>
            <w:r>
              <w:rPr>
                <w:sz w:val="24"/>
              </w:rPr>
              <w:t>titik</w:t>
            </w:r>
            <w:r>
              <w:rPr>
                <w:spacing w:val="-1"/>
                <w:sz w:val="24"/>
              </w:rPr>
              <w:t> </w:t>
            </w:r>
            <w:r>
              <w:rPr>
                <w:sz w:val="24"/>
              </w:rPr>
              <w:t>di</w:t>
            </w:r>
            <w:r>
              <w:rPr>
                <w:spacing w:val="-1"/>
                <w:sz w:val="24"/>
              </w:rPr>
              <w:t> </w:t>
            </w:r>
            <w:r>
              <w:rPr>
                <w:spacing w:val="-2"/>
                <w:sz w:val="24"/>
              </w:rPr>
              <w:t>bawah)</w:t>
            </w:r>
          </w:p>
        </w:tc>
      </w:tr>
      <w:tr>
        <w:trPr>
          <w:trHeight w:val="718" w:hRule="atLeast"/>
        </w:trPr>
        <w:tc>
          <w:tcPr>
            <w:tcW w:w="1496" w:type="dxa"/>
          </w:tcPr>
          <w:p>
            <w:pPr>
              <w:pStyle w:val="TableParagraph"/>
              <w:spacing w:line="271" w:lineRule="exact"/>
              <w:ind w:left="90"/>
            </w:pPr>
            <w:r>
              <w:rPr>
                <w:rtl/>
              </w:rPr>
              <w:t>ط</w:t>
            </w:r>
          </w:p>
        </w:tc>
        <w:tc>
          <w:tcPr>
            <w:tcW w:w="1508" w:type="dxa"/>
          </w:tcPr>
          <w:p>
            <w:pPr>
              <w:pStyle w:val="TableParagraph"/>
              <w:spacing w:line="271" w:lineRule="exact"/>
              <w:ind w:left="87"/>
              <w:rPr>
                <w:sz w:val="24"/>
              </w:rPr>
            </w:pPr>
            <w:r>
              <w:rPr>
                <w:spacing w:val="-5"/>
                <w:sz w:val="24"/>
              </w:rPr>
              <w:t>Ṭa</w:t>
            </w:r>
          </w:p>
        </w:tc>
        <w:tc>
          <w:tcPr>
            <w:tcW w:w="2208" w:type="dxa"/>
          </w:tcPr>
          <w:p>
            <w:pPr>
              <w:pStyle w:val="TableParagraph"/>
              <w:spacing w:line="271" w:lineRule="exact"/>
              <w:ind w:left="92"/>
              <w:rPr>
                <w:sz w:val="24"/>
              </w:rPr>
            </w:pPr>
            <w:r>
              <w:rPr>
                <w:spacing w:val="-10"/>
                <w:sz w:val="24"/>
              </w:rPr>
              <w:t>ṭ</w:t>
            </w:r>
          </w:p>
        </w:tc>
        <w:tc>
          <w:tcPr>
            <w:tcW w:w="2715" w:type="dxa"/>
          </w:tcPr>
          <w:p>
            <w:pPr>
              <w:pStyle w:val="TableParagraph"/>
              <w:spacing w:line="271" w:lineRule="exact"/>
              <w:ind w:left="93"/>
              <w:rPr>
                <w:sz w:val="24"/>
              </w:rPr>
            </w:pPr>
            <w:r>
              <w:rPr>
                <w:sz w:val="24"/>
              </w:rPr>
              <w:t>te</w:t>
            </w:r>
            <w:r>
              <w:rPr>
                <w:spacing w:val="-1"/>
                <w:sz w:val="24"/>
              </w:rPr>
              <w:t> </w:t>
            </w:r>
            <w:r>
              <w:rPr>
                <w:sz w:val="24"/>
              </w:rPr>
              <w:t>(dengan</w:t>
            </w:r>
            <w:r>
              <w:rPr>
                <w:spacing w:val="-2"/>
                <w:sz w:val="24"/>
              </w:rPr>
              <w:t> </w:t>
            </w:r>
            <w:r>
              <w:rPr>
                <w:sz w:val="24"/>
              </w:rPr>
              <w:t>titik</w:t>
            </w:r>
            <w:r>
              <w:rPr>
                <w:spacing w:val="-1"/>
                <w:sz w:val="24"/>
              </w:rPr>
              <w:t> </w:t>
            </w:r>
            <w:r>
              <w:rPr>
                <w:sz w:val="24"/>
              </w:rPr>
              <w:t>di</w:t>
            </w:r>
            <w:r>
              <w:rPr>
                <w:spacing w:val="-1"/>
                <w:sz w:val="24"/>
              </w:rPr>
              <w:t> </w:t>
            </w:r>
            <w:r>
              <w:rPr>
                <w:spacing w:val="-2"/>
                <w:sz w:val="24"/>
              </w:rPr>
              <w:t>bawah)</w:t>
            </w:r>
          </w:p>
        </w:tc>
      </w:tr>
      <w:tr>
        <w:trPr>
          <w:trHeight w:val="713" w:hRule="atLeast"/>
        </w:trPr>
        <w:tc>
          <w:tcPr>
            <w:tcW w:w="1496" w:type="dxa"/>
          </w:tcPr>
          <w:p>
            <w:pPr>
              <w:pStyle w:val="TableParagraph"/>
              <w:spacing w:line="267" w:lineRule="exact"/>
              <w:ind w:left="90"/>
            </w:pPr>
            <w:r>
              <w:rPr>
                <w:rtl/>
              </w:rPr>
              <w:t>ظ</w:t>
            </w:r>
          </w:p>
        </w:tc>
        <w:tc>
          <w:tcPr>
            <w:tcW w:w="1508" w:type="dxa"/>
          </w:tcPr>
          <w:p>
            <w:pPr>
              <w:pStyle w:val="TableParagraph"/>
              <w:spacing w:line="267" w:lineRule="exact"/>
              <w:ind w:left="87"/>
              <w:rPr>
                <w:sz w:val="24"/>
              </w:rPr>
            </w:pPr>
            <w:r>
              <w:rPr>
                <w:spacing w:val="-5"/>
                <w:sz w:val="24"/>
              </w:rPr>
              <w:t>Ẓa</w:t>
            </w:r>
          </w:p>
        </w:tc>
        <w:tc>
          <w:tcPr>
            <w:tcW w:w="2208" w:type="dxa"/>
          </w:tcPr>
          <w:p>
            <w:pPr>
              <w:pStyle w:val="TableParagraph"/>
              <w:spacing w:line="267" w:lineRule="exact"/>
              <w:ind w:left="92"/>
              <w:rPr>
                <w:sz w:val="24"/>
              </w:rPr>
            </w:pPr>
            <w:r>
              <w:rPr>
                <w:spacing w:val="-10"/>
                <w:sz w:val="24"/>
              </w:rPr>
              <w:t>ẓ</w:t>
            </w:r>
          </w:p>
        </w:tc>
        <w:tc>
          <w:tcPr>
            <w:tcW w:w="2715" w:type="dxa"/>
          </w:tcPr>
          <w:p>
            <w:pPr>
              <w:pStyle w:val="TableParagraph"/>
              <w:spacing w:line="267" w:lineRule="exact"/>
              <w:ind w:left="93"/>
              <w:rPr>
                <w:sz w:val="24"/>
              </w:rPr>
            </w:pPr>
            <w:r>
              <w:rPr>
                <w:sz w:val="24"/>
              </w:rPr>
              <w:t>zet</w:t>
            </w:r>
            <w:r>
              <w:rPr>
                <w:spacing w:val="-15"/>
                <w:sz w:val="24"/>
              </w:rPr>
              <w:t> </w:t>
            </w:r>
            <w:r>
              <w:rPr>
                <w:sz w:val="24"/>
              </w:rPr>
              <w:t>(dengan</w:t>
            </w:r>
            <w:r>
              <w:rPr>
                <w:spacing w:val="-15"/>
                <w:sz w:val="24"/>
              </w:rPr>
              <w:t> </w:t>
            </w:r>
            <w:r>
              <w:rPr>
                <w:sz w:val="24"/>
              </w:rPr>
              <w:t>titik</w:t>
            </w:r>
            <w:r>
              <w:rPr>
                <w:spacing w:val="-17"/>
                <w:sz w:val="24"/>
              </w:rPr>
              <w:t> </w:t>
            </w:r>
            <w:r>
              <w:rPr>
                <w:sz w:val="24"/>
              </w:rPr>
              <w:t>di</w:t>
            </w:r>
            <w:r>
              <w:rPr>
                <w:spacing w:val="-14"/>
                <w:sz w:val="24"/>
              </w:rPr>
              <w:t> </w:t>
            </w:r>
            <w:r>
              <w:rPr>
                <w:spacing w:val="-2"/>
                <w:sz w:val="24"/>
              </w:rPr>
              <w:t>bawah)</w:t>
            </w:r>
          </w:p>
        </w:tc>
      </w:tr>
      <w:tr>
        <w:trPr>
          <w:trHeight w:val="718" w:hRule="atLeast"/>
        </w:trPr>
        <w:tc>
          <w:tcPr>
            <w:tcW w:w="1496" w:type="dxa"/>
          </w:tcPr>
          <w:p>
            <w:pPr>
              <w:pStyle w:val="TableParagraph"/>
              <w:spacing w:line="271" w:lineRule="exact"/>
              <w:ind w:left="90"/>
            </w:pPr>
            <w:r>
              <w:rPr>
                <w:rtl/>
              </w:rPr>
              <w:t>ع</w:t>
            </w:r>
          </w:p>
        </w:tc>
        <w:tc>
          <w:tcPr>
            <w:tcW w:w="1508" w:type="dxa"/>
          </w:tcPr>
          <w:p>
            <w:pPr>
              <w:pStyle w:val="TableParagraph"/>
              <w:spacing w:line="271" w:lineRule="exact"/>
              <w:ind w:left="87"/>
              <w:rPr>
                <w:sz w:val="24"/>
              </w:rPr>
            </w:pPr>
            <w:r>
              <w:rPr>
                <w:spacing w:val="-4"/>
                <w:sz w:val="24"/>
              </w:rPr>
              <w:t>`ain</w:t>
            </w:r>
          </w:p>
        </w:tc>
        <w:tc>
          <w:tcPr>
            <w:tcW w:w="2208" w:type="dxa"/>
          </w:tcPr>
          <w:p>
            <w:pPr>
              <w:pStyle w:val="TableParagraph"/>
              <w:spacing w:line="271" w:lineRule="exact"/>
              <w:ind w:left="92"/>
              <w:rPr>
                <w:sz w:val="24"/>
              </w:rPr>
            </w:pPr>
            <w:r>
              <w:rPr>
                <w:spacing w:val="-10"/>
                <w:sz w:val="24"/>
              </w:rPr>
              <w:t>`</w:t>
            </w:r>
          </w:p>
        </w:tc>
        <w:tc>
          <w:tcPr>
            <w:tcW w:w="2715" w:type="dxa"/>
          </w:tcPr>
          <w:p>
            <w:pPr>
              <w:pStyle w:val="TableParagraph"/>
              <w:spacing w:line="271" w:lineRule="exact"/>
              <w:ind w:left="93"/>
              <w:rPr>
                <w:sz w:val="24"/>
              </w:rPr>
            </w:pPr>
            <w:r>
              <w:rPr>
                <w:sz w:val="24"/>
              </w:rPr>
              <w:t>koma</w:t>
            </w:r>
            <w:r>
              <w:rPr>
                <w:spacing w:val="-4"/>
                <w:sz w:val="24"/>
              </w:rPr>
              <w:t> </w:t>
            </w:r>
            <w:r>
              <w:rPr>
                <w:sz w:val="24"/>
              </w:rPr>
              <w:t>terbalik</w:t>
            </w:r>
            <w:r>
              <w:rPr>
                <w:spacing w:val="-2"/>
                <w:sz w:val="24"/>
              </w:rPr>
              <w:t> </w:t>
            </w:r>
            <w:r>
              <w:rPr>
                <w:sz w:val="24"/>
              </w:rPr>
              <w:t>(di</w:t>
            </w:r>
            <w:r>
              <w:rPr>
                <w:spacing w:val="-1"/>
                <w:sz w:val="24"/>
              </w:rPr>
              <w:t> </w:t>
            </w:r>
            <w:r>
              <w:rPr>
                <w:spacing w:val="-4"/>
                <w:sz w:val="24"/>
              </w:rPr>
              <w:t>atas)</w:t>
            </w:r>
          </w:p>
        </w:tc>
      </w:tr>
      <w:tr>
        <w:trPr>
          <w:trHeight w:val="714" w:hRule="atLeast"/>
        </w:trPr>
        <w:tc>
          <w:tcPr>
            <w:tcW w:w="1496" w:type="dxa"/>
          </w:tcPr>
          <w:p>
            <w:pPr>
              <w:pStyle w:val="TableParagraph"/>
              <w:spacing w:line="267" w:lineRule="exact"/>
              <w:ind w:left="90"/>
            </w:pPr>
            <w:r>
              <w:rPr>
                <w:rtl/>
              </w:rPr>
              <w:t>غ</w:t>
            </w:r>
          </w:p>
        </w:tc>
        <w:tc>
          <w:tcPr>
            <w:tcW w:w="1508" w:type="dxa"/>
          </w:tcPr>
          <w:p>
            <w:pPr>
              <w:pStyle w:val="TableParagraph"/>
              <w:spacing w:line="267" w:lineRule="exact"/>
              <w:ind w:left="87"/>
              <w:rPr>
                <w:sz w:val="24"/>
              </w:rPr>
            </w:pPr>
            <w:r>
              <w:rPr>
                <w:spacing w:val="-4"/>
                <w:sz w:val="24"/>
              </w:rPr>
              <w:t>Gain</w:t>
            </w:r>
          </w:p>
        </w:tc>
        <w:tc>
          <w:tcPr>
            <w:tcW w:w="2208" w:type="dxa"/>
          </w:tcPr>
          <w:p>
            <w:pPr>
              <w:pStyle w:val="TableParagraph"/>
              <w:spacing w:line="267" w:lineRule="exact"/>
              <w:ind w:left="92"/>
              <w:rPr>
                <w:sz w:val="24"/>
              </w:rPr>
            </w:pPr>
            <w:r>
              <w:rPr>
                <w:spacing w:val="-10"/>
                <w:sz w:val="24"/>
              </w:rPr>
              <w:t>g</w:t>
            </w:r>
          </w:p>
        </w:tc>
        <w:tc>
          <w:tcPr>
            <w:tcW w:w="2715" w:type="dxa"/>
          </w:tcPr>
          <w:p>
            <w:pPr>
              <w:pStyle w:val="TableParagraph"/>
              <w:spacing w:line="267" w:lineRule="exact"/>
              <w:ind w:left="93"/>
              <w:rPr>
                <w:sz w:val="24"/>
              </w:rPr>
            </w:pPr>
            <w:r>
              <w:rPr>
                <w:spacing w:val="-5"/>
                <w:sz w:val="24"/>
              </w:rPr>
              <w:t>ge</w:t>
            </w:r>
          </w:p>
        </w:tc>
      </w:tr>
      <w:tr>
        <w:trPr>
          <w:trHeight w:val="717" w:hRule="atLeast"/>
        </w:trPr>
        <w:tc>
          <w:tcPr>
            <w:tcW w:w="1496" w:type="dxa"/>
          </w:tcPr>
          <w:p>
            <w:pPr>
              <w:pStyle w:val="TableParagraph"/>
              <w:spacing w:line="271" w:lineRule="exact"/>
              <w:ind w:left="90"/>
            </w:pPr>
            <w:r>
              <w:rPr>
                <w:rtl/>
              </w:rPr>
              <w:t>ف</w:t>
            </w:r>
          </w:p>
        </w:tc>
        <w:tc>
          <w:tcPr>
            <w:tcW w:w="1508" w:type="dxa"/>
          </w:tcPr>
          <w:p>
            <w:pPr>
              <w:pStyle w:val="TableParagraph"/>
              <w:spacing w:line="271" w:lineRule="exact"/>
              <w:ind w:left="87"/>
              <w:rPr>
                <w:sz w:val="24"/>
              </w:rPr>
            </w:pPr>
            <w:r>
              <w:rPr>
                <w:spacing w:val="-5"/>
                <w:sz w:val="24"/>
              </w:rPr>
              <w:t>Fa</w:t>
            </w:r>
          </w:p>
        </w:tc>
        <w:tc>
          <w:tcPr>
            <w:tcW w:w="2208" w:type="dxa"/>
          </w:tcPr>
          <w:p>
            <w:pPr>
              <w:pStyle w:val="TableParagraph"/>
              <w:spacing w:line="271" w:lineRule="exact"/>
              <w:ind w:left="92"/>
              <w:rPr>
                <w:sz w:val="24"/>
              </w:rPr>
            </w:pPr>
            <w:r>
              <w:rPr>
                <w:spacing w:val="-10"/>
                <w:sz w:val="24"/>
              </w:rPr>
              <w:t>f</w:t>
            </w:r>
          </w:p>
        </w:tc>
        <w:tc>
          <w:tcPr>
            <w:tcW w:w="2715" w:type="dxa"/>
          </w:tcPr>
          <w:p>
            <w:pPr>
              <w:pStyle w:val="TableParagraph"/>
              <w:spacing w:line="271" w:lineRule="exact"/>
              <w:ind w:left="93"/>
              <w:rPr>
                <w:sz w:val="24"/>
              </w:rPr>
            </w:pPr>
            <w:r>
              <w:rPr>
                <w:spacing w:val="-5"/>
                <w:sz w:val="24"/>
              </w:rPr>
              <w:t>ef</w:t>
            </w:r>
          </w:p>
        </w:tc>
      </w:tr>
      <w:tr>
        <w:trPr>
          <w:trHeight w:val="713" w:hRule="atLeast"/>
        </w:trPr>
        <w:tc>
          <w:tcPr>
            <w:tcW w:w="1496" w:type="dxa"/>
          </w:tcPr>
          <w:p>
            <w:pPr>
              <w:pStyle w:val="TableParagraph"/>
              <w:spacing w:line="267" w:lineRule="exact"/>
              <w:ind w:left="90"/>
            </w:pPr>
            <w:r>
              <w:rPr>
                <w:rtl/>
              </w:rPr>
              <w:t>ق</w:t>
            </w:r>
          </w:p>
        </w:tc>
        <w:tc>
          <w:tcPr>
            <w:tcW w:w="1508" w:type="dxa"/>
          </w:tcPr>
          <w:p>
            <w:pPr>
              <w:pStyle w:val="TableParagraph"/>
              <w:spacing w:line="267" w:lineRule="exact"/>
              <w:ind w:left="87"/>
              <w:rPr>
                <w:sz w:val="24"/>
              </w:rPr>
            </w:pPr>
            <w:r>
              <w:rPr>
                <w:spacing w:val="-5"/>
                <w:sz w:val="24"/>
              </w:rPr>
              <w:t>Qaf</w:t>
            </w:r>
          </w:p>
        </w:tc>
        <w:tc>
          <w:tcPr>
            <w:tcW w:w="2208" w:type="dxa"/>
          </w:tcPr>
          <w:p>
            <w:pPr>
              <w:pStyle w:val="TableParagraph"/>
              <w:spacing w:line="267" w:lineRule="exact"/>
              <w:ind w:left="92"/>
              <w:rPr>
                <w:sz w:val="24"/>
              </w:rPr>
            </w:pPr>
            <w:r>
              <w:rPr>
                <w:spacing w:val="-10"/>
                <w:sz w:val="24"/>
              </w:rPr>
              <w:t>q</w:t>
            </w:r>
          </w:p>
        </w:tc>
        <w:tc>
          <w:tcPr>
            <w:tcW w:w="2715" w:type="dxa"/>
          </w:tcPr>
          <w:p>
            <w:pPr>
              <w:pStyle w:val="TableParagraph"/>
              <w:spacing w:line="267" w:lineRule="exact"/>
              <w:ind w:left="93"/>
              <w:rPr>
                <w:sz w:val="24"/>
              </w:rPr>
            </w:pPr>
            <w:r>
              <w:rPr>
                <w:spacing w:val="-5"/>
                <w:sz w:val="24"/>
              </w:rPr>
              <w:t>ki</w:t>
            </w:r>
          </w:p>
        </w:tc>
      </w:tr>
      <w:tr>
        <w:trPr>
          <w:trHeight w:val="718" w:hRule="atLeast"/>
        </w:trPr>
        <w:tc>
          <w:tcPr>
            <w:tcW w:w="1496" w:type="dxa"/>
          </w:tcPr>
          <w:p>
            <w:pPr>
              <w:pStyle w:val="TableParagraph"/>
              <w:spacing w:line="271" w:lineRule="exact"/>
              <w:ind w:left="90"/>
            </w:pPr>
            <w:r>
              <w:rPr>
                <w:rtl/>
              </w:rPr>
              <w:t>ك</w:t>
            </w:r>
          </w:p>
        </w:tc>
        <w:tc>
          <w:tcPr>
            <w:tcW w:w="1508" w:type="dxa"/>
          </w:tcPr>
          <w:p>
            <w:pPr>
              <w:pStyle w:val="TableParagraph"/>
              <w:spacing w:line="271" w:lineRule="exact"/>
              <w:ind w:left="87"/>
              <w:rPr>
                <w:sz w:val="24"/>
              </w:rPr>
            </w:pPr>
            <w:r>
              <w:rPr>
                <w:spacing w:val="-5"/>
                <w:sz w:val="24"/>
              </w:rPr>
              <w:t>Kaf</w:t>
            </w:r>
          </w:p>
        </w:tc>
        <w:tc>
          <w:tcPr>
            <w:tcW w:w="2208" w:type="dxa"/>
          </w:tcPr>
          <w:p>
            <w:pPr>
              <w:pStyle w:val="TableParagraph"/>
              <w:spacing w:line="271" w:lineRule="exact"/>
              <w:ind w:left="92"/>
              <w:rPr>
                <w:sz w:val="24"/>
              </w:rPr>
            </w:pPr>
            <w:r>
              <w:rPr>
                <w:spacing w:val="-10"/>
                <w:sz w:val="24"/>
              </w:rPr>
              <w:t>k</w:t>
            </w:r>
          </w:p>
        </w:tc>
        <w:tc>
          <w:tcPr>
            <w:tcW w:w="2715" w:type="dxa"/>
          </w:tcPr>
          <w:p>
            <w:pPr>
              <w:pStyle w:val="TableParagraph"/>
              <w:spacing w:line="271" w:lineRule="exact"/>
              <w:ind w:left="93"/>
              <w:rPr>
                <w:sz w:val="24"/>
              </w:rPr>
            </w:pPr>
            <w:r>
              <w:rPr>
                <w:spacing w:val="-5"/>
                <w:sz w:val="24"/>
              </w:rPr>
              <w:t>ka</w:t>
            </w:r>
          </w:p>
        </w:tc>
      </w:tr>
      <w:tr>
        <w:trPr>
          <w:trHeight w:val="713" w:hRule="atLeast"/>
        </w:trPr>
        <w:tc>
          <w:tcPr>
            <w:tcW w:w="1496" w:type="dxa"/>
          </w:tcPr>
          <w:p>
            <w:pPr>
              <w:pStyle w:val="TableParagraph"/>
              <w:spacing w:line="267" w:lineRule="exact"/>
              <w:ind w:left="90"/>
            </w:pPr>
            <w:r>
              <w:rPr>
                <w:rtl/>
              </w:rPr>
              <w:t>ل</w:t>
            </w:r>
          </w:p>
        </w:tc>
        <w:tc>
          <w:tcPr>
            <w:tcW w:w="1508" w:type="dxa"/>
          </w:tcPr>
          <w:p>
            <w:pPr>
              <w:pStyle w:val="TableParagraph"/>
              <w:spacing w:line="267" w:lineRule="exact"/>
              <w:ind w:left="87"/>
              <w:rPr>
                <w:sz w:val="24"/>
              </w:rPr>
            </w:pPr>
            <w:r>
              <w:rPr>
                <w:spacing w:val="-5"/>
                <w:sz w:val="24"/>
              </w:rPr>
              <w:t>Lam</w:t>
            </w:r>
          </w:p>
        </w:tc>
        <w:tc>
          <w:tcPr>
            <w:tcW w:w="2208" w:type="dxa"/>
          </w:tcPr>
          <w:p>
            <w:pPr>
              <w:pStyle w:val="TableParagraph"/>
              <w:spacing w:line="267" w:lineRule="exact"/>
              <w:ind w:left="92"/>
              <w:rPr>
                <w:sz w:val="24"/>
              </w:rPr>
            </w:pPr>
            <w:r>
              <w:rPr>
                <w:spacing w:val="-10"/>
                <w:sz w:val="24"/>
              </w:rPr>
              <w:t>l</w:t>
            </w:r>
          </w:p>
        </w:tc>
        <w:tc>
          <w:tcPr>
            <w:tcW w:w="2715" w:type="dxa"/>
          </w:tcPr>
          <w:p>
            <w:pPr>
              <w:pStyle w:val="TableParagraph"/>
              <w:spacing w:line="267" w:lineRule="exact"/>
              <w:ind w:left="93"/>
              <w:rPr>
                <w:sz w:val="24"/>
              </w:rPr>
            </w:pPr>
            <w:r>
              <w:rPr>
                <w:spacing w:val="-5"/>
                <w:sz w:val="24"/>
              </w:rPr>
              <w:t>el</w:t>
            </w:r>
          </w:p>
        </w:tc>
      </w:tr>
    </w:tbl>
    <w:p>
      <w:pPr>
        <w:pStyle w:val="TableParagraph"/>
        <w:spacing w:after="0" w:line="267" w:lineRule="exact"/>
        <w:rPr>
          <w:sz w:val="24"/>
        </w:rPr>
        <w:sectPr>
          <w:footerReference w:type="default" r:id="rId15"/>
          <w:pgSz w:w="11910" w:h="16840"/>
          <w:pgMar w:header="0" w:footer="1066" w:top="1680" w:bottom="1260" w:left="1700" w:right="425"/>
        </w:sect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96"/>
        <w:gridCol w:w="1508"/>
        <w:gridCol w:w="2208"/>
        <w:gridCol w:w="2715"/>
      </w:tblGrid>
      <w:tr>
        <w:trPr>
          <w:trHeight w:val="718" w:hRule="atLeast"/>
        </w:trPr>
        <w:tc>
          <w:tcPr>
            <w:tcW w:w="1496" w:type="dxa"/>
          </w:tcPr>
          <w:p>
            <w:pPr>
              <w:pStyle w:val="TableParagraph"/>
              <w:spacing w:line="271" w:lineRule="exact"/>
              <w:ind w:left="90"/>
            </w:pPr>
            <w:r>
              <w:rPr>
                <w:rtl/>
              </w:rPr>
              <w:t>م</w:t>
            </w:r>
          </w:p>
        </w:tc>
        <w:tc>
          <w:tcPr>
            <w:tcW w:w="1508" w:type="dxa"/>
          </w:tcPr>
          <w:p>
            <w:pPr>
              <w:pStyle w:val="TableParagraph"/>
              <w:spacing w:line="271" w:lineRule="exact"/>
              <w:ind w:left="87"/>
              <w:rPr>
                <w:sz w:val="24"/>
              </w:rPr>
            </w:pPr>
            <w:r>
              <w:rPr>
                <w:spacing w:val="-5"/>
                <w:sz w:val="24"/>
              </w:rPr>
              <w:t>Mim</w:t>
            </w:r>
          </w:p>
        </w:tc>
        <w:tc>
          <w:tcPr>
            <w:tcW w:w="2208" w:type="dxa"/>
          </w:tcPr>
          <w:p>
            <w:pPr>
              <w:pStyle w:val="TableParagraph"/>
              <w:spacing w:line="271" w:lineRule="exact"/>
              <w:ind w:left="92"/>
              <w:rPr>
                <w:sz w:val="24"/>
              </w:rPr>
            </w:pPr>
            <w:r>
              <w:rPr>
                <w:spacing w:val="-10"/>
                <w:sz w:val="24"/>
              </w:rPr>
              <w:t>m</w:t>
            </w:r>
          </w:p>
        </w:tc>
        <w:tc>
          <w:tcPr>
            <w:tcW w:w="2715" w:type="dxa"/>
          </w:tcPr>
          <w:p>
            <w:pPr>
              <w:pStyle w:val="TableParagraph"/>
              <w:spacing w:line="271" w:lineRule="exact"/>
              <w:ind w:left="93"/>
              <w:rPr>
                <w:sz w:val="24"/>
              </w:rPr>
            </w:pPr>
            <w:r>
              <w:rPr>
                <w:spacing w:val="-5"/>
                <w:sz w:val="24"/>
              </w:rPr>
              <w:t>em</w:t>
            </w:r>
          </w:p>
        </w:tc>
      </w:tr>
      <w:tr>
        <w:trPr>
          <w:trHeight w:val="714" w:hRule="atLeast"/>
        </w:trPr>
        <w:tc>
          <w:tcPr>
            <w:tcW w:w="1496" w:type="dxa"/>
          </w:tcPr>
          <w:p>
            <w:pPr>
              <w:pStyle w:val="TableParagraph"/>
              <w:spacing w:line="267" w:lineRule="exact"/>
              <w:ind w:left="90"/>
            </w:pPr>
            <w:r>
              <w:rPr>
                <w:rtl/>
              </w:rPr>
              <w:t>ن</w:t>
            </w:r>
          </w:p>
        </w:tc>
        <w:tc>
          <w:tcPr>
            <w:tcW w:w="1508" w:type="dxa"/>
          </w:tcPr>
          <w:p>
            <w:pPr>
              <w:pStyle w:val="TableParagraph"/>
              <w:spacing w:line="267" w:lineRule="exact"/>
              <w:ind w:left="87"/>
              <w:rPr>
                <w:sz w:val="24"/>
              </w:rPr>
            </w:pPr>
            <w:r>
              <w:rPr>
                <w:spacing w:val="-5"/>
                <w:sz w:val="24"/>
              </w:rPr>
              <w:t>Nun</w:t>
            </w:r>
          </w:p>
        </w:tc>
        <w:tc>
          <w:tcPr>
            <w:tcW w:w="2208" w:type="dxa"/>
          </w:tcPr>
          <w:p>
            <w:pPr>
              <w:pStyle w:val="TableParagraph"/>
              <w:spacing w:line="267" w:lineRule="exact"/>
              <w:ind w:left="92"/>
              <w:rPr>
                <w:sz w:val="24"/>
              </w:rPr>
            </w:pPr>
            <w:r>
              <w:rPr>
                <w:spacing w:val="-10"/>
                <w:sz w:val="24"/>
              </w:rPr>
              <w:t>n</w:t>
            </w:r>
          </w:p>
        </w:tc>
        <w:tc>
          <w:tcPr>
            <w:tcW w:w="2715" w:type="dxa"/>
          </w:tcPr>
          <w:p>
            <w:pPr>
              <w:pStyle w:val="TableParagraph"/>
              <w:spacing w:line="267" w:lineRule="exact"/>
              <w:ind w:left="93"/>
              <w:rPr>
                <w:sz w:val="24"/>
              </w:rPr>
            </w:pPr>
            <w:r>
              <w:rPr>
                <w:spacing w:val="-5"/>
                <w:sz w:val="24"/>
              </w:rPr>
              <w:t>en</w:t>
            </w:r>
          </w:p>
        </w:tc>
      </w:tr>
      <w:tr>
        <w:trPr>
          <w:trHeight w:val="718" w:hRule="atLeast"/>
        </w:trPr>
        <w:tc>
          <w:tcPr>
            <w:tcW w:w="1496" w:type="dxa"/>
          </w:tcPr>
          <w:p>
            <w:pPr>
              <w:pStyle w:val="TableParagraph"/>
              <w:spacing w:line="271" w:lineRule="exact"/>
              <w:ind w:left="90"/>
            </w:pPr>
            <w:r>
              <w:rPr>
                <w:rtl/>
              </w:rPr>
              <w:t>و</w:t>
            </w:r>
          </w:p>
        </w:tc>
        <w:tc>
          <w:tcPr>
            <w:tcW w:w="1508" w:type="dxa"/>
          </w:tcPr>
          <w:p>
            <w:pPr>
              <w:pStyle w:val="TableParagraph"/>
              <w:spacing w:line="271" w:lineRule="exact"/>
              <w:ind w:left="87"/>
              <w:rPr>
                <w:sz w:val="24"/>
              </w:rPr>
            </w:pPr>
            <w:r>
              <w:rPr>
                <w:spacing w:val="-5"/>
                <w:sz w:val="24"/>
              </w:rPr>
              <w:t>Wau</w:t>
            </w:r>
          </w:p>
        </w:tc>
        <w:tc>
          <w:tcPr>
            <w:tcW w:w="2208" w:type="dxa"/>
          </w:tcPr>
          <w:p>
            <w:pPr>
              <w:pStyle w:val="TableParagraph"/>
              <w:spacing w:line="271" w:lineRule="exact"/>
              <w:ind w:left="92"/>
              <w:rPr>
                <w:sz w:val="24"/>
              </w:rPr>
            </w:pPr>
            <w:r>
              <w:rPr>
                <w:spacing w:val="-10"/>
                <w:sz w:val="24"/>
              </w:rPr>
              <w:t>w</w:t>
            </w:r>
          </w:p>
        </w:tc>
        <w:tc>
          <w:tcPr>
            <w:tcW w:w="2715" w:type="dxa"/>
          </w:tcPr>
          <w:p>
            <w:pPr>
              <w:pStyle w:val="TableParagraph"/>
              <w:spacing w:line="271" w:lineRule="exact"/>
              <w:ind w:left="93"/>
              <w:rPr>
                <w:sz w:val="24"/>
              </w:rPr>
            </w:pPr>
            <w:r>
              <w:rPr>
                <w:spacing w:val="-5"/>
                <w:sz w:val="24"/>
              </w:rPr>
              <w:t>we</w:t>
            </w:r>
          </w:p>
        </w:tc>
      </w:tr>
      <w:tr>
        <w:trPr>
          <w:trHeight w:val="713" w:hRule="atLeast"/>
        </w:trPr>
        <w:tc>
          <w:tcPr>
            <w:tcW w:w="1496" w:type="dxa"/>
          </w:tcPr>
          <w:p>
            <w:pPr>
              <w:pStyle w:val="TableParagraph"/>
              <w:spacing w:line="267" w:lineRule="exact"/>
              <w:ind w:left="90"/>
            </w:pPr>
            <w:r>
              <w:rPr>
                <w:rtl/>
              </w:rPr>
              <w:t>ﮬ</w:t>
            </w:r>
          </w:p>
        </w:tc>
        <w:tc>
          <w:tcPr>
            <w:tcW w:w="1508" w:type="dxa"/>
          </w:tcPr>
          <w:p>
            <w:pPr>
              <w:pStyle w:val="TableParagraph"/>
              <w:spacing w:line="267" w:lineRule="exact"/>
              <w:ind w:left="87"/>
              <w:rPr>
                <w:sz w:val="24"/>
              </w:rPr>
            </w:pPr>
            <w:r>
              <w:rPr>
                <w:spacing w:val="-5"/>
                <w:sz w:val="24"/>
              </w:rPr>
              <w:t>Ha</w:t>
            </w:r>
          </w:p>
        </w:tc>
        <w:tc>
          <w:tcPr>
            <w:tcW w:w="2208" w:type="dxa"/>
          </w:tcPr>
          <w:p>
            <w:pPr>
              <w:pStyle w:val="TableParagraph"/>
              <w:spacing w:line="267" w:lineRule="exact"/>
              <w:ind w:left="92"/>
              <w:rPr>
                <w:sz w:val="24"/>
              </w:rPr>
            </w:pPr>
            <w:r>
              <w:rPr>
                <w:spacing w:val="-10"/>
                <w:sz w:val="24"/>
              </w:rPr>
              <w:t>h</w:t>
            </w:r>
          </w:p>
        </w:tc>
        <w:tc>
          <w:tcPr>
            <w:tcW w:w="2715" w:type="dxa"/>
          </w:tcPr>
          <w:p>
            <w:pPr>
              <w:pStyle w:val="TableParagraph"/>
              <w:spacing w:line="267" w:lineRule="exact"/>
              <w:ind w:left="93"/>
              <w:rPr>
                <w:sz w:val="24"/>
              </w:rPr>
            </w:pPr>
            <w:r>
              <w:rPr>
                <w:spacing w:val="-5"/>
                <w:sz w:val="24"/>
              </w:rPr>
              <w:t>ha</w:t>
            </w:r>
          </w:p>
        </w:tc>
      </w:tr>
      <w:tr>
        <w:trPr>
          <w:trHeight w:val="718" w:hRule="atLeast"/>
        </w:trPr>
        <w:tc>
          <w:tcPr>
            <w:tcW w:w="1496" w:type="dxa"/>
          </w:tcPr>
          <w:p>
            <w:pPr>
              <w:pStyle w:val="TableParagraph"/>
              <w:spacing w:line="271" w:lineRule="exact"/>
              <w:ind w:left="90"/>
            </w:pPr>
            <w:r>
              <w:rPr>
                <w:rtl/>
              </w:rPr>
              <w:t>ء</w:t>
            </w:r>
          </w:p>
        </w:tc>
        <w:tc>
          <w:tcPr>
            <w:tcW w:w="1508" w:type="dxa"/>
          </w:tcPr>
          <w:p>
            <w:pPr>
              <w:pStyle w:val="TableParagraph"/>
              <w:spacing w:line="271" w:lineRule="exact"/>
              <w:ind w:left="87"/>
              <w:rPr>
                <w:sz w:val="24"/>
              </w:rPr>
            </w:pPr>
            <w:r>
              <w:rPr>
                <w:spacing w:val="-2"/>
                <w:sz w:val="24"/>
              </w:rPr>
              <w:t>Hamzah</w:t>
            </w:r>
          </w:p>
        </w:tc>
        <w:tc>
          <w:tcPr>
            <w:tcW w:w="2208" w:type="dxa"/>
          </w:tcPr>
          <w:p>
            <w:pPr>
              <w:pStyle w:val="TableParagraph"/>
              <w:spacing w:line="271" w:lineRule="exact"/>
              <w:ind w:left="92"/>
              <w:rPr>
                <w:sz w:val="24"/>
              </w:rPr>
            </w:pPr>
            <w:r>
              <w:rPr>
                <w:spacing w:val="-10"/>
                <w:sz w:val="24"/>
              </w:rPr>
              <w:t>‘</w:t>
            </w:r>
          </w:p>
        </w:tc>
        <w:tc>
          <w:tcPr>
            <w:tcW w:w="2715" w:type="dxa"/>
          </w:tcPr>
          <w:p>
            <w:pPr>
              <w:pStyle w:val="TableParagraph"/>
              <w:spacing w:line="271" w:lineRule="exact"/>
              <w:ind w:left="93"/>
              <w:rPr>
                <w:sz w:val="24"/>
              </w:rPr>
            </w:pPr>
            <w:r>
              <w:rPr>
                <w:spacing w:val="-2"/>
                <w:sz w:val="24"/>
              </w:rPr>
              <w:t>apostrof</w:t>
            </w:r>
          </w:p>
        </w:tc>
      </w:tr>
      <w:tr>
        <w:trPr>
          <w:trHeight w:val="714" w:hRule="atLeast"/>
        </w:trPr>
        <w:tc>
          <w:tcPr>
            <w:tcW w:w="1496" w:type="dxa"/>
          </w:tcPr>
          <w:p>
            <w:pPr>
              <w:pStyle w:val="TableParagraph"/>
              <w:spacing w:line="267" w:lineRule="exact"/>
              <w:ind w:left="90"/>
            </w:pPr>
            <w:r>
              <w:rPr>
                <w:rtl/>
              </w:rPr>
              <w:t>ي</w:t>
            </w:r>
          </w:p>
        </w:tc>
        <w:tc>
          <w:tcPr>
            <w:tcW w:w="1508" w:type="dxa"/>
          </w:tcPr>
          <w:p>
            <w:pPr>
              <w:pStyle w:val="TableParagraph"/>
              <w:spacing w:line="267" w:lineRule="exact"/>
              <w:ind w:left="87"/>
              <w:rPr>
                <w:sz w:val="24"/>
              </w:rPr>
            </w:pPr>
            <w:r>
              <w:rPr>
                <w:spacing w:val="-5"/>
                <w:sz w:val="24"/>
              </w:rPr>
              <w:t>Ya</w:t>
            </w:r>
          </w:p>
        </w:tc>
        <w:tc>
          <w:tcPr>
            <w:tcW w:w="2208" w:type="dxa"/>
          </w:tcPr>
          <w:p>
            <w:pPr>
              <w:pStyle w:val="TableParagraph"/>
              <w:spacing w:line="267" w:lineRule="exact"/>
              <w:ind w:left="92"/>
              <w:rPr>
                <w:sz w:val="24"/>
              </w:rPr>
            </w:pPr>
            <w:r>
              <w:rPr>
                <w:spacing w:val="-10"/>
                <w:sz w:val="24"/>
              </w:rPr>
              <w:t>y</w:t>
            </w:r>
          </w:p>
        </w:tc>
        <w:tc>
          <w:tcPr>
            <w:tcW w:w="2715" w:type="dxa"/>
          </w:tcPr>
          <w:p>
            <w:pPr>
              <w:pStyle w:val="TableParagraph"/>
              <w:spacing w:line="267" w:lineRule="exact"/>
              <w:ind w:left="93"/>
              <w:rPr>
                <w:sz w:val="24"/>
              </w:rPr>
            </w:pPr>
            <w:r>
              <w:rPr>
                <w:spacing w:val="-5"/>
                <w:sz w:val="24"/>
              </w:rPr>
              <w:t>ye</w:t>
            </w:r>
          </w:p>
        </w:tc>
      </w:tr>
    </w:tbl>
    <w:p>
      <w:pPr>
        <w:pStyle w:val="BodyText"/>
      </w:pPr>
    </w:p>
    <w:p>
      <w:pPr>
        <w:pStyle w:val="BodyText"/>
        <w:spacing w:before="188"/>
      </w:pPr>
    </w:p>
    <w:p>
      <w:pPr>
        <w:pStyle w:val="Heading3"/>
        <w:numPr>
          <w:ilvl w:val="0"/>
          <w:numId w:val="2"/>
        </w:numPr>
        <w:tabs>
          <w:tab w:pos="927" w:val="left" w:leader="none"/>
        </w:tabs>
        <w:spacing w:line="240" w:lineRule="auto" w:before="0" w:after="0"/>
        <w:ind w:left="927" w:right="0" w:hanging="359"/>
        <w:jc w:val="left"/>
      </w:pPr>
      <w:r>
        <w:rPr>
          <w:spacing w:val="-4"/>
        </w:rPr>
        <w:t>Vokal</w:t>
      </w:r>
    </w:p>
    <w:p>
      <w:pPr>
        <w:pStyle w:val="BodyText"/>
        <w:spacing w:before="17"/>
        <w:rPr>
          <w:b/>
        </w:rPr>
      </w:pPr>
    </w:p>
    <w:p>
      <w:pPr>
        <w:pStyle w:val="BodyText"/>
        <w:spacing w:line="357" w:lineRule="auto"/>
        <w:ind w:left="564" w:right="1387" w:firstLine="720"/>
      </w:pPr>
      <w:r>
        <w:rPr/>
        <w:t>Vokal</w:t>
      </w:r>
      <w:r>
        <w:rPr>
          <w:spacing w:val="40"/>
        </w:rPr>
        <w:t> </w:t>
      </w:r>
      <w:r>
        <w:rPr/>
        <w:t>bahasa</w:t>
      </w:r>
      <w:r>
        <w:rPr>
          <w:spacing w:val="40"/>
        </w:rPr>
        <w:t> </w:t>
      </w:r>
      <w:r>
        <w:rPr/>
        <w:t>Arab,</w:t>
      </w:r>
      <w:r>
        <w:rPr>
          <w:spacing w:val="40"/>
        </w:rPr>
        <w:t> </w:t>
      </w:r>
      <w:r>
        <w:rPr/>
        <w:t>seperti</w:t>
      </w:r>
      <w:r>
        <w:rPr>
          <w:spacing w:val="40"/>
        </w:rPr>
        <w:t> </w:t>
      </w:r>
      <w:r>
        <w:rPr/>
        <w:t>vokal</w:t>
      </w:r>
      <w:r>
        <w:rPr>
          <w:spacing w:val="40"/>
        </w:rPr>
        <w:t> </w:t>
      </w:r>
      <w:r>
        <w:rPr/>
        <w:t>bahasa</w:t>
      </w:r>
      <w:r>
        <w:rPr>
          <w:spacing w:val="40"/>
        </w:rPr>
        <w:t> </w:t>
      </w:r>
      <w:r>
        <w:rPr/>
        <w:t>Indonesia,</w:t>
      </w:r>
      <w:r>
        <w:rPr>
          <w:spacing w:val="40"/>
        </w:rPr>
        <w:t> </w:t>
      </w:r>
      <w:r>
        <w:rPr/>
        <w:t>terdiri</w:t>
      </w:r>
      <w:r>
        <w:rPr>
          <w:spacing w:val="40"/>
        </w:rPr>
        <w:t> </w:t>
      </w:r>
      <w:r>
        <w:rPr/>
        <w:t>dari</w:t>
      </w:r>
      <w:r>
        <w:rPr>
          <w:spacing w:val="40"/>
        </w:rPr>
        <w:t> </w:t>
      </w:r>
      <w:r>
        <w:rPr/>
        <w:t>vokal tunggal atau </w:t>
      </w:r>
      <w:r>
        <w:rPr>
          <w:i/>
        </w:rPr>
        <w:t>monoftong </w:t>
      </w:r>
      <w:r>
        <w:rPr/>
        <w:t>dan vokal rangkap atau </w:t>
      </w:r>
      <w:r>
        <w:rPr>
          <w:i/>
        </w:rPr>
        <w:t>diftong</w:t>
      </w:r>
      <w:r>
        <w:rPr/>
        <w:t>.</w:t>
      </w:r>
    </w:p>
    <w:p>
      <w:pPr>
        <w:pStyle w:val="BodyText"/>
        <w:spacing w:before="37"/>
      </w:pPr>
    </w:p>
    <w:p>
      <w:pPr>
        <w:pStyle w:val="Heading3"/>
        <w:numPr>
          <w:ilvl w:val="1"/>
          <w:numId w:val="2"/>
        </w:numPr>
        <w:tabs>
          <w:tab w:pos="1648" w:val="left" w:leader="none"/>
        </w:tabs>
        <w:spacing w:line="240" w:lineRule="auto" w:before="0" w:after="0"/>
        <w:ind w:left="1648" w:right="0" w:hanging="360"/>
        <w:jc w:val="left"/>
      </w:pPr>
      <w:r>
        <w:rPr/>
        <w:t>Vokal</w:t>
      </w:r>
      <w:r>
        <w:rPr>
          <w:spacing w:val="-5"/>
        </w:rPr>
        <w:t> </w:t>
      </w:r>
      <w:r>
        <w:rPr>
          <w:spacing w:val="-2"/>
        </w:rPr>
        <w:t>Tunggal</w:t>
      </w:r>
    </w:p>
    <w:p>
      <w:pPr>
        <w:pStyle w:val="BodyText"/>
        <w:spacing w:before="16"/>
        <w:rPr>
          <w:b/>
        </w:rPr>
      </w:pPr>
    </w:p>
    <w:p>
      <w:pPr>
        <w:pStyle w:val="BodyText"/>
        <w:spacing w:line="360" w:lineRule="auto"/>
        <w:ind w:left="1288" w:right="1266" w:firstLine="360"/>
      </w:pPr>
      <w:r>
        <w:rPr/>
        <w:t>Vokal</w:t>
      </w:r>
      <w:r>
        <w:rPr>
          <w:spacing w:val="-15"/>
        </w:rPr>
        <w:t> </w:t>
      </w:r>
      <w:r>
        <w:rPr/>
        <w:t>tunggal</w:t>
      </w:r>
      <w:r>
        <w:rPr>
          <w:spacing w:val="-15"/>
        </w:rPr>
        <w:t> </w:t>
      </w:r>
      <w:r>
        <w:rPr/>
        <w:t>bahasa</w:t>
      </w:r>
      <w:r>
        <w:rPr>
          <w:spacing w:val="-15"/>
        </w:rPr>
        <w:t> </w:t>
      </w:r>
      <w:r>
        <w:rPr/>
        <w:t>Arab</w:t>
      </w:r>
      <w:r>
        <w:rPr>
          <w:spacing w:val="-15"/>
        </w:rPr>
        <w:t> </w:t>
      </w:r>
      <w:r>
        <w:rPr/>
        <w:t>yang</w:t>
      </w:r>
      <w:r>
        <w:rPr>
          <w:spacing w:val="-15"/>
        </w:rPr>
        <w:t> </w:t>
      </w:r>
      <w:r>
        <w:rPr/>
        <w:t>lambangnya</w:t>
      </w:r>
      <w:r>
        <w:rPr>
          <w:spacing w:val="-15"/>
        </w:rPr>
        <w:t> </w:t>
      </w:r>
      <w:r>
        <w:rPr/>
        <w:t>berupa</w:t>
      </w:r>
      <w:r>
        <w:rPr>
          <w:spacing w:val="-15"/>
        </w:rPr>
        <w:t> </w:t>
      </w:r>
      <w:r>
        <w:rPr/>
        <w:t>tanda</w:t>
      </w:r>
      <w:r>
        <w:rPr>
          <w:spacing w:val="-15"/>
        </w:rPr>
        <w:t> </w:t>
      </w:r>
      <w:r>
        <w:rPr/>
        <w:t>atau</w:t>
      </w:r>
      <w:r>
        <w:rPr>
          <w:spacing w:val="-15"/>
        </w:rPr>
        <w:t> </w:t>
      </w:r>
      <w:r>
        <w:rPr/>
        <w:t>harakat, transliterasinya sebagai berikut:</w:t>
      </w:r>
    </w:p>
    <w:p>
      <w:pPr>
        <w:pStyle w:val="BodyText"/>
        <w:spacing w:before="29"/>
      </w:pPr>
    </w:p>
    <w:p>
      <w:pPr>
        <w:pStyle w:val="BodyText"/>
        <w:ind w:left="2357"/>
      </w:pPr>
      <w:r>
        <w:rPr/>
        <w:t>Tabel</w:t>
      </w:r>
      <w:r>
        <w:rPr>
          <w:spacing w:val="-1"/>
        </w:rPr>
        <w:t> </w:t>
      </w:r>
      <w:r>
        <w:rPr/>
        <w:t>0.2:</w:t>
      </w:r>
      <w:r>
        <w:rPr>
          <w:spacing w:val="-7"/>
        </w:rPr>
        <w:t> </w:t>
      </w:r>
      <w:r>
        <w:rPr/>
        <w:t>Tabel</w:t>
      </w:r>
      <w:r>
        <w:rPr>
          <w:spacing w:val="-5"/>
        </w:rPr>
        <w:t> </w:t>
      </w:r>
      <w:r>
        <w:rPr/>
        <w:t>Transliterasi Vokal </w:t>
      </w:r>
      <w:r>
        <w:rPr>
          <w:spacing w:val="-2"/>
        </w:rPr>
        <w:t>Tunggal</w:t>
      </w:r>
    </w:p>
    <w:p>
      <w:pPr>
        <w:pStyle w:val="BodyText"/>
        <w:spacing w:before="2"/>
        <w:rPr>
          <w:sz w:val="12"/>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2"/>
        <w:gridCol w:w="1532"/>
        <w:gridCol w:w="2180"/>
        <w:gridCol w:w="2703"/>
      </w:tblGrid>
      <w:tr>
        <w:trPr>
          <w:trHeight w:val="717" w:hRule="atLeast"/>
        </w:trPr>
        <w:tc>
          <w:tcPr>
            <w:tcW w:w="1512" w:type="dxa"/>
          </w:tcPr>
          <w:p>
            <w:pPr>
              <w:pStyle w:val="TableParagraph"/>
              <w:spacing w:line="275" w:lineRule="exact"/>
              <w:ind w:left="90"/>
              <w:rPr>
                <w:b/>
                <w:sz w:val="24"/>
              </w:rPr>
            </w:pPr>
            <w:r>
              <w:rPr>
                <w:b/>
                <w:sz w:val="24"/>
              </w:rPr>
              <w:t>Huruf</w:t>
            </w:r>
            <w:r>
              <w:rPr>
                <w:b/>
                <w:spacing w:val="-5"/>
                <w:sz w:val="24"/>
              </w:rPr>
              <w:t> </w:t>
            </w:r>
            <w:r>
              <w:rPr>
                <w:b/>
                <w:spacing w:val="-4"/>
                <w:sz w:val="24"/>
              </w:rPr>
              <w:t>Arab</w:t>
            </w:r>
          </w:p>
        </w:tc>
        <w:tc>
          <w:tcPr>
            <w:tcW w:w="1532" w:type="dxa"/>
          </w:tcPr>
          <w:p>
            <w:pPr>
              <w:pStyle w:val="TableParagraph"/>
              <w:spacing w:line="275" w:lineRule="exact"/>
              <w:ind w:left="91"/>
              <w:rPr>
                <w:b/>
                <w:sz w:val="24"/>
              </w:rPr>
            </w:pPr>
            <w:r>
              <w:rPr>
                <w:b/>
                <w:spacing w:val="-4"/>
                <w:sz w:val="24"/>
              </w:rPr>
              <w:t>Nama</w:t>
            </w:r>
          </w:p>
        </w:tc>
        <w:tc>
          <w:tcPr>
            <w:tcW w:w="2180" w:type="dxa"/>
          </w:tcPr>
          <w:p>
            <w:pPr>
              <w:pStyle w:val="TableParagraph"/>
              <w:spacing w:line="275" w:lineRule="exact"/>
              <w:ind w:left="92"/>
              <w:rPr>
                <w:b/>
                <w:sz w:val="24"/>
              </w:rPr>
            </w:pPr>
            <w:r>
              <w:rPr>
                <w:b/>
                <w:sz w:val="24"/>
              </w:rPr>
              <w:t>Huruf</w:t>
            </w:r>
            <w:r>
              <w:rPr>
                <w:b/>
                <w:spacing w:val="-3"/>
                <w:sz w:val="24"/>
              </w:rPr>
              <w:t> </w:t>
            </w:r>
            <w:r>
              <w:rPr>
                <w:b/>
                <w:spacing w:val="-2"/>
                <w:sz w:val="24"/>
              </w:rPr>
              <w:t>Latin</w:t>
            </w:r>
          </w:p>
        </w:tc>
        <w:tc>
          <w:tcPr>
            <w:tcW w:w="2703" w:type="dxa"/>
          </w:tcPr>
          <w:p>
            <w:pPr>
              <w:pStyle w:val="TableParagraph"/>
              <w:spacing w:line="275" w:lineRule="exact"/>
              <w:ind w:left="92"/>
              <w:rPr>
                <w:b/>
                <w:sz w:val="24"/>
              </w:rPr>
            </w:pPr>
            <w:r>
              <w:rPr>
                <w:b/>
                <w:spacing w:val="-4"/>
                <w:sz w:val="24"/>
              </w:rPr>
              <w:t>Nama</w:t>
            </w:r>
          </w:p>
        </w:tc>
      </w:tr>
      <w:tr>
        <w:trPr>
          <w:trHeight w:val="714" w:hRule="atLeast"/>
        </w:trPr>
        <w:tc>
          <w:tcPr>
            <w:tcW w:w="1512" w:type="dxa"/>
          </w:tcPr>
          <w:p>
            <w:pPr>
              <w:pStyle w:val="TableParagraph"/>
              <w:spacing w:line="268" w:lineRule="exact"/>
              <w:ind w:left="90"/>
            </w:pPr>
            <w:r>
              <w:rPr>
                <w:rtl/>
              </w:rPr>
              <w:t>ﹷ</w:t>
            </w:r>
          </w:p>
        </w:tc>
        <w:tc>
          <w:tcPr>
            <w:tcW w:w="1532" w:type="dxa"/>
          </w:tcPr>
          <w:p>
            <w:pPr>
              <w:pStyle w:val="TableParagraph"/>
              <w:spacing w:line="268" w:lineRule="exact"/>
              <w:ind w:left="91"/>
              <w:rPr>
                <w:sz w:val="24"/>
              </w:rPr>
            </w:pPr>
            <w:r>
              <w:rPr>
                <w:spacing w:val="-2"/>
                <w:sz w:val="24"/>
              </w:rPr>
              <w:t>Fathah</w:t>
            </w:r>
          </w:p>
        </w:tc>
        <w:tc>
          <w:tcPr>
            <w:tcW w:w="2180" w:type="dxa"/>
          </w:tcPr>
          <w:p>
            <w:pPr>
              <w:pStyle w:val="TableParagraph"/>
              <w:spacing w:line="268" w:lineRule="exact"/>
              <w:ind w:left="92"/>
              <w:rPr>
                <w:sz w:val="24"/>
              </w:rPr>
            </w:pPr>
            <w:r>
              <w:rPr>
                <w:spacing w:val="-10"/>
                <w:sz w:val="24"/>
              </w:rPr>
              <w:t>a</w:t>
            </w:r>
          </w:p>
        </w:tc>
        <w:tc>
          <w:tcPr>
            <w:tcW w:w="2703" w:type="dxa"/>
          </w:tcPr>
          <w:p>
            <w:pPr>
              <w:pStyle w:val="TableParagraph"/>
              <w:spacing w:line="268" w:lineRule="exact"/>
              <w:ind w:left="92"/>
              <w:rPr>
                <w:sz w:val="24"/>
              </w:rPr>
            </w:pPr>
            <w:r>
              <w:rPr>
                <w:spacing w:val="-10"/>
                <w:sz w:val="24"/>
              </w:rPr>
              <w:t>a</w:t>
            </w:r>
          </w:p>
        </w:tc>
      </w:tr>
      <w:tr>
        <w:trPr>
          <w:trHeight w:val="718" w:hRule="atLeast"/>
        </w:trPr>
        <w:tc>
          <w:tcPr>
            <w:tcW w:w="1512" w:type="dxa"/>
          </w:tcPr>
          <w:p>
            <w:pPr>
              <w:pStyle w:val="TableParagraph"/>
              <w:spacing w:line="271" w:lineRule="exact"/>
              <w:ind w:left="90"/>
            </w:pPr>
            <w:r>
              <w:rPr>
                <w:rtl/>
              </w:rPr>
              <w:t>ﹻ</w:t>
            </w:r>
          </w:p>
        </w:tc>
        <w:tc>
          <w:tcPr>
            <w:tcW w:w="1532" w:type="dxa"/>
          </w:tcPr>
          <w:p>
            <w:pPr>
              <w:pStyle w:val="TableParagraph"/>
              <w:spacing w:line="271" w:lineRule="exact"/>
              <w:ind w:left="91"/>
              <w:rPr>
                <w:sz w:val="24"/>
              </w:rPr>
            </w:pPr>
            <w:r>
              <w:rPr>
                <w:spacing w:val="-2"/>
                <w:sz w:val="24"/>
              </w:rPr>
              <w:t>Kasrah</w:t>
            </w:r>
          </w:p>
        </w:tc>
        <w:tc>
          <w:tcPr>
            <w:tcW w:w="2180" w:type="dxa"/>
          </w:tcPr>
          <w:p>
            <w:pPr>
              <w:pStyle w:val="TableParagraph"/>
              <w:spacing w:line="271" w:lineRule="exact"/>
              <w:ind w:left="92"/>
              <w:rPr>
                <w:sz w:val="24"/>
              </w:rPr>
            </w:pPr>
            <w:r>
              <w:rPr>
                <w:spacing w:val="-10"/>
                <w:sz w:val="24"/>
              </w:rPr>
              <w:t>i</w:t>
            </w:r>
          </w:p>
        </w:tc>
        <w:tc>
          <w:tcPr>
            <w:tcW w:w="2703" w:type="dxa"/>
          </w:tcPr>
          <w:p>
            <w:pPr>
              <w:pStyle w:val="TableParagraph"/>
              <w:spacing w:line="271" w:lineRule="exact"/>
              <w:ind w:left="92"/>
              <w:rPr>
                <w:sz w:val="24"/>
              </w:rPr>
            </w:pPr>
            <w:r>
              <w:rPr>
                <w:spacing w:val="-10"/>
                <w:sz w:val="24"/>
              </w:rPr>
              <w:t>i</w:t>
            </w:r>
          </w:p>
        </w:tc>
      </w:tr>
      <w:tr>
        <w:trPr>
          <w:trHeight w:val="714" w:hRule="atLeast"/>
        </w:trPr>
        <w:tc>
          <w:tcPr>
            <w:tcW w:w="1512" w:type="dxa"/>
          </w:tcPr>
          <w:p>
            <w:pPr>
              <w:pStyle w:val="TableParagraph"/>
              <w:spacing w:line="267" w:lineRule="exact"/>
              <w:ind w:left="90"/>
            </w:pPr>
            <w:r>
              <w:rPr>
                <w:rtl/>
              </w:rPr>
              <w:t>ﹹ</w:t>
            </w:r>
          </w:p>
        </w:tc>
        <w:tc>
          <w:tcPr>
            <w:tcW w:w="1532" w:type="dxa"/>
          </w:tcPr>
          <w:p>
            <w:pPr>
              <w:pStyle w:val="TableParagraph"/>
              <w:spacing w:line="267" w:lineRule="exact"/>
              <w:ind w:left="91"/>
              <w:rPr>
                <w:sz w:val="24"/>
              </w:rPr>
            </w:pPr>
            <w:r>
              <w:rPr>
                <w:spacing w:val="-2"/>
                <w:sz w:val="24"/>
              </w:rPr>
              <w:t>Dammah</w:t>
            </w:r>
          </w:p>
        </w:tc>
        <w:tc>
          <w:tcPr>
            <w:tcW w:w="2180" w:type="dxa"/>
          </w:tcPr>
          <w:p>
            <w:pPr>
              <w:pStyle w:val="TableParagraph"/>
              <w:spacing w:line="267" w:lineRule="exact"/>
              <w:ind w:left="92"/>
              <w:rPr>
                <w:sz w:val="24"/>
              </w:rPr>
            </w:pPr>
            <w:r>
              <w:rPr>
                <w:spacing w:val="-10"/>
                <w:sz w:val="24"/>
              </w:rPr>
              <w:t>u</w:t>
            </w:r>
          </w:p>
        </w:tc>
        <w:tc>
          <w:tcPr>
            <w:tcW w:w="2703" w:type="dxa"/>
          </w:tcPr>
          <w:p>
            <w:pPr>
              <w:pStyle w:val="TableParagraph"/>
              <w:spacing w:line="267" w:lineRule="exact"/>
              <w:ind w:left="92"/>
              <w:rPr>
                <w:sz w:val="24"/>
              </w:rPr>
            </w:pPr>
            <w:r>
              <w:rPr>
                <w:spacing w:val="-10"/>
                <w:sz w:val="24"/>
              </w:rPr>
              <w:t>u</w:t>
            </w:r>
          </w:p>
        </w:tc>
      </w:tr>
    </w:tbl>
    <w:p>
      <w:pPr>
        <w:pStyle w:val="BodyText"/>
      </w:pPr>
    </w:p>
    <w:p>
      <w:pPr>
        <w:pStyle w:val="BodyText"/>
        <w:spacing w:before="167"/>
      </w:pPr>
    </w:p>
    <w:p>
      <w:pPr>
        <w:pStyle w:val="Heading3"/>
        <w:numPr>
          <w:ilvl w:val="1"/>
          <w:numId w:val="2"/>
        </w:numPr>
        <w:tabs>
          <w:tab w:pos="1648" w:val="left" w:leader="none"/>
        </w:tabs>
        <w:spacing w:line="240" w:lineRule="auto" w:before="0" w:after="0"/>
        <w:ind w:left="1648" w:right="0" w:hanging="360"/>
        <w:jc w:val="left"/>
      </w:pPr>
      <w:r>
        <w:rPr/>
        <w:t>Vokal</w:t>
      </w:r>
      <w:r>
        <w:rPr>
          <w:spacing w:val="-5"/>
        </w:rPr>
        <w:t> </w:t>
      </w:r>
      <w:r>
        <w:rPr>
          <w:spacing w:val="-2"/>
        </w:rPr>
        <w:t>Rangkap</w:t>
      </w:r>
    </w:p>
    <w:p>
      <w:pPr>
        <w:pStyle w:val="Heading3"/>
        <w:spacing w:after="0" w:line="240" w:lineRule="auto"/>
        <w:jc w:val="left"/>
        <w:sectPr>
          <w:footerReference w:type="default" r:id="rId16"/>
          <w:pgSz w:w="11910" w:h="16840"/>
          <w:pgMar w:header="0" w:footer="1066" w:top="1680" w:bottom="1260" w:left="1700" w:right="425"/>
        </w:sectPr>
      </w:pPr>
    </w:p>
    <w:p>
      <w:pPr>
        <w:pStyle w:val="BodyText"/>
        <w:spacing w:line="357" w:lineRule="auto" w:before="76"/>
        <w:ind w:left="1288" w:right="1207" w:firstLine="360"/>
      </w:pPr>
      <w:r>
        <w:rPr/>
        <w:t>Vokal rangkap bahasa Arab yang lambangnya berupa gabungan antara harakat dan huruf, transliterasinya berupa gabungan huruf sebagai berikut:</w:t>
      </w:r>
    </w:p>
    <w:p>
      <w:pPr>
        <w:pStyle w:val="BodyText"/>
        <w:spacing w:before="33"/>
      </w:pPr>
    </w:p>
    <w:p>
      <w:pPr>
        <w:pStyle w:val="BodyText"/>
        <w:spacing w:before="1"/>
        <w:ind w:left="1359" w:right="2086"/>
        <w:jc w:val="center"/>
      </w:pPr>
      <w:r>
        <w:rPr/>
        <w:t>Tabel</w:t>
      </w:r>
      <w:r>
        <w:rPr>
          <w:spacing w:val="-1"/>
        </w:rPr>
        <w:t> </w:t>
      </w:r>
      <w:r>
        <w:rPr/>
        <w:t>0.3:</w:t>
      </w:r>
      <w:r>
        <w:rPr>
          <w:spacing w:val="-7"/>
        </w:rPr>
        <w:t> </w:t>
      </w:r>
      <w:r>
        <w:rPr/>
        <w:t>Tabel</w:t>
      </w:r>
      <w:r>
        <w:rPr>
          <w:spacing w:val="-5"/>
        </w:rPr>
        <w:t> </w:t>
      </w:r>
      <w:r>
        <w:rPr/>
        <w:t>Transliterasi Vokal </w:t>
      </w:r>
      <w:r>
        <w:rPr>
          <w:spacing w:val="-2"/>
        </w:rPr>
        <w:t>Rangkap</w:t>
      </w:r>
    </w:p>
    <w:p>
      <w:pPr>
        <w:pStyle w:val="BodyText"/>
        <w:spacing w:before="2"/>
        <w:rPr>
          <w:sz w:val="12"/>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6"/>
        <w:gridCol w:w="1784"/>
        <w:gridCol w:w="1920"/>
        <w:gridCol w:w="2708"/>
      </w:tblGrid>
      <w:tr>
        <w:trPr>
          <w:trHeight w:val="718" w:hRule="atLeast"/>
        </w:trPr>
        <w:tc>
          <w:tcPr>
            <w:tcW w:w="1516" w:type="dxa"/>
          </w:tcPr>
          <w:p>
            <w:pPr>
              <w:pStyle w:val="TableParagraph"/>
              <w:spacing w:line="275" w:lineRule="exact"/>
              <w:ind w:left="90"/>
              <w:rPr>
                <w:b/>
                <w:sz w:val="24"/>
              </w:rPr>
            </w:pPr>
            <w:r>
              <w:rPr>
                <w:b/>
                <w:sz w:val="24"/>
              </w:rPr>
              <w:t>Huruf</w:t>
            </w:r>
            <w:r>
              <w:rPr>
                <w:b/>
                <w:spacing w:val="-5"/>
                <w:sz w:val="24"/>
              </w:rPr>
              <w:t> </w:t>
            </w:r>
            <w:r>
              <w:rPr>
                <w:b/>
                <w:spacing w:val="-4"/>
                <w:sz w:val="24"/>
              </w:rPr>
              <w:t>Arab</w:t>
            </w:r>
          </w:p>
        </w:tc>
        <w:tc>
          <w:tcPr>
            <w:tcW w:w="1784" w:type="dxa"/>
          </w:tcPr>
          <w:p>
            <w:pPr>
              <w:pStyle w:val="TableParagraph"/>
              <w:spacing w:line="275" w:lineRule="exact"/>
              <w:ind w:left="87"/>
              <w:rPr>
                <w:b/>
                <w:sz w:val="24"/>
              </w:rPr>
            </w:pPr>
            <w:r>
              <w:rPr>
                <w:b/>
                <w:spacing w:val="-4"/>
                <w:sz w:val="24"/>
              </w:rPr>
              <w:t>Nama</w:t>
            </w:r>
          </w:p>
        </w:tc>
        <w:tc>
          <w:tcPr>
            <w:tcW w:w="1920" w:type="dxa"/>
          </w:tcPr>
          <w:p>
            <w:pPr>
              <w:pStyle w:val="TableParagraph"/>
              <w:spacing w:line="275" w:lineRule="exact"/>
              <w:ind w:left="92"/>
              <w:rPr>
                <w:b/>
                <w:sz w:val="24"/>
              </w:rPr>
            </w:pPr>
            <w:r>
              <w:rPr>
                <w:b/>
                <w:sz w:val="24"/>
              </w:rPr>
              <w:t>Huruf</w:t>
            </w:r>
            <w:r>
              <w:rPr>
                <w:b/>
                <w:spacing w:val="-3"/>
                <w:sz w:val="24"/>
              </w:rPr>
              <w:t> </w:t>
            </w:r>
            <w:r>
              <w:rPr>
                <w:b/>
                <w:spacing w:val="-2"/>
                <w:sz w:val="24"/>
              </w:rPr>
              <w:t>Latin</w:t>
            </w:r>
          </w:p>
        </w:tc>
        <w:tc>
          <w:tcPr>
            <w:tcW w:w="2708" w:type="dxa"/>
          </w:tcPr>
          <w:p>
            <w:pPr>
              <w:pStyle w:val="TableParagraph"/>
              <w:spacing w:line="275" w:lineRule="exact"/>
              <w:ind w:left="92"/>
              <w:rPr>
                <w:b/>
                <w:sz w:val="24"/>
              </w:rPr>
            </w:pPr>
            <w:r>
              <w:rPr>
                <w:b/>
                <w:spacing w:val="-4"/>
                <w:sz w:val="24"/>
              </w:rPr>
              <w:t>Nama</w:t>
            </w:r>
          </w:p>
        </w:tc>
      </w:tr>
      <w:tr>
        <w:trPr>
          <w:trHeight w:val="714" w:hRule="atLeast"/>
        </w:trPr>
        <w:tc>
          <w:tcPr>
            <w:tcW w:w="1516" w:type="dxa"/>
          </w:tcPr>
          <w:p>
            <w:pPr>
              <w:pStyle w:val="TableParagraph"/>
              <w:spacing w:line="267" w:lineRule="exact"/>
              <w:ind w:left="90"/>
              <w:rPr>
                <w:sz w:val="24"/>
                <w:szCs w:val="24"/>
              </w:rPr>
            </w:pPr>
            <w:r>
              <w:rPr>
                <w:spacing w:val="-3"/>
                <w:sz w:val="24"/>
                <w:szCs w:val="24"/>
              </w:rPr>
              <w:t>...</w:t>
            </w:r>
            <w:r>
              <w:rPr>
                <w:spacing w:val="-3"/>
                <w:sz w:val="24"/>
                <w:szCs w:val="24"/>
                <w:rtl/>
              </w:rPr>
              <w:t>ْي</w:t>
            </w:r>
            <w:r>
              <w:rPr>
                <w:spacing w:val="-3"/>
                <w:sz w:val="24"/>
                <w:szCs w:val="24"/>
                <w:rtl/>
              </w:rPr>
              <w:t>َ</w:t>
            </w:r>
          </w:p>
        </w:tc>
        <w:tc>
          <w:tcPr>
            <w:tcW w:w="1784" w:type="dxa"/>
          </w:tcPr>
          <w:p>
            <w:pPr>
              <w:pStyle w:val="TableParagraph"/>
              <w:spacing w:line="267" w:lineRule="exact"/>
              <w:ind w:left="87"/>
              <w:rPr>
                <w:sz w:val="24"/>
              </w:rPr>
            </w:pPr>
            <w:r>
              <w:rPr>
                <w:sz w:val="24"/>
              </w:rPr>
              <w:t>Fathah</w:t>
            </w:r>
            <w:r>
              <w:rPr>
                <w:spacing w:val="-3"/>
                <w:sz w:val="24"/>
              </w:rPr>
              <w:t> </w:t>
            </w:r>
            <w:r>
              <w:rPr>
                <w:sz w:val="24"/>
              </w:rPr>
              <w:t>dan</w:t>
            </w:r>
            <w:r>
              <w:rPr>
                <w:spacing w:val="2"/>
                <w:sz w:val="24"/>
              </w:rPr>
              <w:t> </w:t>
            </w:r>
            <w:r>
              <w:rPr>
                <w:spacing w:val="-5"/>
                <w:sz w:val="24"/>
              </w:rPr>
              <w:t>ya</w:t>
            </w:r>
          </w:p>
        </w:tc>
        <w:tc>
          <w:tcPr>
            <w:tcW w:w="1920" w:type="dxa"/>
          </w:tcPr>
          <w:p>
            <w:pPr>
              <w:pStyle w:val="TableParagraph"/>
              <w:spacing w:line="267" w:lineRule="exact"/>
              <w:ind w:left="92"/>
              <w:rPr>
                <w:sz w:val="24"/>
              </w:rPr>
            </w:pPr>
            <w:r>
              <w:rPr>
                <w:spacing w:val="-5"/>
                <w:sz w:val="24"/>
              </w:rPr>
              <w:t>ai</w:t>
            </w:r>
          </w:p>
        </w:tc>
        <w:tc>
          <w:tcPr>
            <w:tcW w:w="2708" w:type="dxa"/>
          </w:tcPr>
          <w:p>
            <w:pPr>
              <w:pStyle w:val="TableParagraph"/>
              <w:spacing w:line="267" w:lineRule="exact"/>
              <w:ind w:left="92"/>
              <w:rPr>
                <w:sz w:val="24"/>
              </w:rPr>
            </w:pPr>
            <w:r>
              <w:rPr>
                <w:sz w:val="24"/>
              </w:rPr>
              <w:t>a</w:t>
            </w:r>
            <w:r>
              <w:rPr>
                <w:spacing w:val="1"/>
                <w:sz w:val="24"/>
              </w:rPr>
              <w:t> </w:t>
            </w:r>
            <w:r>
              <w:rPr>
                <w:sz w:val="24"/>
              </w:rPr>
              <w:t>dan</w:t>
            </w:r>
            <w:r>
              <w:rPr>
                <w:spacing w:val="1"/>
                <w:sz w:val="24"/>
              </w:rPr>
              <w:t> </w:t>
            </w:r>
            <w:r>
              <w:rPr>
                <w:spacing w:val="-10"/>
                <w:sz w:val="24"/>
              </w:rPr>
              <w:t>u</w:t>
            </w:r>
          </w:p>
        </w:tc>
      </w:tr>
      <w:tr>
        <w:trPr>
          <w:trHeight w:val="714" w:hRule="atLeast"/>
        </w:trPr>
        <w:tc>
          <w:tcPr>
            <w:tcW w:w="1516" w:type="dxa"/>
          </w:tcPr>
          <w:p>
            <w:pPr>
              <w:pStyle w:val="TableParagraph"/>
              <w:spacing w:line="271" w:lineRule="exact"/>
              <w:ind w:left="90"/>
              <w:rPr>
                <w:sz w:val="24"/>
                <w:szCs w:val="24"/>
              </w:rPr>
            </w:pPr>
            <w:r>
              <w:rPr>
                <w:spacing w:val="-3"/>
                <w:sz w:val="24"/>
                <w:szCs w:val="24"/>
              </w:rPr>
              <w:t>...</w:t>
            </w:r>
            <w:r>
              <w:rPr>
                <w:spacing w:val="-3"/>
                <w:sz w:val="24"/>
                <w:szCs w:val="24"/>
                <w:rtl/>
              </w:rPr>
              <w:t>ْو</w:t>
            </w:r>
            <w:r>
              <w:rPr>
                <w:spacing w:val="-3"/>
                <w:sz w:val="24"/>
                <w:szCs w:val="24"/>
                <w:rtl/>
              </w:rPr>
              <w:t>َ</w:t>
            </w:r>
          </w:p>
        </w:tc>
        <w:tc>
          <w:tcPr>
            <w:tcW w:w="1784" w:type="dxa"/>
          </w:tcPr>
          <w:p>
            <w:pPr>
              <w:pStyle w:val="TableParagraph"/>
              <w:spacing w:line="271" w:lineRule="exact"/>
              <w:ind w:left="87"/>
              <w:rPr>
                <w:sz w:val="24"/>
              </w:rPr>
            </w:pPr>
            <w:r>
              <w:rPr>
                <w:sz w:val="24"/>
              </w:rPr>
              <w:t>Fathah</w:t>
            </w:r>
            <w:r>
              <w:rPr>
                <w:spacing w:val="-2"/>
                <w:sz w:val="24"/>
              </w:rPr>
              <w:t> </w:t>
            </w:r>
            <w:r>
              <w:rPr>
                <w:sz w:val="24"/>
              </w:rPr>
              <w:t>dan</w:t>
            </w:r>
            <w:r>
              <w:rPr>
                <w:spacing w:val="-1"/>
                <w:sz w:val="24"/>
              </w:rPr>
              <w:t> </w:t>
            </w:r>
            <w:r>
              <w:rPr>
                <w:spacing w:val="-5"/>
                <w:sz w:val="24"/>
              </w:rPr>
              <w:t>wau</w:t>
            </w:r>
          </w:p>
        </w:tc>
        <w:tc>
          <w:tcPr>
            <w:tcW w:w="1920" w:type="dxa"/>
          </w:tcPr>
          <w:p>
            <w:pPr>
              <w:pStyle w:val="TableParagraph"/>
              <w:spacing w:line="271" w:lineRule="exact"/>
              <w:ind w:left="92"/>
              <w:rPr>
                <w:sz w:val="24"/>
              </w:rPr>
            </w:pPr>
            <w:r>
              <w:rPr>
                <w:spacing w:val="-5"/>
                <w:sz w:val="24"/>
              </w:rPr>
              <w:t>au</w:t>
            </w:r>
          </w:p>
        </w:tc>
        <w:tc>
          <w:tcPr>
            <w:tcW w:w="2708" w:type="dxa"/>
          </w:tcPr>
          <w:p>
            <w:pPr>
              <w:pStyle w:val="TableParagraph"/>
              <w:spacing w:line="271" w:lineRule="exact"/>
              <w:ind w:left="92"/>
              <w:rPr>
                <w:sz w:val="24"/>
              </w:rPr>
            </w:pPr>
            <w:r>
              <w:rPr>
                <w:sz w:val="24"/>
              </w:rPr>
              <w:t>a</w:t>
            </w:r>
            <w:r>
              <w:rPr>
                <w:spacing w:val="1"/>
                <w:sz w:val="24"/>
              </w:rPr>
              <w:t> </w:t>
            </w:r>
            <w:r>
              <w:rPr>
                <w:sz w:val="24"/>
              </w:rPr>
              <w:t>dan</w:t>
            </w:r>
            <w:r>
              <w:rPr>
                <w:spacing w:val="1"/>
                <w:sz w:val="24"/>
              </w:rPr>
              <w:t> </w:t>
            </w:r>
            <w:r>
              <w:rPr>
                <w:spacing w:val="-10"/>
                <w:sz w:val="24"/>
              </w:rPr>
              <w:t>u</w:t>
            </w:r>
          </w:p>
        </w:tc>
      </w:tr>
    </w:tbl>
    <w:p>
      <w:pPr>
        <w:pStyle w:val="BodyText"/>
        <w:spacing w:before="234"/>
        <w:ind w:left="552"/>
      </w:pPr>
      <w:r>
        <w:rPr>
          <w:spacing w:val="-2"/>
        </w:rPr>
        <w:t>Contoh:</w:t>
      </w:r>
    </w:p>
    <w:p>
      <w:pPr>
        <w:pStyle w:val="BodyText"/>
        <w:spacing w:before="168"/>
      </w:pPr>
    </w:p>
    <w:p>
      <w:pPr>
        <w:pStyle w:val="ListParagraph"/>
        <w:numPr>
          <w:ilvl w:val="0"/>
          <w:numId w:val="3"/>
        </w:numPr>
        <w:tabs>
          <w:tab w:pos="1288" w:val="left" w:leader="none"/>
          <w:tab w:pos="2008" w:val="left" w:leader="none"/>
        </w:tabs>
        <w:spacing w:line="240" w:lineRule="auto" w:before="0" w:after="0"/>
        <w:ind w:left="1288" w:right="0" w:hanging="360"/>
        <w:jc w:val="left"/>
        <w:rPr>
          <w:sz w:val="24"/>
          <w:szCs w:val="24"/>
        </w:rPr>
      </w:pPr>
      <w:r>
        <w:rPr>
          <w:spacing w:val="-4"/>
          <w:w w:val="95"/>
          <w:sz w:val="24"/>
          <w:szCs w:val="24"/>
          <w:rtl/>
        </w:rPr>
        <w:t>َكَتَب</w:t>
      </w:r>
      <w:r>
        <w:rPr>
          <w:sz w:val="24"/>
          <w:szCs w:val="24"/>
        </w:rPr>
        <w:tab/>
      </w:r>
      <w:r>
        <w:rPr>
          <w:spacing w:val="-2"/>
          <w:w w:val="95"/>
          <w:sz w:val="24"/>
          <w:szCs w:val="24"/>
        </w:rPr>
        <w:t>katab</w:t>
      </w:r>
      <w:r>
        <w:rPr>
          <w:spacing w:val="-2"/>
          <w:w w:val="95"/>
          <w:sz w:val="24"/>
          <w:szCs w:val="24"/>
        </w:rPr>
        <w:t>a</w:t>
      </w:r>
    </w:p>
    <w:p>
      <w:pPr>
        <w:pStyle w:val="ListParagraph"/>
        <w:numPr>
          <w:ilvl w:val="0"/>
          <w:numId w:val="3"/>
        </w:numPr>
        <w:tabs>
          <w:tab w:pos="1288" w:val="left" w:leader="none"/>
          <w:tab w:pos="2008" w:val="left" w:leader="none"/>
        </w:tabs>
        <w:spacing w:line="240" w:lineRule="auto" w:before="140" w:after="0"/>
        <w:ind w:left="1288" w:right="0" w:hanging="360"/>
        <w:jc w:val="left"/>
        <w:rPr>
          <w:sz w:val="24"/>
          <w:szCs w:val="24"/>
        </w:rPr>
      </w:pPr>
      <w:r>
        <w:rPr>
          <w:spacing w:val="-4"/>
          <w:w w:val="95"/>
          <w:sz w:val="24"/>
          <w:szCs w:val="24"/>
          <w:rtl/>
        </w:rPr>
        <w:t>َفَعَل</w:t>
      </w:r>
      <w:r>
        <w:rPr>
          <w:sz w:val="24"/>
          <w:szCs w:val="24"/>
        </w:rPr>
        <w:tab/>
      </w:r>
      <w:r>
        <w:rPr>
          <w:spacing w:val="-2"/>
          <w:w w:val="95"/>
          <w:sz w:val="24"/>
          <w:szCs w:val="24"/>
        </w:rPr>
        <w:t>fa`al</w:t>
      </w:r>
      <w:r>
        <w:rPr>
          <w:spacing w:val="-2"/>
          <w:w w:val="95"/>
          <w:sz w:val="24"/>
          <w:szCs w:val="24"/>
        </w:rPr>
        <w:t>a</w:t>
      </w:r>
    </w:p>
    <w:p>
      <w:pPr>
        <w:pStyle w:val="ListParagraph"/>
        <w:numPr>
          <w:ilvl w:val="0"/>
          <w:numId w:val="3"/>
        </w:numPr>
        <w:tabs>
          <w:tab w:pos="1288" w:val="left" w:leader="none"/>
          <w:tab w:pos="2008" w:val="left" w:leader="none"/>
        </w:tabs>
        <w:spacing w:line="240" w:lineRule="auto" w:before="137" w:after="0"/>
        <w:ind w:left="1288" w:right="0" w:hanging="360"/>
        <w:jc w:val="left"/>
        <w:rPr>
          <w:sz w:val="24"/>
          <w:szCs w:val="24"/>
        </w:rPr>
      </w:pPr>
      <w:r>
        <w:rPr>
          <w:spacing w:val="-4"/>
          <w:w w:val="95"/>
          <w:sz w:val="24"/>
          <w:szCs w:val="24"/>
          <w:rtl/>
        </w:rPr>
        <w:t>ُسِئَل</w:t>
      </w:r>
      <w:r>
        <w:rPr>
          <w:sz w:val="24"/>
          <w:szCs w:val="24"/>
        </w:rPr>
        <w:tab/>
      </w:r>
      <w:r>
        <w:rPr>
          <w:spacing w:val="-2"/>
          <w:w w:val="95"/>
          <w:sz w:val="24"/>
          <w:szCs w:val="24"/>
        </w:rPr>
        <w:t>suil</w:t>
      </w:r>
      <w:r>
        <w:rPr>
          <w:spacing w:val="-2"/>
          <w:w w:val="95"/>
          <w:sz w:val="24"/>
          <w:szCs w:val="24"/>
        </w:rPr>
        <w:t>a</w:t>
      </w:r>
    </w:p>
    <w:p>
      <w:pPr>
        <w:pStyle w:val="ListParagraph"/>
        <w:numPr>
          <w:ilvl w:val="0"/>
          <w:numId w:val="3"/>
        </w:numPr>
        <w:tabs>
          <w:tab w:pos="1288" w:val="left" w:leader="none"/>
          <w:tab w:pos="2008" w:val="left" w:leader="none"/>
        </w:tabs>
        <w:spacing w:line="240" w:lineRule="auto" w:before="140" w:after="0"/>
        <w:ind w:left="1288" w:right="0" w:hanging="360"/>
        <w:jc w:val="left"/>
        <w:rPr>
          <w:sz w:val="24"/>
          <w:szCs w:val="24"/>
        </w:rPr>
      </w:pPr>
      <w:r>
        <w:rPr>
          <w:spacing w:val="-4"/>
          <w:w w:val="95"/>
          <w:sz w:val="24"/>
          <w:szCs w:val="24"/>
          <w:rtl/>
        </w:rPr>
        <w:t>َكْيَف</w:t>
      </w:r>
      <w:r>
        <w:rPr>
          <w:sz w:val="24"/>
          <w:szCs w:val="24"/>
        </w:rPr>
        <w:tab/>
      </w:r>
      <w:r>
        <w:rPr>
          <w:spacing w:val="-2"/>
          <w:w w:val="95"/>
          <w:sz w:val="24"/>
          <w:szCs w:val="24"/>
        </w:rPr>
        <w:t>kaif</w:t>
      </w:r>
      <w:r>
        <w:rPr>
          <w:spacing w:val="-2"/>
          <w:w w:val="95"/>
          <w:sz w:val="24"/>
          <w:szCs w:val="24"/>
        </w:rPr>
        <w:t>a</w:t>
      </w:r>
    </w:p>
    <w:p>
      <w:pPr>
        <w:pStyle w:val="ListParagraph"/>
        <w:numPr>
          <w:ilvl w:val="0"/>
          <w:numId w:val="3"/>
        </w:numPr>
        <w:tabs>
          <w:tab w:pos="1288" w:val="left" w:leader="none"/>
          <w:tab w:pos="2008" w:val="left" w:leader="none"/>
        </w:tabs>
        <w:spacing w:line="240" w:lineRule="auto" w:before="136" w:after="0"/>
        <w:ind w:left="1288" w:right="0" w:hanging="360"/>
        <w:jc w:val="left"/>
        <w:rPr>
          <w:sz w:val="24"/>
          <w:szCs w:val="24"/>
        </w:rPr>
      </w:pPr>
      <w:r>
        <w:rPr>
          <w:spacing w:val="-4"/>
          <w:sz w:val="24"/>
          <w:szCs w:val="24"/>
          <w:rtl/>
        </w:rPr>
        <w:t>َحْوَل</w:t>
      </w:r>
      <w:r>
        <w:rPr>
          <w:sz w:val="24"/>
          <w:szCs w:val="24"/>
        </w:rPr>
        <w:tab/>
      </w:r>
      <w:r>
        <w:rPr>
          <w:spacing w:val="-2"/>
          <w:sz w:val="24"/>
          <w:szCs w:val="24"/>
        </w:rPr>
        <w:t>haul</w:t>
      </w:r>
      <w:r>
        <w:rPr>
          <w:spacing w:val="-2"/>
          <w:sz w:val="24"/>
          <w:szCs w:val="24"/>
        </w:rPr>
        <w:t>a</w:t>
      </w:r>
    </w:p>
    <w:p>
      <w:pPr>
        <w:pStyle w:val="BodyText"/>
      </w:pPr>
    </w:p>
    <w:p>
      <w:pPr>
        <w:pStyle w:val="BodyText"/>
        <w:spacing w:before="4"/>
      </w:pPr>
    </w:p>
    <w:p>
      <w:pPr>
        <w:pStyle w:val="Heading4"/>
        <w:numPr>
          <w:ilvl w:val="0"/>
          <w:numId w:val="2"/>
        </w:numPr>
        <w:tabs>
          <w:tab w:pos="927" w:val="left" w:leader="none"/>
        </w:tabs>
        <w:spacing w:line="240" w:lineRule="auto" w:before="0" w:after="0"/>
        <w:ind w:left="927" w:right="0" w:hanging="359"/>
        <w:jc w:val="left"/>
      </w:pPr>
      <w:r>
        <w:rPr>
          <w:spacing w:val="-2"/>
        </w:rPr>
        <w:t>Maddah</w:t>
      </w:r>
    </w:p>
    <w:p>
      <w:pPr>
        <w:pStyle w:val="BodyText"/>
        <w:spacing w:before="20"/>
        <w:rPr>
          <w:b/>
          <w:i/>
        </w:rPr>
      </w:pPr>
    </w:p>
    <w:p>
      <w:pPr>
        <w:pStyle w:val="BodyText"/>
        <w:spacing w:line="355" w:lineRule="auto"/>
        <w:ind w:left="564" w:right="1387" w:firstLine="720"/>
      </w:pPr>
      <w:r>
        <w:rPr>
          <w:i/>
        </w:rPr>
        <w:t>Maddah </w:t>
      </w:r>
      <w:r>
        <w:rPr/>
        <w:t>atau vokal panjang yang lambangnya berupa harakat dan huruf,</w:t>
      </w:r>
      <w:r>
        <w:rPr>
          <w:spacing w:val="40"/>
        </w:rPr>
        <w:t> </w:t>
      </w:r>
      <w:r>
        <w:rPr/>
        <w:t>transliterasinya berupa huruf dan tanda sebagai berikut:</w:t>
      </w:r>
    </w:p>
    <w:p>
      <w:pPr>
        <w:pStyle w:val="BodyText"/>
        <w:spacing w:before="35"/>
      </w:pPr>
    </w:p>
    <w:p>
      <w:pPr>
        <w:pStyle w:val="BodyText"/>
        <w:ind w:left="1365" w:right="2085"/>
        <w:jc w:val="center"/>
        <w:rPr>
          <w:i/>
        </w:rPr>
      </w:pPr>
      <w:r>
        <w:rPr/>
        <w:t>Tabel 0.4:</w:t>
      </w:r>
      <w:r>
        <w:rPr>
          <w:spacing w:val="-6"/>
        </w:rPr>
        <w:t> </w:t>
      </w:r>
      <w:r>
        <w:rPr/>
        <w:t>Tabel</w:t>
      </w:r>
      <w:r>
        <w:rPr>
          <w:spacing w:val="-3"/>
        </w:rPr>
        <w:t> </w:t>
      </w:r>
      <w:r>
        <w:rPr/>
        <w:t>Transliterasi</w:t>
      </w:r>
      <w:r>
        <w:rPr>
          <w:spacing w:val="7"/>
        </w:rPr>
        <w:t> </w:t>
      </w:r>
      <w:r>
        <w:rPr>
          <w:i/>
          <w:spacing w:val="-2"/>
        </w:rPr>
        <w:t>Maddah</w:t>
      </w:r>
    </w:p>
    <w:p>
      <w:pPr>
        <w:pStyle w:val="BodyText"/>
        <w:spacing w:before="6" w:after="1"/>
        <w:rPr>
          <w:i/>
          <w:sz w:val="12"/>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2"/>
        <w:gridCol w:w="2329"/>
        <w:gridCol w:w="1385"/>
        <w:gridCol w:w="2705"/>
      </w:tblGrid>
      <w:tr>
        <w:trPr>
          <w:trHeight w:val="1130" w:hRule="atLeast"/>
        </w:trPr>
        <w:tc>
          <w:tcPr>
            <w:tcW w:w="1512" w:type="dxa"/>
          </w:tcPr>
          <w:p>
            <w:pPr>
              <w:pStyle w:val="TableParagraph"/>
              <w:spacing w:line="271" w:lineRule="exact"/>
              <w:ind w:left="90"/>
              <w:rPr>
                <w:b/>
                <w:sz w:val="24"/>
              </w:rPr>
            </w:pPr>
            <w:r>
              <w:rPr>
                <w:b/>
                <w:sz w:val="24"/>
              </w:rPr>
              <w:t>Huruf</w:t>
            </w:r>
            <w:r>
              <w:rPr>
                <w:b/>
                <w:spacing w:val="-5"/>
                <w:sz w:val="24"/>
              </w:rPr>
              <w:t> </w:t>
            </w:r>
            <w:r>
              <w:rPr>
                <w:b/>
                <w:spacing w:val="-4"/>
                <w:sz w:val="24"/>
              </w:rPr>
              <w:t>Arab</w:t>
            </w:r>
          </w:p>
        </w:tc>
        <w:tc>
          <w:tcPr>
            <w:tcW w:w="2329" w:type="dxa"/>
          </w:tcPr>
          <w:p>
            <w:pPr>
              <w:pStyle w:val="TableParagraph"/>
              <w:spacing w:line="271" w:lineRule="exact"/>
              <w:ind w:left="91"/>
              <w:rPr>
                <w:b/>
                <w:sz w:val="24"/>
              </w:rPr>
            </w:pPr>
            <w:r>
              <w:rPr>
                <w:b/>
                <w:spacing w:val="-4"/>
                <w:sz w:val="24"/>
              </w:rPr>
              <w:t>Nama</w:t>
            </w:r>
          </w:p>
        </w:tc>
        <w:tc>
          <w:tcPr>
            <w:tcW w:w="1385" w:type="dxa"/>
          </w:tcPr>
          <w:p>
            <w:pPr>
              <w:pStyle w:val="TableParagraph"/>
              <w:spacing w:line="357" w:lineRule="auto"/>
              <w:ind w:left="103" w:right="633" w:hanging="12"/>
              <w:rPr>
                <w:b/>
                <w:sz w:val="24"/>
              </w:rPr>
            </w:pPr>
            <w:r>
              <w:rPr>
                <w:b/>
                <w:spacing w:val="-2"/>
                <w:sz w:val="24"/>
              </w:rPr>
              <w:t>Huruf Latin</w:t>
            </w:r>
          </w:p>
        </w:tc>
        <w:tc>
          <w:tcPr>
            <w:tcW w:w="2705" w:type="dxa"/>
          </w:tcPr>
          <w:p>
            <w:pPr>
              <w:pStyle w:val="TableParagraph"/>
              <w:spacing w:line="271" w:lineRule="exact"/>
              <w:ind w:left="90"/>
              <w:rPr>
                <w:b/>
                <w:sz w:val="24"/>
              </w:rPr>
            </w:pPr>
            <w:r>
              <w:rPr>
                <w:b/>
                <w:spacing w:val="-4"/>
                <w:sz w:val="24"/>
              </w:rPr>
              <w:t>Nama</w:t>
            </w:r>
          </w:p>
        </w:tc>
      </w:tr>
      <w:tr>
        <w:trPr>
          <w:trHeight w:val="713" w:hRule="atLeast"/>
        </w:trPr>
        <w:tc>
          <w:tcPr>
            <w:tcW w:w="1512" w:type="dxa"/>
          </w:tcPr>
          <w:p>
            <w:pPr>
              <w:pStyle w:val="TableParagraph"/>
              <w:bidi/>
              <w:spacing w:line="267" w:lineRule="exact"/>
              <w:ind w:right="0" w:left="843" w:firstLine="0"/>
              <w:jc w:val="left"/>
              <w:rPr>
                <w:sz w:val="24"/>
                <w:szCs w:val="24"/>
              </w:rPr>
            </w:pPr>
            <w:r>
              <w:rPr>
                <w:w w:val="99"/>
                <w:sz w:val="24"/>
                <w:szCs w:val="24"/>
                <w:rtl/>
              </w:rPr>
              <w:t>ا</w:t>
            </w:r>
            <w:r>
              <w:rPr>
                <w:w w:val="99"/>
                <w:sz w:val="24"/>
                <w:szCs w:val="24"/>
              </w:rPr>
              <w:t>.</w:t>
            </w:r>
            <w:r>
              <w:rPr>
                <w:w w:val="99"/>
                <w:sz w:val="24"/>
                <w:szCs w:val="24"/>
                <w:rtl/>
              </w:rPr>
              <w:t>َ</w:t>
            </w:r>
            <w:r>
              <w:rPr>
                <w:w w:val="99"/>
                <w:sz w:val="24"/>
                <w:szCs w:val="24"/>
              </w:rPr>
              <w:t>..</w:t>
            </w:r>
            <w:r>
              <w:rPr>
                <w:w w:val="99"/>
                <w:sz w:val="24"/>
                <w:szCs w:val="24"/>
                <w:rtl/>
              </w:rPr>
              <w:t>ى</w:t>
            </w:r>
            <w:r>
              <w:rPr>
                <w:w w:val="99"/>
                <w:sz w:val="24"/>
                <w:szCs w:val="24"/>
              </w:rPr>
              <w:t>.</w:t>
            </w:r>
            <w:r>
              <w:rPr>
                <w:w w:val="99"/>
                <w:sz w:val="24"/>
                <w:szCs w:val="24"/>
                <w:rtl/>
              </w:rPr>
              <w:t>َ</w:t>
            </w:r>
            <w:r>
              <w:rPr>
                <w:w w:val="99"/>
                <w:sz w:val="24"/>
                <w:szCs w:val="24"/>
              </w:rPr>
              <w:t>.</w:t>
            </w:r>
            <w:r>
              <w:rPr>
                <w:w w:val="99"/>
                <w:sz w:val="24"/>
                <w:szCs w:val="24"/>
              </w:rPr>
              <w:t>.</w:t>
            </w:r>
          </w:p>
        </w:tc>
        <w:tc>
          <w:tcPr>
            <w:tcW w:w="2329" w:type="dxa"/>
          </w:tcPr>
          <w:p>
            <w:pPr>
              <w:pStyle w:val="TableParagraph"/>
              <w:spacing w:line="267" w:lineRule="exact"/>
              <w:ind w:left="91"/>
              <w:rPr>
                <w:sz w:val="24"/>
              </w:rPr>
            </w:pPr>
            <w:r>
              <w:rPr>
                <w:sz w:val="24"/>
              </w:rPr>
              <w:t>Fathah</w:t>
            </w:r>
            <w:r>
              <w:rPr>
                <w:spacing w:val="-17"/>
                <w:sz w:val="24"/>
              </w:rPr>
              <w:t> </w:t>
            </w:r>
            <w:r>
              <w:rPr>
                <w:sz w:val="24"/>
              </w:rPr>
              <w:t>dan</w:t>
            </w:r>
            <w:r>
              <w:rPr>
                <w:spacing w:val="-17"/>
                <w:sz w:val="24"/>
              </w:rPr>
              <w:t> </w:t>
            </w:r>
            <w:r>
              <w:rPr>
                <w:sz w:val="24"/>
              </w:rPr>
              <w:t>alif</w:t>
            </w:r>
            <w:r>
              <w:rPr>
                <w:spacing w:val="-16"/>
                <w:sz w:val="24"/>
              </w:rPr>
              <w:t> </w:t>
            </w:r>
            <w:r>
              <w:rPr>
                <w:sz w:val="24"/>
              </w:rPr>
              <w:t>atau</w:t>
            </w:r>
            <w:r>
              <w:rPr>
                <w:spacing w:val="-17"/>
                <w:sz w:val="24"/>
              </w:rPr>
              <w:t> </w:t>
            </w:r>
            <w:r>
              <w:rPr>
                <w:spacing w:val="-5"/>
                <w:sz w:val="24"/>
              </w:rPr>
              <w:t>ya</w:t>
            </w:r>
          </w:p>
        </w:tc>
        <w:tc>
          <w:tcPr>
            <w:tcW w:w="1385" w:type="dxa"/>
          </w:tcPr>
          <w:p>
            <w:pPr>
              <w:pStyle w:val="TableParagraph"/>
              <w:spacing w:line="267" w:lineRule="exact"/>
              <w:ind w:left="91"/>
              <w:rPr>
                <w:sz w:val="24"/>
              </w:rPr>
            </w:pPr>
            <w:r>
              <w:rPr>
                <w:spacing w:val="-10"/>
                <w:sz w:val="24"/>
              </w:rPr>
              <w:t>ā</w:t>
            </w:r>
          </w:p>
        </w:tc>
        <w:tc>
          <w:tcPr>
            <w:tcW w:w="2705" w:type="dxa"/>
          </w:tcPr>
          <w:p>
            <w:pPr>
              <w:pStyle w:val="TableParagraph"/>
              <w:spacing w:line="267" w:lineRule="exact"/>
              <w:ind w:left="90"/>
              <w:rPr>
                <w:sz w:val="24"/>
              </w:rPr>
            </w:pPr>
            <w:r>
              <w:rPr>
                <w:sz w:val="24"/>
              </w:rPr>
              <w:t>a</w:t>
            </w:r>
            <w:r>
              <w:rPr>
                <w:spacing w:val="-2"/>
                <w:sz w:val="24"/>
              </w:rPr>
              <w:t> </w:t>
            </w:r>
            <w:r>
              <w:rPr>
                <w:sz w:val="24"/>
              </w:rPr>
              <w:t>dan</w:t>
            </w:r>
            <w:r>
              <w:rPr>
                <w:spacing w:val="-1"/>
                <w:sz w:val="24"/>
              </w:rPr>
              <w:t> </w:t>
            </w:r>
            <w:r>
              <w:rPr>
                <w:sz w:val="24"/>
              </w:rPr>
              <w:t>garis</w:t>
            </w:r>
            <w:r>
              <w:rPr>
                <w:spacing w:val="-2"/>
                <w:sz w:val="24"/>
              </w:rPr>
              <w:t> </w:t>
            </w:r>
            <w:r>
              <w:rPr>
                <w:sz w:val="24"/>
              </w:rPr>
              <w:t>di </w:t>
            </w:r>
            <w:r>
              <w:rPr>
                <w:spacing w:val="-4"/>
                <w:sz w:val="24"/>
              </w:rPr>
              <w:t>atas</w:t>
            </w:r>
          </w:p>
        </w:tc>
      </w:tr>
      <w:tr>
        <w:trPr>
          <w:trHeight w:val="718" w:hRule="atLeast"/>
        </w:trPr>
        <w:tc>
          <w:tcPr>
            <w:tcW w:w="1512" w:type="dxa"/>
          </w:tcPr>
          <w:p>
            <w:pPr>
              <w:pStyle w:val="TableParagraph"/>
              <w:bidi/>
              <w:spacing w:line="271" w:lineRule="exact"/>
              <w:ind w:right="0" w:left="1076" w:firstLine="0"/>
              <w:jc w:val="left"/>
              <w:rPr>
                <w:sz w:val="24"/>
                <w:szCs w:val="24"/>
              </w:rPr>
            </w:pPr>
            <w:r>
              <w:rPr>
                <w:w w:val="98"/>
                <w:sz w:val="24"/>
                <w:szCs w:val="24"/>
                <w:rtl/>
              </w:rPr>
              <w:t>ى</w:t>
            </w:r>
            <w:r>
              <w:rPr>
                <w:w w:val="98"/>
                <w:sz w:val="24"/>
                <w:szCs w:val="24"/>
              </w:rPr>
              <w:t>.</w:t>
            </w:r>
            <w:r>
              <w:rPr>
                <w:w w:val="98"/>
                <w:sz w:val="24"/>
                <w:szCs w:val="24"/>
                <w:rtl/>
              </w:rPr>
              <w:t>ِ</w:t>
            </w:r>
            <w:r>
              <w:rPr>
                <w:w w:val="98"/>
                <w:sz w:val="24"/>
                <w:szCs w:val="24"/>
              </w:rPr>
              <w:t>.</w:t>
            </w:r>
            <w:r>
              <w:rPr>
                <w:w w:val="98"/>
                <w:sz w:val="24"/>
                <w:szCs w:val="24"/>
              </w:rPr>
              <w:t>.</w:t>
            </w:r>
          </w:p>
        </w:tc>
        <w:tc>
          <w:tcPr>
            <w:tcW w:w="2329" w:type="dxa"/>
          </w:tcPr>
          <w:p>
            <w:pPr>
              <w:pStyle w:val="TableParagraph"/>
              <w:spacing w:line="271" w:lineRule="exact"/>
              <w:ind w:left="91"/>
              <w:rPr>
                <w:sz w:val="24"/>
              </w:rPr>
            </w:pPr>
            <w:r>
              <w:rPr>
                <w:sz w:val="24"/>
              </w:rPr>
              <w:t>Kasrah</w:t>
            </w:r>
            <w:r>
              <w:rPr>
                <w:spacing w:val="-3"/>
                <w:sz w:val="24"/>
              </w:rPr>
              <w:t> </w:t>
            </w:r>
            <w:r>
              <w:rPr>
                <w:sz w:val="24"/>
              </w:rPr>
              <w:t>dan</w:t>
            </w:r>
            <w:r>
              <w:rPr>
                <w:spacing w:val="1"/>
                <w:sz w:val="24"/>
              </w:rPr>
              <w:t> </w:t>
            </w:r>
            <w:r>
              <w:rPr>
                <w:spacing w:val="-5"/>
                <w:sz w:val="24"/>
              </w:rPr>
              <w:t>ya</w:t>
            </w:r>
          </w:p>
        </w:tc>
        <w:tc>
          <w:tcPr>
            <w:tcW w:w="1385" w:type="dxa"/>
          </w:tcPr>
          <w:p>
            <w:pPr>
              <w:pStyle w:val="TableParagraph"/>
              <w:spacing w:line="271" w:lineRule="exact"/>
              <w:ind w:left="91"/>
              <w:rPr>
                <w:sz w:val="24"/>
              </w:rPr>
            </w:pPr>
            <w:r>
              <w:rPr>
                <w:spacing w:val="-10"/>
                <w:sz w:val="24"/>
              </w:rPr>
              <w:t>ī</w:t>
            </w:r>
          </w:p>
        </w:tc>
        <w:tc>
          <w:tcPr>
            <w:tcW w:w="2705" w:type="dxa"/>
          </w:tcPr>
          <w:p>
            <w:pPr>
              <w:pStyle w:val="TableParagraph"/>
              <w:spacing w:line="271" w:lineRule="exact"/>
              <w:ind w:left="90"/>
              <w:rPr>
                <w:sz w:val="24"/>
              </w:rPr>
            </w:pPr>
            <w:r>
              <w:rPr>
                <w:sz w:val="24"/>
              </w:rPr>
              <w:t>i</w:t>
            </w:r>
            <w:r>
              <w:rPr>
                <w:spacing w:val="-3"/>
                <w:sz w:val="24"/>
              </w:rPr>
              <w:t> </w:t>
            </w:r>
            <w:r>
              <w:rPr>
                <w:sz w:val="24"/>
              </w:rPr>
              <w:t>dan garis</w:t>
            </w:r>
            <w:r>
              <w:rPr>
                <w:spacing w:val="-3"/>
                <w:sz w:val="24"/>
              </w:rPr>
              <w:t> </w:t>
            </w:r>
            <w:r>
              <w:rPr>
                <w:sz w:val="24"/>
              </w:rPr>
              <w:t>di </w:t>
            </w:r>
            <w:r>
              <w:rPr>
                <w:spacing w:val="-4"/>
                <w:sz w:val="24"/>
              </w:rPr>
              <w:t>atas</w:t>
            </w:r>
          </w:p>
        </w:tc>
      </w:tr>
      <w:tr>
        <w:trPr>
          <w:trHeight w:val="713" w:hRule="atLeast"/>
        </w:trPr>
        <w:tc>
          <w:tcPr>
            <w:tcW w:w="1512" w:type="dxa"/>
          </w:tcPr>
          <w:p>
            <w:pPr>
              <w:pStyle w:val="TableParagraph"/>
              <w:bidi/>
              <w:spacing w:line="267" w:lineRule="exact"/>
              <w:ind w:right="0" w:left="1125" w:firstLine="0"/>
              <w:jc w:val="left"/>
              <w:rPr>
                <w:sz w:val="24"/>
                <w:szCs w:val="24"/>
              </w:rPr>
            </w:pPr>
            <w:r>
              <w:rPr>
                <w:w w:val="98"/>
                <w:sz w:val="24"/>
                <w:szCs w:val="24"/>
                <w:rtl/>
              </w:rPr>
              <w:t>و</w:t>
            </w:r>
            <w:r>
              <w:rPr>
                <w:w w:val="98"/>
                <w:sz w:val="24"/>
                <w:szCs w:val="24"/>
              </w:rPr>
              <w:t>.</w:t>
            </w:r>
            <w:r>
              <w:rPr>
                <w:w w:val="98"/>
                <w:sz w:val="24"/>
                <w:szCs w:val="24"/>
                <w:rtl/>
              </w:rPr>
              <w:t>ُ</w:t>
            </w:r>
            <w:r>
              <w:rPr>
                <w:w w:val="98"/>
                <w:sz w:val="24"/>
                <w:szCs w:val="24"/>
              </w:rPr>
              <w:t>.</w:t>
            </w:r>
            <w:r>
              <w:rPr>
                <w:w w:val="98"/>
                <w:sz w:val="24"/>
                <w:szCs w:val="24"/>
              </w:rPr>
              <w:t>.</w:t>
            </w:r>
          </w:p>
        </w:tc>
        <w:tc>
          <w:tcPr>
            <w:tcW w:w="2329" w:type="dxa"/>
          </w:tcPr>
          <w:p>
            <w:pPr>
              <w:pStyle w:val="TableParagraph"/>
              <w:spacing w:line="267" w:lineRule="exact"/>
              <w:ind w:left="91"/>
              <w:rPr>
                <w:sz w:val="24"/>
              </w:rPr>
            </w:pPr>
            <w:r>
              <w:rPr>
                <w:sz w:val="24"/>
              </w:rPr>
              <w:t>Dammah dan</w:t>
            </w:r>
            <w:r>
              <w:rPr>
                <w:spacing w:val="1"/>
                <w:sz w:val="24"/>
              </w:rPr>
              <w:t> </w:t>
            </w:r>
            <w:r>
              <w:rPr>
                <w:spacing w:val="-5"/>
                <w:sz w:val="24"/>
              </w:rPr>
              <w:t>wau</w:t>
            </w:r>
          </w:p>
        </w:tc>
        <w:tc>
          <w:tcPr>
            <w:tcW w:w="1385" w:type="dxa"/>
          </w:tcPr>
          <w:p>
            <w:pPr>
              <w:pStyle w:val="TableParagraph"/>
              <w:spacing w:line="267" w:lineRule="exact"/>
              <w:ind w:left="91"/>
              <w:rPr>
                <w:sz w:val="24"/>
              </w:rPr>
            </w:pPr>
            <w:r>
              <w:rPr>
                <w:spacing w:val="-10"/>
                <w:sz w:val="24"/>
              </w:rPr>
              <w:t>ū</w:t>
            </w:r>
          </w:p>
        </w:tc>
        <w:tc>
          <w:tcPr>
            <w:tcW w:w="2705" w:type="dxa"/>
          </w:tcPr>
          <w:p>
            <w:pPr>
              <w:pStyle w:val="TableParagraph"/>
              <w:spacing w:line="267" w:lineRule="exact"/>
              <w:ind w:left="90"/>
              <w:rPr>
                <w:sz w:val="24"/>
              </w:rPr>
            </w:pPr>
            <w:r>
              <w:rPr>
                <w:sz w:val="24"/>
              </w:rPr>
              <w:t>u</w:t>
            </w:r>
            <w:r>
              <w:rPr>
                <w:spacing w:val="-3"/>
                <w:sz w:val="24"/>
              </w:rPr>
              <w:t> </w:t>
            </w:r>
            <w:r>
              <w:rPr>
                <w:sz w:val="24"/>
              </w:rPr>
              <w:t>dan garis</w:t>
            </w:r>
            <w:r>
              <w:rPr>
                <w:spacing w:val="-3"/>
                <w:sz w:val="24"/>
              </w:rPr>
              <w:t> </w:t>
            </w:r>
            <w:r>
              <w:rPr>
                <w:sz w:val="24"/>
              </w:rPr>
              <w:t>di </w:t>
            </w:r>
            <w:r>
              <w:rPr>
                <w:spacing w:val="-4"/>
                <w:sz w:val="24"/>
              </w:rPr>
              <w:t>atas</w:t>
            </w:r>
          </w:p>
        </w:tc>
      </w:tr>
    </w:tbl>
    <w:p>
      <w:pPr>
        <w:pStyle w:val="BodyText"/>
        <w:spacing w:before="237"/>
        <w:ind w:left="552"/>
      </w:pPr>
      <w:r>
        <w:rPr>
          <w:spacing w:val="-2"/>
        </w:rPr>
        <w:t>Contoh:</w:t>
      </w:r>
    </w:p>
    <w:p>
      <w:pPr>
        <w:pStyle w:val="BodyText"/>
        <w:spacing w:after="0"/>
        <w:sectPr>
          <w:footerReference w:type="default" r:id="rId17"/>
          <w:pgSz w:w="11910" w:h="16840"/>
          <w:pgMar w:header="0" w:footer="1066" w:top="1620" w:bottom="1260" w:left="1700" w:right="425"/>
        </w:sectPr>
      </w:pPr>
    </w:p>
    <w:p>
      <w:pPr>
        <w:pStyle w:val="BodyText"/>
        <w:tabs>
          <w:tab w:pos="1288" w:val="left" w:leader="none"/>
          <w:tab w:pos="2008" w:val="left" w:leader="none"/>
        </w:tabs>
        <w:spacing w:before="76"/>
        <w:ind w:left="928"/>
      </w:pPr>
      <w:r>
        <w:rPr>
          <w:spacing w:val="-10"/>
        </w:rPr>
        <w:t>-</w:t>
      </w:r>
      <w:r>
        <w:rPr/>
        <w:tab/>
      </w:r>
      <w:r>
        <w:rPr>
          <w:spacing w:val="-4"/>
          <w:rtl/>
        </w:rPr>
        <w:t>َقاَل</w:t>
      </w:r>
      <w:r>
        <w:rPr/>
        <w:tab/>
      </w:r>
      <w:r>
        <w:rPr>
          <w:spacing w:val="-4"/>
        </w:rPr>
        <w:t>qāl</w:t>
      </w:r>
      <w:r>
        <w:rPr>
          <w:spacing w:val="-4"/>
        </w:rPr>
        <w:t>a</w:t>
      </w:r>
    </w:p>
    <w:p>
      <w:pPr>
        <w:pStyle w:val="BodyText"/>
        <w:tabs>
          <w:tab w:pos="1288" w:val="left" w:leader="none"/>
          <w:tab w:pos="2008" w:val="left" w:leader="none"/>
        </w:tabs>
        <w:spacing w:before="140"/>
        <w:ind w:left="928"/>
      </w:pPr>
      <w:r>
        <w:rPr>
          <w:spacing w:val="-10"/>
        </w:rPr>
        <w:t>-</w:t>
      </w:r>
      <w:r>
        <w:rPr/>
        <w:tab/>
      </w:r>
      <w:r>
        <w:rPr>
          <w:spacing w:val="-4"/>
          <w:rtl/>
        </w:rPr>
        <w:t>َرَمى</w:t>
      </w:r>
      <w:r>
        <w:rPr/>
        <w:tab/>
      </w:r>
      <w:r>
        <w:rPr>
          <w:spacing w:val="-4"/>
        </w:rPr>
        <w:t>ram</w:t>
      </w:r>
      <w:r>
        <w:rPr>
          <w:spacing w:val="-4"/>
        </w:rPr>
        <w:t>ā</w:t>
      </w:r>
    </w:p>
    <w:p>
      <w:pPr>
        <w:pStyle w:val="BodyText"/>
        <w:tabs>
          <w:tab w:pos="1288" w:val="left" w:leader="none"/>
          <w:tab w:pos="2008" w:val="left" w:leader="none"/>
        </w:tabs>
        <w:spacing w:before="136"/>
        <w:ind w:left="928"/>
      </w:pPr>
      <w:r>
        <w:rPr>
          <w:spacing w:val="-10"/>
          <w:w w:val="95"/>
        </w:rPr>
        <w:t>-</w:t>
      </w:r>
      <w:r>
        <w:rPr/>
        <w:tab/>
      </w:r>
      <w:r>
        <w:rPr>
          <w:spacing w:val="-4"/>
          <w:w w:val="90"/>
          <w:rtl/>
        </w:rPr>
        <w:t>ِقْيَل</w:t>
      </w:r>
      <w:r>
        <w:rPr/>
        <w:tab/>
      </w:r>
      <w:r>
        <w:rPr>
          <w:spacing w:val="-4"/>
          <w:w w:val="95"/>
        </w:rPr>
        <w:t>qīl</w:t>
      </w:r>
      <w:r>
        <w:rPr>
          <w:spacing w:val="-4"/>
          <w:w w:val="95"/>
        </w:rPr>
        <w:t>a</w:t>
      </w:r>
    </w:p>
    <w:p>
      <w:pPr>
        <w:pStyle w:val="ListParagraph"/>
        <w:numPr>
          <w:ilvl w:val="0"/>
          <w:numId w:val="4"/>
        </w:numPr>
        <w:tabs>
          <w:tab w:pos="1288" w:val="left" w:leader="none"/>
          <w:tab w:pos="2008" w:val="left" w:leader="none"/>
        </w:tabs>
        <w:spacing w:line="240" w:lineRule="auto" w:before="141" w:after="0"/>
        <w:ind w:left="1288" w:right="0" w:hanging="360"/>
        <w:jc w:val="left"/>
        <w:rPr>
          <w:sz w:val="24"/>
          <w:szCs w:val="24"/>
        </w:rPr>
      </w:pPr>
      <w:r>
        <w:rPr>
          <w:spacing w:val="-4"/>
          <w:w w:val="95"/>
          <w:sz w:val="24"/>
          <w:szCs w:val="24"/>
          <w:rtl/>
        </w:rPr>
        <w:t>َيُقْوُل</w:t>
      </w:r>
      <w:r>
        <w:rPr>
          <w:sz w:val="24"/>
          <w:szCs w:val="24"/>
        </w:rPr>
        <w:tab/>
      </w:r>
      <w:r>
        <w:rPr>
          <w:spacing w:val="-2"/>
          <w:w w:val="95"/>
          <w:sz w:val="24"/>
          <w:szCs w:val="24"/>
        </w:rPr>
        <w:t>yaqūl</w:t>
      </w:r>
      <w:r>
        <w:rPr>
          <w:spacing w:val="-2"/>
          <w:w w:val="95"/>
          <w:sz w:val="24"/>
          <w:szCs w:val="24"/>
        </w:rPr>
        <w:t>u</w:t>
      </w:r>
    </w:p>
    <w:p>
      <w:pPr>
        <w:pStyle w:val="BodyText"/>
      </w:pPr>
    </w:p>
    <w:p>
      <w:pPr>
        <w:pStyle w:val="BodyText"/>
        <w:spacing w:before="4"/>
      </w:pPr>
    </w:p>
    <w:p>
      <w:pPr>
        <w:pStyle w:val="Heading3"/>
        <w:numPr>
          <w:ilvl w:val="0"/>
          <w:numId w:val="2"/>
        </w:numPr>
        <w:tabs>
          <w:tab w:pos="927" w:val="left" w:leader="none"/>
        </w:tabs>
        <w:spacing w:line="240" w:lineRule="auto" w:before="0" w:after="0"/>
        <w:ind w:left="927" w:right="0" w:hanging="359"/>
        <w:jc w:val="left"/>
      </w:pPr>
      <w:r>
        <w:rPr/>
        <w:t>Ta’</w:t>
      </w:r>
      <w:r>
        <w:rPr>
          <w:spacing w:val="-2"/>
        </w:rPr>
        <w:t> Marbutah</w:t>
      </w:r>
    </w:p>
    <w:p>
      <w:pPr>
        <w:pStyle w:val="BodyText"/>
        <w:spacing w:before="12"/>
        <w:rPr>
          <w:b/>
        </w:rPr>
      </w:pPr>
    </w:p>
    <w:p>
      <w:pPr>
        <w:pStyle w:val="BodyText"/>
        <w:ind w:left="552"/>
      </w:pPr>
      <w:r>
        <w:rPr/>
        <w:t>Transliterasi untuk</w:t>
      </w:r>
      <w:r>
        <w:rPr>
          <w:spacing w:val="-5"/>
        </w:rPr>
        <w:t> </w:t>
      </w:r>
      <w:r>
        <w:rPr/>
        <w:t>ta’ marbutah</w:t>
      </w:r>
      <w:r>
        <w:rPr>
          <w:spacing w:val="-1"/>
        </w:rPr>
        <w:t> </w:t>
      </w:r>
      <w:r>
        <w:rPr/>
        <w:t>ada</w:t>
      </w:r>
      <w:r>
        <w:rPr>
          <w:spacing w:val="1"/>
        </w:rPr>
        <w:t> </w:t>
      </w:r>
      <w:r>
        <w:rPr/>
        <w:t>dua,</w:t>
      </w:r>
      <w:r>
        <w:rPr>
          <w:spacing w:val="-5"/>
        </w:rPr>
        <w:t> </w:t>
      </w:r>
      <w:r>
        <w:rPr>
          <w:spacing w:val="-2"/>
        </w:rPr>
        <w:t>yaitu:</w:t>
      </w:r>
    </w:p>
    <w:p>
      <w:pPr>
        <w:pStyle w:val="BodyText"/>
        <w:spacing w:before="168"/>
      </w:pPr>
    </w:p>
    <w:p>
      <w:pPr>
        <w:pStyle w:val="ListParagraph"/>
        <w:numPr>
          <w:ilvl w:val="1"/>
          <w:numId w:val="2"/>
        </w:numPr>
        <w:tabs>
          <w:tab w:pos="1648" w:val="left" w:leader="none"/>
        </w:tabs>
        <w:spacing w:line="240" w:lineRule="auto" w:before="0" w:after="0"/>
        <w:ind w:left="1648" w:right="0" w:hanging="360"/>
        <w:jc w:val="both"/>
        <w:rPr>
          <w:sz w:val="24"/>
        </w:rPr>
      </w:pPr>
      <w:r>
        <w:rPr>
          <w:sz w:val="24"/>
        </w:rPr>
        <w:t>Ta’</w:t>
      </w:r>
      <w:r>
        <w:rPr>
          <w:spacing w:val="1"/>
          <w:sz w:val="24"/>
        </w:rPr>
        <w:t> </w:t>
      </w:r>
      <w:r>
        <w:rPr>
          <w:sz w:val="24"/>
        </w:rPr>
        <w:t>marbutah</w:t>
      </w:r>
      <w:r>
        <w:rPr>
          <w:spacing w:val="2"/>
          <w:sz w:val="24"/>
        </w:rPr>
        <w:t> </w:t>
      </w:r>
      <w:r>
        <w:rPr>
          <w:spacing w:val="-2"/>
          <w:sz w:val="24"/>
        </w:rPr>
        <w:t>hidup</w:t>
      </w:r>
    </w:p>
    <w:p>
      <w:pPr>
        <w:pStyle w:val="BodyText"/>
        <w:spacing w:line="357" w:lineRule="auto" w:before="140"/>
        <w:ind w:left="1648" w:right="1278" w:hanging="8"/>
        <w:jc w:val="both"/>
      </w:pPr>
      <w:r>
        <w:rPr/>
        <w:t>Ta’ marbutah hidup atau yang mendapat harakat fathah, kasrah, dan dammah, transliterasinya adalah “t”.</w:t>
      </w:r>
    </w:p>
    <w:p>
      <w:pPr>
        <w:pStyle w:val="ListParagraph"/>
        <w:numPr>
          <w:ilvl w:val="1"/>
          <w:numId w:val="2"/>
        </w:numPr>
        <w:tabs>
          <w:tab w:pos="1648" w:val="left" w:leader="none"/>
        </w:tabs>
        <w:spacing w:line="240" w:lineRule="auto" w:before="6" w:after="0"/>
        <w:ind w:left="1648" w:right="0" w:hanging="360"/>
        <w:jc w:val="both"/>
        <w:rPr>
          <w:sz w:val="24"/>
        </w:rPr>
      </w:pPr>
      <w:r>
        <w:rPr>
          <w:sz w:val="24"/>
        </w:rPr>
        <w:t>Ta’</w:t>
      </w:r>
      <w:r>
        <w:rPr>
          <w:spacing w:val="-1"/>
          <w:sz w:val="24"/>
        </w:rPr>
        <w:t> </w:t>
      </w:r>
      <w:r>
        <w:rPr>
          <w:sz w:val="24"/>
        </w:rPr>
        <w:t>marbutah</w:t>
      </w:r>
      <w:r>
        <w:rPr>
          <w:spacing w:val="1"/>
          <w:sz w:val="24"/>
        </w:rPr>
        <w:t> </w:t>
      </w:r>
      <w:r>
        <w:rPr>
          <w:spacing w:val="-4"/>
          <w:sz w:val="24"/>
        </w:rPr>
        <w:t>mati</w:t>
      </w:r>
    </w:p>
    <w:p>
      <w:pPr>
        <w:pStyle w:val="BodyText"/>
        <w:spacing w:line="362" w:lineRule="auto" w:before="136"/>
        <w:ind w:left="1648" w:right="1284" w:hanging="8"/>
        <w:jc w:val="both"/>
      </w:pPr>
      <w:r>
        <w:rPr/>
        <w:t>Ta’ marbutah mati atau yang mendapat harakat sukun, transliterasinya adalah “h”.</w:t>
      </w:r>
    </w:p>
    <w:p>
      <w:pPr>
        <w:pStyle w:val="ListParagraph"/>
        <w:numPr>
          <w:ilvl w:val="1"/>
          <w:numId w:val="2"/>
        </w:numPr>
        <w:tabs>
          <w:tab w:pos="1648" w:val="left" w:leader="none"/>
        </w:tabs>
        <w:spacing w:line="360" w:lineRule="auto" w:before="0" w:after="0"/>
        <w:ind w:left="1648" w:right="1278" w:hanging="360"/>
        <w:jc w:val="both"/>
        <w:rPr>
          <w:sz w:val="24"/>
        </w:rPr>
      </w:pPr>
      <w:r>
        <w:rPr>
          <w:sz w:val="24"/>
        </w:rPr>
        <w:t>Kalau pada kata terakhir dengan ta’ marbutah diikuti oleh kata yang </w:t>
      </w:r>
      <w:r>
        <w:rPr>
          <w:spacing w:val="-2"/>
          <w:sz w:val="24"/>
        </w:rPr>
        <w:t>menggunakan</w:t>
      </w:r>
      <w:r>
        <w:rPr>
          <w:spacing w:val="-8"/>
          <w:sz w:val="24"/>
        </w:rPr>
        <w:t> </w:t>
      </w:r>
      <w:r>
        <w:rPr>
          <w:spacing w:val="-2"/>
          <w:sz w:val="24"/>
        </w:rPr>
        <w:t>kata</w:t>
      </w:r>
      <w:r>
        <w:rPr>
          <w:spacing w:val="-6"/>
          <w:sz w:val="24"/>
        </w:rPr>
        <w:t> </w:t>
      </w:r>
      <w:r>
        <w:rPr>
          <w:spacing w:val="-2"/>
          <w:sz w:val="24"/>
        </w:rPr>
        <w:t>sandang</w:t>
      </w:r>
      <w:r>
        <w:rPr>
          <w:spacing w:val="-7"/>
          <w:sz w:val="24"/>
        </w:rPr>
        <w:t> </w:t>
      </w:r>
      <w:r>
        <w:rPr>
          <w:i/>
          <w:spacing w:val="-2"/>
          <w:sz w:val="24"/>
        </w:rPr>
        <w:t>al </w:t>
      </w:r>
      <w:r>
        <w:rPr>
          <w:spacing w:val="-2"/>
          <w:sz w:val="24"/>
        </w:rPr>
        <w:t>serta</w:t>
      </w:r>
      <w:r>
        <w:rPr>
          <w:spacing w:val="-6"/>
          <w:sz w:val="24"/>
        </w:rPr>
        <w:t> </w:t>
      </w:r>
      <w:r>
        <w:rPr>
          <w:spacing w:val="-2"/>
          <w:sz w:val="24"/>
        </w:rPr>
        <w:t>bacaan</w:t>
      </w:r>
      <w:r>
        <w:rPr>
          <w:spacing w:val="-13"/>
          <w:sz w:val="24"/>
        </w:rPr>
        <w:t> </w:t>
      </w:r>
      <w:r>
        <w:rPr>
          <w:spacing w:val="-2"/>
          <w:sz w:val="24"/>
        </w:rPr>
        <w:t>kedua</w:t>
      </w:r>
      <w:r>
        <w:rPr>
          <w:spacing w:val="-6"/>
          <w:sz w:val="24"/>
        </w:rPr>
        <w:t> </w:t>
      </w:r>
      <w:r>
        <w:rPr>
          <w:spacing w:val="-2"/>
          <w:sz w:val="24"/>
        </w:rPr>
        <w:t>kata</w:t>
      </w:r>
      <w:r>
        <w:rPr>
          <w:spacing w:val="-6"/>
          <w:sz w:val="24"/>
        </w:rPr>
        <w:t> </w:t>
      </w:r>
      <w:r>
        <w:rPr>
          <w:spacing w:val="-2"/>
          <w:sz w:val="24"/>
        </w:rPr>
        <w:t>itu</w:t>
      </w:r>
      <w:r>
        <w:rPr>
          <w:spacing w:val="-8"/>
          <w:sz w:val="24"/>
        </w:rPr>
        <w:t> </w:t>
      </w:r>
      <w:r>
        <w:rPr>
          <w:spacing w:val="-2"/>
          <w:sz w:val="24"/>
        </w:rPr>
        <w:t>terpisah,</w:t>
      </w:r>
      <w:r>
        <w:rPr>
          <w:spacing w:val="-8"/>
          <w:sz w:val="24"/>
        </w:rPr>
        <w:t> </w:t>
      </w:r>
      <w:r>
        <w:rPr>
          <w:spacing w:val="-2"/>
          <w:sz w:val="24"/>
        </w:rPr>
        <w:t>maka </w:t>
      </w:r>
      <w:r>
        <w:rPr>
          <w:sz w:val="24"/>
        </w:rPr>
        <w:t>ta’ marbutah itu ditransliterasikan dengan “h”.</w:t>
      </w:r>
    </w:p>
    <w:p>
      <w:pPr>
        <w:pStyle w:val="BodyText"/>
        <w:spacing w:before="153"/>
        <w:ind w:left="552"/>
      </w:pPr>
      <w:r>
        <w:rPr>
          <w:spacing w:val="-2"/>
        </w:rPr>
        <w:t>Contoh:</w:t>
      </w:r>
    </w:p>
    <w:p>
      <w:pPr>
        <w:pStyle w:val="BodyText"/>
        <w:spacing w:before="168"/>
      </w:pPr>
    </w:p>
    <w:p>
      <w:pPr>
        <w:pStyle w:val="ListParagraph"/>
        <w:numPr>
          <w:ilvl w:val="0"/>
          <w:numId w:val="4"/>
        </w:numPr>
        <w:tabs>
          <w:tab w:pos="1288" w:val="left" w:leader="none"/>
          <w:tab w:pos="2729" w:val="left" w:leader="none"/>
        </w:tabs>
        <w:spacing w:line="240" w:lineRule="auto" w:before="1" w:after="0"/>
        <w:ind w:left="1288" w:right="0" w:hanging="360"/>
        <w:jc w:val="left"/>
        <w:rPr>
          <w:sz w:val="24"/>
          <w:szCs w:val="24"/>
        </w:rPr>
      </w:pPr>
      <w:r>
        <w:rPr>
          <w:spacing w:val="-2"/>
          <w:w w:val="80"/>
          <w:sz w:val="24"/>
          <w:szCs w:val="24"/>
          <w:rtl/>
        </w:rPr>
        <w:t>اَلأْطَفاِل</w:t>
      </w:r>
      <w:r>
        <w:rPr>
          <w:spacing w:val="-9"/>
          <w:sz w:val="24"/>
          <w:szCs w:val="24"/>
        </w:rPr>
        <w:t> </w:t>
      </w:r>
      <w:r>
        <w:rPr>
          <w:spacing w:val="-4"/>
          <w:sz w:val="24"/>
          <w:szCs w:val="24"/>
          <w:rtl/>
        </w:rPr>
        <w:t>َرْؤَضُة</w:t>
      </w:r>
      <w:r>
        <w:rPr>
          <w:sz w:val="24"/>
          <w:szCs w:val="24"/>
        </w:rPr>
        <w:tab/>
        <w:t>raudah</w:t>
      </w:r>
      <w:r>
        <w:rPr>
          <w:spacing w:val="-2"/>
          <w:sz w:val="24"/>
          <w:szCs w:val="24"/>
        </w:rPr>
        <w:t> </w:t>
      </w:r>
      <w:r>
        <w:rPr>
          <w:sz w:val="24"/>
          <w:szCs w:val="24"/>
        </w:rPr>
        <w:t>al-atfāl/raudahtul</w:t>
      </w:r>
      <w:r>
        <w:rPr>
          <w:spacing w:val="-1"/>
          <w:sz w:val="24"/>
          <w:szCs w:val="24"/>
        </w:rPr>
        <w:t> </w:t>
      </w:r>
      <w:r>
        <w:rPr>
          <w:spacing w:val="-4"/>
          <w:sz w:val="24"/>
          <w:szCs w:val="24"/>
        </w:rPr>
        <w:t>atfā</w:t>
      </w:r>
      <w:r>
        <w:rPr>
          <w:spacing w:val="-4"/>
          <w:sz w:val="24"/>
          <w:szCs w:val="24"/>
        </w:rPr>
        <w:t>l</w:t>
      </w:r>
    </w:p>
    <w:p>
      <w:pPr>
        <w:pStyle w:val="ListParagraph"/>
        <w:numPr>
          <w:ilvl w:val="0"/>
          <w:numId w:val="4"/>
        </w:numPr>
        <w:tabs>
          <w:tab w:pos="1288" w:val="left" w:leader="none"/>
          <w:tab w:pos="2729" w:val="left" w:leader="none"/>
        </w:tabs>
        <w:spacing w:line="240" w:lineRule="auto" w:before="136" w:after="0"/>
        <w:ind w:left="1288" w:right="0" w:hanging="360"/>
        <w:jc w:val="left"/>
        <w:rPr>
          <w:sz w:val="24"/>
          <w:szCs w:val="24"/>
        </w:rPr>
      </w:pPr>
      <w:r>
        <w:rPr>
          <w:spacing w:val="-2"/>
          <w:w w:val="85"/>
          <w:sz w:val="24"/>
          <w:szCs w:val="24"/>
          <w:rtl/>
        </w:rPr>
        <w:t>اْلُمَنَّوَرُة</w:t>
      </w:r>
      <w:r>
        <w:rPr>
          <w:spacing w:val="-3"/>
          <w:sz w:val="24"/>
          <w:szCs w:val="24"/>
        </w:rPr>
        <w:t> </w:t>
      </w:r>
      <w:r>
        <w:rPr>
          <w:spacing w:val="-2"/>
          <w:w w:val="95"/>
          <w:sz w:val="24"/>
          <w:szCs w:val="24"/>
          <w:rtl/>
        </w:rPr>
        <w:t>اْلَمِدْيَنُة</w:t>
      </w:r>
      <w:r>
        <w:rPr>
          <w:sz w:val="24"/>
          <w:szCs w:val="24"/>
        </w:rPr>
        <w:tab/>
        <w:t>al-madīnah</w:t>
      </w:r>
      <w:r>
        <w:rPr>
          <w:spacing w:val="-5"/>
          <w:sz w:val="24"/>
          <w:szCs w:val="24"/>
        </w:rPr>
        <w:t> </w:t>
      </w:r>
      <w:r>
        <w:rPr>
          <w:sz w:val="24"/>
          <w:szCs w:val="24"/>
        </w:rPr>
        <w:t>al-munawwarah/al-madīnatul</w:t>
      </w:r>
      <w:r>
        <w:rPr>
          <w:spacing w:val="-7"/>
          <w:sz w:val="24"/>
          <w:szCs w:val="24"/>
        </w:rPr>
        <w:t> </w:t>
      </w:r>
      <w:r>
        <w:rPr>
          <w:spacing w:val="-2"/>
          <w:sz w:val="24"/>
          <w:szCs w:val="24"/>
        </w:rPr>
        <w:t>munawwara</w:t>
      </w:r>
      <w:r>
        <w:rPr>
          <w:spacing w:val="-2"/>
          <w:sz w:val="24"/>
          <w:szCs w:val="24"/>
        </w:rPr>
        <w:t>h</w:t>
      </w:r>
    </w:p>
    <w:p>
      <w:pPr>
        <w:pStyle w:val="ListParagraph"/>
        <w:numPr>
          <w:ilvl w:val="0"/>
          <w:numId w:val="4"/>
        </w:numPr>
        <w:tabs>
          <w:tab w:pos="1288" w:val="left" w:leader="none"/>
          <w:tab w:pos="2729" w:val="left" w:leader="none"/>
        </w:tabs>
        <w:spacing w:line="240" w:lineRule="auto" w:before="140" w:after="0"/>
        <w:ind w:left="1288" w:right="0" w:hanging="360"/>
        <w:jc w:val="left"/>
        <w:rPr>
          <w:sz w:val="24"/>
          <w:szCs w:val="24"/>
        </w:rPr>
      </w:pPr>
      <w:r>
        <w:rPr>
          <w:spacing w:val="-4"/>
          <w:sz w:val="24"/>
          <w:szCs w:val="24"/>
          <w:rtl/>
        </w:rPr>
        <w:t>َطْلَحْة</w:t>
      </w:r>
      <w:r>
        <w:rPr>
          <w:sz w:val="24"/>
          <w:szCs w:val="24"/>
        </w:rPr>
        <w:tab/>
      </w:r>
      <w:r>
        <w:rPr>
          <w:spacing w:val="-2"/>
          <w:sz w:val="24"/>
          <w:szCs w:val="24"/>
        </w:rPr>
        <w:t>talha</w:t>
      </w:r>
      <w:r>
        <w:rPr>
          <w:spacing w:val="-2"/>
          <w:sz w:val="24"/>
          <w:szCs w:val="24"/>
        </w:rPr>
        <w:t>h</w:t>
      </w:r>
    </w:p>
    <w:p>
      <w:pPr>
        <w:pStyle w:val="BodyText"/>
      </w:pPr>
    </w:p>
    <w:p>
      <w:pPr>
        <w:pStyle w:val="BodyText"/>
        <w:spacing w:before="4"/>
      </w:pPr>
    </w:p>
    <w:p>
      <w:pPr>
        <w:pStyle w:val="Heading3"/>
        <w:numPr>
          <w:ilvl w:val="0"/>
          <w:numId w:val="2"/>
        </w:numPr>
        <w:tabs>
          <w:tab w:pos="927" w:val="left" w:leader="none"/>
        </w:tabs>
        <w:spacing w:line="240" w:lineRule="auto" w:before="0" w:after="0"/>
        <w:ind w:left="927" w:right="0" w:hanging="359"/>
        <w:jc w:val="left"/>
      </w:pPr>
      <w:r>
        <w:rPr/>
        <w:t>Syaddah</w:t>
      </w:r>
      <w:r>
        <w:rPr>
          <w:spacing w:val="-9"/>
        </w:rPr>
        <w:t> </w:t>
      </w:r>
      <w:r>
        <w:rPr>
          <w:spacing w:val="-2"/>
        </w:rPr>
        <w:t>(Tasydid)</w:t>
      </w:r>
    </w:p>
    <w:p>
      <w:pPr>
        <w:pStyle w:val="BodyText"/>
        <w:spacing w:before="16"/>
        <w:rPr>
          <w:b/>
        </w:rPr>
      </w:pPr>
    </w:p>
    <w:p>
      <w:pPr>
        <w:pStyle w:val="BodyText"/>
        <w:spacing w:line="357" w:lineRule="auto"/>
        <w:ind w:left="564" w:right="1284" w:firstLine="720"/>
        <w:jc w:val="both"/>
      </w:pPr>
      <w:r>
        <w:rPr>
          <w:spacing w:val="-2"/>
        </w:rPr>
        <w:t>Syaddah</w:t>
      </w:r>
      <w:r>
        <w:rPr>
          <w:spacing w:val="-6"/>
        </w:rPr>
        <w:t> </w:t>
      </w:r>
      <w:r>
        <w:rPr>
          <w:spacing w:val="-2"/>
        </w:rPr>
        <w:t>atau</w:t>
      </w:r>
      <w:r>
        <w:rPr>
          <w:spacing w:val="-6"/>
        </w:rPr>
        <w:t> </w:t>
      </w:r>
      <w:r>
        <w:rPr>
          <w:spacing w:val="-2"/>
        </w:rPr>
        <w:t>tasydid yang</w:t>
      </w:r>
      <w:r>
        <w:rPr>
          <w:spacing w:val="-11"/>
        </w:rPr>
        <w:t> </w:t>
      </w:r>
      <w:r>
        <w:rPr>
          <w:spacing w:val="-2"/>
        </w:rPr>
        <w:t>dalam</w:t>
      </w:r>
      <w:r>
        <w:rPr>
          <w:spacing w:val="-5"/>
        </w:rPr>
        <w:t> </w:t>
      </w:r>
      <w:r>
        <w:rPr>
          <w:spacing w:val="-2"/>
        </w:rPr>
        <w:t>tulisan</w:t>
      </w:r>
      <w:r>
        <w:rPr>
          <w:spacing w:val="-6"/>
        </w:rPr>
        <w:t> </w:t>
      </w:r>
      <w:r>
        <w:rPr>
          <w:spacing w:val="-2"/>
        </w:rPr>
        <w:t>Arab</w:t>
      </w:r>
      <w:r>
        <w:rPr>
          <w:spacing w:val="-6"/>
        </w:rPr>
        <w:t> </w:t>
      </w:r>
      <w:r>
        <w:rPr>
          <w:spacing w:val="-2"/>
        </w:rPr>
        <w:t>dilambangkan</w:t>
      </w:r>
      <w:r>
        <w:rPr>
          <w:spacing w:val="-6"/>
        </w:rPr>
        <w:t> </w:t>
      </w:r>
      <w:r>
        <w:rPr>
          <w:spacing w:val="-2"/>
        </w:rPr>
        <w:t>dengan</w:t>
      </w:r>
      <w:r>
        <w:rPr>
          <w:spacing w:val="-6"/>
        </w:rPr>
        <w:t> </w:t>
      </w:r>
      <w:r>
        <w:rPr>
          <w:spacing w:val="-2"/>
        </w:rPr>
        <w:t>sebuah tanda,</w:t>
      </w:r>
      <w:r>
        <w:rPr>
          <w:spacing w:val="-5"/>
        </w:rPr>
        <w:t> </w:t>
      </w:r>
      <w:r>
        <w:rPr>
          <w:spacing w:val="-2"/>
        </w:rPr>
        <w:t>tanda</w:t>
      </w:r>
      <w:r>
        <w:rPr>
          <w:spacing w:val="-3"/>
        </w:rPr>
        <w:t> </w:t>
      </w:r>
      <w:r>
        <w:rPr>
          <w:spacing w:val="-2"/>
        </w:rPr>
        <w:t>syaddah</w:t>
      </w:r>
      <w:r>
        <w:rPr>
          <w:spacing w:val="-5"/>
        </w:rPr>
        <w:t> </w:t>
      </w:r>
      <w:r>
        <w:rPr>
          <w:spacing w:val="-2"/>
        </w:rPr>
        <w:t>atau</w:t>
      </w:r>
      <w:r>
        <w:rPr>
          <w:spacing w:val="-5"/>
        </w:rPr>
        <w:t> </w:t>
      </w:r>
      <w:r>
        <w:rPr>
          <w:spacing w:val="-2"/>
        </w:rPr>
        <w:t>tanda</w:t>
      </w:r>
      <w:r>
        <w:rPr>
          <w:spacing w:val="-3"/>
        </w:rPr>
        <w:t> </w:t>
      </w:r>
      <w:r>
        <w:rPr>
          <w:spacing w:val="-2"/>
        </w:rPr>
        <w:t>tasydid,</w:t>
      </w:r>
      <w:r>
        <w:rPr>
          <w:spacing w:val="-5"/>
        </w:rPr>
        <w:t> </w:t>
      </w:r>
      <w:r>
        <w:rPr>
          <w:spacing w:val="-2"/>
        </w:rPr>
        <w:t>ditransliterasikan</w:t>
      </w:r>
      <w:r>
        <w:rPr>
          <w:spacing w:val="-5"/>
        </w:rPr>
        <w:t> </w:t>
      </w:r>
      <w:r>
        <w:rPr>
          <w:spacing w:val="-2"/>
        </w:rPr>
        <w:t>dengan</w:t>
      </w:r>
      <w:r>
        <w:rPr>
          <w:spacing w:val="-5"/>
        </w:rPr>
        <w:t> </w:t>
      </w:r>
      <w:r>
        <w:rPr>
          <w:spacing w:val="-2"/>
        </w:rPr>
        <w:t>huruf, yaitu</w:t>
      </w:r>
      <w:r>
        <w:rPr>
          <w:spacing w:val="-5"/>
        </w:rPr>
        <w:t> </w:t>
      </w:r>
      <w:r>
        <w:rPr>
          <w:spacing w:val="-2"/>
        </w:rPr>
        <w:t>huruf </w:t>
      </w:r>
      <w:r>
        <w:rPr/>
        <w:t>yang sama dengan huruf yang diberi tanda syaddah itu.</w:t>
      </w:r>
    </w:p>
    <w:p>
      <w:pPr>
        <w:pStyle w:val="BodyText"/>
        <w:spacing w:before="31"/>
      </w:pPr>
    </w:p>
    <w:p>
      <w:pPr>
        <w:pStyle w:val="BodyText"/>
        <w:ind w:left="552"/>
      </w:pPr>
      <w:r>
        <w:rPr>
          <w:spacing w:val="-2"/>
        </w:rPr>
        <w:t>Contoh:</w:t>
      </w:r>
    </w:p>
    <w:p>
      <w:pPr>
        <w:pStyle w:val="BodyText"/>
        <w:spacing w:before="168"/>
      </w:pPr>
    </w:p>
    <w:p>
      <w:pPr>
        <w:pStyle w:val="ListParagraph"/>
        <w:numPr>
          <w:ilvl w:val="0"/>
          <w:numId w:val="5"/>
        </w:numPr>
        <w:tabs>
          <w:tab w:pos="1288" w:val="left" w:leader="none"/>
          <w:tab w:pos="2008" w:val="left" w:leader="none"/>
        </w:tabs>
        <w:spacing w:line="240" w:lineRule="auto" w:before="0" w:after="0"/>
        <w:ind w:left="1288" w:right="0" w:hanging="360"/>
        <w:jc w:val="left"/>
        <w:rPr>
          <w:sz w:val="24"/>
          <w:szCs w:val="24"/>
        </w:rPr>
      </w:pPr>
      <w:r>
        <w:rPr>
          <w:spacing w:val="-4"/>
          <w:sz w:val="24"/>
          <w:szCs w:val="24"/>
          <w:rtl/>
        </w:rPr>
        <w:t>َنَّزَل</w:t>
      </w:r>
      <w:r>
        <w:rPr>
          <w:sz w:val="24"/>
          <w:szCs w:val="24"/>
        </w:rPr>
        <w:tab/>
      </w:r>
      <w:r>
        <w:rPr>
          <w:spacing w:val="-2"/>
          <w:sz w:val="24"/>
          <w:szCs w:val="24"/>
        </w:rPr>
        <w:t>nazzal</w:t>
      </w:r>
      <w:r>
        <w:rPr>
          <w:spacing w:val="-2"/>
          <w:sz w:val="24"/>
          <w:szCs w:val="24"/>
        </w:rPr>
        <w:t>a</w:t>
      </w:r>
    </w:p>
    <w:p>
      <w:pPr>
        <w:pStyle w:val="ListParagraph"/>
        <w:numPr>
          <w:ilvl w:val="0"/>
          <w:numId w:val="5"/>
        </w:numPr>
        <w:tabs>
          <w:tab w:pos="1288" w:val="left" w:leader="none"/>
          <w:tab w:pos="2008" w:val="left" w:leader="none"/>
        </w:tabs>
        <w:spacing w:line="240" w:lineRule="auto" w:before="136" w:after="0"/>
        <w:ind w:left="1288" w:right="0" w:hanging="360"/>
        <w:jc w:val="left"/>
        <w:rPr>
          <w:position w:val="2"/>
          <w:sz w:val="24"/>
          <w:szCs w:val="24"/>
        </w:rPr>
      </w:pPr>
      <w:r>
        <w:rPr>
          <w:spacing w:val="-78"/>
          <w:position w:val="2"/>
          <w:sz w:val="24"/>
          <w:szCs w:val="24"/>
          <w:rtl/>
        </w:rPr>
        <w:t>ر</w:t>
      </w:r>
      <w:r>
        <w:rPr>
          <w:spacing w:val="20"/>
          <w:sz w:val="24"/>
          <w:szCs w:val="24"/>
        </w:rPr>
        <w:t> </w:t>
      </w:r>
      <w:r>
        <w:rPr>
          <w:spacing w:val="-4"/>
          <w:w w:val="80"/>
          <w:position w:val="2"/>
          <w:sz w:val="24"/>
          <w:szCs w:val="24"/>
          <w:rtl/>
        </w:rPr>
        <w:t>الِب</w:t>
      </w:r>
      <w:r>
        <w:rPr>
          <w:position w:val="2"/>
          <w:sz w:val="24"/>
          <w:szCs w:val="24"/>
        </w:rPr>
        <w:tab/>
      </w:r>
      <w:r>
        <w:rPr>
          <w:spacing w:val="-2"/>
          <w:position w:val="2"/>
          <w:sz w:val="24"/>
          <w:szCs w:val="24"/>
        </w:rPr>
        <w:t>al-</w:t>
      </w:r>
      <w:r>
        <w:rPr>
          <w:spacing w:val="-4"/>
          <w:position w:val="2"/>
          <w:sz w:val="24"/>
          <w:szCs w:val="24"/>
        </w:rPr>
        <w:t>bir</w:t>
      </w:r>
      <w:r>
        <w:rPr>
          <w:spacing w:val="-4"/>
          <w:position w:val="2"/>
          <w:sz w:val="24"/>
          <w:szCs w:val="24"/>
        </w:rPr>
        <w:t>r</w:t>
      </w:r>
    </w:p>
    <w:p>
      <w:pPr>
        <w:pStyle w:val="ListParagraph"/>
        <w:spacing w:after="0" w:line="240" w:lineRule="auto"/>
        <w:jc w:val="left"/>
        <w:rPr>
          <w:position w:val="2"/>
          <w:sz w:val="24"/>
          <w:szCs w:val="24"/>
        </w:rPr>
        <w:sectPr>
          <w:footerReference w:type="default" r:id="rId18"/>
          <w:pgSz w:w="11910" w:h="16840"/>
          <w:pgMar w:header="0" w:footer="1066" w:top="1620" w:bottom="1260" w:left="1700" w:right="425"/>
        </w:sectPr>
      </w:pPr>
    </w:p>
    <w:p>
      <w:pPr>
        <w:pStyle w:val="Heading3"/>
        <w:numPr>
          <w:ilvl w:val="0"/>
          <w:numId w:val="2"/>
        </w:numPr>
        <w:tabs>
          <w:tab w:pos="927" w:val="left" w:leader="none"/>
        </w:tabs>
        <w:spacing w:line="240" w:lineRule="auto" w:before="176" w:after="0"/>
        <w:ind w:left="927" w:right="0" w:hanging="359"/>
        <w:jc w:val="left"/>
      </w:pPr>
      <w:r>
        <w:rPr/>
        <w:t>Kata</w:t>
      </w:r>
      <w:r>
        <w:rPr>
          <w:spacing w:val="-3"/>
        </w:rPr>
        <w:t> </w:t>
      </w:r>
      <w:r>
        <w:rPr>
          <w:spacing w:val="-2"/>
        </w:rPr>
        <w:t>Sandang</w:t>
      </w:r>
    </w:p>
    <w:p>
      <w:pPr>
        <w:pStyle w:val="BodyText"/>
        <w:spacing w:before="16"/>
        <w:rPr>
          <w:b/>
        </w:rPr>
      </w:pPr>
    </w:p>
    <w:p>
      <w:pPr>
        <w:pStyle w:val="BodyText"/>
        <w:spacing w:line="360" w:lineRule="auto"/>
        <w:ind w:left="564" w:right="1282" w:firstLine="720"/>
        <w:jc w:val="both"/>
      </w:pPr>
      <w:r>
        <w:rPr/>
        <w:t>Kata</w:t>
      </w:r>
      <w:r>
        <w:rPr>
          <w:spacing w:val="-4"/>
        </w:rPr>
        <w:t> </w:t>
      </w:r>
      <w:r>
        <w:rPr/>
        <w:t>sandang</w:t>
      </w:r>
      <w:r>
        <w:rPr>
          <w:spacing w:val="-5"/>
        </w:rPr>
        <w:t> </w:t>
      </w:r>
      <w:r>
        <w:rPr/>
        <w:t>dalam</w:t>
      </w:r>
      <w:r>
        <w:rPr>
          <w:spacing w:val="-5"/>
        </w:rPr>
        <w:t> </w:t>
      </w:r>
      <w:r>
        <w:rPr/>
        <w:t>sistem</w:t>
      </w:r>
      <w:r>
        <w:rPr>
          <w:spacing w:val="-5"/>
        </w:rPr>
        <w:t> </w:t>
      </w:r>
      <w:r>
        <w:rPr/>
        <w:t>tulisan</w:t>
      </w:r>
      <w:r>
        <w:rPr>
          <w:spacing w:val="-5"/>
        </w:rPr>
        <w:t> </w:t>
      </w:r>
      <w:r>
        <w:rPr/>
        <w:t>Arab</w:t>
      </w:r>
      <w:r>
        <w:rPr>
          <w:spacing w:val="-5"/>
        </w:rPr>
        <w:t> </w:t>
      </w:r>
      <w:r>
        <w:rPr/>
        <w:t>dilambangkan</w:t>
      </w:r>
      <w:r>
        <w:rPr>
          <w:spacing w:val="-5"/>
        </w:rPr>
        <w:t> </w:t>
      </w:r>
      <w:r>
        <w:rPr/>
        <w:t>dengan</w:t>
      </w:r>
      <w:r>
        <w:rPr>
          <w:spacing w:val="-5"/>
        </w:rPr>
        <w:t> </w:t>
      </w:r>
      <w:r>
        <w:rPr/>
        <w:t>huruf,</w:t>
      </w:r>
      <w:r>
        <w:rPr>
          <w:spacing w:val="-2"/>
        </w:rPr>
        <w:t> </w:t>
      </w:r>
      <w:r>
        <w:rPr/>
        <w:t>yaitu </w:t>
      </w:r>
      <w:r>
        <w:rPr>
          <w:rtl/>
        </w:rPr>
        <w:t>ال</w:t>
      </w:r>
      <w:r>
        <w:rPr/>
        <w:t>, namun dalam transliterasi ini kata sandang itu dibedakan atas</w:t>
      </w:r>
      <w:r>
        <w:rPr/>
        <w:t>:</w:t>
      </w:r>
    </w:p>
    <w:p>
      <w:pPr>
        <w:pStyle w:val="BodyText"/>
        <w:spacing w:before="29"/>
      </w:pPr>
    </w:p>
    <w:p>
      <w:pPr>
        <w:pStyle w:val="ListParagraph"/>
        <w:numPr>
          <w:ilvl w:val="1"/>
          <w:numId w:val="2"/>
        </w:numPr>
        <w:tabs>
          <w:tab w:pos="1648" w:val="left" w:leader="none"/>
        </w:tabs>
        <w:spacing w:line="240" w:lineRule="auto" w:before="0" w:after="0"/>
        <w:ind w:left="1648" w:right="0" w:hanging="360"/>
        <w:jc w:val="both"/>
        <w:rPr>
          <w:sz w:val="24"/>
        </w:rPr>
      </w:pPr>
      <w:r>
        <w:rPr>
          <w:sz w:val="24"/>
        </w:rPr>
        <w:t>Kata</w:t>
      </w:r>
      <w:r>
        <w:rPr>
          <w:spacing w:val="-1"/>
          <w:sz w:val="24"/>
        </w:rPr>
        <w:t> </w:t>
      </w:r>
      <w:r>
        <w:rPr>
          <w:sz w:val="24"/>
        </w:rPr>
        <w:t>sandang</w:t>
      </w:r>
      <w:r>
        <w:rPr>
          <w:spacing w:val="-2"/>
          <w:sz w:val="24"/>
        </w:rPr>
        <w:t> </w:t>
      </w:r>
      <w:r>
        <w:rPr>
          <w:sz w:val="24"/>
        </w:rPr>
        <w:t>yang</w:t>
      </w:r>
      <w:r>
        <w:rPr>
          <w:spacing w:val="-6"/>
          <w:sz w:val="24"/>
        </w:rPr>
        <w:t> </w:t>
      </w:r>
      <w:r>
        <w:rPr>
          <w:sz w:val="24"/>
        </w:rPr>
        <w:t>diikuti</w:t>
      </w:r>
      <w:r>
        <w:rPr>
          <w:spacing w:val="-1"/>
          <w:sz w:val="24"/>
        </w:rPr>
        <w:t> </w:t>
      </w:r>
      <w:r>
        <w:rPr>
          <w:sz w:val="24"/>
        </w:rPr>
        <w:t>huruf</w:t>
      </w:r>
      <w:r>
        <w:rPr>
          <w:spacing w:val="-1"/>
          <w:sz w:val="24"/>
        </w:rPr>
        <w:t> </w:t>
      </w:r>
      <w:r>
        <w:rPr>
          <w:spacing w:val="-2"/>
          <w:sz w:val="24"/>
        </w:rPr>
        <w:t>syamsiyah</w:t>
      </w:r>
    </w:p>
    <w:p>
      <w:pPr>
        <w:pStyle w:val="BodyText"/>
        <w:spacing w:line="360" w:lineRule="auto" w:before="136"/>
        <w:ind w:left="1648" w:right="1279" w:firstLine="360"/>
        <w:jc w:val="both"/>
      </w:pPr>
      <w:r>
        <w:rPr/>
        <w:t>Kata sandang yang diikuti oleh huruf syamsiyah ditransliterasikan sesuai dengan bunyinya, yaitu huruf “l” diganti dengan huruf yang langsung mengikuti kata sandang itu.</w:t>
      </w:r>
    </w:p>
    <w:p>
      <w:pPr>
        <w:pStyle w:val="ListParagraph"/>
        <w:numPr>
          <w:ilvl w:val="1"/>
          <w:numId w:val="2"/>
        </w:numPr>
        <w:tabs>
          <w:tab w:pos="1648" w:val="left" w:leader="none"/>
        </w:tabs>
        <w:spacing w:line="240" w:lineRule="auto" w:before="2" w:after="0"/>
        <w:ind w:left="1648" w:right="0" w:hanging="360"/>
        <w:jc w:val="both"/>
        <w:rPr>
          <w:sz w:val="24"/>
        </w:rPr>
      </w:pPr>
      <w:r>
        <w:rPr>
          <w:sz w:val="24"/>
        </w:rPr>
        <w:t>Kata</w:t>
      </w:r>
      <w:r>
        <w:rPr>
          <w:spacing w:val="-1"/>
          <w:sz w:val="24"/>
        </w:rPr>
        <w:t> </w:t>
      </w:r>
      <w:r>
        <w:rPr>
          <w:sz w:val="24"/>
        </w:rPr>
        <w:t>sandang</w:t>
      </w:r>
      <w:r>
        <w:rPr>
          <w:spacing w:val="-2"/>
          <w:sz w:val="24"/>
        </w:rPr>
        <w:t> </w:t>
      </w:r>
      <w:r>
        <w:rPr>
          <w:sz w:val="24"/>
        </w:rPr>
        <w:t>yang</w:t>
      </w:r>
      <w:r>
        <w:rPr>
          <w:spacing w:val="-6"/>
          <w:sz w:val="24"/>
        </w:rPr>
        <w:t> </w:t>
      </w:r>
      <w:r>
        <w:rPr>
          <w:sz w:val="24"/>
        </w:rPr>
        <w:t>diikuti</w:t>
      </w:r>
      <w:r>
        <w:rPr>
          <w:spacing w:val="-1"/>
          <w:sz w:val="24"/>
        </w:rPr>
        <w:t> </w:t>
      </w:r>
      <w:r>
        <w:rPr>
          <w:sz w:val="24"/>
        </w:rPr>
        <w:t>huruf</w:t>
      </w:r>
      <w:r>
        <w:rPr>
          <w:spacing w:val="-1"/>
          <w:sz w:val="24"/>
        </w:rPr>
        <w:t> </w:t>
      </w:r>
      <w:r>
        <w:rPr>
          <w:spacing w:val="-2"/>
          <w:sz w:val="24"/>
        </w:rPr>
        <w:t>qamariyah</w:t>
      </w:r>
    </w:p>
    <w:p>
      <w:pPr>
        <w:pStyle w:val="BodyText"/>
        <w:spacing w:line="357" w:lineRule="auto" w:before="136"/>
        <w:ind w:left="1648" w:right="1281" w:firstLine="360"/>
        <w:jc w:val="both"/>
      </w:pPr>
      <w:r>
        <w:rPr/>
        <w:t>Kata sandang yang diikuti oleh huruf qamariyah ditransliterasikan dengan sesuai dengan aturan yang digariskan di depan dan sesuai dengan bunyinya.</w:t>
      </w:r>
    </w:p>
    <w:p>
      <w:pPr>
        <w:pStyle w:val="BodyText"/>
        <w:spacing w:before="35"/>
      </w:pPr>
    </w:p>
    <w:p>
      <w:pPr>
        <w:pStyle w:val="BodyText"/>
        <w:spacing w:line="357" w:lineRule="auto"/>
        <w:ind w:left="564" w:right="1207"/>
      </w:pPr>
      <w:r>
        <w:rPr/>
        <w:t>Baik</w:t>
      </w:r>
      <w:r>
        <w:rPr>
          <w:spacing w:val="-11"/>
        </w:rPr>
        <w:t> </w:t>
      </w:r>
      <w:r>
        <w:rPr/>
        <w:t>diikuti</w:t>
      </w:r>
      <w:r>
        <w:rPr>
          <w:spacing w:val="-10"/>
        </w:rPr>
        <w:t> </w:t>
      </w:r>
      <w:r>
        <w:rPr/>
        <w:t>oleh</w:t>
      </w:r>
      <w:r>
        <w:rPr>
          <w:spacing w:val="-11"/>
        </w:rPr>
        <w:t> </w:t>
      </w:r>
      <w:r>
        <w:rPr/>
        <w:t>huruf</w:t>
      </w:r>
      <w:r>
        <w:rPr>
          <w:spacing w:val="-11"/>
        </w:rPr>
        <w:t> </w:t>
      </w:r>
      <w:r>
        <w:rPr/>
        <w:t>syamsiyah</w:t>
      </w:r>
      <w:r>
        <w:rPr>
          <w:spacing w:val="-11"/>
        </w:rPr>
        <w:t> </w:t>
      </w:r>
      <w:r>
        <w:rPr/>
        <w:t>maupun</w:t>
      </w:r>
      <w:r>
        <w:rPr>
          <w:spacing w:val="-11"/>
        </w:rPr>
        <w:t> </w:t>
      </w:r>
      <w:r>
        <w:rPr/>
        <w:t>qamariyah,</w:t>
      </w:r>
      <w:r>
        <w:rPr>
          <w:spacing w:val="-11"/>
        </w:rPr>
        <w:t> </w:t>
      </w:r>
      <w:r>
        <w:rPr/>
        <w:t>kata</w:t>
      </w:r>
      <w:r>
        <w:rPr>
          <w:spacing w:val="-10"/>
        </w:rPr>
        <w:t> </w:t>
      </w:r>
      <w:r>
        <w:rPr/>
        <w:t>sandang</w:t>
      </w:r>
      <w:r>
        <w:rPr>
          <w:spacing w:val="-15"/>
        </w:rPr>
        <w:t> </w:t>
      </w:r>
      <w:r>
        <w:rPr/>
        <w:t>ditulis</w:t>
      </w:r>
      <w:r>
        <w:rPr>
          <w:spacing w:val="-13"/>
        </w:rPr>
        <w:t> </w:t>
      </w:r>
      <w:r>
        <w:rPr/>
        <w:t>terpisah dari kata yang mengikuti dan dihubungkan dengan tanpa sempang.</w:t>
      </w:r>
    </w:p>
    <w:p>
      <w:pPr>
        <w:pStyle w:val="BodyText"/>
        <w:spacing w:before="30"/>
      </w:pPr>
    </w:p>
    <w:p>
      <w:pPr>
        <w:pStyle w:val="BodyText"/>
        <w:ind w:left="552"/>
      </w:pPr>
      <w:r>
        <w:rPr>
          <w:spacing w:val="-2"/>
        </w:rPr>
        <w:t>Contoh:</w:t>
      </w:r>
    </w:p>
    <w:p>
      <w:pPr>
        <w:pStyle w:val="BodyText"/>
        <w:spacing w:before="168"/>
      </w:pPr>
    </w:p>
    <w:p>
      <w:pPr>
        <w:pStyle w:val="ListParagraph"/>
        <w:numPr>
          <w:ilvl w:val="0"/>
          <w:numId w:val="5"/>
        </w:numPr>
        <w:tabs>
          <w:tab w:pos="1288" w:val="left" w:leader="none"/>
          <w:tab w:pos="2008" w:val="left" w:leader="none"/>
        </w:tabs>
        <w:spacing w:line="240" w:lineRule="auto" w:before="0" w:after="0"/>
        <w:ind w:left="1288" w:right="0" w:hanging="360"/>
        <w:jc w:val="left"/>
        <w:rPr>
          <w:sz w:val="24"/>
          <w:szCs w:val="24"/>
        </w:rPr>
      </w:pPr>
      <w:r>
        <w:rPr>
          <w:spacing w:val="-2"/>
          <w:sz w:val="24"/>
          <w:szCs w:val="24"/>
          <w:rtl/>
        </w:rPr>
        <w:t>الَّرُجُل</w:t>
      </w:r>
      <w:r>
        <w:rPr>
          <w:sz w:val="24"/>
          <w:szCs w:val="24"/>
        </w:rPr>
        <w:tab/>
      </w:r>
      <w:r>
        <w:rPr>
          <w:spacing w:val="-2"/>
          <w:sz w:val="24"/>
          <w:szCs w:val="24"/>
        </w:rPr>
        <w:t>ar-rajul</w:t>
      </w:r>
      <w:r>
        <w:rPr>
          <w:spacing w:val="-2"/>
          <w:sz w:val="24"/>
          <w:szCs w:val="24"/>
        </w:rPr>
        <w:t>u</w:t>
      </w:r>
    </w:p>
    <w:p>
      <w:pPr>
        <w:pStyle w:val="ListParagraph"/>
        <w:numPr>
          <w:ilvl w:val="0"/>
          <w:numId w:val="5"/>
        </w:numPr>
        <w:tabs>
          <w:tab w:pos="1288" w:val="left" w:leader="none"/>
          <w:tab w:pos="2008" w:val="left" w:leader="none"/>
        </w:tabs>
        <w:spacing w:line="240" w:lineRule="auto" w:before="137" w:after="0"/>
        <w:ind w:left="1288" w:right="0" w:hanging="360"/>
        <w:jc w:val="left"/>
        <w:rPr>
          <w:sz w:val="24"/>
          <w:szCs w:val="24"/>
        </w:rPr>
      </w:pPr>
      <w:r>
        <w:rPr>
          <w:spacing w:val="-4"/>
          <w:w w:val="90"/>
          <w:sz w:val="24"/>
          <w:szCs w:val="24"/>
          <w:rtl/>
        </w:rPr>
        <w:t>اْلَقَلُم</w:t>
      </w:r>
      <w:r>
        <w:rPr>
          <w:sz w:val="24"/>
          <w:szCs w:val="24"/>
        </w:rPr>
        <w:tab/>
      </w:r>
      <w:r>
        <w:rPr>
          <w:w w:val="95"/>
          <w:sz w:val="24"/>
          <w:szCs w:val="24"/>
        </w:rPr>
        <w:t>al-</w:t>
      </w:r>
      <w:r>
        <w:rPr>
          <w:spacing w:val="-2"/>
          <w:w w:val="95"/>
          <w:sz w:val="24"/>
          <w:szCs w:val="24"/>
        </w:rPr>
        <w:t>qalam</w:t>
      </w:r>
      <w:r>
        <w:rPr>
          <w:spacing w:val="-2"/>
          <w:w w:val="95"/>
          <w:sz w:val="24"/>
          <w:szCs w:val="24"/>
        </w:rPr>
        <w:t>u</w:t>
      </w:r>
    </w:p>
    <w:p>
      <w:pPr>
        <w:pStyle w:val="ListParagraph"/>
        <w:numPr>
          <w:ilvl w:val="0"/>
          <w:numId w:val="5"/>
        </w:numPr>
        <w:tabs>
          <w:tab w:pos="1288" w:val="left" w:leader="none"/>
        </w:tabs>
        <w:spacing w:line="240" w:lineRule="auto" w:before="140" w:after="0"/>
        <w:ind w:left="1288" w:right="0" w:hanging="360"/>
        <w:jc w:val="left"/>
        <w:rPr>
          <w:sz w:val="24"/>
          <w:szCs w:val="24"/>
        </w:rPr>
      </w:pPr>
      <w:r>
        <w:rPr>
          <w:spacing w:val="-6"/>
          <w:sz w:val="24"/>
          <w:szCs w:val="24"/>
          <w:rtl/>
        </w:rPr>
        <w:t>الَّشْمُس</w:t>
      </w:r>
      <w:r>
        <w:rPr>
          <w:spacing w:val="70"/>
          <w:sz w:val="24"/>
          <w:szCs w:val="24"/>
        </w:rPr>
        <w:t> </w:t>
      </w:r>
      <w:r>
        <w:rPr>
          <w:spacing w:val="-6"/>
          <w:sz w:val="24"/>
          <w:szCs w:val="24"/>
        </w:rPr>
        <w:t>asy-syams</w:t>
      </w:r>
      <w:r>
        <w:rPr>
          <w:spacing w:val="-6"/>
          <w:sz w:val="24"/>
          <w:szCs w:val="24"/>
        </w:rPr>
        <w:t>u</w:t>
      </w:r>
    </w:p>
    <w:p>
      <w:pPr>
        <w:pStyle w:val="ListParagraph"/>
        <w:numPr>
          <w:ilvl w:val="0"/>
          <w:numId w:val="5"/>
        </w:numPr>
        <w:tabs>
          <w:tab w:pos="1288" w:val="left" w:leader="none"/>
          <w:tab w:pos="2008" w:val="left" w:leader="none"/>
        </w:tabs>
        <w:spacing w:line="240" w:lineRule="auto" w:before="135" w:after="0"/>
        <w:ind w:left="1288" w:right="0" w:hanging="360"/>
        <w:jc w:val="left"/>
        <w:rPr>
          <w:sz w:val="24"/>
          <w:szCs w:val="24"/>
        </w:rPr>
      </w:pPr>
      <w:r>
        <w:rPr>
          <w:spacing w:val="-2"/>
          <w:sz w:val="24"/>
          <w:szCs w:val="24"/>
          <w:rtl/>
        </w:rPr>
        <w:t>اْلَجَلاُل</w:t>
      </w:r>
      <w:r>
        <w:rPr>
          <w:sz w:val="24"/>
          <w:szCs w:val="24"/>
        </w:rPr>
        <w:tab/>
      </w:r>
      <w:r>
        <w:rPr>
          <w:spacing w:val="-2"/>
          <w:sz w:val="24"/>
          <w:szCs w:val="24"/>
        </w:rPr>
        <w:t>al-jalāl</w:t>
      </w:r>
      <w:r>
        <w:rPr>
          <w:spacing w:val="-2"/>
          <w:sz w:val="24"/>
          <w:szCs w:val="24"/>
        </w:rPr>
        <w:t>u</w:t>
      </w:r>
    </w:p>
    <w:p>
      <w:pPr>
        <w:pStyle w:val="Heading3"/>
        <w:numPr>
          <w:ilvl w:val="0"/>
          <w:numId w:val="2"/>
        </w:numPr>
        <w:tabs>
          <w:tab w:pos="927" w:val="left" w:leader="none"/>
        </w:tabs>
        <w:spacing w:line="240" w:lineRule="auto" w:before="144" w:after="0"/>
        <w:ind w:left="927" w:right="0" w:hanging="359"/>
        <w:jc w:val="left"/>
      </w:pPr>
      <w:r>
        <w:rPr>
          <w:spacing w:val="-2"/>
        </w:rPr>
        <w:t>Hamzah</w:t>
      </w:r>
    </w:p>
    <w:p>
      <w:pPr>
        <w:pStyle w:val="BodyText"/>
        <w:spacing w:before="17"/>
        <w:rPr>
          <w:b/>
        </w:rPr>
      </w:pPr>
    </w:p>
    <w:p>
      <w:pPr>
        <w:pStyle w:val="BodyText"/>
        <w:spacing w:line="357" w:lineRule="auto"/>
        <w:ind w:left="564" w:right="1271" w:firstLine="720"/>
        <w:jc w:val="both"/>
      </w:pPr>
      <w:r>
        <w:rPr/>
        <w:t>Hamzah ditransliterasikan sebagai apostrof. Namun hal itu hanya berlaku bagi hamzah yang terletak di tengah dan di akhir kata. Sementara hamzah yang terletak di awal kata dilambangkan, karena dalam tulisan Arab berupa alif.</w:t>
      </w:r>
    </w:p>
    <w:p>
      <w:pPr>
        <w:pStyle w:val="BodyText"/>
        <w:spacing w:before="30"/>
      </w:pPr>
    </w:p>
    <w:p>
      <w:pPr>
        <w:pStyle w:val="BodyText"/>
        <w:spacing w:before="1"/>
        <w:ind w:left="552"/>
      </w:pPr>
      <w:r>
        <w:rPr>
          <w:spacing w:val="-2"/>
        </w:rPr>
        <w:t>Contoh:</w:t>
      </w:r>
    </w:p>
    <w:p>
      <w:pPr>
        <w:pStyle w:val="BodyText"/>
        <w:spacing w:before="168"/>
      </w:pPr>
    </w:p>
    <w:p>
      <w:pPr>
        <w:pStyle w:val="ListParagraph"/>
        <w:numPr>
          <w:ilvl w:val="0"/>
          <w:numId w:val="6"/>
        </w:numPr>
        <w:tabs>
          <w:tab w:pos="1288" w:val="left" w:leader="none"/>
          <w:tab w:pos="2008" w:val="left" w:leader="none"/>
        </w:tabs>
        <w:spacing w:line="240" w:lineRule="auto" w:before="0" w:after="0"/>
        <w:ind w:left="1288" w:right="0" w:hanging="360"/>
        <w:jc w:val="left"/>
        <w:rPr>
          <w:sz w:val="24"/>
          <w:szCs w:val="24"/>
        </w:rPr>
      </w:pPr>
      <w:r>
        <w:rPr>
          <w:spacing w:val="-4"/>
          <w:sz w:val="24"/>
          <w:szCs w:val="24"/>
          <w:rtl/>
        </w:rPr>
        <w:t>َتْأُخُذ</w:t>
      </w:r>
      <w:r>
        <w:rPr>
          <w:sz w:val="24"/>
          <w:szCs w:val="24"/>
        </w:rPr>
        <w:tab/>
      </w:r>
      <w:r>
        <w:rPr>
          <w:spacing w:val="-2"/>
          <w:sz w:val="24"/>
          <w:szCs w:val="24"/>
        </w:rPr>
        <w:t>ta’khuż</w:t>
      </w:r>
      <w:r>
        <w:rPr>
          <w:spacing w:val="-2"/>
          <w:sz w:val="24"/>
          <w:szCs w:val="24"/>
        </w:rPr>
        <w:t>u</w:t>
      </w:r>
    </w:p>
    <w:p>
      <w:pPr>
        <w:pStyle w:val="ListParagraph"/>
        <w:numPr>
          <w:ilvl w:val="0"/>
          <w:numId w:val="6"/>
        </w:numPr>
        <w:tabs>
          <w:tab w:pos="1288" w:val="left" w:leader="none"/>
          <w:tab w:pos="2008" w:val="left" w:leader="none"/>
        </w:tabs>
        <w:spacing w:line="240" w:lineRule="auto" w:before="138" w:after="0"/>
        <w:ind w:left="1288" w:right="0" w:hanging="360"/>
        <w:jc w:val="left"/>
        <w:rPr>
          <w:position w:val="1"/>
          <w:sz w:val="24"/>
          <w:szCs w:val="24"/>
        </w:rPr>
      </w:pPr>
      <w:r>
        <w:rPr>
          <w:spacing w:val="-126"/>
          <w:w w:val="90"/>
          <w:position w:val="1"/>
          <w:sz w:val="24"/>
          <w:szCs w:val="24"/>
          <w:rtl/>
        </w:rPr>
        <w:t>ئ</w:t>
      </w:r>
      <w:r>
        <w:rPr>
          <w:spacing w:val="67"/>
          <w:sz w:val="24"/>
          <w:szCs w:val="24"/>
        </w:rPr>
        <w:t> </w:t>
      </w:r>
      <w:r>
        <w:rPr>
          <w:spacing w:val="-5"/>
          <w:w w:val="95"/>
          <w:position w:val="1"/>
          <w:sz w:val="24"/>
          <w:szCs w:val="24"/>
          <w:rtl/>
        </w:rPr>
        <w:t>َشي</w:t>
      </w:r>
      <w:r>
        <w:rPr>
          <w:position w:val="1"/>
          <w:sz w:val="24"/>
          <w:szCs w:val="24"/>
        </w:rPr>
        <w:tab/>
      </w:r>
      <w:r>
        <w:rPr>
          <w:spacing w:val="-2"/>
          <w:w w:val="95"/>
          <w:position w:val="1"/>
          <w:sz w:val="24"/>
          <w:szCs w:val="24"/>
        </w:rPr>
        <w:t>syai’u</w:t>
      </w:r>
      <w:r>
        <w:rPr>
          <w:spacing w:val="-2"/>
          <w:w w:val="95"/>
          <w:position w:val="1"/>
          <w:sz w:val="24"/>
          <w:szCs w:val="24"/>
        </w:rPr>
        <w:t>n</w:t>
      </w:r>
    </w:p>
    <w:p>
      <w:pPr>
        <w:pStyle w:val="BodyText"/>
        <w:tabs>
          <w:tab w:pos="1288" w:val="left" w:leader="none"/>
          <w:tab w:pos="2008" w:val="left" w:leader="none"/>
        </w:tabs>
        <w:spacing w:before="138"/>
        <w:ind w:left="928"/>
      </w:pPr>
      <w:r>
        <w:rPr>
          <w:spacing w:val="-10"/>
        </w:rPr>
        <w:t>-</w:t>
      </w:r>
      <w:r>
        <w:rPr/>
        <w:tab/>
      </w:r>
      <w:r>
        <w:rPr>
          <w:spacing w:val="-2"/>
          <w:rtl/>
        </w:rPr>
        <w:t>الَّنْوُء</w:t>
      </w:r>
      <w:r>
        <w:rPr/>
        <w:tab/>
      </w:r>
      <w:r>
        <w:rPr>
          <w:spacing w:val="-2"/>
        </w:rPr>
        <w:t>an-</w:t>
      </w:r>
      <w:r>
        <w:rPr>
          <w:spacing w:val="-4"/>
        </w:rPr>
        <w:t>nau’</w:t>
      </w:r>
      <w:r>
        <w:rPr>
          <w:spacing w:val="-4"/>
        </w:rPr>
        <w:t>u</w:t>
      </w:r>
    </w:p>
    <w:p>
      <w:pPr>
        <w:pStyle w:val="BodyText"/>
        <w:spacing w:after="0"/>
        <w:sectPr>
          <w:footerReference w:type="default" r:id="rId19"/>
          <w:pgSz w:w="11910" w:h="16840"/>
          <w:pgMar w:header="0" w:footer="1066" w:top="1940" w:bottom="1260" w:left="1700" w:right="425"/>
        </w:sectPr>
      </w:pPr>
    </w:p>
    <w:p>
      <w:pPr>
        <w:pStyle w:val="ListParagraph"/>
        <w:numPr>
          <w:ilvl w:val="0"/>
          <w:numId w:val="6"/>
        </w:numPr>
        <w:tabs>
          <w:tab w:pos="1288" w:val="left" w:leader="none"/>
          <w:tab w:pos="2008" w:val="left" w:leader="none"/>
        </w:tabs>
        <w:spacing w:line="240" w:lineRule="auto" w:before="76" w:after="0"/>
        <w:ind w:left="1288" w:right="0" w:hanging="360"/>
        <w:jc w:val="left"/>
        <w:rPr>
          <w:sz w:val="24"/>
          <w:szCs w:val="24"/>
        </w:rPr>
      </w:pPr>
      <w:r>
        <w:rPr>
          <w:spacing w:val="-6"/>
          <w:sz w:val="24"/>
          <w:szCs w:val="24"/>
          <w:rtl/>
        </w:rPr>
        <w:t>ِإَّن</w:t>
      </w:r>
      <w:r>
        <w:rPr>
          <w:sz w:val="24"/>
          <w:szCs w:val="24"/>
        </w:rPr>
        <w:tab/>
      </w:r>
      <w:r>
        <w:rPr>
          <w:spacing w:val="-4"/>
          <w:sz w:val="24"/>
          <w:szCs w:val="24"/>
        </w:rPr>
        <w:t>inn</w:t>
      </w:r>
      <w:r>
        <w:rPr>
          <w:spacing w:val="-4"/>
          <w:sz w:val="24"/>
          <w:szCs w:val="24"/>
        </w:rPr>
        <w:t>a</w:t>
      </w:r>
    </w:p>
    <w:p>
      <w:pPr>
        <w:pStyle w:val="BodyText"/>
      </w:pPr>
    </w:p>
    <w:p>
      <w:pPr>
        <w:pStyle w:val="BodyText"/>
        <w:spacing w:before="4"/>
      </w:pPr>
    </w:p>
    <w:p>
      <w:pPr>
        <w:pStyle w:val="Heading3"/>
        <w:numPr>
          <w:ilvl w:val="0"/>
          <w:numId w:val="2"/>
        </w:numPr>
        <w:tabs>
          <w:tab w:pos="927" w:val="left" w:leader="none"/>
        </w:tabs>
        <w:spacing w:line="240" w:lineRule="auto" w:before="0" w:after="0"/>
        <w:ind w:left="927" w:right="0" w:hanging="359"/>
        <w:jc w:val="left"/>
      </w:pPr>
      <w:r>
        <w:rPr/>
        <w:t>Penulisan</w:t>
      </w:r>
      <w:r>
        <w:rPr>
          <w:spacing w:val="-8"/>
        </w:rPr>
        <w:t> </w:t>
      </w:r>
      <w:r>
        <w:rPr>
          <w:spacing w:val="-4"/>
        </w:rPr>
        <w:t>Kata</w:t>
      </w:r>
    </w:p>
    <w:p>
      <w:pPr>
        <w:pStyle w:val="BodyText"/>
        <w:spacing w:before="21"/>
        <w:rPr>
          <w:b/>
        </w:rPr>
      </w:pPr>
    </w:p>
    <w:p>
      <w:pPr>
        <w:pStyle w:val="BodyText"/>
        <w:spacing w:line="357" w:lineRule="auto"/>
        <w:ind w:left="564" w:right="1282" w:firstLine="720"/>
        <w:jc w:val="both"/>
      </w:pPr>
      <w:r>
        <w:rPr/>
        <w:t>Pada dasarnya setiap kata, baik fail, isim maupun huruf ditulis terpisah. Hanya kata-kata tertentu yang penulisannya dengan huruf Arab sudah lazim dirangkaikan</w:t>
      </w:r>
      <w:r>
        <w:rPr>
          <w:spacing w:val="-12"/>
        </w:rPr>
        <w:t> </w:t>
      </w:r>
      <w:r>
        <w:rPr/>
        <w:t>dengan</w:t>
      </w:r>
      <w:r>
        <w:rPr>
          <w:spacing w:val="-12"/>
        </w:rPr>
        <w:t> </w:t>
      </w:r>
      <w:r>
        <w:rPr/>
        <w:t>kata</w:t>
      </w:r>
      <w:r>
        <w:rPr>
          <w:spacing w:val="-11"/>
        </w:rPr>
        <w:t> </w:t>
      </w:r>
      <w:r>
        <w:rPr/>
        <w:t>lain</w:t>
      </w:r>
      <w:r>
        <w:rPr>
          <w:spacing w:val="-12"/>
        </w:rPr>
        <w:t> </w:t>
      </w:r>
      <w:r>
        <w:rPr/>
        <w:t>karena</w:t>
      </w:r>
      <w:r>
        <w:rPr>
          <w:spacing w:val="-15"/>
        </w:rPr>
        <w:t> </w:t>
      </w:r>
      <w:r>
        <w:rPr/>
        <w:t>ada</w:t>
      </w:r>
      <w:r>
        <w:rPr>
          <w:spacing w:val="-15"/>
        </w:rPr>
        <w:t> </w:t>
      </w:r>
      <w:r>
        <w:rPr/>
        <w:t>huruf</w:t>
      </w:r>
      <w:r>
        <w:rPr>
          <w:spacing w:val="-12"/>
        </w:rPr>
        <w:t> </w:t>
      </w:r>
      <w:r>
        <w:rPr/>
        <w:t>atau</w:t>
      </w:r>
      <w:r>
        <w:rPr>
          <w:spacing w:val="-12"/>
        </w:rPr>
        <w:t> </w:t>
      </w:r>
      <w:r>
        <w:rPr/>
        <w:t>harkat</w:t>
      </w:r>
      <w:r>
        <w:rPr>
          <w:spacing w:val="-15"/>
        </w:rPr>
        <w:t> </w:t>
      </w:r>
      <w:r>
        <w:rPr/>
        <w:t>yang</w:t>
      </w:r>
      <w:r>
        <w:rPr>
          <w:spacing w:val="-15"/>
        </w:rPr>
        <w:t> </w:t>
      </w:r>
      <w:r>
        <w:rPr/>
        <w:t>dihilangkan,</w:t>
      </w:r>
      <w:r>
        <w:rPr>
          <w:spacing w:val="-12"/>
        </w:rPr>
        <w:t> </w:t>
      </w:r>
      <w:r>
        <w:rPr/>
        <w:t>maka penulisan kata tersebut dirangkaikan juga dengan kata lain yang mengikutinya.</w:t>
      </w:r>
    </w:p>
    <w:p>
      <w:pPr>
        <w:pStyle w:val="BodyText"/>
        <w:spacing w:before="31"/>
      </w:pPr>
    </w:p>
    <w:p>
      <w:pPr>
        <w:pStyle w:val="BodyText"/>
        <w:ind w:left="552"/>
      </w:pPr>
      <w:r>
        <w:rPr>
          <w:spacing w:val="-2"/>
        </w:rPr>
        <w:t>Contoh:</w:t>
      </w:r>
    </w:p>
    <w:p>
      <w:pPr>
        <w:pStyle w:val="BodyText"/>
        <w:spacing w:before="168"/>
      </w:pPr>
    </w:p>
    <w:p>
      <w:pPr>
        <w:pStyle w:val="ListParagraph"/>
        <w:numPr>
          <w:ilvl w:val="0"/>
          <w:numId w:val="7"/>
        </w:numPr>
        <w:tabs>
          <w:tab w:pos="1135" w:val="left" w:leader="none"/>
          <w:tab w:pos="4169" w:val="left" w:leader="none"/>
        </w:tabs>
        <w:spacing w:line="240" w:lineRule="auto" w:before="0" w:after="0"/>
        <w:ind w:left="1135" w:right="0" w:hanging="207"/>
        <w:jc w:val="left"/>
        <w:rPr>
          <w:sz w:val="24"/>
          <w:szCs w:val="24"/>
        </w:rPr>
      </w:pPr>
      <w:r>
        <w:rPr>
          <w:spacing w:val="-10"/>
          <w:w w:val="85"/>
          <w:sz w:val="24"/>
          <w:szCs w:val="24"/>
          <w:rtl/>
        </w:rPr>
        <w:t>الَّراِزِقْيَن</w:t>
      </w:r>
      <w:r>
        <w:rPr>
          <w:spacing w:val="-5"/>
          <w:sz w:val="24"/>
          <w:szCs w:val="24"/>
        </w:rPr>
        <w:t> </w:t>
      </w:r>
      <w:r>
        <w:rPr>
          <w:spacing w:val="-10"/>
          <w:w w:val="85"/>
          <w:sz w:val="24"/>
          <w:szCs w:val="24"/>
          <w:rtl/>
        </w:rPr>
        <w:t>َخْيُر</w:t>
      </w:r>
      <w:r>
        <w:rPr>
          <w:spacing w:val="-2"/>
          <w:sz w:val="24"/>
          <w:szCs w:val="24"/>
        </w:rPr>
        <w:t> </w:t>
      </w:r>
      <w:r>
        <w:rPr>
          <w:spacing w:val="-10"/>
          <w:w w:val="85"/>
          <w:sz w:val="24"/>
          <w:szCs w:val="24"/>
          <w:rtl/>
        </w:rPr>
        <w:t>َفُهَو</w:t>
      </w:r>
      <w:r>
        <w:rPr>
          <w:spacing w:val="-3"/>
          <w:sz w:val="24"/>
          <w:szCs w:val="24"/>
        </w:rPr>
        <w:t> </w:t>
      </w:r>
      <w:r>
        <w:rPr>
          <w:spacing w:val="-10"/>
          <w:w w:val="85"/>
          <w:sz w:val="24"/>
          <w:szCs w:val="24"/>
          <w:rtl/>
        </w:rPr>
        <w:t>اللَه</w:t>
      </w:r>
      <w:r>
        <w:rPr>
          <w:spacing w:val="-4"/>
          <w:sz w:val="24"/>
          <w:szCs w:val="24"/>
        </w:rPr>
        <w:t> </w:t>
      </w:r>
      <w:r>
        <w:rPr>
          <w:spacing w:val="-10"/>
          <w:w w:val="85"/>
          <w:sz w:val="24"/>
          <w:szCs w:val="24"/>
          <w:rtl/>
        </w:rPr>
        <w:t>ِإَّن</w:t>
      </w:r>
      <w:r>
        <w:rPr>
          <w:spacing w:val="-4"/>
          <w:sz w:val="24"/>
          <w:szCs w:val="24"/>
        </w:rPr>
        <w:t> </w:t>
      </w:r>
      <w:r>
        <w:rPr>
          <w:spacing w:val="-11"/>
          <w:w w:val="85"/>
          <w:sz w:val="24"/>
          <w:szCs w:val="24"/>
          <w:rtl/>
        </w:rPr>
        <w:t>َو</w:t>
      </w:r>
      <w:r>
        <w:rPr>
          <w:sz w:val="24"/>
          <w:szCs w:val="24"/>
        </w:rPr>
        <w:tab/>
        <w:t>Wa</w:t>
      </w:r>
      <w:r>
        <w:rPr>
          <w:spacing w:val="-3"/>
          <w:sz w:val="24"/>
          <w:szCs w:val="24"/>
        </w:rPr>
        <w:t> </w:t>
      </w:r>
      <w:r>
        <w:rPr>
          <w:sz w:val="24"/>
          <w:szCs w:val="24"/>
        </w:rPr>
        <w:t>innallāha</w:t>
      </w:r>
      <w:r>
        <w:rPr>
          <w:spacing w:val="-1"/>
          <w:sz w:val="24"/>
          <w:szCs w:val="24"/>
        </w:rPr>
        <w:t> </w:t>
      </w:r>
      <w:r>
        <w:rPr>
          <w:sz w:val="24"/>
          <w:szCs w:val="24"/>
        </w:rPr>
        <w:t>lahuwa</w:t>
      </w:r>
      <w:r>
        <w:rPr>
          <w:spacing w:val="-1"/>
          <w:sz w:val="24"/>
          <w:szCs w:val="24"/>
        </w:rPr>
        <w:t> </w:t>
      </w:r>
      <w:r>
        <w:rPr>
          <w:sz w:val="24"/>
          <w:szCs w:val="24"/>
        </w:rPr>
        <w:t>khair</w:t>
      </w:r>
      <w:r>
        <w:rPr>
          <w:spacing w:val="-5"/>
          <w:sz w:val="24"/>
          <w:szCs w:val="24"/>
        </w:rPr>
        <w:t> </w:t>
      </w:r>
      <w:r>
        <w:rPr>
          <w:sz w:val="24"/>
          <w:szCs w:val="24"/>
        </w:rPr>
        <w:t>ar-</w:t>
      </w:r>
      <w:r>
        <w:rPr>
          <w:spacing w:val="-2"/>
          <w:sz w:val="24"/>
          <w:szCs w:val="24"/>
        </w:rPr>
        <w:t>rāziqīn</w:t>
      </w:r>
      <w:r>
        <w:rPr>
          <w:spacing w:val="-2"/>
          <w:sz w:val="24"/>
          <w:szCs w:val="24"/>
        </w:rPr>
        <w:t>/</w:t>
      </w:r>
    </w:p>
    <w:p>
      <w:pPr>
        <w:pStyle w:val="BodyText"/>
        <w:spacing w:before="140"/>
        <w:ind w:left="4170"/>
      </w:pPr>
      <w:r>
        <w:rPr/>
        <w:t>Wa</w:t>
      </w:r>
      <w:r>
        <w:rPr>
          <w:spacing w:val="-2"/>
        </w:rPr>
        <w:t> </w:t>
      </w:r>
      <w:r>
        <w:rPr/>
        <w:t>innallāha</w:t>
      </w:r>
      <w:r>
        <w:rPr>
          <w:spacing w:val="-2"/>
        </w:rPr>
        <w:t> </w:t>
      </w:r>
      <w:r>
        <w:rPr/>
        <w:t>lahuwa</w:t>
      </w:r>
      <w:r>
        <w:rPr>
          <w:spacing w:val="-2"/>
        </w:rPr>
        <w:t> khairurrāziqīn</w:t>
      </w:r>
    </w:p>
    <w:p>
      <w:pPr>
        <w:pStyle w:val="ListParagraph"/>
        <w:numPr>
          <w:ilvl w:val="0"/>
          <w:numId w:val="7"/>
        </w:numPr>
        <w:tabs>
          <w:tab w:pos="1288" w:val="left" w:leader="none"/>
          <w:tab w:pos="4169" w:val="left" w:leader="none"/>
        </w:tabs>
        <w:spacing w:line="240" w:lineRule="auto" w:before="136" w:after="0"/>
        <w:ind w:left="1288" w:right="0" w:hanging="360"/>
        <w:jc w:val="left"/>
        <w:rPr>
          <w:sz w:val="24"/>
          <w:szCs w:val="24"/>
        </w:rPr>
      </w:pPr>
      <w:r>
        <w:rPr>
          <w:spacing w:val="-8"/>
          <w:sz w:val="24"/>
          <w:szCs w:val="24"/>
          <w:rtl/>
        </w:rPr>
        <w:t>ُمْرَساَﮬا</w:t>
      </w:r>
      <w:r>
        <w:rPr>
          <w:spacing w:val="-2"/>
          <w:sz w:val="24"/>
          <w:szCs w:val="24"/>
        </w:rPr>
        <w:t> </w:t>
      </w:r>
      <w:r>
        <w:rPr>
          <w:spacing w:val="-8"/>
          <w:sz w:val="24"/>
          <w:szCs w:val="24"/>
          <w:rtl/>
        </w:rPr>
        <w:t>َو</w:t>
      </w:r>
      <w:r>
        <w:rPr>
          <w:spacing w:val="-3"/>
          <w:sz w:val="24"/>
          <w:szCs w:val="24"/>
        </w:rPr>
        <w:t> </w:t>
      </w:r>
      <w:r>
        <w:rPr>
          <w:spacing w:val="-8"/>
          <w:sz w:val="24"/>
          <w:szCs w:val="24"/>
          <w:rtl/>
        </w:rPr>
        <w:t>َمْجَراَﮬا</w:t>
      </w:r>
      <w:r>
        <w:rPr>
          <w:spacing w:val="-1"/>
          <w:sz w:val="24"/>
          <w:szCs w:val="24"/>
        </w:rPr>
        <w:t> </w:t>
      </w:r>
      <w:r>
        <w:rPr>
          <w:spacing w:val="-8"/>
          <w:sz w:val="24"/>
          <w:szCs w:val="24"/>
          <w:rtl/>
        </w:rPr>
        <w:t>اللِه</w:t>
      </w:r>
      <w:r>
        <w:rPr>
          <w:spacing w:val="-5"/>
          <w:sz w:val="24"/>
          <w:szCs w:val="24"/>
        </w:rPr>
        <w:t> </w:t>
      </w:r>
      <w:r>
        <w:rPr>
          <w:spacing w:val="-8"/>
          <w:sz w:val="24"/>
          <w:szCs w:val="24"/>
          <w:rtl/>
        </w:rPr>
        <w:t>ِبْسِم</w:t>
      </w:r>
      <w:r>
        <w:rPr>
          <w:sz w:val="24"/>
          <w:szCs w:val="24"/>
        </w:rPr>
        <w:tab/>
        <w:t>Bismillāhi</w:t>
      </w:r>
      <w:r>
        <w:rPr>
          <w:spacing w:val="-4"/>
          <w:sz w:val="24"/>
          <w:szCs w:val="24"/>
        </w:rPr>
        <w:t> </w:t>
      </w:r>
      <w:r>
        <w:rPr>
          <w:sz w:val="24"/>
          <w:szCs w:val="24"/>
        </w:rPr>
        <w:t>majrehā</w:t>
      </w:r>
      <w:r>
        <w:rPr>
          <w:spacing w:val="-2"/>
          <w:sz w:val="24"/>
          <w:szCs w:val="24"/>
        </w:rPr>
        <w:t> </w:t>
      </w:r>
      <w:r>
        <w:rPr>
          <w:sz w:val="24"/>
          <w:szCs w:val="24"/>
        </w:rPr>
        <w:t>wa</w:t>
      </w:r>
      <w:r>
        <w:rPr>
          <w:spacing w:val="-1"/>
          <w:sz w:val="24"/>
          <w:szCs w:val="24"/>
        </w:rPr>
        <w:t> </w:t>
      </w:r>
      <w:r>
        <w:rPr>
          <w:spacing w:val="-2"/>
          <w:sz w:val="24"/>
          <w:szCs w:val="24"/>
        </w:rPr>
        <w:t>mursāh</w:t>
      </w:r>
      <w:r>
        <w:rPr>
          <w:spacing w:val="-2"/>
          <w:sz w:val="24"/>
          <w:szCs w:val="24"/>
        </w:rPr>
        <w:t>ā</w:t>
      </w:r>
    </w:p>
    <w:p>
      <w:pPr>
        <w:pStyle w:val="BodyText"/>
      </w:pPr>
    </w:p>
    <w:p>
      <w:pPr>
        <w:pStyle w:val="BodyText"/>
        <w:spacing w:before="5"/>
      </w:pPr>
    </w:p>
    <w:p>
      <w:pPr>
        <w:pStyle w:val="Heading3"/>
        <w:numPr>
          <w:ilvl w:val="0"/>
          <w:numId w:val="2"/>
        </w:numPr>
        <w:tabs>
          <w:tab w:pos="928" w:val="left" w:leader="none"/>
        </w:tabs>
        <w:spacing w:line="240" w:lineRule="auto" w:before="0" w:after="0"/>
        <w:ind w:left="928" w:right="0" w:hanging="360"/>
        <w:jc w:val="left"/>
      </w:pPr>
      <w:r>
        <w:rPr/>
        <w:t>Huruf</w:t>
      </w:r>
      <w:r>
        <w:rPr>
          <w:spacing w:val="-3"/>
        </w:rPr>
        <w:t> </w:t>
      </w:r>
      <w:r>
        <w:rPr>
          <w:spacing w:val="-2"/>
        </w:rPr>
        <w:t>Kapital</w:t>
      </w:r>
    </w:p>
    <w:p>
      <w:pPr>
        <w:pStyle w:val="BodyText"/>
        <w:spacing w:before="20"/>
        <w:rPr>
          <w:b/>
        </w:rPr>
      </w:pPr>
    </w:p>
    <w:p>
      <w:pPr>
        <w:pStyle w:val="BodyText"/>
        <w:spacing w:line="360" w:lineRule="auto"/>
        <w:ind w:left="564" w:right="1270" w:firstLine="720"/>
        <w:jc w:val="both"/>
      </w:pPr>
      <w:r>
        <w:rPr/>
        <w:t>Meskipun dalam sistem tulisan Arab huruf kapital tidak dikenal, dalam transliterasi</w:t>
      </w:r>
      <w:r>
        <w:rPr>
          <w:spacing w:val="-14"/>
        </w:rPr>
        <w:t> </w:t>
      </w:r>
      <w:r>
        <w:rPr/>
        <w:t>ini</w:t>
      </w:r>
      <w:r>
        <w:rPr>
          <w:spacing w:val="-14"/>
        </w:rPr>
        <w:t> </w:t>
      </w:r>
      <w:r>
        <w:rPr/>
        <w:t>huruf</w:t>
      </w:r>
      <w:r>
        <w:rPr>
          <w:spacing w:val="-14"/>
        </w:rPr>
        <w:t> </w:t>
      </w:r>
      <w:r>
        <w:rPr/>
        <w:t>tersebut</w:t>
      </w:r>
      <w:r>
        <w:rPr>
          <w:spacing w:val="-14"/>
        </w:rPr>
        <w:t> </w:t>
      </w:r>
      <w:r>
        <w:rPr/>
        <w:t>digunakan</w:t>
      </w:r>
      <w:r>
        <w:rPr>
          <w:spacing w:val="-14"/>
        </w:rPr>
        <w:t> </w:t>
      </w:r>
      <w:r>
        <w:rPr/>
        <w:t>juga.</w:t>
      </w:r>
      <w:r>
        <w:rPr>
          <w:spacing w:val="-14"/>
        </w:rPr>
        <w:t> </w:t>
      </w:r>
      <w:r>
        <w:rPr/>
        <w:t>Penggunaan</w:t>
      </w:r>
      <w:r>
        <w:rPr>
          <w:spacing w:val="-14"/>
        </w:rPr>
        <w:t> </w:t>
      </w:r>
      <w:r>
        <w:rPr/>
        <w:t>huruf</w:t>
      </w:r>
      <w:r>
        <w:rPr>
          <w:spacing w:val="-14"/>
        </w:rPr>
        <w:t> </w:t>
      </w:r>
      <w:r>
        <w:rPr/>
        <w:t>kapital</w:t>
      </w:r>
      <w:r>
        <w:rPr>
          <w:spacing w:val="-14"/>
        </w:rPr>
        <w:t> </w:t>
      </w:r>
      <w:r>
        <w:rPr/>
        <w:t>seperti</w:t>
      </w:r>
      <w:r>
        <w:rPr>
          <w:spacing w:val="-14"/>
        </w:rPr>
        <w:t> </w:t>
      </w:r>
      <w:r>
        <w:rPr/>
        <w:t>apa yang</w:t>
      </w:r>
      <w:r>
        <w:rPr>
          <w:spacing w:val="-7"/>
        </w:rPr>
        <w:t> </w:t>
      </w:r>
      <w:r>
        <w:rPr/>
        <w:t>berlaku</w:t>
      </w:r>
      <w:r>
        <w:rPr>
          <w:spacing w:val="-2"/>
        </w:rPr>
        <w:t> </w:t>
      </w:r>
      <w:r>
        <w:rPr/>
        <w:t>dalam</w:t>
      </w:r>
      <w:r>
        <w:rPr>
          <w:spacing w:val="-2"/>
        </w:rPr>
        <w:t> </w:t>
      </w:r>
      <w:r>
        <w:rPr/>
        <w:t>EYD,</w:t>
      </w:r>
      <w:r>
        <w:rPr>
          <w:spacing w:val="-2"/>
        </w:rPr>
        <w:t> </w:t>
      </w:r>
      <w:r>
        <w:rPr/>
        <w:t>di</w:t>
      </w:r>
      <w:r>
        <w:rPr>
          <w:spacing w:val="-2"/>
        </w:rPr>
        <w:t> </w:t>
      </w:r>
      <w:r>
        <w:rPr/>
        <w:t>antaranya:</w:t>
      </w:r>
      <w:r>
        <w:rPr>
          <w:spacing w:val="-5"/>
        </w:rPr>
        <w:t> </w:t>
      </w:r>
      <w:r>
        <w:rPr/>
        <w:t>huruf</w:t>
      </w:r>
      <w:r>
        <w:rPr>
          <w:spacing w:val="-2"/>
        </w:rPr>
        <w:t> </w:t>
      </w:r>
      <w:r>
        <w:rPr/>
        <w:t>kapital</w:t>
      </w:r>
      <w:r>
        <w:rPr>
          <w:spacing w:val="-2"/>
        </w:rPr>
        <w:t> </w:t>
      </w:r>
      <w:r>
        <w:rPr/>
        <w:t>digunakan</w:t>
      </w:r>
      <w:r>
        <w:rPr>
          <w:spacing w:val="-2"/>
        </w:rPr>
        <w:t> </w:t>
      </w:r>
      <w:r>
        <w:rPr/>
        <w:t>untuk</w:t>
      </w:r>
      <w:r>
        <w:rPr>
          <w:spacing w:val="-2"/>
        </w:rPr>
        <w:t> </w:t>
      </w:r>
      <w:r>
        <w:rPr/>
        <w:t>menuliskan huruf</w:t>
      </w:r>
      <w:r>
        <w:rPr>
          <w:spacing w:val="-11"/>
        </w:rPr>
        <w:t> </w:t>
      </w:r>
      <w:r>
        <w:rPr/>
        <w:t>awal</w:t>
      </w:r>
      <w:r>
        <w:rPr>
          <w:spacing w:val="-10"/>
        </w:rPr>
        <w:t> </w:t>
      </w:r>
      <w:r>
        <w:rPr/>
        <w:t>nama</w:t>
      </w:r>
      <w:r>
        <w:rPr>
          <w:spacing w:val="-10"/>
        </w:rPr>
        <w:t> </w:t>
      </w:r>
      <w:r>
        <w:rPr/>
        <w:t>diri</w:t>
      </w:r>
      <w:r>
        <w:rPr>
          <w:spacing w:val="-10"/>
        </w:rPr>
        <w:t> </w:t>
      </w:r>
      <w:r>
        <w:rPr/>
        <w:t>dan</w:t>
      </w:r>
      <w:r>
        <w:rPr>
          <w:spacing w:val="-11"/>
        </w:rPr>
        <w:t> </w:t>
      </w:r>
      <w:r>
        <w:rPr/>
        <w:t>permulaan</w:t>
      </w:r>
      <w:r>
        <w:rPr>
          <w:spacing w:val="-11"/>
        </w:rPr>
        <w:t> </w:t>
      </w:r>
      <w:r>
        <w:rPr/>
        <w:t>kalimat.</w:t>
      </w:r>
      <w:r>
        <w:rPr>
          <w:spacing w:val="-11"/>
        </w:rPr>
        <w:t> </w:t>
      </w:r>
      <w:r>
        <w:rPr/>
        <w:t>Bilamana</w:t>
      </w:r>
      <w:r>
        <w:rPr>
          <w:spacing w:val="-10"/>
        </w:rPr>
        <w:t> </w:t>
      </w:r>
      <w:r>
        <w:rPr/>
        <w:t>nama</w:t>
      </w:r>
      <w:r>
        <w:rPr>
          <w:spacing w:val="-10"/>
        </w:rPr>
        <w:t> </w:t>
      </w:r>
      <w:r>
        <w:rPr/>
        <w:t>diri</w:t>
      </w:r>
      <w:r>
        <w:rPr>
          <w:spacing w:val="-10"/>
        </w:rPr>
        <w:t> </w:t>
      </w:r>
      <w:r>
        <w:rPr/>
        <w:t>itu</w:t>
      </w:r>
      <w:r>
        <w:rPr>
          <w:spacing w:val="-11"/>
        </w:rPr>
        <w:t> </w:t>
      </w:r>
      <w:r>
        <w:rPr/>
        <w:t>didahului</w:t>
      </w:r>
      <w:r>
        <w:rPr>
          <w:spacing w:val="-10"/>
        </w:rPr>
        <w:t> </w:t>
      </w:r>
      <w:r>
        <w:rPr/>
        <w:t>oleh kata sandang, maka yang ditulis dengan huruf kapital tetap huruf awal nama diri tersebut, bukan huruf awal kata sandangnya.</w:t>
      </w:r>
    </w:p>
    <w:p>
      <w:pPr>
        <w:pStyle w:val="BodyText"/>
        <w:spacing w:before="21"/>
      </w:pPr>
    </w:p>
    <w:p>
      <w:pPr>
        <w:pStyle w:val="BodyText"/>
        <w:ind w:left="552"/>
      </w:pPr>
      <w:r>
        <w:rPr>
          <w:spacing w:val="-2"/>
        </w:rPr>
        <w:t>Contoh:</w:t>
      </w:r>
    </w:p>
    <w:p>
      <w:pPr>
        <w:pStyle w:val="BodyText"/>
        <w:spacing w:before="166"/>
      </w:pPr>
    </w:p>
    <w:p>
      <w:pPr>
        <w:pStyle w:val="ListParagraph"/>
        <w:numPr>
          <w:ilvl w:val="0"/>
          <w:numId w:val="8"/>
        </w:numPr>
        <w:tabs>
          <w:tab w:pos="1288" w:val="left" w:leader="none"/>
          <w:tab w:pos="4169" w:val="left" w:leader="none"/>
        </w:tabs>
        <w:spacing w:line="240" w:lineRule="auto" w:before="0" w:after="0"/>
        <w:ind w:left="1288" w:right="0" w:hanging="360"/>
        <w:jc w:val="left"/>
        <w:rPr>
          <w:position w:val="1"/>
          <w:sz w:val="24"/>
          <w:szCs w:val="24"/>
        </w:rPr>
      </w:pPr>
      <w:r>
        <w:rPr>
          <w:spacing w:val="-8"/>
          <w:w w:val="80"/>
          <w:position w:val="1"/>
          <w:sz w:val="24"/>
          <w:szCs w:val="24"/>
          <w:rtl/>
        </w:rPr>
        <w:t>اْلَعاَلِمْيَن</w:t>
      </w:r>
      <w:r>
        <w:rPr>
          <w:spacing w:val="-4"/>
          <w:position w:val="1"/>
          <w:sz w:val="24"/>
          <w:szCs w:val="24"/>
        </w:rPr>
        <w:t> </w:t>
      </w:r>
      <w:r>
        <w:rPr>
          <w:spacing w:val="-121"/>
          <w:w w:val="80"/>
          <w:position w:val="1"/>
          <w:sz w:val="24"/>
          <w:szCs w:val="24"/>
          <w:rtl/>
        </w:rPr>
        <w:t>ِب</w:t>
      </w:r>
      <w:r>
        <w:rPr>
          <w:spacing w:val="-121"/>
          <w:w w:val="80"/>
          <w:sz w:val="24"/>
          <w:szCs w:val="24"/>
        </w:rPr>
        <w:t>'</w:t>
      </w:r>
      <w:r>
        <w:rPr>
          <w:spacing w:val="76"/>
          <w:sz w:val="24"/>
          <w:szCs w:val="24"/>
        </w:rPr>
        <w:t> </w:t>
      </w:r>
      <w:r>
        <w:rPr>
          <w:spacing w:val="-8"/>
          <w:w w:val="80"/>
          <w:position w:val="1"/>
          <w:sz w:val="24"/>
          <w:szCs w:val="24"/>
          <w:rtl/>
        </w:rPr>
        <w:t>َر</w:t>
      </w:r>
      <w:r>
        <w:rPr>
          <w:spacing w:val="-3"/>
          <w:position w:val="1"/>
          <w:sz w:val="24"/>
          <w:szCs w:val="24"/>
        </w:rPr>
        <w:t> </w:t>
      </w:r>
      <w:r>
        <w:rPr>
          <w:spacing w:val="-8"/>
          <w:w w:val="80"/>
          <w:position w:val="1"/>
          <w:sz w:val="24"/>
          <w:szCs w:val="24"/>
          <w:rtl/>
        </w:rPr>
        <w:t>للِه</w:t>
      </w:r>
      <w:r>
        <w:rPr>
          <w:spacing w:val="-3"/>
          <w:position w:val="1"/>
          <w:sz w:val="24"/>
          <w:szCs w:val="24"/>
        </w:rPr>
        <w:t> </w:t>
      </w:r>
      <w:r>
        <w:rPr>
          <w:spacing w:val="-8"/>
          <w:w w:val="80"/>
          <w:position w:val="1"/>
          <w:sz w:val="24"/>
          <w:szCs w:val="24"/>
          <w:rtl/>
        </w:rPr>
        <w:t>اْلَحْمُد</w:t>
      </w:r>
      <w:r>
        <w:rPr>
          <w:position w:val="1"/>
          <w:sz w:val="24"/>
          <w:szCs w:val="24"/>
        </w:rPr>
        <w:tab/>
        <w:t>Alhamdu lillāhi</w:t>
      </w:r>
      <w:r>
        <w:rPr>
          <w:spacing w:val="1"/>
          <w:position w:val="1"/>
          <w:sz w:val="24"/>
          <w:szCs w:val="24"/>
        </w:rPr>
        <w:t> </w:t>
      </w:r>
      <w:r>
        <w:rPr>
          <w:position w:val="1"/>
          <w:sz w:val="24"/>
          <w:szCs w:val="24"/>
        </w:rPr>
        <w:t>rabbi</w:t>
      </w:r>
      <w:r>
        <w:rPr>
          <w:spacing w:val="-4"/>
          <w:position w:val="1"/>
          <w:sz w:val="24"/>
          <w:szCs w:val="24"/>
        </w:rPr>
        <w:t> </w:t>
      </w:r>
      <w:r>
        <w:rPr>
          <w:position w:val="1"/>
          <w:sz w:val="24"/>
          <w:szCs w:val="24"/>
        </w:rPr>
        <w:t>al-</w:t>
      </w:r>
      <w:r>
        <w:rPr>
          <w:spacing w:val="-2"/>
          <w:position w:val="1"/>
          <w:sz w:val="24"/>
          <w:szCs w:val="24"/>
        </w:rPr>
        <w:t>`ālamīn</w:t>
      </w:r>
      <w:r>
        <w:rPr>
          <w:spacing w:val="-2"/>
          <w:position w:val="1"/>
          <w:sz w:val="24"/>
          <w:szCs w:val="24"/>
        </w:rPr>
        <w:t>/</w:t>
      </w:r>
    </w:p>
    <w:p>
      <w:pPr>
        <w:pStyle w:val="BodyText"/>
        <w:spacing w:before="128"/>
        <w:ind w:left="4170"/>
      </w:pPr>
      <w:r>
        <w:rPr/>
        <w:t>Alhamdu</w:t>
      </w:r>
      <w:r>
        <w:rPr>
          <w:spacing w:val="-2"/>
        </w:rPr>
        <w:t> </w:t>
      </w:r>
      <w:r>
        <w:rPr/>
        <w:t>lillāhi</w:t>
      </w:r>
      <w:r>
        <w:rPr>
          <w:spacing w:val="-1"/>
        </w:rPr>
        <w:t> </w:t>
      </w:r>
      <w:r>
        <w:rPr/>
        <w:t>rabbil </w:t>
      </w:r>
      <w:r>
        <w:rPr>
          <w:spacing w:val="-2"/>
        </w:rPr>
        <w:t>`ālamīn</w:t>
      </w:r>
    </w:p>
    <w:p>
      <w:pPr>
        <w:pStyle w:val="BodyText"/>
        <w:spacing w:before="164"/>
      </w:pPr>
    </w:p>
    <w:p>
      <w:pPr>
        <w:pStyle w:val="ListParagraph"/>
        <w:numPr>
          <w:ilvl w:val="0"/>
          <w:numId w:val="8"/>
        </w:numPr>
        <w:tabs>
          <w:tab w:pos="1288" w:val="left" w:leader="none"/>
          <w:tab w:pos="4169" w:val="left" w:leader="none"/>
        </w:tabs>
        <w:spacing w:line="240" w:lineRule="auto" w:before="1" w:after="0"/>
        <w:ind w:left="1288" w:right="0" w:hanging="360"/>
        <w:jc w:val="left"/>
        <w:rPr>
          <w:sz w:val="24"/>
          <w:szCs w:val="24"/>
        </w:rPr>
      </w:pPr>
      <w:r>
        <w:rPr>
          <w:spacing w:val="-2"/>
          <w:w w:val="80"/>
          <w:position w:val="2"/>
          <w:sz w:val="24"/>
          <w:szCs w:val="24"/>
          <w:rtl/>
        </w:rPr>
        <w:t>الَّرِحْيِم</w:t>
      </w:r>
      <w:r>
        <w:rPr>
          <w:spacing w:val="-13"/>
          <w:position w:val="2"/>
          <w:sz w:val="24"/>
          <w:szCs w:val="24"/>
        </w:rPr>
        <w:t> </w:t>
      </w:r>
      <w:r>
        <w:rPr>
          <w:spacing w:val="-2"/>
          <w:position w:val="2"/>
          <w:sz w:val="24"/>
          <w:szCs w:val="24"/>
          <w:rtl/>
        </w:rPr>
        <w:t>الَّرْحمِن</w:t>
      </w:r>
      <w:r>
        <w:rPr>
          <w:position w:val="2"/>
          <w:sz w:val="24"/>
          <w:szCs w:val="24"/>
        </w:rPr>
        <w:tab/>
        <w:t>Ar-rahmānir</w:t>
      </w:r>
      <w:r>
        <w:rPr>
          <w:spacing w:val="-5"/>
          <w:position w:val="2"/>
          <w:sz w:val="24"/>
          <w:szCs w:val="24"/>
        </w:rPr>
        <w:t> </w:t>
      </w:r>
      <w:r>
        <w:rPr>
          <w:position w:val="2"/>
          <w:sz w:val="24"/>
          <w:szCs w:val="24"/>
        </w:rPr>
        <w:t>rahīm/Ar-rahmān</w:t>
      </w:r>
      <w:r>
        <w:rPr>
          <w:spacing w:val="-2"/>
          <w:position w:val="2"/>
          <w:sz w:val="24"/>
          <w:szCs w:val="24"/>
        </w:rPr>
        <w:t> </w:t>
      </w:r>
      <w:r>
        <w:rPr>
          <w:position w:val="2"/>
          <w:sz w:val="24"/>
          <w:szCs w:val="24"/>
        </w:rPr>
        <w:t>ar-</w:t>
      </w:r>
      <w:r>
        <w:rPr>
          <w:spacing w:val="-2"/>
          <w:position w:val="2"/>
          <w:sz w:val="24"/>
          <w:szCs w:val="24"/>
        </w:rPr>
        <w:t>rahī</w:t>
      </w:r>
      <w:r>
        <w:rPr>
          <w:spacing w:val="-2"/>
          <w:position w:val="2"/>
          <w:sz w:val="24"/>
          <w:szCs w:val="24"/>
        </w:rPr>
        <w:t>m</w:t>
      </w:r>
    </w:p>
    <w:p>
      <w:pPr>
        <w:pStyle w:val="BodyText"/>
        <w:spacing w:before="23"/>
      </w:pPr>
    </w:p>
    <w:p>
      <w:pPr>
        <w:pStyle w:val="BodyText"/>
        <w:spacing w:line="360" w:lineRule="auto" w:before="1"/>
        <w:ind w:left="564" w:right="1280" w:firstLine="360"/>
        <w:jc w:val="both"/>
      </w:pPr>
      <w:r>
        <w:rPr/>
        <w:t>Penggunaan huruf awal kapital untuk Allah hanya berlaku bila dalam tulisan Arabnya</w:t>
      </w:r>
      <w:r>
        <w:rPr>
          <w:spacing w:val="-15"/>
        </w:rPr>
        <w:t> </w:t>
      </w:r>
      <w:r>
        <w:rPr/>
        <w:t>memang</w:t>
      </w:r>
      <w:r>
        <w:rPr>
          <w:spacing w:val="-15"/>
        </w:rPr>
        <w:t> </w:t>
      </w:r>
      <w:r>
        <w:rPr/>
        <w:t>lengkap</w:t>
      </w:r>
      <w:r>
        <w:rPr>
          <w:spacing w:val="-15"/>
        </w:rPr>
        <w:t> </w:t>
      </w:r>
      <w:r>
        <w:rPr/>
        <w:t>demikian</w:t>
      </w:r>
      <w:r>
        <w:rPr>
          <w:spacing w:val="-15"/>
        </w:rPr>
        <w:t> </w:t>
      </w:r>
      <w:r>
        <w:rPr/>
        <w:t>dan</w:t>
      </w:r>
      <w:r>
        <w:rPr>
          <w:spacing w:val="-15"/>
        </w:rPr>
        <w:t> </w:t>
      </w:r>
      <w:r>
        <w:rPr/>
        <w:t>sistem</w:t>
      </w:r>
      <w:r>
        <w:rPr>
          <w:spacing w:val="-15"/>
        </w:rPr>
        <w:t> </w:t>
      </w:r>
      <w:r>
        <w:rPr/>
        <w:t>penulisan</w:t>
      </w:r>
      <w:r>
        <w:rPr>
          <w:spacing w:val="-15"/>
        </w:rPr>
        <w:t> </w:t>
      </w:r>
      <w:r>
        <w:rPr/>
        <w:t>itu</w:t>
      </w:r>
      <w:r>
        <w:rPr>
          <w:spacing w:val="-15"/>
        </w:rPr>
        <w:t> </w:t>
      </w:r>
      <w:r>
        <w:rPr/>
        <w:t>disatukan</w:t>
      </w:r>
      <w:r>
        <w:rPr>
          <w:spacing w:val="-15"/>
        </w:rPr>
        <w:t> </w:t>
      </w:r>
      <w:r>
        <w:rPr/>
        <w:t>dengan</w:t>
      </w:r>
      <w:r>
        <w:rPr>
          <w:spacing w:val="-15"/>
        </w:rPr>
        <w:t> </w:t>
      </w:r>
      <w:r>
        <w:rPr/>
        <w:t>kata lain sehingga ada huruf atau harakat yang dihilangkan, huruf kapital tidak </w:t>
      </w:r>
      <w:r>
        <w:rPr>
          <w:spacing w:val="-2"/>
        </w:rPr>
        <w:t>dipergunakan.</w:t>
      </w:r>
    </w:p>
    <w:p>
      <w:pPr>
        <w:pStyle w:val="BodyText"/>
        <w:spacing w:after="0" w:line="360" w:lineRule="auto"/>
        <w:jc w:val="both"/>
        <w:sectPr>
          <w:footerReference w:type="default" r:id="rId20"/>
          <w:pgSz w:w="11910" w:h="16840"/>
          <w:pgMar w:header="0" w:footer="1066" w:top="1620" w:bottom="1260" w:left="1700" w:right="425"/>
        </w:sectPr>
      </w:pPr>
    </w:p>
    <w:p>
      <w:pPr>
        <w:pStyle w:val="BodyText"/>
        <w:spacing w:before="72"/>
        <w:ind w:left="552"/>
      </w:pPr>
      <w:r>
        <w:rPr>
          <w:spacing w:val="-2"/>
        </w:rPr>
        <w:t>Contoh:</w:t>
      </w:r>
    </w:p>
    <w:p>
      <w:pPr>
        <w:pStyle w:val="BodyText"/>
        <w:spacing w:before="164"/>
      </w:pPr>
    </w:p>
    <w:p>
      <w:pPr>
        <w:pStyle w:val="ListParagraph"/>
        <w:numPr>
          <w:ilvl w:val="0"/>
          <w:numId w:val="8"/>
        </w:numPr>
        <w:tabs>
          <w:tab w:pos="1288" w:val="left" w:leader="none"/>
          <w:tab w:pos="3449" w:val="left" w:leader="none"/>
        </w:tabs>
        <w:spacing w:line="240" w:lineRule="auto" w:before="0" w:after="0"/>
        <w:ind w:left="1288" w:right="0" w:hanging="360"/>
        <w:jc w:val="left"/>
        <w:rPr>
          <w:position w:val="2"/>
          <w:sz w:val="24"/>
          <w:szCs w:val="24"/>
        </w:rPr>
      </w:pPr>
      <w:r>
        <w:rPr>
          <w:spacing w:val="-74"/>
          <w:w w:val="80"/>
          <w:position w:val="2"/>
          <w:sz w:val="24"/>
          <w:szCs w:val="24"/>
          <w:rtl/>
        </w:rPr>
        <w:t>م</w:t>
      </w:r>
      <w:r>
        <w:rPr>
          <w:spacing w:val="12"/>
          <w:position w:val="-1"/>
          <w:sz w:val="24"/>
          <w:szCs w:val="24"/>
        </w:rPr>
        <w:t> </w:t>
      </w:r>
      <w:r>
        <w:rPr>
          <w:spacing w:val="-2"/>
          <w:w w:val="80"/>
          <w:position w:val="2"/>
          <w:sz w:val="24"/>
          <w:szCs w:val="24"/>
          <w:rtl/>
        </w:rPr>
        <w:t>َرِحْي</w:t>
      </w:r>
      <w:r>
        <w:rPr>
          <w:spacing w:val="-13"/>
          <w:position w:val="2"/>
          <w:sz w:val="24"/>
          <w:szCs w:val="24"/>
        </w:rPr>
        <w:t> </w:t>
      </w:r>
      <w:r>
        <w:rPr>
          <w:spacing w:val="-86"/>
          <w:w w:val="80"/>
          <w:position w:val="2"/>
          <w:sz w:val="24"/>
          <w:szCs w:val="24"/>
          <w:rtl/>
        </w:rPr>
        <w:t>ر</w:t>
      </w:r>
      <w:r>
        <w:rPr>
          <w:spacing w:val="24"/>
          <w:sz w:val="24"/>
          <w:szCs w:val="24"/>
        </w:rPr>
        <w:t> </w:t>
      </w:r>
      <w:r>
        <w:rPr>
          <w:spacing w:val="-2"/>
          <w:w w:val="80"/>
          <w:position w:val="2"/>
          <w:sz w:val="24"/>
          <w:szCs w:val="24"/>
          <w:rtl/>
        </w:rPr>
        <w:t>َغُفْو</w:t>
      </w:r>
      <w:r>
        <w:rPr>
          <w:spacing w:val="-11"/>
          <w:position w:val="2"/>
          <w:sz w:val="24"/>
          <w:szCs w:val="24"/>
        </w:rPr>
        <w:t> </w:t>
      </w:r>
      <w:r>
        <w:rPr>
          <w:spacing w:val="-4"/>
          <w:w w:val="80"/>
          <w:position w:val="2"/>
          <w:sz w:val="24"/>
          <w:szCs w:val="24"/>
          <w:rtl/>
        </w:rPr>
        <w:t>اللُه</w:t>
      </w:r>
      <w:r>
        <w:rPr>
          <w:position w:val="2"/>
          <w:sz w:val="24"/>
          <w:szCs w:val="24"/>
        </w:rPr>
        <w:tab/>
        <w:t>Allaāhu</w:t>
      </w:r>
      <w:r>
        <w:rPr>
          <w:spacing w:val="-3"/>
          <w:position w:val="2"/>
          <w:sz w:val="24"/>
          <w:szCs w:val="24"/>
        </w:rPr>
        <w:t> </w:t>
      </w:r>
      <w:r>
        <w:rPr>
          <w:position w:val="2"/>
          <w:sz w:val="24"/>
          <w:szCs w:val="24"/>
        </w:rPr>
        <w:t>gafūrun</w:t>
      </w:r>
      <w:r>
        <w:rPr>
          <w:spacing w:val="-3"/>
          <w:position w:val="2"/>
          <w:sz w:val="24"/>
          <w:szCs w:val="24"/>
        </w:rPr>
        <w:t> </w:t>
      </w:r>
      <w:r>
        <w:rPr>
          <w:spacing w:val="-4"/>
          <w:position w:val="2"/>
          <w:sz w:val="24"/>
          <w:szCs w:val="24"/>
        </w:rPr>
        <w:t>rahī</w:t>
      </w:r>
      <w:r>
        <w:rPr>
          <w:spacing w:val="-4"/>
          <w:position w:val="2"/>
          <w:sz w:val="24"/>
          <w:szCs w:val="24"/>
        </w:rPr>
        <w:t>m</w:t>
      </w:r>
    </w:p>
    <w:p>
      <w:pPr>
        <w:pStyle w:val="ListParagraph"/>
        <w:numPr>
          <w:ilvl w:val="0"/>
          <w:numId w:val="8"/>
        </w:numPr>
        <w:tabs>
          <w:tab w:pos="1288" w:val="left" w:leader="none"/>
          <w:tab w:pos="3449" w:val="left" w:leader="none"/>
        </w:tabs>
        <w:spacing w:line="240" w:lineRule="auto" w:before="94" w:after="0"/>
        <w:ind w:left="1288" w:right="0" w:hanging="360"/>
        <w:jc w:val="left"/>
        <w:rPr>
          <w:sz w:val="24"/>
          <w:szCs w:val="24"/>
        </w:rPr>
      </w:pPr>
      <w:r>
        <w:rPr>
          <w:spacing w:val="-4"/>
          <w:w w:val="90"/>
          <w:sz w:val="24"/>
          <w:szCs w:val="24"/>
          <w:rtl/>
        </w:rPr>
        <w:t>َجِمْيًعا</w:t>
      </w:r>
      <w:r>
        <w:rPr>
          <w:spacing w:val="-1"/>
          <w:w w:val="90"/>
          <w:sz w:val="24"/>
          <w:szCs w:val="24"/>
        </w:rPr>
        <w:t> </w:t>
      </w:r>
      <w:r>
        <w:rPr>
          <w:spacing w:val="-4"/>
          <w:w w:val="90"/>
          <w:sz w:val="24"/>
          <w:szCs w:val="24"/>
          <w:rtl/>
        </w:rPr>
        <w:t>اُلأُمْوُر</w:t>
      </w:r>
      <w:r>
        <w:rPr>
          <w:spacing w:val="-3"/>
          <w:w w:val="90"/>
          <w:sz w:val="24"/>
          <w:szCs w:val="24"/>
        </w:rPr>
        <w:t> </w:t>
      </w:r>
      <w:r>
        <w:rPr>
          <w:spacing w:val="-4"/>
          <w:w w:val="90"/>
          <w:sz w:val="24"/>
          <w:szCs w:val="24"/>
          <w:rtl/>
        </w:rPr>
        <w:t>ِه</w:t>
      </w:r>
      <w:r>
        <w:rPr>
          <w:spacing w:val="-4"/>
          <w:w w:val="90"/>
          <w:position w:val="5"/>
          <w:sz w:val="24"/>
          <w:szCs w:val="24"/>
        </w:rPr>
        <w:t>'</w:t>
      </w:r>
      <w:r>
        <w:rPr>
          <w:spacing w:val="-4"/>
          <w:w w:val="90"/>
          <w:sz w:val="24"/>
          <w:szCs w:val="24"/>
          <w:rtl/>
        </w:rPr>
        <w:t>ِلل</w:t>
      </w:r>
      <w:r>
        <w:rPr>
          <w:sz w:val="24"/>
          <w:szCs w:val="24"/>
        </w:rPr>
        <w:tab/>
        <w:t>Lillāhi</w:t>
      </w:r>
      <w:r>
        <w:rPr>
          <w:spacing w:val="-3"/>
          <w:sz w:val="24"/>
          <w:szCs w:val="24"/>
        </w:rPr>
        <w:t> </w:t>
      </w:r>
      <w:r>
        <w:rPr>
          <w:sz w:val="24"/>
          <w:szCs w:val="24"/>
        </w:rPr>
        <w:t>al-amru jamī`an/Lillāhil-amru</w:t>
      </w:r>
      <w:r>
        <w:rPr>
          <w:spacing w:val="-1"/>
          <w:sz w:val="24"/>
          <w:szCs w:val="24"/>
        </w:rPr>
        <w:t> </w:t>
      </w:r>
      <w:r>
        <w:rPr>
          <w:spacing w:val="-2"/>
          <w:sz w:val="24"/>
          <w:szCs w:val="24"/>
        </w:rPr>
        <w:t>jamī`a</w:t>
      </w:r>
      <w:r>
        <w:rPr>
          <w:spacing w:val="-2"/>
          <w:sz w:val="24"/>
          <w:szCs w:val="24"/>
        </w:rPr>
        <w:t>n</w:t>
      </w:r>
    </w:p>
    <w:p>
      <w:pPr>
        <w:pStyle w:val="BodyText"/>
      </w:pPr>
    </w:p>
    <w:p>
      <w:pPr>
        <w:pStyle w:val="BodyText"/>
        <w:spacing w:before="5"/>
      </w:pPr>
    </w:p>
    <w:p>
      <w:pPr>
        <w:pStyle w:val="Heading3"/>
        <w:numPr>
          <w:ilvl w:val="0"/>
          <w:numId w:val="2"/>
        </w:numPr>
        <w:tabs>
          <w:tab w:pos="928" w:val="left" w:leader="none"/>
        </w:tabs>
        <w:spacing w:line="240" w:lineRule="auto" w:before="0" w:after="0"/>
        <w:ind w:left="928" w:right="0" w:hanging="360"/>
        <w:jc w:val="left"/>
      </w:pPr>
      <w:r>
        <w:rPr>
          <w:spacing w:val="-2"/>
        </w:rPr>
        <w:t>Tajwid</w:t>
      </w:r>
    </w:p>
    <w:p>
      <w:pPr>
        <w:pStyle w:val="BodyText"/>
        <w:spacing w:before="16"/>
        <w:rPr>
          <w:b/>
        </w:rPr>
      </w:pPr>
    </w:p>
    <w:p>
      <w:pPr>
        <w:pStyle w:val="BodyText"/>
        <w:spacing w:line="360" w:lineRule="auto"/>
        <w:ind w:left="564" w:right="1273" w:firstLine="360"/>
        <w:jc w:val="both"/>
      </w:pPr>
      <w:r>
        <w:rPr/>
        <w:t>Bagi mereka yang menginginkan kefasihan dalam bacaan, pedoman transliterasi ini merupakan bagian yang tak terpisahkan dengan Ilmu Tajwid. Karena itu peresmian pedoman transliterasi ini perlu disertai dengan pedoman </w:t>
      </w:r>
      <w:r>
        <w:rPr>
          <w:spacing w:val="-2"/>
        </w:rPr>
        <w:t>tajwid.</w:t>
      </w:r>
    </w:p>
    <w:p>
      <w:pPr>
        <w:pStyle w:val="BodyText"/>
        <w:spacing w:after="0" w:line="360" w:lineRule="auto"/>
        <w:jc w:val="both"/>
        <w:sectPr>
          <w:footerReference w:type="default" r:id="rId21"/>
          <w:pgSz w:w="11910" w:h="16840"/>
          <w:pgMar w:header="0" w:footer="1066" w:top="1620" w:bottom="1260" w:left="1700" w:right="425"/>
        </w:sectPr>
      </w:pPr>
    </w:p>
    <w:p>
      <w:pPr>
        <w:pStyle w:val="Heading2"/>
        <w:ind w:left="1363" w:right="2085"/>
      </w:pPr>
      <w:bookmarkStart w:name="_bookmark6" w:id="7"/>
      <w:bookmarkEnd w:id="7"/>
      <w:r>
        <w:rPr>
          <w:b w:val="0"/>
        </w:rPr>
      </w:r>
      <w:r>
        <w:rPr>
          <w:spacing w:val="-2"/>
        </w:rPr>
        <w:t>ABSTRAK</w:t>
      </w:r>
    </w:p>
    <w:p>
      <w:pPr>
        <w:pStyle w:val="BodyText"/>
        <w:rPr>
          <w:b/>
        </w:rPr>
      </w:pPr>
    </w:p>
    <w:p>
      <w:pPr>
        <w:pStyle w:val="BodyText"/>
        <w:spacing w:before="204"/>
        <w:rPr>
          <w:b/>
        </w:rPr>
      </w:pPr>
    </w:p>
    <w:p>
      <w:pPr>
        <w:pStyle w:val="BodyText"/>
        <w:spacing w:line="360" w:lineRule="auto"/>
        <w:ind w:left="560" w:right="1280" w:firstLine="728"/>
        <w:jc w:val="both"/>
      </w:pPr>
      <w:r>
        <w:rPr/>
        <w:t>Pandemi COVID-19 telah memberikan dampak signifikan terhadap sektor perbankan,</w:t>
      </w:r>
      <w:r>
        <w:rPr>
          <w:spacing w:val="-4"/>
        </w:rPr>
        <w:t> </w:t>
      </w:r>
      <w:r>
        <w:rPr/>
        <w:t>termasuk</w:t>
      </w:r>
      <w:r>
        <w:rPr>
          <w:spacing w:val="-2"/>
        </w:rPr>
        <w:t> </w:t>
      </w:r>
      <w:r>
        <w:rPr/>
        <w:t>Bank</w:t>
      </w:r>
      <w:r>
        <w:rPr>
          <w:spacing w:val="-2"/>
        </w:rPr>
        <w:t> </w:t>
      </w:r>
      <w:r>
        <w:rPr/>
        <w:t>Perekonomian</w:t>
      </w:r>
      <w:r>
        <w:rPr>
          <w:spacing w:val="-4"/>
        </w:rPr>
        <w:t> </w:t>
      </w:r>
      <w:r>
        <w:rPr/>
        <w:t>Rakyat</w:t>
      </w:r>
      <w:r>
        <w:rPr>
          <w:spacing w:val="-1"/>
        </w:rPr>
        <w:t> </w:t>
      </w:r>
      <w:r>
        <w:rPr/>
        <w:t>Syariah</w:t>
      </w:r>
      <w:r>
        <w:rPr>
          <w:spacing w:val="-2"/>
        </w:rPr>
        <w:t> </w:t>
      </w:r>
      <w:r>
        <w:rPr/>
        <w:t>(BPRS).</w:t>
      </w:r>
      <w:r>
        <w:rPr>
          <w:spacing w:val="-2"/>
        </w:rPr>
        <w:t> </w:t>
      </w:r>
      <w:r>
        <w:rPr/>
        <w:t>PT BPRS Bina Finansia Semarang sebagai salah satu lembaga keuangan syariah di Indonesia menghadapi berbagai tantangan dalam menjalankan operasionalnya selama masa pandemi.</w:t>
      </w:r>
      <w:r>
        <w:rPr>
          <w:spacing w:val="-4"/>
        </w:rPr>
        <w:t> </w:t>
      </w:r>
      <w:r>
        <w:rPr/>
        <w:t>Penelitian</w:t>
      </w:r>
      <w:r>
        <w:rPr>
          <w:spacing w:val="-8"/>
        </w:rPr>
        <w:t> </w:t>
      </w:r>
      <w:r>
        <w:rPr/>
        <w:t>ini</w:t>
      </w:r>
      <w:r>
        <w:rPr>
          <w:spacing w:val="-4"/>
        </w:rPr>
        <w:t> </w:t>
      </w:r>
      <w:r>
        <w:rPr/>
        <w:t>bertujuan</w:t>
      </w:r>
      <w:r>
        <w:rPr>
          <w:spacing w:val="-4"/>
        </w:rPr>
        <w:t> </w:t>
      </w:r>
      <w:r>
        <w:rPr/>
        <w:t>untuk</w:t>
      </w:r>
      <w:r>
        <w:rPr>
          <w:spacing w:val="-4"/>
        </w:rPr>
        <w:t> </w:t>
      </w:r>
      <w:r>
        <w:rPr/>
        <w:t>menganalisis</w:t>
      </w:r>
      <w:r>
        <w:rPr>
          <w:spacing w:val="-6"/>
        </w:rPr>
        <w:t> </w:t>
      </w:r>
      <w:r>
        <w:rPr/>
        <w:t>strategi</w:t>
      </w:r>
      <w:r>
        <w:rPr>
          <w:spacing w:val="-4"/>
        </w:rPr>
        <w:t> </w:t>
      </w:r>
      <w:r>
        <w:rPr/>
        <w:t>yang</w:t>
      </w:r>
      <w:r>
        <w:rPr>
          <w:spacing w:val="-8"/>
        </w:rPr>
        <w:t> </w:t>
      </w:r>
      <w:r>
        <w:rPr/>
        <w:t>diterapkan</w:t>
      </w:r>
      <w:r>
        <w:rPr>
          <w:spacing w:val="-4"/>
        </w:rPr>
        <w:t> </w:t>
      </w:r>
      <w:r>
        <w:rPr/>
        <w:t>oleh BPRS</w:t>
      </w:r>
      <w:r>
        <w:rPr>
          <w:spacing w:val="-11"/>
        </w:rPr>
        <w:t> </w:t>
      </w:r>
      <w:r>
        <w:rPr/>
        <w:t>Bina</w:t>
      </w:r>
      <w:r>
        <w:rPr>
          <w:spacing w:val="-5"/>
        </w:rPr>
        <w:t> </w:t>
      </w:r>
      <w:r>
        <w:rPr/>
        <w:t>Finansia</w:t>
      </w:r>
      <w:r>
        <w:rPr>
          <w:spacing w:val="-8"/>
        </w:rPr>
        <w:t> </w:t>
      </w:r>
      <w:r>
        <w:rPr/>
        <w:t>Semarang</w:t>
      </w:r>
      <w:r>
        <w:rPr>
          <w:spacing w:val="-14"/>
        </w:rPr>
        <w:t> </w:t>
      </w:r>
      <w:r>
        <w:rPr/>
        <w:t>dalam</w:t>
      </w:r>
      <w:r>
        <w:rPr>
          <w:spacing w:val="-12"/>
        </w:rPr>
        <w:t> </w:t>
      </w:r>
      <w:r>
        <w:rPr/>
        <w:t>mengatasi</w:t>
      </w:r>
      <w:r>
        <w:rPr>
          <w:spacing w:val="-9"/>
        </w:rPr>
        <w:t> </w:t>
      </w:r>
      <w:r>
        <w:rPr/>
        <w:t>permasalahan</w:t>
      </w:r>
      <w:r>
        <w:rPr>
          <w:spacing w:val="-10"/>
        </w:rPr>
        <w:t> </w:t>
      </w:r>
      <w:r>
        <w:rPr/>
        <w:t>yang</w:t>
      </w:r>
      <w:r>
        <w:rPr>
          <w:spacing w:val="-14"/>
        </w:rPr>
        <w:t> </w:t>
      </w:r>
      <w:r>
        <w:rPr/>
        <w:t>timbul</w:t>
      </w:r>
      <w:r>
        <w:rPr>
          <w:spacing w:val="-9"/>
        </w:rPr>
        <w:t> </w:t>
      </w:r>
      <w:r>
        <w:rPr/>
        <w:t>selama pandemi COVID-19 menggunakan metode analisis SWOT.</w:t>
      </w:r>
    </w:p>
    <w:p>
      <w:pPr>
        <w:pStyle w:val="BodyText"/>
        <w:spacing w:line="360" w:lineRule="auto"/>
        <w:ind w:left="560" w:right="1276" w:firstLine="728"/>
        <w:jc w:val="both"/>
      </w:pPr>
      <w:r>
        <w:rPr/>
        <w:t>Penelitian ini menggunakan metodelogi pendekatan kualitatif dengan jenis penelitian lapangan </w:t>
      </w:r>
      <w:r>
        <w:rPr>
          <w:i/>
        </w:rPr>
        <w:t>(field research). </w:t>
      </w:r>
      <w:r>
        <w:rPr/>
        <w:t>Teknik pengumpulan data yang dilakukan dalam penelitian adalah adalah observasi, wawancara, dan penyebaran kuesioner kepada pihak terkait di bank tersebut.</w:t>
      </w:r>
    </w:p>
    <w:p>
      <w:pPr>
        <w:pStyle w:val="BodyText"/>
        <w:spacing w:line="360" w:lineRule="auto"/>
        <w:ind w:left="560" w:right="1275" w:firstLine="728"/>
        <w:jc w:val="both"/>
      </w:pPr>
      <w:r>
        <w:rPr/>
        <w:t>Hasil penelitian menunjukkan bahwa BPRS Bina Finansia Semarang menghadapi tantangan utama berupa penurunan jumlah nasabah, pembatasan operasional,</w:t>
      </w:r>
      <w:r>
        <w:rPr>
          <w:spacing w:val="-8"/>
        </w:rPr>
        <w:t> </w:t>
      </w:r>
      <w:r>
        <w:rPr/>
        <w:t>dan</w:t>
      </w:r>
      <w:r>
        <w:rPr>
          <w:spacing w:val="-8"/>
        </w:rPr>
        <w:t> </w:t>
      </w:r>
      <w:r>
        <w:rPr/>
        <w:t>ketidakpastian</w:t>
      </w:r>
      <w:r>
        <w:rPr>
          <w:spacing w:val="-8"/>
        </w:rPr>
        <w:t> </w:t>
      </w:r>
      <w:r>
        <w:rPr/>
        <w:t>ekonomi.</w:t>
      </w:r>
      <w:r>
        <w:rPr>
          <w:spacing w:val="-8"/>
        </w:rPr>
        <w:t> </w:t>
      </w:r>
      <w:r>
        <w:rPr/>
        <w:t>Namun,</w:t>
      </w:r>
      <w:r>
        <w:rPr>
          <w:spacing w:val="-8"/>
        </w:rPr>
        <w:t> </w:t>
      </w:r>
      <w:r>
        <w:rPr/>
        <w:t>bank</w:t>
      </w:r>
      <w:r>
        <w:rPr>
          <w:spacing w:val="-8"/>
        </w:rPr>
        <w:t> </w:t>
      </w:r>
      <w:r>
        <w:rPr/>
        <w:t>ini</w:t>
      </w:r>
      <w:r>
        <w:rPr>
          <w:spacing w:val="-7"/>
        </w:rPr>
        <w:t> </w:t>
      </w:r>
      <w:r>
        <w:rPr/>
        <w:t>juga</w:t>
      </w:r>
      <w:r>
        <w:rPr>
          <w:spacing w:val="-6"/>
        </w:rPr>
        <w:t> </w:t>
      </w:r>
      <w:r>
        <w:rPr/>
        <w:t>memiliki</w:t>
      </w:r>
      <w:r>
        <w:rPr>
          <w:spacing w:val="-7"/>
        </w:rPr>
        <w:t> </w:t>
      </w:r>
      <w:r>
        <w:rPr/>
        <w:t>kekuatan dalam hal layanan berbasis syariah yang dapat menarik minat nasabah yang lebih besar, serta pemanfaatan teknologi untuk mempermudah layanan perbankan. Melalui analisis SWOT, ditemukan bahwa bank ini dapat memanfaatkan peluang berupa digitalisasi layanan dan peningkatan literasi keuangan syariah, serta menghadapi ancaman dengan memperkuat ketahanan keuangan dan memperbaiki sistem</w:t>
      </w:r>
      <w:r>
        <w:rPr>
          <w:spacing w:val="-5"/>
        </w:rPr>
        <w:t> </w:t>
      </w:r>
      <w:r>
        <w:rPr/>
        <w:t>manajemen</w:t>
      </w:r>
      <w:r>
        <w:rPr>
          <w:spacing w:val="-5"/>
        </w:rPr>
        <w:t> </w:t>
      </w:r>
      <w:r>
        <w:rPr/>
        <w:t>risiko.</w:t>
      </w:r>
      <w:r>
        <w:rPr>
          <w:spacing w:val="-9"/>
        </w:rPr>
        <w:t> </w:t>
      </w:r>
      <w:r>
        <w:rPr/>
        <w:t>Penelitian</w:t>
      </w:r>
      <w:r>
        <w:rPr>
          <w:spacing w:val="-5"/>
        </w:rPr>
        <w:t> </w:t>
      </w:r>
      <w:r>
        <w:rPr/>
        <w:t>ini</w:t>
      </w:r>
      <w:r>
        <w:rPr>
          <w:spacing w:val="-8"/>
        </w:rPr>
        <w:t> </w:t>
      </w:r>
      <w:r>
        <w:rPr/>
        <w:t>memberikan</w:t>
      </w:r>
      <w:r>
        <w:rPr>
          <w:spacing w:val="-5"/>
        </w:rPr>
        <w:t> </w:t>
      </w:r>
      <w:r>
        <w:rPr/>
        <w:t>rekomendasi</w:t>
      </w:r>
      <w:r>
        <w:rPr>
          <w:spacing w:val="-5"/>
        </w:rPr>
        <w:t> </w:t>
      </w:r>
      <w:r>
        <w:rPr/>
        <w:t>agar</w:t>
      </w:r>
      <w:r>
        <w:rPr>
          <w:spacing w:val="-5"/>
        </w:rPr>
        <w:t> </w:t>
      </w:r>
      <w:r>
        <w:rPr/>
        <w:t>BPRS</w:t>
      </w:r>
      <w:r>
        <w:rPr>
          <w:spacing w:val="-7"/>
        </w:rPr>
        <w:t> </w:t>
      </w:r>
      <w:r>
        <w:rPr/>
        <w:t>Bina Finansia Semarang terus mengoptimalkan strategi berbasis teknologi dan memperkuat hubungan dengan nasabah untuk meningkatkan kinerja di masa yang penuh ketidakpastian ini.</w:t>
      </w:r>
    </w:p>
    <w:p>
      <w:pPr>
        <w:pStyle w:val="BodyText"/>
        <w:spacing w:before="137"/>
      </w:pPr>
    </w:p>
    <w:p>
      <w:pPr>
        <w:spacing w:line="357" w:lineRule="auto" w:before="1"/>
        <w:ind w:left="564" w:right="1387" w:hanging="13"/>
        <w:jc w:val="left"/>
        <w:rPr>
          <w:i/>
          <w:sz w:val="24"/>
        </w:rPr>
      </w:pPr>
      <w:r>
        <w:rPr>
          <w:b/>
          <w:sz w:val="24"/>
        </w:rPr>
        <w:t>Kata kunci</w:t>
      </w:r>
      <w:r>
        <w:rPr>
          <w:sz w:val="24"/>
        </w:rPr>
        <w:t>: </w:t>
      </w:r>
      <w:r>
        <w:rPr>
          <w:i/>
          <w:sz w:val="24"/>
        </w:rPr>
        <w:t>Strategi, BPRS, COVID-19, analisis SWOT, perbankan syariah, PT BPRS Bina Finansia Semarang</w:t>
      </w:r>
    </w:p>
    <w:p>
      <w:pPr>
        <w:spacing w:after="0" w:line="357" w:lineRule="auto"/>
        <w:jc w:val="left"/>
        <w:rPr>
          <w:i/>
          <w:sz w:val="24"/>
        </w:rPr>
        <w:sectPr>
          <w:footerReference w:type="default" r:id="rId22"/>
          <w:pgSz w:w="11910" w:h="16840"/>
          <w:pgMar w:header="0" w:footer="1066" w:top="1640" w:bottom="1260" w:left="1700" w:right="425"/>
        </w:sectPr>
      </w:pPr>
    </w:p>
    <w:p>
      <w:pPr>
        <w:pStyle w:val="Heading4"/>
        <w:spacing w:before="60"/>
        <w:ind w:left="1359" w:right="2085" w:firstLine="0"/>
        <w:jc w:val="center"/>
      </w:pPr>
      <w:bookmarkStart w:name="_bookmark7" w:id="8"/>
      <w:bookmarkEnd w:id="8"/>
      <w:r>
        <w:rPr>
          <w:b w:val="0"/>
          <w:i w:val="0"/>
        </w:rPr>
      </w:r>
      <w:r>
        <w:rPr>
          <w:spacing w:val="-2"/>
        </w:rPr>
        <w:t>ABSTRACT</w:t>
      </w:r>
    </w:p>
    <w:p>
      <w:pPr>
        <w:spacing w:line="276" w:lineRule="auto" w:before="136"/>
        <w:ind w:left="564" w:right="1273" w:firstLine="724"/>
        <w:jc w:val="both"/>
        <w:rPr>
          <w:i/>
          <w:sz w:val="24"/>
        </w:rPr>
      </w:pPr>
      <w:r>
        <w:rPr>
          <w:i/>
          <w:sz w:val="24"/>
        </w:rPr>
        <w:t>The COVID-19 pandemic has had a significant impact on the banking sector, including Bank Perekonomian Rakyat Syariah (BPRS). PT BPRS Bina Finansia Semarang as one of the Islamic financial institutions in Indonesia faces various challenges in carrying out its operations during the pandemic. This study aims to analyze the strategies implemented by BPRS Bina Finansia Semarang in overcoming problems that arise during the COVID-19 pandemic using the SWOT analysis method.</w:t>
      </w:r>
    </w:p>
    <w:p>
      <w:pPr>
        <w:pStyle w:val="BodyText"/>
        <w:spacing w:before="27"/>
        <w:rPr>
          <w:i/>
        </w:rPr>
      </w:pPr>
    </w:p>
    <w:p>
      <w:pPr>
        <w:spacing w:line="273" w:lineRule="auto" w:before="0"/>
        <w:ind w:left="564" w:right="1280" w:firstLine="724"/>
        <w:jc w:val="both"/>
        <w:rPr>
          <w:i/>
          <w:sz w:val="24"/>
        </w:rPr>
      </w:pPr>
      <w:r>
        <w:rPr>
          <w:i/>
          <w:sz w:val="24"/>
        </w:rPr>
        <w:t>This study uses a qualitative approach methodology with a field research type.</w:t>
      </w:r>
      <w:r>
        <w:rPr>
          <w:i/>
          <w:spacing w:val="-5"/>
          <w:sz w:val="24"/>
        </w:rPr>
        <w:t> </w:t>
      </w:r>
      <w:r>
        <w:rPr>
          <w:i/>
          <w:sz w:val="24"/>
        </w:rPr>
        <w:t>Data</w:t>
      </w:r>
      <w:r>
        <w:rPr>
          <w:i/>
          <w:spacing w:val="-1"/>
          <w:sz w:val="24"/>
        </w:rPr>
        <w:t> </w:t>
      </w:r>
      <w:r>
        <w:rPr>
          <w:i/>
          <w:sz w:val="24"/>
        </w:rPr>
        <w:t>collection</w:t>
      </w:r>
      <w:r>
        <w:rPr>
          <w:i/>
          <w:spacing w:val="-5"/>
          <w:sz w:val="24"/>
        </w:rPr>
        <w:t> </w:t>
      </w:r>
      <w:r>
        <w:rPr>
          <w:i/>
          <w:sz w:val="24"/>
        </w:rPr>
        <w:t>techniques</w:t>
      </w:r>
      <w:r>
        <w:rPr>
          <w:i/>
          <w:spacing w:val="-2"/>
          <w:sz w:val="24"/>
        </w:rPr>
        <w:t> </w:t>
      </w:r>
      <w:r>
        <w:rPr>
          <w:i/>
          <w:sz w:val="24"/>
        </w:rPr>
        <w:t>used</w:t>
      </w:r>
      <w:r>
        <w:rPr>
          <w:i/>
          <w:spacing w:val="-1"/>
          <w:sz w:val="24"/>
        </w:rPr>
        <w:t> </w:t>
      </w:r>
      <w:r>
        <w:rPr>
          <w:i/>
          <w:sz w:val="24"/>
        </w:rPr>
        <w:t>in</w:t>
      </w:r>
      <w:r>
        <w:rPr>
          <w:i/>
          <w:spacing w:val="-5"/>
          <w:sz w:val="24"/>
        </w:rPr>
        <w:t> </w:t>
      </w:r>
      <w:r>
        <w:rPr>
          <w:i/>
          <w:sz w:val="24"/>
        </w:rPr>
        <w:t>the study</w:t>
      </w:r>
      <w:r>
        <w:rPr>
          <w:i/>
          <w:spacing w:val="-3"/>
          <w:sz w:val="24"/>
        </w:rPr>
        <w:t> </w:t>
      </w:r>
      <w:r>
        <w:rPr>
          <w:i/>
          <w:sz w:val="24"/>
        </w:rPr>
        <w:t>are observation,</w:t>
      </w:r>
      <w:r>
        <w:rPr>
          <w:i/>
          <w:spacing w:val="-4"/>
          <w:sz w:val="24"/>
        </w:rPr>
        <w:t> </w:t>
      </w:r>
      <w:r>
        <w:rPr>
          <w:i/>
          <w:sz w:val="24"/>
        </w:rPr>
        <w:t>interviews,</w:t>
      </w:r>
      <w:r>
        <w:rPr>
          <w:i/>
          <w:spacing w:val="-1"/>
          <w:sz w:val="24"/>
        </w:rPr>
        <w:t> </w:t>
      </w:r>
      <w:r>
        <w:rPr>
          <w:i/>
          <w:sz w:val="24"/>
        </w:rPr>
        <w:t>and distributing questionnaires to related parties at the bank.</w:t>
      </w:r>
    </w:p>
    <w:p>
      <w:pPr>
        <w:pStyle w:val="BodyText"/>
        <w:spacing w:before="33"/>
        <w:rPr>
          <w:i/>
        </w:rPr>
      </w:pPr>
    </w:p>
    <w:p>
      <w:pPr>
        <w:spacing w:line="276" w:lineRule="auto" w:before="0"/>
        <w:ind w:left="564" w:right="1270" w:firstLine="724"/>
        <w:jc w:val="both"/>
        <w:rPr>
          <w:i/>
          <w:sz w:val="24"/>
        </w:rPr>
      </w:pPr>
      <w:r>
        <w:rPr>
          <w:i/>
          <w:sz w:val="24"/>
        </w:rPr>
        <w:t>The results of the study show that BPRS Bina Finansia Semarang faces major</w:t>
      </w:r>
      <w:r>
        <w:rPr>
          <w:i/>
          <w:spacing w:val="-11"/>
          <w:sz w:val="24"/>
        </w:rPr>
        <w:t> </w:t>
      </w:r>
      <w:r>
        <w:rPr>
          <w:i/>
          <w:sz w:val="24"/>
        </w:rPr>
        <w:t>challenges</w:t>
      </w:r>
      <w:r>
        <w:rPr>
          <w:i/>
          <w:spacing w:val="-11"/>
          <w:sz w:val="24"/>
        </w:rPr>
        <w:t> </w:t>
      </w:r>
      <w:r>
        <w:rPr>
          <w:i/>
          <w:sz w:val="24"/>
        </w:rPr>
        <w:t>in</w:t>
      </w:r>
      <w:r>
        <w:rPr>
          <w:i/>
          <w:spacing w:val="-9"/>
          <w:sz w:val="24"/>
        </w:rPr>
        <w:t> </w:t>
      </w:r>
      <w:r>
        <w:rPr>
          <w:i/>
          <w:sz w:val="24"/>
        </w:rPr>
        <w:t>the</w:t>
      </w:r>
      <w:r>
        <w:rPr>
          <w:i/>
          <w:spacing w:val="-8"/>
          <w:sz w:val="24"/>
        </w:rPr>
        <w:t> </w:t>
      </w:r>
      <w:r>
        <w:rPr>
          <w:i/>
          <w:sz w:val="24"/>
        </w:rPr>
        <w:t>form</w:t>
      </w:r>
      <w:r>
        <w:rPr>
          <w:i/>
          <w:spacing w:val="-11"/>
          <w:sz w:val="24"/>
        </w:rPr>
        <w:t> </w:t>
      </w:r>
      <w:r>
        <w:rPr>
          <w:i/>
          <w:sz w:val="24"/>
        </w:rPr>
        <w:t>of</w:t>
      </w:r>
      <w:r>
        <w:rPr>
          <w:i/>
          <w:spacing w:val="-8"/>
          <w:sz w:val="24"/>
        </w:rPr>
        <w:t> </w:t>
      </w:r>
      <w:r>
        <w:rPr>
          <w:i/>
          <w:sz w:val="24"/>
        </w:rPr>
        <w:t>a</w:t>
      </w:r>
      <w:r>
        <w:rPr>
          <w:i/>
          <w:spacing w:val="-9"/>
          <w:sz w:val="24"/>
        </w:rPr>
        <w:t> </w:t>
      </w:r>
      <w:r>
        <w:rPr>
          <w:i/>
          <w:sz w:val="24"/>
        </w:rPr>
        <w:t>decrease</w:t>
      </w:r>
      <w:r>
        <w:rPr>
          <w:i/>
          <w:spacing w:val="-8"/>
          <w:sz w:val="24"/>
        </w:rPr>
        <w:t> </w:t>
      </w:r>
      <w:r>
        <w:rPr>
          <w:i/>
          <w:sz w:val="24"/>
        </w:rPr>
        <w:t>in</w:t>
      </w:r>
      <w:r>
        <w:rPr>
          <w:i/>
          <w:spacing w:val="-9"/>
          <w:sz w:val="24"/>
        </w:rPr>
        <w:t> </w:t>
      </w:r>
      <w:r>
        <w:rPr>
          <w:i/>
          <w:sz w:val="24"/>
        </w:rPr>
        <w:t>the</w:t>
      </w:r>
      <w:r>
        <w:rPr>
          <w:i/>
          <w:spacing w:val="-8"/>
          <w:sz w:val="24"/>
        </w:rPr>
        <w:t> </w:t>
      </w:r>
      <w:r>
        <w:rPr>
          <w:i/>
          <w:sz w:val="24"/>
        </w:rPr>
        <w:t>number</w:t>
      </w:r>
      <w:r>
        <w:rPr>
          <w:i/>
          <w:spacing w:val="-11"/>
          <w:sz w:val="24"/>
        </w:rPr>
        <w:t> </w:t>
      </w:r>
      <w:r>
        <w:rPr>
          <w:i/>
          <w:sz w:val="24"/>
        </w:rPr>
        <w:t>of</w:t>
      </w:r>
      <w:r>
        <w:rPr>
          <w:i/>
          <w:spacing w:val="-8"/>
          <w:sz w:val="24"/>
        </w:rPr>
        <w:t> </w:t>
      </w:r>
      <w:r>
        <w:rPr>
          <w:i/>
          <w:sz w:val="24"/>
        </w:rPr>
        <w:t>customers,</w:t>
      </w:r>
      <w:r>
        <w:rPr>
          <w:i/>
          <w:spacing w:val="-6"/>
          <w:sz w:val="24"/>
        </w:rPr>
        <w:t> </w:t>
      </w:r>
      <w:r>
        <w:rPr>
          <w:i/>
          <w:sz w:val="24"/>
        </w:rPr>
        <w:t>operational restrictions, and economic uncertainty. However, this bank also has strengths in terms</w:t>
      </w:r>
      <w:r>
        <w:rPr>
          <w:i/>
          <w:spacing w:val="-11"/>
          <w:sz w:val="24"/>
        </w:rPr>
        <w:t> </w:t>
      </w:r>
      <w:r>
        <w:rPr>
          <w:i/>
          <w:sz w:val="24"/>
        </w:rPr>
        <w:t>of</w:t>
      </w:r>
      <w:r>
        <w:rPr>
          <w:i/>
          <w:spacing w:val="-8"/>
          <w:sz w:val="24"/>
        </w:rPr>
        <w:t> </w:t>
      </w:r>
      <w:r>
        <w:rPr>
          <w:i/>
          <w:sz w:val="24"/>
        </w:rPr>
        <w:t>sharia-based</w:t>
      </w:r>
      <w:r>
        <w:rPr>
          <w:i/>
          <w:spacing w:val="-9"/>
          <w:sz w:val="24"/>
        </w:rPr>
        <w:t> </w:t>
      </w:r>
      <w:r>
        <w:rPr>
          <w:i/>
          <w:sz w:val="24"/>
        </w:rPr>
        <w:t>services</w:t>
      </w:r>
      <w:r>
        <w:rPr>
          <w:i/>
          <w:spacing w:val="-11"/>
          <w:sz w:val="24"/>
        </w:rPr>
        <w:t> </w:t>
      </w:r>
      <w:r>
        <w:rPr>
          <w:i/>
          <w:sz w:val="24"/>
        </w:rPr>
        <w:t>that</w:t>
      </w:r>
      <w:r>
        <w:rPr>
          <w:i/>
          <w:spacing w:val="-8"/>
          <w:sz w:val="24"/>
        </w:rPr>
        <w:t> </w:t>
      </w:r>
      <w:r>
        <w:rPr>
          <w:i/>
          <w:sz w:val="24"/>
        </w:rPr>
        <w:t>can</w:t>
      </w:r>
      <w:r>
        <w:rPr>
          <w:i/>
          <w:spacing w:val="-9"/>
          <w:sz w:val="24"/>
        </w:rPr>
        <w:t> </w:t>
      </w:r>
      <w:r>
        <w:rPr>
          <w:i/>
          <w:sz w:val="24"/>
        </w:rPr>
        <w:t>attract</w:t>
      </w:r>
      <w:r>
        <w:rPr>
          <w:i/>
          <w:spacing w:val="-8"/>
          <w:sz w:val="24"/>
        </w:rPr>
        <w:t> </w:t>
      </w:r>
      <w:r>
        <w:rPr>
          <w:i/>
          <w:sz w:val="24"/>
        </w:rPr>
        <w:t>greater</w:t>
      </w:r>
      <w:r>
        <w:rPr>
          <w:i/>
          <w:spacing w:val="-11"/>
          <w:sz w:val="24"/>
        </w:rPr>
        <w:t> </w:t>
      </w:r>
      <w:r>
        <w:rPr>
          <w:i/>
          <w:sz w:val="24"/>
        </w:rPr>
        <w:t>customer</w:t>
      </w:r>
      <w:r>
        <w:rPr>
          <w:i/>
          <w:spacing w:val="-11"/>
          <w:sz w:val="24"/>
        </w:rPr>
        <w:t> </w:t>
      </w:r>
      <w:r>
        <w:rPr>
          <w:i/>
          <w:sz w:val="24"/>
        </w:rPr>
        <w:t>interest,</w:t>
      </w:r>
      <w:r>
        <w:rPr>
          <w:i/>
          <w:spacing w:val="-9"/>
          <w:sz w:val="24"/>
        </w:rPr>
        <w:t> </w:t>
      </w:r>
      <w:r>
        <w:rPr>
          <w:i/>
          <w:sz w:val="24"/>
        </w:rPr>
        <w:t>as</w:t>
      </w:r>
      <w:r>
        <w:rPr>
          <w:i/>
          <w:spacing w:val="-11"/>
          <w:sz w:val="24"/>
        </w:rPr>
        <w:t> </w:t>
      </w:r>
      <w:r>
        <w:rPr>
          <w:i/>
          <w:sz w:val="24"/>
        </w:rPr>
        <w:t>well</w:t>
      </w:r>
      <w:r>
        <w:rPr>
          <w:i/>
          <w:spacing w:val="-8"/>
          <w:sz w:val="24"/>
        </w:rPr>
        <w:t> </w:t>
      </w:r>
      <w:r>
        <w:rPr>
          <w:i/>
          <w:sz w:val="24"/>
        </w:rPr>
        <w:t>as the use of technology to facilitate banking services. Through a SWOT analysis, it was found that this bank can take advantage of opportunities in the form of digitalization of services</w:t>
      </w:r>
      <w:r>
        <w:rPr>
          <w:i/>
          <w:spacing w:val="-1"/>
          <w:sz w:val="24"/>
        </w:rPr>
        <w:t> </w:t>
      </w:r>
      <w:r>
        <w:rPr>
          <w:i/>
          <w:sz w:val="24"/>
        </w:rPr>
        <w:t>and increasing sharia financial literacy, and face threats by strengthening financial resilience and improving the risk management system. This study provides recommendations for BPRS Bina Finansia Semarang to continue optimizing technology-based strategies and strengthening relationships with customers to improve performance in these uncertain times.</w:t>
      </w:r>
    </w:p>
    <w:p>
      <w:pPr>
        <w:pStyle w:val="BodyText"/>
        <w:spacing w:before="25"/>
        <w:rPr>
          <w:i/>
        </w:rPr>
      </w:pPr>
    </w:p>
    <w:p>
      <w:pPr>
        <w:spacing w:line="276" w:lineRule="auto" w:before="1"/>
        <w:ind w:left="564" w:right="1207" w:hanging="13"/>
        <w:jc w:val="left"/>
        <w:rPr>
          <w:i/>
          <w:sz w:val="24"/>
        </w:rPr>
      </w:pPr>
      <w:r>
        <w:rPr>
          <w:b/>
          <w:i/>
          <w:sz w:val="24"/>
        </w:rPr>
        <w:t>Keywords:</w:t>
      </w:r>
      <w:r>
        <w:rPr>
          <w:b/>
          <w:i/>
          <w:spacing w:val="-11"/>
          <w:sz w:val="24"/>
        </w:rPr>
        <w:t> </w:t>
      </w:r>
      <w:r>
        <w:rPr>
          <w:i/>
          <w:sz w:val="24"/>
        </w:rPr>
        <w:t>Strategy,</w:t>
      </w:r>
      <w:r>
        <w:rPr>
          <w:i/>
          <w:spacing w:val="-12"/>
          <w:sz w:val="24"/>
        </w:rPr>
        <w:t> </w:t>
      </w:r>
      <w:r>
        <w:rPr>
          <w:i/>
          <w:sz w:val="24"/>
        </w:rPr>
        <w:t>BPRS,</w:t>
      </w:r>
      <w:r>
        <w:rPr>
          <w:i/>
          <w:spacing w:val="-12"/>
          <w:sz w:val="24"/>
        </w:rPr>
        <w:t> </w:t>
      </w:r>
      <w:r>
        <w:rPr>
          <w:i/>
          <w:sz w:val="24"/>
        </w:rPr>
        <w:t>COVID-19,</w:t>
      </w:r>
      <w:r>
        <w:rPr>
          <w:i/>
          <w:spacing w:val="-12"/>
          <w:sz w:val="24"/>
        </w:rPr>
        <w:t> </w:t>
      </w:r>
      <w:r>
        <w:rPr>
          <w:i/>
          <w:sz w:val="24"/>
        </w:rPr>
        <w:t>SWOT</w:t>
      </w:r>
      <w:r>
        <w:rPr>
          <w:i/>
          <w:spacing w:val="-14"/>
          <w:sz w:val="24"/>
        </w:rPr>
        <w:t> </w:t>
      </w:r>
      <w:r>
        <w:rPr>
          <w:i/>
          <w:sz w:val="24"/>
        </w:rPr>
        <w:t>analysis,</w:t>
      </w:r>
      <w:r>
        <w:rPr>
          <w:i/>
          <w:spacing w:val="-12"/>
          <w:sz w:val="24"/>
        </w:rPr>
        <w:t> </w:t>
      </w:r>
      <w:r>
        <w:rPr>
          <w:i/>
          <w:sz w:val="24"/>
        </w:rPr>
        <w:t>Islamic</w:t>
      </w:r>
      <w:r>
        <w:rPr>
          <w:i/>
          <w:spacing w:val="-11"/>
          <w:sz w:val="24"/>
        </w:rPr>
        <w:t> </w:t>
      </w:r>
      <w:r>
        <w:rPr>
          <w:i/>
          <w:sz w:val="24"/>
        </w:rPr>
        <w:t>banking,</w:t>
      </w:r>
      <w:r>
        <w:rPr>
          <w:i/>
          <w:spacing w:val="-12"/>
          <w:sz w:val="24"/>
        </w:rPr>
        <w:t> </w:t>
      </w:r>
      <w:r>
        <w:rPr>
          <w:i/>
          <w:sz w:val="24"/>
        </w:rPr>
        <w:t>PT</w:t>
      </w:r>
      <w:r>
        <w:rPr>
          <w:i/>
          <w:spacing w:val="-14"/>
          <w:sz w:val="24"/>
        </w:rPr>
        <w:t> </w:t>
      </w:r>
      <w:r>
        <w:rPr>
          <w:i/>
          <w:sz w:val="24"/>
        </w:rPr>
        <w:t>BPRS Bina Finansia Semarang</w:t>
      </w:r>
    </w:p>
    <w:p>
      <w:pPr>
        <w:spacing w:after="0" w:line="276" w:lineRule="auto"/>
        <w:jc w:val="left"/>
        <w:rPr>
          <w:i/>
          <w:sz w:val="24"/>
        </w:rPr>
        <w:sectPr>
          <w:footerReference w:type="default" r:id="rId23"/>
          <w:pgSz w:w="11910" w:h="16840"/>
          <w:pgMar w:header="0" w:footer="1066" w:top="1640" w:bottom="1260" w:left="1700" w:right="425"/>
        </w:sectPr>
      </w:pPr>
    </w:p>
    <w:p>
      <w:pPr>
        <w:pStyle w:val="BodyText"/>
        <w:rPr>
          <w:i/>
        </w:rPr>
      </w:pPr>
    </w:p>
    <w:p>
      <w:pPr>
        <w:pStyle w:val="BodyText"/>
        <w:rPr>
          <w:i/>
        </w:rPr>
      </w:pPr>
    </w:p>
    <w:p>
      <w:pPr>
        <w:pStyle w:val="BodyText"/>
        <w:spacing w:before="12"/>
        <w:rPr>
          <w:i/>
        </w:rPr>
      </w:pPr>
    </w:p>
    <w:p>
      <w:pPr>
        <w:pStyle w:val="Heading2"/>
        <w:spacing w:before="0"/>
        <w:ind w:left="5" w:right="729"/>
      </w:pPr>
      <w:bookmarkStart w:name="_bookmark8" w:id="9"/>
      <w:bookmarkEnd w:id="9"/>
      <w:r>
        <w:rPr>
          <w:b w:val="0"/>
        </w:rPr>
      </w:r>
      <w:r>
        <w:rPr/>
        <w:t>KATA</w:t>
      </w:r>
      <w:r>
        <w:rPr>
          <w:spacing w:val="-7"/>
        </w:rPr>
        <w:t> </w:t>
      </w:r>
      <w:r>
        <w:rPr>
          <w:spacing w:val="-2"/>
        </w:rPr>
        <w:t>PENGANTAR</w:t>
      </w:r>
    </w:p>
    <w:p>
      <w:pPr>
        <w:spacing w:before="129"/>
        <w:ind w:left="552" w:right="0" w:firstLine="0"/>
        <w:jc w:val="left"/>
        <w:rPr>
          <w:i/>
          <w:sz w:val="24"/>
        </w:rPr>
      </w:pPr>
      <w:r>
        <w:rPr>
          <w:i/>
          <w:sz w:val="24"/>
        </w:rPr>
        <w:t>Assalamu’alaikum</w:t>
      </w:r>
      <w:r>
        <w:rPr>
          <w:i/>
          <w:spacing w:val="-8"/>
          <w:sz w:val="24"/>
        </w:rPr>
        <w:t> </w:t>
      </w:r>
      <w:r>
        <w:rPr>
          <w:i/>
          <w:spacing w:val="-4"/>
          <w:sz w:val="24"/>
        </w:rPr>
        <w:t>Wr,Wb</w:t>
      </w:r>
    </w:p>
    <w:p>
      <w:pPr>
        <w:pStyle w:val="BodyText"/>
        <w:spacing w:before="72"/>
        <w:rPr>
          <w:i/>
        </w:rPr>
      </w:pPr>
    </w:p>
    <w:p>
      <w:pPr>
        <w:pStyle w:val="BodyText"/>
        <w:spacing w:line="360" w:lineRule="auto"/>
        <w:ind w:left="568" w:right="1384" w:firstLine="720"/>
        <w:jc w:val="both"/>
      </w:pPr>
      <w:r>
        <w:rPr>
          <w:i/>
        </w:rPr>
        <w:t>Bismillahirrahmanirrahim, </w:t>
      </w:r>
      <w:r>
        <w:rPr/>
        <w:t>Puji</w:t>
      </w:r>
      <w:r>
        <w:rPr>
          <w:spacing w:val="-3"/>
        </w:rPr>
        <w:t> </w:t>
      </w:r>
      <w:r>
        <w:rPr/>
        <w:t>syukur</w:t>
      </w:r>
      <w:r>
        <w:rPr>
          <w:spacing w:val="-3"/>
        </w:rPr>
        <w:t> </w:t>
      </w:r>
      <w:r>
        <w:rPr/>
        <w:t>penulis</w:t>
      </w:r>
      <w:r>
        <w:rPr>
          <w:spacing w:val="-5"/>
        </w:rPr>
        <w:t> </w:t>
      </w:r>
      <w:r>
        <w:rPr/>
        <w:t>panjatkan</w:t>
      </w:r>
      <w:r>
        <w:rPr>
          <w:spacing w:val="-3"/>
        </w:rPr>
        <w:t> </w:t>
      </w:r>
      <w:r>
        <w:rPr/>
        <w:t>atas</w:t>
      </w:r>
      <w:r>
        <w:rPr>
          <w:spacing w:val="-5"/>
        </w:rPr>
        <w:t> </w:t>
      </w:r>
      <w:r>
        <w:rPr/>
        <w:t>nikmat</w:t>
      </w:r>
      <w:r>
        <w:rPr>
          <w:spacing w:val="-3"/>
        </w:rPr>
        <w:t> </w:t>
      </w:r>
      <w:r>
        <w:rPr/>
        <w:t>dan karunia</w:t>
      </w:r>
      <w:r>
        <w:rPr>
          <w:spacing w:val="-15"/>
        </w:rPr>
        <w:t> </w:t>
      </w:r>
      <w:r>
        <w:rPr/>
        <w:t>yang</w:t>
      </w:r>
      <w:r>
        <w:rPr>
          <w:spacing w:val="-15"/>
        </w:rPr>
        <w:t> </w:t>
      </w:r>
      <w:r>
        <w:rPr/>
        <w:t>telah</w:t>
      </w:r>
      <w:r>
        <w:rPr>
          <w:spacing w:val="-12"/>
        </w:rPr>
        <w:t> </w:t>
      </w:r>
      <w:r>
        <w:rPr/>
        <w:t>Allah</w:t>
      </w:r>
      <w:r>
        <w:rPr>
          <w:spacing w:val="-14"/>
        </w:rPr>
        <w:t> </w:t>
      </w:r>
      <w:r>
        <w:rPr/>
        <w:t>limpahkan.</w:t>
      </w:r>
      <w:r>
        <w:rPr>
          <w:spacing w:val="-14"/>
        </w:rPr>
        <w:t> </w:t>
      </w:r>
      <w:r>
        <w:rPr/>
        <w:t>Penulis</w:t>
      </w:r>
      <w:r>
        <w:rPr>
          <w:spacing w:val="-15"/>
        </w:rPr>
        <w:t> </w:t>
      </w:r>
      <w:r>
        <w:rPr/>
        <w:t>selalu</w:t>
      </w:r>
      <w:r>
        <w:rPr>
          <w:spacing w:val="-14"/>
        </w:rPr>
        <w:t> </w:t>
      </w:r>
      <w:r>
        <w:rPr/>
        <w:t>berdo’a</w:t>
      </w:r>
      <w:r>
        <w:rPr>
          <w:spacing w:val="-13"/>
        </w:rPr>
        <w:t> </w:t>
      </w:r>
      <w:r>
        <w:rPr/>
        <w:t>memohon</w:t>
      </w:r>
      <w:r>
        <w:rPr>
          <w:spacing w:val="-14"/>
        </w:rPr>
        <w:t> </w:t>
      </w:r>
      <w:r>
        <w:rPr/>
        <w:t>kepada-Nya untuk</w:t>
      </w:r>
      <w:r>
        <w:rPr>
          <w:spacing w:val="-8"/>
        </w:rPr>
        <w:t> </w:t>
      </w:r>
      <w:r>
        <w:rPr/>
        <w:t>senantiasa</w:t>
      </w:r>
      <w:r>
        <w:rPr>
          <w:spacing w:val="-6"/>
        </w:rPr>
        <w:t> </w:t>
      </w:r>
      <w:r>
        <w:rPr/>
        <w:t>istiqamah</w:t>
      </w:r>
      <w:r>
        <w:rPr>
          <w:spacing w:val="-8"/>
        </w:rPr>
        <w:t> </w:t>
      </w:r>
      <w:r>
        <w:rPr/>
        <w:t>dan</w:t>
      </w:r>
      <w:r>
        <w:rPr>
          <w:spacing w:val="-8"/>
        </w:rPr>
        <w:t> </w:t>
      </w:r>
      <w:r>
        <w:rPr/>
        <w:t>diberikan</w:t>
      </w:r>
      <w:r>
        <w:rPr>
          <w:spacing w:val="-11"/>
        </w:rPr>
        <w:t> </w:t>
      </w:r>
      <w:r>
        <w:rPr/>
        <w:t>kemudahan</w:t>
      </w:r>
      <w:r>
        <w:rPr>
          <w:spacing w:val="-8"/>
        </w:rPr>
        <w:t> </w:t>
      </w:r>
      <w:r>
        <w:rPr/>
        <w:t>pada</w:t>
      </w:r>
      <w:r>
        <w:rPr>
          <w:spacing w:val="-6"/>
        </w:rPr>
        <w:t> </w:t>
      </w:r>
      <w:r>
        <w:rPr/>
        <w:t>setiap</w:t>
      </w:r>
      <w:r>
        <w:rPr>
          <w:spacing w:val="-8"/>
        </w:rPr>
        <w:t> </w:t>
      </w:r>
      <w:r>
        <w:rPr/>
        <w:t>langkah</w:t>
      </w:r>
      <w:r>
        <w:rPr>
          <w:spacing w:val="-8"/>
        </w:rPr>
        <w:t> </w:t>
      </w:r>
      <w:r>
        <w:rPr/>
        <w:t>menuju masa depan</w:t>
      </w:r>
      <w:r>
        <w:rPr>
          <w:spacing w:val="-2"/>
        </w:rPr>
        <w:t> </w:t>
      </w:r>
      <w:r>
        <w:rPr/>
        <w:t>yang</w:t>
      </w:r>
      <w:r>
        <w:rPr>
          <w:spacing w:val="-6"/>
        </w:rPr>
        <w:t> </w:t>
      </w:r>
      <w:r>
        <w:rPr/>
        <w:t>cerah.</w:t>
      </w:r>
      <w:r>
        <w:rPr>
          <w:spacing w:val="-2"/>
        </w:rPr>
        <w:t> </w:t>
      </w:r>
      <w:r>
        <w:rPr/>
        <w:t>Sholawat</w:t>
      </w:r>
      <w:r>
        <w:rPr>
          <w:spacing w:val="-4"/>
        </w:rPr>
        <w:t> </w:t>
      </w:r>
      <w:r>
        <w:rPr/>
        <w:t>serta salam</w:t>
      </w:r>
      <w:r>
        <w:rPr>
          <w:spacing w:val="-1"/>
        </w:rPr>
        <w:t> </w:t>
      </w:r>
      <w:r>
        <w:rPr/>
        <w:t>senantiasa penulis</w:t>
      </w:r>
      <w:r>
        <w:rPr>
          <w:spacing w:val="-7"/>
        </w:rPr>
        <w:t> </w:t>
      </w:r>
      <w:r>
        <w:rPr/>
        <w:t>haturkan</w:t>
      </w:r>
      <w:r>
        <w:rPr>
          <w:spacing w:val="-8"/>
        </w:rPr>
        <w:t> </w:t>
      </w:r>
      <w:r>
        <w:rPr/>
        <w:t>kepada nabi agung Nabi Muhammad SAW yang kita nantikan syafa’atnya diyaumul kiyamah nanti.</w:t>
      </w:r>
    </w:p>
    <w:p>
      <w:pPr>
        <w:spacing w:line="360" w:lineRule="auto" w:before="0"/>
        <w:ind w:left="568" w:right="1273" w:firstLine="720"/>
        <w:jc w:val="both"/>
        <w:rPr>
          <w:sz w:val="24"/>
        </w:rPr>
      </w:pPr>
      <w:r>
        <w:rPr>
          <w:i/>
          <w:sz w:val="24"/>
        </w:rPr>
        <w:t>Alhamdulillahirabbil’aalamiin</w:t>
      </w:r>
      <w:r>
        <w:rPr>
          <w:sz w:val="24"/>
        </w:rPr>
        <w:t>. segala puji syukur atas kehadirat Allah </w:t>
      </w:r>
      <w:r>
        <w:rPr>
          <w:i/>
          <w:sz w:val="24"/>
        </w:rPr>
        <w:t>subhanahuwata’ala </w:t>
      </w:r>
      <w:r>
        <w:rPr>
          <w:sz w:val="24"/>
        </w:rPr>
        <w:t>yang telah memberikan rahmat dan karunia-NYA sehinggga penulis dapat menyelesaikan skripsi berjudul </w:t>
      </w:r>
      <w:r>
        <w:rPr>
          <w:b/>
          <w:sz w:val="24"/>
        </w:rPr>
        <w:t>“Analisis Strategi BPRS Dalam Meningkatkan</w:t>
      </w:r>
      <w:r>
        <w:rPr>
          <w:b/>
          <w:spacing w:val="-15"/>
          <w:sz w:val="24"/>
        </w:rPr>
        <w:t> </w:t>
      </w:r>
      <w:r>
        <w:rPr>
          <w:b/>
          <w:sz w:val="24"/>
        </w:rPr>
        <w:t>Jumlah</w:t>
      </w:r>
      <w:r>
        <w:rPr>
          <w:b/>
          <w:spacing w:val="-15"/>
          <w:sz w:val="24"/>
        </w:rPr>
        <w:t> </w:t>
      </w:r>
      <w:r>
        <w:rPr>
          <w:b/>
          <w:sz w:val="24"/>
        </w:rPr>
        <w:t>Nasabah</w:t>
      </w:r>
      <w:r>
        <w:rPr>
          <w:b/>
          <w:spacing w:val="-15"/>
          <w:sz w:val="24"/>
        </w:rPr>
        <w:t> </w:t>
      </w:r>
      <w:r>
        <w:rPr>
          <w:b/>
          <w:sz w:val="24"/>
        </w:rPr>
        <w:t>Saat</w:t>
      </w:r>
      <w:r>
        <w:rPr>
          <w:b/>
          <w:spacing w:val="-13"/>
          <w:sz w:val="24"/>
        </w:rPr>
        <w:t> </w:t>
      </w:r>
      <w:r>
        <w:rPr>
          <w:b/>
          <w:sz w:val="24"/>
        </w:rPr>
        <w:t>Pandemi</w:t>
      </w:r>
      <w:r>
        <w:rPr>
          <w:b/>
          <w:spacing w:val="-13"/>
          <w:sz w:val="24"/>
        </w:rPr>
        <w:t> </w:t>
      </w:r>
      <w:r>
        <w:rPr>
          <w:b/>
          <w:sz w:val="24"/>
        </w:rPr>
        <w:t>Covid-19</w:t>
      </w:r>
      <w:r>
        <w:rPr>
          <w:b/>
          <w:spacing w:val="-14"/>
          <w:sz w:val="24"/>
        </w:rPr>
        <w:t> </w:t>
      </w:r>
      <w:r>
        <w:rPr>
          <w:b/>
          <w:sz w:val="24"/>
        </w:rPr>
        <w:t>Dengan</w:t>
      </w:r>
      <w:r>
        <w:rPr>
          <w:b/>
          <w:spacing w:val="-15"/>
          <w:sz w:val="24"/>
        </w:rPr>
        <w:t> </w:t>
      </w:r>
      <w:r>
        <w:rPr>
          <w:b/>
          <w:sz w:val="24"/>
        </w:rPr>
        <w:t>Metode</w:t>
      </w:r>
      <w:r>
        <w:rPr>
          <w:b/>
          <w:spacing w:val="-13"/>
          <w:sz w:val="24"/>
        </w:rPr>
        <w:t> </w:t>
      </w:r>
      <w:r>
        <w:rPr>
          <w:b/>
          <w:sz w:val="24"/>
        </w:rPr>
        <w:t>Swot Analisis (Studi Kasus PT BPRS Bina Finansia Semarang)” </w:t>
      </w:r>
      <w:r>
        <w:rPr>
          <w:sz w:val="24"/>
        </w:rPr>
        <w:t>telah berhasil penulis</w:t>
      </w:r>
      <w:r>
        <w:rPr>
          <w:spacing w:val="-1"/>
          <w:sz w:val="24"/>
        </w:rPr>
        <w:t> </w:t>
      </w:r>
      <w:r>
        <w:rPr>
          <w:sz w:val="24"/>
        </w:rPr>
        <w:t>selesaikan guna memenuhi tugas dan syarat menyelesaikan program strata satu (S1) pada jurusan Perbankan Syariah Fakultas Ekonomi Bisnis Islam Universitas Negeri Islam Semarang.</w:t>
      </w:r>
    </w:p>
    <w:p>
      <w:pPr>
        <w:pStyle w:val="BodyText"/>
        <w:spacing w:line="360" w:lineRule="auto" w:before="2"/>
        <w:ind w:left="568" w:right="1282" w:firstLine="720"/>
        <w:jc w:val="both"/>
      </w:pPr>
      <w:r>
        <w:rPr/>
        <w:t>Dalam penelitian ini penulis mendapat bimbingan, dorongan, dan arahan dari berbagai pihak. Oleh karena itu, dengan segala hormat dan ketulusan hati, penulis mempersembahkan skripsi ini kepada:</w:t>
      </w:r>
    </w:p>
    <w:p>
      <w:pPr>
        <w:pStyle w:val="ListParagraph"/>
        <w:numPr>
          <w:ilvl w:val="0"/>
          <w:numId w:val="9"/>
        </w:numPr>
        <w:tabs>
          <w:tab w:pos="996" w:val="left" w:leader="none"/>
        </w:tabs>
        <w:spacing w:line="362" w:lineRule="auto" w:before="0" w:after="0"/>
        <w:ind w:left="996" w:right="1276" w:hanging="361"/>
        <w:jc w:val="both"/>
        <w:rPr>
          <w:sz w:val="24"/>
        </w:rPr>
      </w:pPr>
      <w:r>
        <w:rPr>
          <w:sz w:val="24"/>
        </w:rPr>
        <w:t>Bapak Prof Dr. H. Nizar,M. Ag selaku Plt. Rektor Universitas Islam Negeri Walisongo Semarang</w:t>
      </w:r>
    </w:p>
    <w:p>
      <w:pPr>
        <w:pStyle w:val="ListParagraph"/>
        <w:numPr>
          <w:ilvl w:val="0"/>
          <w:numId w:val="9"/>
        </w:numPr>
        <w:tabs>
          <w:tab w:pos="996" w:val="left" w:leader="none"/>
        </w:tabs>
        <w:spacing w:line="362" w:lineRule="auto" w:before="0" w:after="0"/>
        <w:ind w:left="996" w:right="1278" w:hanging="361"/>
        <w:jc w:val="both"/>
        <w:rPr>
          <w:sz w:val="24"/>
        </w:rPr>
      </w:pPr>
      <w:r>
        <w:rPr>
          <w:sz w:val="24"/>
        </w:rPr>
        <w:t>Bapak Dr. H. Nur Fatoni, M.Ag. selaku Dekan Fakultas Ekonomi dan Bisnis Islam Negeri Walisongo Semarang</w:t>
      </w:r>
    </w:p>
    <w:p>
      <w:pPr>
        <w:pStyle w:val="ListParagraph"/>
        <w:numPr>
          <w:ilvl w:val="0"/>
          <w:numId w:val="9"/>
        </w:numPr>
        <w:tabs>
          <w:tab w:pos="996" w:val="left" w:leader="none"/>
        </w:tabs>
        <w:spacing w:line="360" w:lineRule="auto" w:before="0" w:after="0"/>
        <w:ind w:left="996" w:right="1270" w:hanging="361"/>
        <w:jc w:val="both"/>
        <w:rPr>
          <w:sz w:val="24"/>
        </w:rPr>
      </w:pPr>
      <w:r>
        <w:rPr>
          <w:sz w:val="24"/>
        </w:rPr>
        <w:t>Bapak Arif Efendi, SE., M.Sc. selaku Ketua Kaprodi S1 Perbankan Syariah dan Ibu Mardhiyaturrositaningsih, ME. selaku Sekertaris Prodi S1 Perbankan Syariah Fakultas Ekonomi dan Bisnis Islam Negeri Walisongo Semarang</w:t>
      </w:r>
    </w:p>
    <w:p>
      <w:pPr>
        <w:pStyle w:val="ListParagraph"/>
        <w:numPr>
          <w:ilvl w:val="0"/>
          <w:numId w:val="9"/>
        </w:numPr>
        <w:tabs>
          <w:tab w:pos="996" w:val="left" w:leader="none"/>
        </w:tabs>
        <w:spacing w:line="360" w:lineRule="auto" w:before="0" w:after="0"/>
        <w:ind w:left="996" w:right="1268" w:hanging="361"/>
        <w:jc w:val="both"/>
        <w:rPr>
          <w:sz w:val="24"/>
        </w:rPr>
      </w:pPr>
      <w:r>
        <w:rPr>
          <w:sz w:val="24"/>
        </w:rPr>
        <w:t>Dosen</w:t>
      </w:r>
      <w:r>
        <w:rPr>
          <w:spacing w:val="-4"/>
          <w:sz w:val="24"/>
        </w:rPr>
        <w:t> </w:t>
      </w:r>
      <w:r>
        <w:rPr>
          <w:sz w:val="24"/>
        </w:rPr>
        <w:t>pembimbing,</w:t>
      </w:r>
      <w:r>
        <w:rPr>
          <w:spacing w:val="-4"/>
          <w:sz w:val="24"/>
        </w:rPr>
        <w:t> </w:t>
      </w:r>
      <w:r>
        <w:rPr>
          <w:sz w:val="24"/>
        </w:rPr>
        <w:t>Ibu</w:t>
      </w:r>
      <w:r>
        <w:rPr>
          <w:spacing w:val="-1"/>
          <w:sz w:val="24"/>
        </w:rPr>
        <w:t> </w:t>
      </w:r>
      <w:r>
        <w:rPr>
          <w:sz w:val="24"/>
        </w:rPr>
        <w:t>Heny</w:t>
      </w:r>
      <w:r>
        <w:rPr>
          <w:spacing w:val="-8"/>
          <w:sz w:val="24"/>
        </w:rPr>
        <w:t> </w:t>
      </w:r>
      <w:r>
        <w:rPr>
          <w:sz w:val="24"/>
        </w:rPr>
        <w:t>Yuningrum,</w:t>
      </w:r>
      <w:r>
        <w:rPr>
          <w:spacing w:val="-4"/>
          <w:sz w:val="24"/>
        </w:rPr>
        <w:t> </w:t>
      </w:r>
      <w:r>
        <w:rPr>
          <w:sz w:val="24"/>
        </w:rPr>
        <w:t>SE,</w:t>
      </w:r>
      <w:r>
        <w:rPr>
          <w:spacing w:val="-4"/>
          <w:sz w:val="24"/>
        </w:rPr>
        <w:t> </w:t>
      </w:r>
      <w:r>
        <w:rPr>
          <w:sz w:val="24"/>
        </w:rPr>
        <w:t>M.Si</w:t>
      </w:r>
      <w:r>
        <w:rPr>
          <w:spacing w:val="-4"/>
          <w:sz w:val="24"/>
        </w:rPr>
        <w:t> </w:t>
      </w:r>
      <w:r>
        <w:rPr>
          <w:sz w:val="24"/>
        </w:rPr>
        <w:t>dan</w:t>
      </w:r>
      <w:r>
        <w:rPr>
          <w:spacing w:val="-1"/>
          <w:sz w:val="24"/>
        </w:rPr>
        <w:t> </w:t>
      </w:r>
      <w:r>
        <w:rPr>
          <w:sz w:val="24"/>
        </w:rPr>
        <w:t>Ibu</w:t>
      </w:r>
      <w:r>
        <w:rPr>
          <w:spacing w:val="-4"/>
          <w:sz w:val="24"/>
        </w:rPr>
        <w:t> </w:t>
      </w:r>
      <w:r>
        <w:rPr>
          <w:sz w:val="24"/>
        </w:rPr>
        <w:t>Dr. Muyassarah, M.Si,</w:t>
      </w:r>
      <w:r>
        <w:rPr>
          <w:spacing w:val="-15"/>
          <w:sz w:val="24"/>
        </w:rPr>
        <w:t> </w:t>
      </w:r>
      <w:r>
        <w:rPr>
          <w:sz w:val="24"/>
        </w:rPr>
        <w:t>yang</w:t>
      </w:r>
      <w:r>
        <w:rPr>
          <w:spacing w:val="-15"/>
          <w:sz w:val="24"/>
        </w:rPr>
        <w:t> </w:t>
      </w:r>
      <w:r>
        <w:rPr>
          <w:sz w:val="24"/>
        </w:rPr>
        <w:t>telah</w:t>
      </w:r>
      <w:r>
        <w:rPr>
          <w:spacing w:val="-15"/>
          <w:sz w:val="24"/>
        </w:rPr>
        <w:t> </w:t>
      </w:r>
      <w:r>
        <w:rPr>
          <w:sz w:val="24"/>
        </w:rPr>
        <w:t>sabar</w:t>
      </w:r>
      <w:r>
        <w:rPr>
          <w:spacing w:val="-15"/>
          <w:sz w:val="24"/>
        </w:rPr>
        <w:t> </w:t>
      </w:r>
      <w:r>
        <w:rPr>
          <w:sz w:val="24"/>
        </w:rPr>
        <w:t>membimbing</w:t>
      </w:r>
      <w:r>
        <w:rPr>
          <w:spacing w:val="-15"/>
          <w:sz w:val="24"/>
        </w:rPr>
        <w:t> </w:t>
      </w:r>
      <w:r>
        <w:rPr>
          <w:sz w:val="24"/>
        </w:rPr>
        <w:t>dan</w:t>
      </w:r>
      <w:r>
        <w:rPr>
          <w:spacing w:val="-15"/>
          <w:sz w:val="24"/>
        </w:rPr>
        <w:t> </w:t>
      </w:r>
      <w:r>
        <w:rPr>
          <w:sz w:val="24"/>
        </w:rPr>
        <w:t>mengarahkan</w:t>
      </w:r>
      <w:r>
        <w:rPr>
          <w:spacing w:val="-15"/>
          <w:sz w:val="24"/>
        </w:rPr>
        <w:t> </w:t>
      </w:r>
      <w:r>
        <w:rPr>
          <w:sz w:val="24"/>
        </w:rPr>
        <w:t>penulissehingga</w:t>
      </w:r>
      <w:r>
        <w:rPr>
          <w:spacing w:val="-15"/>
          <w:sz w:val="24"/>
        </w:rPr>
        <w:t> </w:t>
      </w:r>
      <w:r>
        <w:rPr>
          <w:sz w:val="24"/>
        </w:rPr>
        <w:t>penulis dapat</w:t>
      </w:r>
      <w:r>
        <w:rPr>
          <w:spacing w:val="65"/>
          <w:sz w:val="24"/>
        </w:rPr>
        <w:t> </w:t>
      </w:r>
      <w:r>
        <w:rPr>
          <w:sz w:val="24"/>
        </w:rPr>
        <w:t>menyelesaikan</w:t>
      </w:r>
      <w:r>
        <w:rPr>
          <w:spacing w:val="70"/>
          <w:sz w:val="24"/>
        </w:rPr>
        <w:t> </w:t>
      </w:r>
      <w:r>
        <w:rPr>
          <w:sz w:val="24"/>
        </w:rPr>
        <w:t>skripsinya</w:t>
      </w:r>
      <w:r>
        <w:rPr>
          <w:spacing w:val="78"/>
          <w:sz w:val="24"/>
        </w:rPr>
        <w:t> </w:t>
      </w:r>
      <w:r>
        <w:rPr>
          <w:sz w:val="24"/>
        </w:rPr>
        <w:t>dengan</w:t>
      </w:r>
      <w:r>
        <w:rPr>
          <w:spacing w:val="68"/>
          <w:sz w:val="24"/>
        </w:rPr>
        <w:t> </w:t>
      </w:r>
      <w:r>
        <w:rPr>
          <w:sz w:val="24"/>
        </w:rPr>
        <w:t>baik</w:t>
      </w:r>
      <w:r>
        <w:rPr>
          <w:spacing w:val="69"/>
          <w:sz w:val="24"/>
        </w:rPr>
        <w:t> </w:t>
      </w:r>
      <w:r>
        <w:rPr>
          <w:sz w:val="24"/>
        </w:rPr>
        <w:t>dan</w:t>
      </w:r>
      <w:r>
        <w:rPr>
          <w:spacing w:val="64"/>
          <w:sz w:val="24"/>
        </w:rPr>
        <w:t> </w:t>
      </w:r>
      <w:r>
        <w:rPr>
          <w:sz w:val="24"/>
        </w:rPr>
        <w:t>benar</w:t>
      </w:r>
      <w:r>
        <w:rPr>
          <w:spacing w:val="32"/>
          <w:sz w:val="24"/>
        </w:rPr>
        <w:t> </w:t>
      </w:r>
      <w:r>
        <w:rPr>
          <w:sz w:val="24"/>
        </w:rPr>
        <w:t>semoga</w:t>
      </w:r>
      <w:r>
        <w:rPr>
          <w:spacing w:val="33"/>
          <w:sz w:val="24"/>
        </w:rPr>
        <w:t> </w:t>
      </w:r>
      <w:r>
        <w:rPr>
          <w:sz w:val="24"/>
        </w:rPr>
        <w:t>beliau</w:t>
      </w:r>
      <w:r>
        <w:rPr>
          <w:spacing w:val="32"/>
          <w:sz w:val="24"/>
        </w:rPr>
        <w:t> </w:t>
      </w:r>
      <w:r>
        <w:rPr>
          <w:sz w:val="24"/>
        </w:rPr>
        <w:t>di</w:t>
      </w:r>
    </w:p>
    <w:p>
      <w:pPr>
        <w:pStyle w:val="ListParagraph"/>
        <w:spacing w:after="0" w:line="360" w:lineRule="auto"/>
        <w:jc w:val="both"/>
        <w:rPr>
          <w:sz w:val="24"/>
        </w:rPr>
        <w:sectPr>
          <w:footerReference w:type="default" r:id="rId24"/>
          <w:pgSz w:w="11910" w:h="16840"/>
          <w:pgMar w:header="0" w:footer="1066" w:top="1940" w:bottom="1260" w:left="1700" w:right="425"/>
        </w:sectPr>
      </w:pPr>
    </w:p>
    <w:p>
      <w:pPr>
        <w:pStyle w:val="BodyText"/>
        <w:spacing w:before="76"/>
        <w:ind w:left="996"/>
        <w:jc w:val="both"/>
      </w:pPr>
      <w:r>
        <w:rPr/>
        <w:t>berikan</w:t>
      </w:r>
      <w:r>
        <w:rPr>
          <w:spacing w:val="-1"/>
        </w:rPr>
        <w:t> </w:t>
      </w:r>
      <w:r>
        <w:rPr/>
        <w:t>kesehatan,</w:t>
      </w:r>
      <w:r>
        <w:rPr>
          <w:spacing w:val="-1"/>
        </w:rPr>
        <w:t> </w:t>
      </w:r>
      <w:r>
        <w:rPr/>
        <w:t>umur</w:t>
      </w:r>
      <w:r>
        <w:rPr>
          <w:spacing w:val="-1"/>
        </w:rPr>
        <w:t> </w:t>
      </w:r>
      <w:r>
        <w:rPr/>
        <w:t>panjang</w:t>
      </w:r>
      <w:r>
        <w:rPr>
          <w:spacing w:val="-5"/>
        </w:rPr>
        <w:t> </w:t>
      </w:r>
      <w:r>
        <w:rPr/>
        <w:t>dan</w:t>
      </w:r>
      <w:r>
        <w:rPr>
          <w:spacing w:val="-1"/>
        </w:rPr>
        <w:t> </w:t>
      </w:r>
      <w:r>
        <w:rPr/>
        <w:t>di</w:t>
      </w:r>
      <w:r>
        <w:rPr>
          <w:spacing w:val="-1"/>
        </w:rPr>
        <w:t> </w:t>
      </w:r>
      <w:r>
        <w:rPr/>
        <w:t>permudah</w:t>
      </w:r>
      <w:r>
        <w:rPr>
          <w:spacing w:val="-1"/>
        </w:rPr>
        <w:t> </w:t>
      </w:r>
      <w:r>
        <w:rPr/>
        <w:t>dalamsegal</w:t>
      </w:r>
      <w:r>
        <w:rPr>
          <w:spacing w:val="2"/>
        </w:rPr>
        <w:t> </w:t>
      </w:r>
      <w:r>
        <w:rPr>
          <w:spacing w:val="-4"/>
        </w:rPr>
        <w:t>hal.</w:t>
      </w:r>
    </w:p>
    <w:p>
      <w:pPr>
        <w:pStyle w:val="ListParagraph"/>
        <w:numPr>
          <w:ilvl w:val="0"/>
          <w:numId w:val="9"/>
        </w:numPr>
        <w:tabs>
          <w:tab w:pos="996" w:val="left" w:leader="none"/>
        </w:tabs>
        <w:spacing w:line="360" w:lineRule="auto" w:before="140" w:after="0"/>
        <w:ind w:left="996" w:right="1270" w:hanging="361"/>
        <w:jc w:val="both"/>
        <w:rPr>
          <w:sz w:val="24"/>
        </w:rPr>
      </w:pPr>
      <w:r>
        <w:rPr>
          <w:sz w:val="24"/>
        </w:rPr>
        <w:t>Untuk</w:t>
      </w:r>
      <w:r>
        <w:rPr>
          <w:spacing w:val="-1"/>
          <w:sz w:val="24"/>
        </w:rPr>
        <w:t> </w:t>
      </w:r>
      <w:r>
        <w:rPr>
          <w:sz w:val="24"/>
        </w:rPr>
        <w:t>semua dosen</w:t>
      </w:r>
      <w:r>
        <w:rPr>
          <w:spacing w:val="-1"/>
          <w:sz w:val="24"/>
        </w:rPr>
        <w:t> </w:t>
      </w:r>
      <w:r>
        <w:rPr>
          <w:sz w:val="24"/>
        </w:rPr>
        <w:t>Prodi Perbankan</w:t>
      </w:r>
      <w:r>
        <w:rPr>
          <w:spacing w:val="-1"/>
          <w:sz w:val="24"/>
        </w:rPr>
        <w:t> </w:t>
      </w:r>
      <w:r>
        <w:rPr>
          <w:sz w:val="24"/>
        </w:rPr>
        <w:t>Syariah Fakultas</w:t>
      </w:r>
      <w:r>
        <w:rPr>
          <w:spacing w:val="-2"/>
          <w:sz w:val="24"/>
        </w:rPr>
        <w:t> </w:t>
      </w:r>
      <w:r>
        <w:rPr>
          <w:sz w:val="24"/>
        </w:rPr>
        <w:t>Ekonomi Bisnis Islam, yang tidak bisa saya sebutkan satu persatu yang telah mendidik penulis dari semester</w:t>
      </w:r>
      <w:r>
        <w:rPr>
          <w:spacing w:val="-8"/>
          <w:sz w:val="24"/>
        </w:rPr>
        <w:t> </w:t>
      </w:r>
      <w:r>
        <w:rPr>
          <w:sz w:val="24"/>
        </w:rPr>
        <w:t>awal</w:t>
      </w:r>
      <w:r>
        <w:rPr>
          <w:spacing w:val="-7"/>
          <w:sz w:val="24"/>
        </w:rPr>
        <w:t> </w:t>
      </w:r>
      <w:r>
        <w:rPr>
          <w:sz w:val="24"/>
        </w:rPr>
        <w:t>sampai</w:t>
      </w:r>
      <w:r>
        <w:rPr>
          <w:spacing w:val="-8"/>
          <w:sz w:val="24"/>
        </w:rPr>
        <w:t> </w:t>
      </w:r>
      <w:r>
        <w:rPr>
          <w:sz w:val="24"/>
        </w:rPr>
        <w:t>akhir</w:t>
      </w:r>
      <w:r>
        <w:rPr>
          <w:spacing w:val="-4"/>
          <w:sz w:val="24"/>
        </w:rPr>
        <w:t> </w:t>
      </w:r>
      <w:r>
        <w:rPr>
          <w:sz w:val="24"/>
        </w:rPr>
        <w:t>sarjana</w:t>
      </w:r>
      <w:r>
        <w:rPr>
          <w:spacing w:val="-7"/>
          <w:sz w:val="24"/>
        </w:rPr>
        <w:t> </w:t>
      </w:r>
      <w:r>
        <w:rPr>
          <w:sz w:val="24"/>
        </w:rPr>
        <w:t>ini,</w:t>
      </w:r>
      <w:r>
        <w:rPr>
          <w:spacing w:val="-9"/>
          <w:sz w:val="24"/>
        </w:rPr>
        <w:t> </w:t>
      </w:r>
      <w:r>
        <w:rPr>
          <w:sz w:val="24"/>
        </w:rPr>
        <w:t>semoga</w:t>
      </w:r>
      <w:r>
        <w:rPr>
          <w:spacing w:val="-3"/>
          <w:sz w:val="24"/>
        </w:rPr>
        <w:t> </w:t>
      </w:r>
      <w:r>
        <w:rPr>
          <w:sz w:val="24"/>
        </w:rPr>
        <w:t>Ilmu</w:t>
      </w:r>
      <w:r>
        <w:rPr>
          <w:spacing w:val="-1"/>
          <w:sz w:val="24"/>
        </w:rPr>
        <w:t> </w:t>
      </w:r>
      <w:r>
        <w:rPr>
          <w:sz w:val="24"/>
        </w:rPr>
        <w:t>yg</w:t>
      </w:r>
      <w:r>
        <w:rPr>
          <w:spacing w:val="-9"/>
          <w:sz w:val="24"/>
        </w:rPr>
        <w:t> </w:t>
      </w:r>
      <w:r>
        <w:rPr>
          <w:sz w:val="24"/>
        </w:rPr>
        <w:t>di berikan</w:t>
      </w:r>
      <w:r>
        <w:rPr>
          <w:spacing w:val="-7"/>
          <w:sz w:val="24"/>
        </w:rPr>
        <w:t> </w:t>
      </w:r>
      <w:r>
        <w:rPr>
          <w:sz w:val="24"/>
        </w:rPr>
        <w:t>bermanfaat dan menjadi ladang pahala bagi Beliau.</w:t>
      </w:r>
    </w:p>
    <w:p>
      <w:pPr>
        <w:pStyle w:val="ListParagraph"/>
        <w:numPr>
          <w:ilvl w:val="0"/>
          <w:numId w:val="9"/>
        </w:numPr>
        <w:tabs>
          <w:tab w:pos="996" w:val="left" w:leader="none"/>
        </w:tabs>
        <w:spacing w:line="360" w:lineRule="auto" w:before="1" w:after="0"/>
        <w:ind w:left="996" w:right="1272" w:hanging="361"/>
        <w:jc w:val="both"/>
        <w:rPr>
          <w:sz w:val="24"/>
        </w:rPr>
      </w:pPr>
      <w:r>
        <w:rPr>
          <w:sz w:val="24"/>
        </w:rPr>
        <w:t>Kepada instansi perusahaan PT BPRS Bina Finansia, terutama pimpinan PT BPPS Bina Finansia yang telah mengizinkan penulis untuk observasi dan wawancara di tempat beliau bekerja. semoga perusahaan yang beliau tempati tambah maju dan berkembang.</w:t>
      </w:r>
    </w:p>
    <w:p>
      <w:pPr>
        <w:pStyle w:val="ListParagraph"/>
        <w:numPr>
          <w:ilvl w:val="0"/>
          <w:numId w:val="9"/>
        </w:numPr>
        <w:tabs>
          <w:tab w:pos="996" w:val="left" w:leader="none"/>
        </w:tabs>
        <w:spacing w:line="360" w:lineRule="auto" w:before="0" w:after="0"/>
        <w:ind w:left="996" w:right="1271" w:hanging="361"/>
        <w:jc w:val="both"/>
        <w:rPr>
          <w:sz w:val="24"/>
        </w:rPr>
      </w:pPr>
      <w:r>
        <w:rPr>
          <w:sz w:val="24"/>
        </w:rPr>
        <w:drawing>
          <wp:anchor distT="0" distB="0" distL="0" distR="0" allowOverlap="1" layoutInCell="1" locked="0" behindDoc="0" simplePos="0" relativeHeight="15731200">
            <wp:simplePos x="0" y="0"/>
            <wp:positionH relativeFrom="page">
              <wp:posOffset>4455159</wp:posOffset>
            </wp:positionH>
            <wp:positionV relativeFrom="paragraph">
              <wp:posOffset>1970598</wp:posOffset>
            </wp:positionV>
            <wp:extent cx="2052319" cy="2296160"/>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6" cstate="print"/>
                    <a:stretch>
                      <a:fillRect/>
                    </a:stretch>
                  </pic:blipFill>
                  <pic:spPr>
                    <a:xfrm>
                      <a:off x="0" y="0"/>
                      <a:ext cx="2052319" cy="2296160"/>
                    </a:xfrm>
                    <a:prstGeom prst="rect">
                      <a:avLst/>
                    </a:prstGeom>
                  </pic:spPr>
                </pic:pic>
              </a:graphicData>
            </a:graphic>
          </wp:anchor>
        </w:drawing>
      </w:r>
      <w:r>
        <w:rPr>
          <w:sz w:val="24"/>
        </w:rPr>
        <w:t>Kepada kedua orang tuaku Udi Santoso Mukti dan Mukhairoh yang telah senantiasa memberikan </w:t>
      </w:r>
      <w:r>
        <w:rPr>
          <w:i/>
          <w:sz w:val="24"/>
        </w:rPr>
        <w:t>support system</w:t>
      </w:r>
      <w:r>
        <w:rPr>
          <w:sz w:val="24"/>
        </w:rPr>
        <w:t>, motivasi, dan mengajarkan arti kesabaran serta ketekunan untuk menyelesaikan skripsi ini sekaligus membimbing dari kecil masa pendidikan sampai di perguruan tinggi.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72"/>
        <w:rPr>
          <w:sz w:val="20"/>
        </w:rPr>
      </w:pPr>
      <w:r>
        <w:rPr>
          <w:sz w:val="20"/>
        </w:rPr>
        <mc:AlternateContent>
          <mc:Choice Requires="wps">
            <w:drawing>
              <wp:anchor distT="0" distB="0" distL="0" distR="0" allowOverlap="1" layoutInCell="1" locked="0" behindDoc="1" simplePos="0" relativeHeight="487589888">
                <wp:simplePos x="0" y="0"/>
                <wp:positionH relativeFrom="page">
                  <wp:posOffset>4619244</wp:posOffset>
                </wp:positionH>
                <wp:positionV relativeFrom="paragraph">
                  <wp:posOffset>270607</wp:posOffset>
                </wp:positionV>
                <wp:extent cx="1874520" cy="1482725"/>
                <wp:effectExtent l="0" t="0" r="0" b="0"/>
                <wp:wrapTopAndBottom/>
                <wp:docPr id="23" name="Group 23"/>
                <wp:cNvGraphicFramePr>
                  <a:graphicFrameLocks/>
                </wp:cNvGraphicFramePr>
                <a:graphic>
                  <a:graphicData uri="http://schemas.microsoft.com/office/word/2010/wordprocessingGroup">
                    <wpg:wgp>
                      <wpg:cNvPr id="23" name="Group 23"/>
                      <wpg:cNvGrpSpPr/>
                      <wpg:grpSpPr>
                        <a:xfrm>
                          <a:off x="0" y="0"/>
                          <a:ext cx="1874520" cy="1482725"/>
                          <a:chExt cx="1874520" cy="1482725"/>
                        </a:xfrm>
                      </wpg:grpSpPr>
                      <wps:wsp>
                        <wps:cNvPr id="24" name="Textbox 24"/>
                        <wps:cNvSpPr txBox="1"/>
                        <wps:spPr>
                          <a:xfrm>
                            <a:off x="0" y="0"/>
                            <a:ext cx="1874520" cy="430530"/>
                          </a:xfrm>
                          <a:prstGeom prst="rect">
                            <a:avLst/>
                          </a:prstGeom>
                        </wps:spPr>
                        <wps:txbx>
                          <w:txbxContent>
                            <w:p>
                              <w:pPr>
                                <w:spacing w:line="266" w:lineRule="exact" w:before="0"/>
                                <w:ind w:left="-1" w:right="18" w:firstLine="0"/>
                                <w:jc w:val="center"/>
                                <w:rPr>
                                  <w:sz w:val="24"/>
                                </w:rPr>
                              </w:pPr>
                              <w:r>
                                <w:rPr>
                                  <w:sz w:val="24"/>
                                </w:rPr>
                                <w:t>Semarang,</w:t>
                              </w:r>
                              <w:r>
                                <w:rPr>
                                  <w:spacing w:val="-3"/>
                                  <w:sz w:val="24"/>
                                </w:rPr>
                                <w:t> </w:t>
                              </w:r>
                              <w:r>
                                <w:rPr>
                                  <w:sz w:val="24"/>
                                </w:rPr>
                                <w:t>29</w:t>
                              </w:r>
                              <w:r>
                                <w:rPr>
                                  <w:spacing w:val="-2"/>
                                  <w:sz w:val="24"/>
                                </w:rPr>
                                <w:t> </w:t>
                              </w:r>
                              <w:r>
                                <w:rPr>
                                  <w:sz w:val="24"/>
                                </w:rPr>
                                <w:t>November</w:t>
                              </w:r>
                              <w:r>
                                <w:rPr>
                                  <w:spacing w:val="-2"/>
                                  <w:sz w:val="24"/>
                                </w:rPr>
                                <w:t> </w:t>
                              </w:r>
                              <w:r>
                                <w:rPr>
                                  <w:spacing w:val="-4"/>
                                  <w:sz w:val="24"/>
                                </w:rPr>
                                <w:t>2024</w:t>
                              </w:r>
                            </w:p>
                            <w:p>
                              <w:pPr>
                                <w:spacing w:before="136"/>
                                <w:ind w:left="31" w:right="18" w:firstLine="0"/>
                                <w:jc w:val="center"/>
                                <w:rPr>
                                  <w:sz w:val="24"/>
                                </w:rPr>
                              </w:pPr>
                              <w:r>
                                <w:rPr>
                                  <w:spacing w:val="-2"/>
                                  <w:sz w:val="24"/>
                                </w:rPr>
                                <w:t>Penulis</w:t>
                              </w:r>
                            </w:p>
                          </w:txbxContent>
                        </wps:txbx>
                        <wps:bodyPr wrap="square" lIns="0" tIns="0" rIns="0" bIns="0" rtlCol="0">
                          <a:noAutofit/>
                        </wps:bodyPr>
                      </wps:wsp>
                      <wps:wsp>
                        <wps:cNvPr id="25" name="Textbox 25"/>
                        <wps:cNvSpPr txBox="1"/>
                        <wps:spPr>
                          <a:xfrm>
                            <a:off x="188087" y="1313561"/>
                            <a:ext cx="1517650" cy="168910"/>
                          </a:xfrm>
                          <a:prstGeom prst="rect">
                            <a:avLst/>
                          </a:prstGeom>
                        </wps:spPr>
                        <wps:txbx>
                          <w:txbxContent>
                            <w:p>
                              <w:pPr>
                                <w:spacing w:line="266" w:lineRule="exact" w:before="0"/>
                                <w:ind w:left="0" w:right="0" w:firstLine="0"/>
                                <w:jc w:val="left"/>
                                <w:rPr>
                                  <w:sz w:val="24"/>
                                </w:rPr>
                              </w:pPr>
                              <w:r>
                                <w:rPr>
                                  <w:sz w:val="24"/>
                                  <w:u w:val="single"/>
                                </w:rPr>
                                <w:t>Yudha</w:t>
                              </w:r>
                              <w:r>
                                <w:rPr>
                                  <w:spacing w:val="-3"/>
                                  <w:sz w:val="24"/>
                                  <w:u w:val="single"/>
                                </w:rPr>
                                <w:t> </w:t>
                              </w:r>
                              <w:r>
                                <w:rPr>
                                  <w:sz w:val="24"/>
                                  <w:u w:val="single"/>
                                </w:rPr>
                                <w:t>Khoiruddin</w:t>
                              </w:r>
                              <w:r>
                                <w:rPr>
                                  <w:spacing w:val="-3"/>
                                  <w:sz w:val="24"/>
                                  <w:u w:val="single"/>
                                </w:rPr>
                                <w:t> </w:t>
                              </w:r>
                              <w:r>
                                <w:rPr>
                                  <w:spacing w:val="-2"/>
                                  <w:sz w:val="24"/>
                                  <w:u w:val="single"/>
                                </w:rPr>
                                <w:t>Putra</w:t>
                              </w:r>
                            </w:p>
                          </w:txbxContent>
                        </wps:txbx>
                        <wps:bodyPr wrap="square" lIns="0" tIns="0" rIns="0" bIns="0" rtlCol="0">
                          <a:noAutofit/>
                        </wps:bodyPr>
                      </wps:wsp>
                    </wpg:wgp>
                  </a:graphicData>
                </a:graphic>
              </wp:anchor>
            </w:drawing>
          </mc:Choice>
          <mc:Fallback>
            <w:pict>
              <v:group style="position:absolute;margin-left:363.720001pt;margin-top:21.307695pt;width:147.6pt;height:116.75pt;mso-position-horizontal-relative:page;mso-position-vertical-relative:paragraph;z-index:-15726592;mso-wrap-distance-left:0;mso-wrap-distance-right:0" id="docshapegroup18" coordorigin="7274,426" coordsize="2952,2335">
                <v:shape style="position:absolute;left:7274;top:426;width:2952;height:678" type="#_x0000_t202" id="docshape19" filled="false" stroked="false">
                  <v:textbox inset="0,0,0,0">
                    <w:txbxContent>
                      <w:p>
                        <w:pPr>
                          <w:spacing w:line="266" w:lineRule="exact" w:before="0"/>
                          <w:ind w:left="-1" w:right="18" w:firstLine="0"/>
                          <w:jc w:val="center"/>
                          <w:rPr>
                            <w:sz w:val="24"/>
                          </w:rPr>
                        </w:pPr>
                        <w:r>
                          <w:rPr>
                            <w:sz w:val="24"/>
                          </w:rPr>
                          <w:t>Semarang,</w:t>
                        </w:r>
                        <w:r>
                          <w:rPr>
                            <w:spacing w:val="-3"/>
                            <w:sz w:val="24"/>
                          </w:rPr>
                          <w:t> </w:t>
                        </w:r>
                        <w:r>
                          <w:rPr>
                            <w:sz w:val="24"/>
                          </w:rPr>
                          <w:t>29</w:t>
                        </w:r>
                        <w:r>
                          <w:rPr>
                            <w:spacing w:val="-2"/>
                            <w:sz w:val="24"/>
                          </w:rPr>
                          <w:t> </w:t>
                        </w:r>
                        <w:r>
                          <w:rPr>
                            <w:sz w:val="24"/>
                          </w:rPr>
                          <w:t>November</w:t>
                        </w:r>
                        <w:r>
                          <w:rPr>
                            <w:spacing w:val="-2"/>
                            <w:sz w:val="24"/>
                          </w:rPr>
                          <w:t> </w:t>
                        </w:r>
                        <w:r>
                          <w:rPr>
                            <w:spacing w:val="-4"/>
                            <w:sz w:val="24"/>
                          </w:rPr>
                          <w:t>2024</w:t>
                        </w:r>
                      </w:p>
                      <w:p>
                        <w:pPr>
                          <w:spacing w:before="136"/>
                          <w:ind w:left="31" w:right="18" w:firstLine="0"/>
                          <w:jc w:val="center"/>
                          <w:rPr>
                            <w:sz w:val="24"/>
                          </w:rPr>
                        </w:pPr>
                        <w:r>
                          <w:rPr>
                            <w:spacing w:val="-2"/>
                            <w:sz w:val="24"/>
                          </w:rPr>
                          <w:t>Penulis</w:t>
                        </w:r>
                      </w:p>
                    </w:txbxContent>
                  </v:textbox>
                  <w10:wrap type="none"/>
                </v:shape>
                <v:shape style="position:absolute;left:7570;top:2494;width:2390;height:266" type="#_x0000_t202" id="docshape20" filled="false" stroked="false">
                  <v:textbox inset="0,0,0,0">
                    <w:txbxContent>
                      <w:p>
                        <w:pPr>
                          <w:spacing w:line="266" w:lineRule="exact" w:before="0"/>
                          <w:ind w:left="0" w:right="0" w:firstLine="0"/>
                          <w:jc w:val="left"/>
                          <w:rPr>
                            <w:sz w:val="24"/>
                          </w:rPr>
                        </w:pPr>
                        <w:r>
                          <w:rPr>
                            <w:sz w:val="24"/>
                            <w:u w:val="single"/>
                          </w:rPr>
                          <w:t>Yudha</w:t>
                        </w:r>
                        <w:r>
                          <w:rPr>
                            <w:spacing w:val="-3"/>
                            <w:sz w:val="24"/>
                            <w:u w:val="single"/>
                          </w:rPr>
                          <w:t> </w:t>
                        </w:r>
                        <w:r>
                          <w:rPr>
                            <w:sz w:val="24"/>
                            <w:u w:val="single"/>
                          </w:rPr>
                          <w:t>Khoiruddin</w:t>
                        </w:r>
                        <w:r>
                          <w:rPr>
                            <w:spacing w:val="-3"/>
                            <w:sz w:val="24"/>
                            <w:u w:val="single"/>
                          </w:rPr>
                          <w:t> </w:t>
                        </w:r>
                        <w:r>
                          <w:rPr>
                            <w:spacing w:val="-2"/>
                            <w:sz w:val="24"/>
                            <w:u w:val="single"/>
                          </w:rPr>
                          <w:t>Putra</w:t>
                        </w:r>
                      </w:p>
                    </w:txbxContent>
                  </v:textbox>
                  <w10:wrap type="none"/>
                </v:shape>
                <w10:wrap type="topAndBottom"/>
              </v:group>
            </w:pict>
          </mc:Fallback>
        </mc:AlternateContent>
      </w:r>
    </w:p>
    <w:p>
      <w:pPr>
        <w:pStyle w:val="BodyText"/>
        <w:spacing w:after="0"/>
        <w:rPr>
          <w:sz w:val="20"/>
        </w:rPr>
        <w:sectPr>
          <w:footerReference w:type="default" r:id="rId25"/>
          <w:pgSz w:w="11910" w:h="16840"/>
          <w:pgMar w:header="0" w:footer="1066" w:top="1620" w:bottom="1260" w:left="1700" w:right="425"/>
        </w:sectPr>
      </w:pPr>
    </w:p>
    <w:p>
      <w:pPr>
        <w:pStyle w:val="Heading2"/>
        <w:ind w:right="2087"/>
      </w:pPr>
      <w:bookmarkStart w:name="_bookmark9" w:id="10"/>
      <w:bookmarkEnd w:id="10"/>
      <w:r>
        <w:rPr>
          <w:b w:val="0"/>
        </w:rPr>
      </w:r>
      <w:r>
        <w:rPr/>
        <w:t>DAFTAR</w:t>
      </w:r>
      <w:r>
        <w:rPr>
          <w:spacing w:val="-7"/>
        </w:rPr>
        <w:t> </w:t>
      </w:r>
      <w:r>
        <w:rPr>
          <w:spacing w:val="-5"/>
        </w:rPr>
        <w:t>ISI</w:t>
      </w:r>
    </w:p>
    <w:p>
      <w:pPr>
        <w:pStyle w:val="Heading2"/>
        <w:spacing w:after="0"/>
        <w:sectPr>
          <w:footerReference w:type="default" r:id="rId27"/>
          <w:pgSz w:w="11910" w:h="16840"/>
          <w:pgMar w:header="0" w:footer="1066" w:top="1640" w:bottom="980" w:left="1700" w:right="425"/>
        </w:sectPr>
      </w:pPr>
    </w:p>
    <w:sdt>
      <w:sdtPr>
        <w:docPartObj>
          <w:docPartGallery w:val="Table of Contents"/>
          <w:docPartUnique/>
        </w:docPartObj>
      </w:sdtPr>
      <w:sdtEndPr/>
      <w:sdtContent>
        <w:p>
          <w:pPr>
            <w:pStyle w:val="TOC3"/>
            <w:tabs>
              <w:tab w:pos="8366" w:val="left" w:leader="dot"/>
            </w:tabs>
            <w:spacing w:before="788"/>
            <w:rPr>
              <w:b w:val="0"/>
            </w:rPr>
          </w:pPr>
          <w:hyperlink w:history="true" w:anchor="_bookmark0">
            <w:r>
              <w:rPr/>
              <w:t>PERSETUJUAN</w:t>
            </w:r>
            <w:r>
              <w:rPr>
                <w:spacing w:val="-7"/>
              </w:rPr>
              <w:t> </w:t>
            </w:r>
            <w:r>
              <w:rPr>
                <w:spacing w:val="-2"/>
              </w:rPr>
              <w:t>SKRIPSI</w:t>
            </w:r>
            <w:r>
              <w:rPr/>
              <w:tab/>
            </w:r>
            <w:r>
              <w:rPr>
                <w:b w:val="0"/>
                <w:spacing w:val="-5"/>
              </w:rPr>
              <w:t>ii</w:t>
            </w:r>
          </w:hyperlink>
        </w:p>
        <w:p>
          <w:pPr>
            <w:pStyle w:val="TOC3"/>
            <w:tabs>
              <w:tab w:pos="8298" w:val="left" w:leader="dot"/>
            </w:tabs>
            <w:spacing w:before="145"/>
            <w:rPr>
              <w:b w:val="0"/>
            </w:rPr>
          </w:pPr>
          <w:hyperlink w:history="true" w:anchor="_bookmark1">
            <w:r>
              <w:rPr/>
              <w:t>PENGESAHAN</w:t>
            </w:r>
            <w:r>
              <w:rPr>
                <w:spacing w:val="-8"/>
              </w:rPr>
              <w:t> </w:t>
            </w:r>
            <w:r>
              <w:rPr>
                <w:spacing w:val="-2"/>
              </w:rPr>
              <w:t>SKRIPSI</w:t>
            </w:r>
            <w:r>
              <w:rPr/>
              <w:tab/>
            </w:r>
            <w:r>
              <w:rPr>
                <w:b w:val="0"/>
                <w:spacing w:val="-5"/>
              </w:rPr>
              <w:t>iii</w:t>
            </w:r>
          </w:hyperlink>
        </w:p>
        <w:p>
          <w:pPr>
            <w:pStyle w:val="TOC4"/>
            <w:tabs>
              <w:tab w:pos="8310" w:val="left" w:leader="dot"/>
            </w:tabs>
            <w:rPr>
              <w:b w:val="0"/>
              <w:i w:val="0"/>
              <w:sz w:val="24"/>
            </w:rPr>
          </w:pPr>
          <w:hyperlink w:history="true" w:anchor="_bookmark2">
            <w:r>
              <w:rPr>
                <w:i w:val="0"/>
                <w:spacing w:val="-2"/>
                <w:sz w:val="24"/>
              </w:rPr>
              <w:t>MOTTO</w:t>
            </w:r>
            <w:r>
              <w:rPr>
                <w:i w:val="0"/>
                <w:sz w:val="24"/>
              </w:rPr>
              <w:tab/>
            </w:r>
            <w:r>
              <w:rPr>
                <w:b w:val="0"/>
                <w:i w:val="0"/>
                <w:spacing w:val="-5"/>
                <w:sz w:val="24"/>
              </w:rPr>
              <w:t>iv</w:t>
            </w:r>
          </w:hyperlink>
        </w:p>
        <w:p>
          <w:pPr>
            <w:pStyle w:val="TOC3"/>
            <w:tabs>
              <w:tab w:pos="8378" w:val="left" w:leader="dot"/>
            </w:tabs>
            <w:rPr>
              <w:b w:val="0"/>
            </w:rPr>
          </w:pPr>
          <w:hyperlink w:history="true" w:anchor="_bookmark3">
            <w:r>
              <w:rPr>
                <w:spacing w:val="-2"/>
              </w:rPr>
              <w:t>PERSEMBAHAN</w:t>
            </w:r>
            <w:r>
              <w:rPr/>
              <w:tab/>
            </w:r>
            <w:r>
              <w:rPr>
                <w:b w:val="0"/>
                <w:spacing w:val="-10"/>
              </w:rPr>
              <w:t>v</w:t>
            </w:r>
          </w:hyperlink>
        </w:p>
        <w:p>
          <w:pPr>
            <w:pStyle w:val="TOC3"/>
            <w:tabs>
              <w:tab w:pos="8310" w:val="left" w:leader="dot"/>
            </w:tabs>
            <w:spacing w:before="144"/>
            <w:rPr>
              <w:b w:val="0"/>
            </w:rPr>
          </w:pPr>
          <w:hyperlink w:history="true" w:anchor="_bookmark4">
            <w:r>
              <w:rPr>
                <w:spacing w:val="-2"/>
              </w:rPr>
              <w:t>DEKLARASI</w:t>
            </w:r>
            <w:r>
              <w:rPr/>
              <w:tab/>
            </w:r>
            <w:r>
              <w:rPr>
                <w:b w:val="0"/>
                <w:spacing w:val="-5"/>
              </w:rPr>
              <w:t>vi</w:t>
            </w:r>
          </w:hyperlink>
        </w:p>
        <w:p>
          <w:pPr>
            <w:pStyle w:val="TOC1"/>
            <w:tabs>
              <w:tab w:pos="7690" w:val="left" w:leader="dot"/>
            </w:tabs>
            <w:rPr>
              <w:b w:val="0"/>
            </w:rPr>
          </w:pPr>
          <w:hyperlink w:history="true" w:anchor="_bookmark5">
            <w:r>
              <w:rPr/>
              <w:t>PEDOMAN</w:t>
            </w:r>
            <w:r>
              <w:rPr>
                <w:spacing w:val="-7"/>
              </w:rPr>
              <w:t> </w:t>
            </w:r>
            <w:r>
              <w:rPr/>
              <w:t>TRANSLITERASI</w:t>
            </w:r>
            <w:r>
              <w:rPr>
                <w:spacing w:val="-6"/>
              </w:rPr>
              <w:t> </w:t>
            </w:r>
            <w:r>
              <w:rPr/>
              <w:t>ARAB</w:t>
            </w:r>
            <w:r>
              <w:rPr>
                <w:spacing w:val="-1"/>
              </w:rPr>
              <w:t> </w:t>
            </w:r>
            <w:r>
              <w:rPr>
                <w:spacing w:val="-4"/>
              </w:rPr>
              <w:t>LATIN</w:t>
            </w:r>
            <w:r>
              <w:rPr/>
              <w:tab/>
            </w:r>
            <w:r>
              <w:rPr>
                <w:b w:val="0"/>
                <w:spacing w:val="-5"/>
              </w:rPr>
              <w:t>vii</w:t>
            </w:r>
          </w:hyperlink>
        </w:p>
        <w:p>
          <w:pPr>
            <w:pStyle w:val="TOC3"/>
            <w:tabs>
              <w:tab w:pos="8258" w:val="left" w:leader="dot"/>
            </w:tabs>
            <w:rPr>
              <w:b w:val="0"/>
            </w:rPr>
          </w:pPr>
          <w:hyperlink w:history="true" w:anchor="_bookmark6">
            <w:r>
              <w:rPr>
                <w:spacing w:val="-2"/>
              </w:rPr>
              <w:t>ABSTRAK</w:t>
            </w:r>
            <w:r>
              <w:rPr/>
              <w:tab/>
            </w:r>
            <w:r>
              <w:rPr>
                <w:b w:val="0"/>
                <w:spacing w:val="-5"/>
              </w:rPr>
              <w:t>xv</w:t>
            </w:r>
          </w:hyperlink>
        </w:p>
        <w:p>
          <w:pPr>
            <w:pStyle w:val="TOC4"/>
            <w:tabs>
              <w:tab w:pos="8190" w:val="left" w:leader="dot"/>
            </w:tabs>
            <w:spacing w:before="144"/>
            <w:rPr>
              <w:b w:val="0"/>
              <w:i w:val="0"/>
              <w:sz w:val="24"/>
            </w:rPr>
          </w:pPr>
          <w:hyperlink w:history="true" w:anchor="_bookmark7">
            <w:r>
              <w:rPr>
                <w:spacing w:val="-2"/>
                <w:sz w:val="24"/>
              </w:rPr>
              <w:t>ABSTRACT</w:t>
            </w:r>
            <w:r>
              <w:rPr>
                <w:sz w:val="24"/>
              </w:rPr>
              <w:tab/>
            </w:r>
            <w:r>
              <w:rPr>
                <w:b w:val="0"/>
                <w:i w:val="0"/>
                <w:spacing w:val="-5"/>
                <w:sz w:val="24"/>
              </w:rPr>
              <w:t>xvi</w:t>
            </w:r>
          </w:hyperlink>
        </w:p>
        <w:p>
          <w:pPr>
            <w:pStyle w:val="TOC4"/>
            <w:tabs>
              <w:tab w:pos="8126" w:val="left" w:leader="dot"/>
            </w:tabs>
            <w:rPr>
              <w:b w:val="0"/>
              <w:i w:val="0"/>
              <w:sz w:val="24"/>
            </w:rPr>
          </w:pPr>
          <w:hyperlink w:history="true" w:anchor="_bookmark8">
            <w:r>
              <w:rPr>
                <w:i w:val="0"/>
                <w:sz w:val="24"/>
              </w:rPr>
              <w:t>KATA</w:t>
            </w:r>
            <w:r>
              <w:rPr>
                <w:i w:val="0"/>
                <w:spacing w:val="-7"/>
                <w:sz w:val="24"/>
              </w:rPr>
              <w:t> </w:t>
            </w:r>
            <w:r>
              <w:rPr>
                <w:i w:val="0"/>
                <w:spacing w:val="-2"/>
                <w:sz w:val="24"/>
              </w:rPr>
              <w:t>PENGANTAR</w:t>
            </w:r>
            <w:r>
              <w:rPr>
                <w:i w:val="0"/>
                <w:sz w:val="24"/>
              </w:rPr>
              <w:tab/>
            </w:r>
            <w:r>
              <w:rPr>
                <w:b w:val="0"/>
                <w:i w:val="0"/>
                <w:spacing w:val="-4"/>
                <w:sz w:val="24"/>
              </w:rPr>
              <w:t>xvii</w:t>
            </w:r>
          </w:hyperlink>
        </w:p>
        <w:p>
          <w:pPr>
            <w:pStyle w:val="TOC4"/>
            <w:tabs>
              <w:tab w:pos="8190" w:val="left" w:leader="dot"/>
            </w:tabs>
            <w:rPr>
              <w:b w:val="0"/>
              <w:i w:val="0"/>
              <w:sz w:val="24"/>
            </w:rPr>
          </w:pPr>
          <w:hyperlink w:history="true" w:anchor="_bookmark9">
            <w:r>
              <w:rPr>
                <w:i w:val="0"/>
                <w:sz w:val="24"/>
              </w:rPr>
              <w:t>DAFTAR</w:t>
            </w:r>
            <w:r>
              <w:rPr>
                <w:i w:val="0"/>
                <w:spacing w:val="-7"/>
                <w:sz w:val="24"/>
              </w:rPr>
              <w:t> </w:t>
            </w:r>
            <w:r>
              <w:rPr>
                <w:i w:val="0"/>
                <w:spacing w:val="-5"/>
                <w:sz w:val="24"/>
              </w:rPr>
              <w:t>ISI</w:t>
            </w:r>
            <w:r>
              <w:rPr>
                <w:i w:val="0"/>
                <w:sz w:val="24"/>
              </w:rPr>
              <w:tab/>
            </w:r>
            <w:r>
              <w:rPr>
                <w:b w:val="0"/>
                <w:i w:val="0"/>
                <w:spacing w:val="-5"/>
                <w:sz w:val="24"/>
              </w:rPr>
              <w:t>xix</w:t>
            </w:r>
          </w:hyperlink>
        </w:p>
        <w:p>
          <w:pPr>
            <w:pStyle w:val="TOC2"/>
            <w:tabs>
              <w:tab w:pos="8378" w:val="left" w:leader="dot"/>
            </w:tabs>
            <w:spacing w:before="144"/>
            <w:rPr>
              <w:b w:val="0"/>
            </w:rPr>
          </w:pPr>
          <w:hyperlink w:history="true" w:anchor="_bookmark10">
            <w:r>
              <w:rPr/>
              <w:t>BAB</w:t>
            </w:r>
            <w:r>
              <w:rPr>
                <w:spacing w:val="-2"/>
              </w:rPr>
              <w:t> </w:t>
            </w:r>
            <w:r>
              <w:rPr>
                <w:spacing w:val="-10"/>
              </w:rPr>
              <w:t>I</w:t>
            </w:r>
            <w:r>
              <w:rPr/>
              <w:tab/>
            </w:r>
            <w:r>
              <w:rPr>
                <w:b w:val="0"/>
                <w:spacing w:val="-10"/>
              </w:rPr>
              <w:t>1</w:t>
            </w:r>
          </w:hyperlink>
        </w:p>
        <w:p>
          <w:pPr>
            <w:pStyle w:val="TOC2"/>
            <w:tabs>
              <w:tab w:pos="8378" w:val="left" w:leader="dot"/>
            </w:tabs>
            <w:spacing w:before="141"/>
            <w:rPr>
              <w:b w:val="0"/>
            </w:rPr>
          </w:pPr>
          <w:hyperlink w:history="true" w:anchor="_bookmark11">
            <w:r>
              <w:rPr>
                <w:spacing w:val="-2"/>
              </w:rPr>
              <w:t>PENDAHULUAN</w:t>
            </w:r>
            <w:r>
              <w:rPr/>
              <w:tab/>
            </w:r>
            <w:r>
              <w:rPr>
                <w:b w:val="0"/>
                <w:spacing w:val="-10"/>
              </w:rPr>
              <w:t>1</w:t>
            </w:r>
          </w:hyperlink>
        </w:p>
        <w:p>
          <w:pPr>
            <w:pStyle w:val="TOC5"/>
            <w:numPr>
              <w:ilvl w:val="1"/>
              <w:numId w:val="10"/>
            </w:numPr>
            <w:tabs>
              <w:tab w:pos="1448" w:val="left" w:leader="none"/>
              <w:tab w:pos="8378" w:val="left" w:leader="dot"/>
            </w:tabs>
            <w:spacing w:line="240" w:lineRule="auto" w:before="140" w:after="0"/>
            <w:ind w:left="1448" w:right="0" w:hanging="647"/>
            <w:jc w:val="left"/>
            <w:rPr>
              <w:b w:val="0"/>
            </w:rPr>
          </w:pPr>
          <w:hyperlink w:history="true" w:anchor="_bookmark12">
            <w:r>
              <w:rPr/>
              <w:t>Latar</w:t>
            </w:r>
            <w:r>
              <w:rPr>
                <w:spacing w:val="-3"/>
              </w:rPr>
              <w:t> </w:t>
            </w:r>
            <w:r>
              <w:rPr/>
              <w:t>Belakang</w:t>
            </w:r>
            <w:r>
              <w:rPr>
                <w:spacing w:val="-3"/>
              </w:rPr>
              <w:t> </w:t>
            </w:r>
            <w:r>
              <w:rPr>
                <w:spacing w:val="-2"/>
              </w:rPr>
              <w:t>Masalah</w:t>
            </w:r>
            <w:r>
              <w:rPr/>
              <w:tab/>
            </w:r>
            <w:r>
              <w:rPr>
                <w:b w:val="0"/>
                <w:spacing w:val="-10"/>
              </w:rPr>
              <w:t>1</w:t>
            </w:r>
          </w:hyperlink>
        </w:p>
        <w:p>
          <w:pPr>
            <w:pStyle w:val="TOC5"/>
            <w:numPr>
              <w:ilvl w:val="1"/>
              <w:numId w:val="10"/>
            </w:numPr>
            <w:tabs>
              <w:tab w:pos="1448" w:val="left" w:leader="none"/>
              <w:tab w:pos="8378" w:val="left" w:leader="dot"/>
            </w:tabs>
            <w:spacing w:line="240" w:lineRule="auto" w:before="144" w:after="0"/>
            <w:ind w:left="1448" w:right="0" w:hanging="647"/>
            <w:jc w:val="left"/>
            <w:rPr>
              <w:b w:val="0"/>
            </w:rPr>
          </w:pPr>
          <w:hyperlink w:history="true" w:anchor="_bookmark13">
            <w:r>
              <w:rPr/>
              <w:t>Rumusan</w:t>
            </w:r>
            <w:r>
              <w:rPr>
                <w:spacing w:val="-7"/>
              </w:rPr>
              <w:t> </w:t>
            </w:r>
            <w:r>
              <w:rPr>
                <w:spacing w:val="-2"/>
              </w:rPr>
              <w:t>Masalah</w:t>
            </w:r>
            <w:r>
              <w:rPr/>
              <w:tab/>
            </w:r>
            <w:r>
              <w:rPr>
                <w:b w:val="0"/>
                <w:spacing w:val="-10"/>
              </w:rPr>
              <w:t>8</w:t>
            </w:r>
          </w:hyperlink>
        </w:p>
        <w:p>
          <w:pPr>
            <w:pStyle w:val="TOC5"/>
            <w:numPr>
              <w:ilvl w:val="1"/>
              <w:numId w:val="10"/>
            </w:numPr>
            <w:tabs>
              <w:tab w:pos="1448" w:val="left" w:leader="none"/>
              <w:tab w:pos="8378" w:val="left" w:leader="dot"/>
            </w:tabs>
            <w:spacing w:line="240" w:lineRule="auto" w:before="140" w:after="0"/>
            <w:ind w:left="1448" w:right="0" w:hanging="647"/>
            <w:jc w:val="left"/>
            <w:rPr>
              <w:b w:val="0"/>
            </w:rPr>
          </w:pPr>
          <w:hyperlink w:history="true" w:anchor="_bookmark14">
            <w:r>
              <w:rPr/>
              <w:t>Tujuan</w:t>
            </w:r>
            <w:r>
              <w:rPr>
                <w:spacing w:val="-8"/>
              </w:rPr>
              <w:t> </w:t>
            </w:r>
            <w:r>
              <w:rPr>
                <w:spacing w:val="-2"/>
              </w:rPr>
              <w:t>Penelitian</w:t>
            </w:r>
            <w:r>
              <w:rPr/>
              <w:tab/>
            </w:r>
            <w:r>
              <w:rPr>
                <w:b w:val="0"/>
                <w:spacing w:val="-10"/>
              </w:rPr>
              <w:t>9</w:t>
            </w:r>
          </w:hyperlink>
        </w:p>
        <w:p>
          <w:pPr>
            <w:pStyle w:val="TOC5"/>
            <w:numPr>
              <w:ilvl w:val="1"/>
              <w:numId w:val="10"/>
            </w:numPr>
            <w:tabs>
              <w:tab w:pos="1448" w:val="left" w:leader="none"/>
              <w:tab w:pos="8378" w:val="left" w:leader="dot"/>
            </w:tabs>
            <w:spacing w:line="240" w:lineRule="auto" w:before="140" w:after="0"/>
            <w:ind w:left="1448" w:right="0" w:hanging="647"/>
            <w:jc w:val="left"/>
            <w:rPr>
              <w:b w:val="0"/>
            </w:rPr>
          </w:pPr>
          <w:hyperlink w:history="true" w:anchor="_bookmark15">
            <w:r>
              <w:rPr/>
              <w:t>Manfaat </w:t>
            </w:r>
            <w:r>
              <w:rPr>
                <w:spacing w:val="-2"/>
              </w:rPr>
              <w:t>Penelitian</w:t>
            </w:r>
            <w:r>
              <w:rPr/>
              <w:tab/>
            </w:r>
            <w:r>
              <w:rPr>
                <w:b w:val="0"/>
                <w:spacing w:val="-10"/>
              </w:rPr>
              <w:t>9</w:t>
            </w:r>
          </w:hyperlink>
        </w:p>
        <w:p>
          <w:pPr>
            <w:pStyle w:val="TOC5"/>
            <w:numPr>
              <w:ilvl w:val="1"/>
              <w:numId w:val="10"/>
            </w:numPr>
            <w:tabs>
              <w:tab w:pos="1448" w:val="left" w:leader="none"/>
              <w:tab w:pos="8258" w:val="left" w:leader="dot"/>
            </w:tabs>
            <w:spacing w:line="240" w:lineRule="auto" w:before="144" w:after="0"/>
            <w:ind w:left="1448" w:right="0" w:hanging="647"/>
            <w:jc w:val="left"/>
            <w:rPr>
              <w:b w:val="0"/>
            </w:rPr>
          </w:pPr>
          <w:hyperlink w:history="true" w:anchor="_bookmark16">
            <w:r>
              <w:rPr/>
              <w:t>Tinjauan</w:t>
            </w:r>
            <w:r>
              <w:rPr>
                <w:spacing w:val="-6"/>
              </w:rPr>
              <w:t> </w:t>
            </w:r>
            <w:r>
              <w:rPr>
                <w:spacing w:val="-2"/>
              </w:rPr>
              <w:t>Pustaka</w:t>
            </w:r>
            <w:r>
              <w:rPr/>
              <w:tab/>
            </w:r>
            <w:r>
              <w:rPr>
                <w:b w:val="0"/>
                <w:spacing w:val="-5"/>
              </w:rPr>
              <w:t>10</w:t>
            </w:r>
          </w:hyperlink>
        </w:p>
        <w:p>
          <w:pPr>
            <w:pStyle w:val="TOC5"/>
            <w:numPr>
              <w:ilvl w:val="1"/>
              <w:numId w:val="10"/>
            </w:numPr>
            <w:tabs>
              <w:tab w:pos="1448" w:val="left" w:leader="none"/>
              <w:tab w:pos="8258" w:val="left" w:leader="dot"/>
            </w:tabs>
            <w:spacing w:line="240" w:lineRule="auto" w:before="140" w:after="0"/>
            <w:ind w:left="1448" w:right="0" w:hanging="647"/>
            <w:jc w:val="left"/>
            <w:rPr>
              <w:b w:val="0"/>
            </w:rPr>
          </w:pPr>
          <w:hyperlink w:history="true" w:anchor="_bookmark17">
            <w:r>
              <w:rPr/>
              <w:t>Metode</w:t>
            </w:r>
            <w:r>
              <w:rPr>
                <w:spacing w:val="-3"/>
              </w:rPr>
              <w:t> </w:t>
            </w:r>
            <w:r>
              <w:rPr>
                <w:spacing w:val="-2"/>
              </w:rPr>
              <w:t>Penelitian</w:t>
            </w:r>
            <w:r>
              <w:rPr/>
              <w:tab/>
            </w:r>
            <w:r>
              <w:rPr>
                <w:b w:val="0"/>
                <w:spacing w:val="-5"/>
              </w:rPr>
              <w:t>19</w:t>
            </w:r>
          </w:hyperlink>
        </w:p>
        <w:p>
          <w:pPr>
            <w:pStyle w:val="TOC7"/>
            <w:numPr>
              <w:ilvl w:val="2"/>
              <w:numId w:val="10"/>
            </w:numPr>
            <w:tabs>
              <w:tab w:pos="1668" w:val="left" w:leader="none"/>
              <w:tab w:pos="8258" w:val="left" w:leader="dot"/>
            </w:tabs>
            <w:spacing w:line="240" w:lineRule="auto" w:before="140" w:after="0"/>
            <w:ind w:left="1668" w:right="0" w:hanging="627"/>
            <w:jc w:val="left"/>
            <w:rPr>
              <w:b w:val="0"/>
            </w:rPr>
          </w:pPr>
          <w:hyperlink w:history="true" w:anchor="_bookmark18">
            <w:r>
              <w:rPr/>
              <w:t>Jenis</w:t>
            </w:r>
            <w:r>
              <w:rPr>
                <w:spacing w:val="-5"/>
              </w:rPr>
              <w:t> </w:t>
            </w:r>
            <w:r>
              <w:rPr/>
              <w:t>dan</w:t>
            </w:r>
            <w:r>
              <w:rPr>
                <w:spacing w:val="-4"/>
              </w:rPr>
              <w:t> </w:t>
            </w:r>
            <w:r>
              <w:rPr/>
              <w:t>Desain</w:t>
            </w:r>
            <w:r>
              <w:rPr>
                <w:spacing w:val="-4"/>
              </w:rPr>
              <w:t> </w:t>
            </w:r>
            <w:r>
              <w:rPr>
                <w:spacing w:val="-2"/>
              </w:rPr>
              <w:t>Penelitian</w:t>
            </w:r>
            <w:r>
              <w:rPr/>
              <w:tab/>
            </w:r>
            <w:r>
              <w:rPr>
                <w:b w:val="0"/>
                <w:spacing w:val="-5"/>
              </w:rPr>
              <w:t>19</w:t>
            </w:r>
          </w:hyperlink>
        </w:p>
        <w:p>
          <w:pPr>
            <w:pStyle w:val="TOC7"/>
            <w:numPr>
              <w:ilvl w:val="2"/>
              <w:numId w:val="10"/>
            </w:numPr>
            <w:tabs>
              <w:tab w:pos="1668" w:val="left" w:leader="none"/>
              <w:tab w:pos="8258" w:val="left" w:leader="dot"/>
            </w:tabs>
            <w:spacing w:line="240" w:lineRule="auto" w:before="145" w:after="0"/>
            <w:ind w:left="1668" w:right="0" w:hanging="627"/>
            <w:jc w:val="left"/>
            <w:rPr>
              <w:b w:val="0"/>
            </w:rPr>
          </w:pPr>
          <w:hyperlink w:history="true" w:anchor="_bookmark19">
            <w:r>
              <w:rPr/>
              <w:t>Teknik</w:t>
            </w:r>
            <w:r>
              <w:rPr>
                <w:spacing w:val="-10"/>
              </w:rPr>
              <w:t> </w:t>
            </w:r>
            <w:r>
              <w:rPr/>
              <w:t>Pengumpulan </w:t>
            </w:r>
            <w:r>
              <w:rPr>
                <w:spacing w:val="-4"/>
              </w:rPr>
              <w:t>Data</w:t>
            </w:r>
            <w:r>
              <w:rPr/>
              <w:tab/>
            </w:r>
            <w:r>
              <w:rPr>
                <w:b w:val="0"/>
                <w:spacing w:val="-5"/>
              </w:rPr>
              <w:t>20</w:t>
            </w:r>
          </w:hyperlink>
        </w:p>
        <w:p>
          <w:pPr>
            <w:pStyle w:val="TOC7"/>
            <w:numPr>
              <w:ilvl w:val="2"/>
              <w:numId w:val="10"/>
            </w:numPr>
            <w:tabs>
              <w:tab w:pos="1668" w:val="left" w:leader="none"/>
              <w:tab w:pos="8258" w:val="left" w:leader="dot"/>
            </w:tabs>
            <w:spacing w:line="240" w:lineRule="auto" w:before="140" w:after="0"/>
            <w:ind w:left="1668" w:right="0" w:hanging="627"/>
            <w:jc w:val="left"/>
            <w:rPr>
              <w:b w:val="0"/>
            </w:rPr>
          </w:pPr>
          <w:hyperlink w:history="true" w:anchor="_bookmark20">
            <w:r>
              <w:rPr/>
              <w:t>Data</w:t>
            </w:r>
            <w:r>
              <w:rPr>
                <w:spacing w:val="-3"/>
              </w:rPr>
              <w:t> </w:t>
            </w:r>
            <w:r>
              <w:rPr/>
              <w:t>dan</w:t>
            </w:r>
            <w:r>
              <w:rPr>
                <w:spacing w:val="-4"/>
              </w:rPr>
              <w:t> </w:t>
            </w:r>
            <w:r>
              <w:rPr/>
              <w:t>Sumber</w:t>
            </w:r>
            <w:r>
              <w:rPr>
                <w:spacing w:val="-2"/>
              </w:rPr>
              <w:t> </w:t>
            </w:r>
            <w:r>
              <w:rPr>
                <w:spacing w:val="-4"/>
              </w:rPr>
              <w:t>Data</w:t>
            </w:r>
            <w:r>
              <w:rPr/>
              <w:tab/>
            </w:r>
            <w:r>
              <w:rPr>
                <w:b w:val="0"/>
                <w:spacing w:val="-5"/>
              </w:rPr>
              <w:t>22</w:t>
            </w:r>
          </w:hyperlink>
        </w:p>
        <w:p>
          <w:pPr>
            <w:pStyle w:val="TOC7"/>
            <w:numPr>
              <w:ilvl w:val="2"/>
              <w:numId w:val="10"/>
            </w:numPr>
            <w:tabs>
              <w:tab w:pos="1668" w:val="left" w:leader="none"/>
              <w:tab w:pos="8258" w:val="left" w:leader="dot"/>
            </w:tabs>
            <w:spacing w:line="240" w:lineRule="auto" w:before="140" w:after="0"/>
            <w:ind w:left="1668" w:right="0" w:hanging="627"/>
            <w:jc w:val="left"/>
            <w:rPr>
              <w:b w:val="0"/>
            </w:rPr>
          </w:pPr>
          <w:hyperlink w:history="true" w:anchor="_bookmark21">
            <w:r>
              <w:rPr/>
              <w:t>Uji</w:t>
            </w:r>
            <w:r>
              <w:rPr>
                <w:spacing w:val="-6"/>
              </w:rPr>
              <w:t> </w:t>
            </w:r>
            <w:r>
              <w:rPr/>
              <w:t>Keabsahan</w:t>
            </w:r>
            <w:r>
              <w:rPr>
                <w:spacing w:val="-5"/>
              </w:rPr>
              <w:t> </w:t>
            </w:r>
            <w:r>
              <w:rPr>
                <w:spacing w:val="-4"/>
              </w:rPr>
              <w:t>Data</w:t>
            </w:r>
            <w:r>
              <w:rPr/>
              <w:tab/>
            </w:r>
            <w:r>
              <w:rPr>
                <w:b w:val="0"/>
                <w:spacing w:val="-5"/>
              </w:rPr>
              <w:t>23</w:t>
            </w:r>
          </w:hyperlink>
        </w:p>
        <w:p>
          <w:pPr>
            <w:pStyle w:val="TOC7"/>
            <w:numPr>
              <w:ilvl w:val="2"/>
              <w:numId w:val="10"/>
            </w:numPr>
            <w:tabs>
              <w:tab w:pos="1668" w:val="left" w:leader="none"/>
              <w:tab w:pos="8258" w:val="left" w:leader="dot"/>
            </w:tabs>
            <w:spacing w:line="240" w:lineRule="auto" w:before="144" w:after="0"/>
            <w:ind w:left="1668" w:right="0" w:hanging="627"/>
            <w:jc w:val="left"/>
            <w:rPr>
              <w:b w:val="0"/>
            </w:rPr>
          </w:pPr>
          <w:hyperlink w:history="true" w:anchor="_bookmark22">
            <w:r>
              <w:rPr/>
              <w:t>Teknik</w:t>
            </w:r>
            <w:r>
              <w:rPr>
                <w:spacing w:val="-8"/>
              </w:rPr>
              <w:t> </w:t>
            </w:r>
            <w:r>
              <w:rPr/>
              <w:t>Analisis</w:t>
            </w:r>
            <w:r>
              <w:rPr>
                <w:spacing w:val="-6"/>
              </w:rPr>
              <w:t> </w:t>
            </w:r>
            <w:r>
              <w:rPr>
                <w:spacing w:val="-4"/>
              </w:rPr>
              <w:t>Data</w:t>
            </w:r>
            <w:r>
              <w:rPr/>
              <w:tab/>
            </w:r>
            <w:r>
              <w:rPr>
                <w:b w:val="0"/>
                <w:spacing w:val="-5"/>
              </w:rPr>
              <w:t>24</w:t>
            </w:r>
          </w:hyperlink>
        </w:p>
        <w:p>
          <w:pPr>
            <w:pStyle w:val="TOC5"/>
            <w:numPr>
              <w:ilvl w:val="1"/>
              <w:numId w:val="10"/>
            </w:numPr>
            <w:tabs>
              <w:tab w:pos="1448" w:val="left" w:leader="none"/>
              <w:tab w:pos="8258" w:val="left" w:leader="dot"/>
            </w:tabs>
            <w:spacing w:line="240" w:lineRule="auto" w:before="140" w:after="0"/>
            <w:ind w:left="1448" w:right="0" w:hanging="647"/>
            <w:jc w:val="left"/>
            <w:rPr>
              <w:b w:val="0"/>
            </w:rPr>
          </w:pPr>
          <w:hyperlink w:history="true" w:anchor="_bookmark23">
            <w:r>
              <w:rPr/>
              <w:t>Sistematika</w:t>
            </w:r>
            <w:r>
              <w:rPr>
                <w:spacing w:val="-8"/>
              </w:rPr>
              <w:t> </w:t>
            </w:r>
            <w:r>
              <w:rPr>
                <w:spacing w:val="-2"/>
              </w:rPr>
              <w:t>Penulisan</w:t>
            </w:r>
            <w:r>
              <w:rPr/>
              <w:tab/>
            </w:r>
            <w:r>
              <w:rPr>
                <w:b w:val="0"/>
                <w:spacing w:val="-5"/>
              </w:rPr>
              <w:t>25</w:t>
            </w:r>
          </w:hyperlink>
        </w:p>
        <w:p>
          <w:pPr>
            <w:pStyle w:val="TOC4"/>
            <w:tabs>
              <w:tab w:pos="8258" w:val="left" w:leader="dot"/>
            </w:tabs>
            <w:rPr>
              <w:b w:val="0"/>
              <w:i w:val="0"/>
              <w:sz w:val="24"/>
            </w:rPr>
          </w:pPr>
          <w:hyperlink w:history="true" w:anchor="_bookmark24">
            <w:r>
              <w:rPr>
                <w:i w:val="0"/>
                <w:sz w:val="24"/>
              </w:rPr>
              <w:t>BAB</w:t>
            </w:r>
            <w:r>
              <w:rPr>
                <w:i w:val="0"/>
                <w:spacing w:val="-2"/>
                <w:sz w:val="24"/>
              </w:rPr>
              <w:t> </w:t>
            </w:r>
            <w:r>
              <w:rPr>
                <w:i w:val="0"/>
                <w:spacing w:val="-5"/>
                <w:sz w:val="24"/>
              </w:rPr>
              <w:t>II</w:t>
            </w:r>
            <w:r>
              <w:rPr>
                <w:i w:val="0"/>
                <w:sz w:val="24"/>
              </w:rPr>
              <w:tab/>
            </w:r>
            <w:r>
              <w:rPr>
                <w:b w:val="0"/>
                <w:i w:val="0"/>
                <w:spacing w:val="-5"/>
                <w:sz w:val="24"/>
              </w:rPr>
              <w:t>25</w:t>
            </w:r>
          </w:hyperlink>
        </w:p>
        <w:p>
          <w:pPr>
            <w:pStyle w:val="TOC2"/>
            <w:tabs>
              <w:tab w:pos="8258" w:val="left" w:leader="dot"/>
            </w:tabs>
            <w:spacing w:before="144"/>
            <w:rPr>
              <w:b w:val="0"/>
            </w:rPr>
          </w:pPr>
          <w:hyperlink w:history="true" w:anchor="_bookmark25">
            <w:r>
              <w:rPr/>
              <w:t>LANDASAN</w:t>
            </w:r>
            <w:r>
              <w:rPr>
                <w:spacing w:val="-10"/>
              </w:rPr>
              <w:t> </w:t>
            </w:r>
            <w:r>
              <w:rPr>
                <w:spacing w:val="-2"/>
              </w:rPr>
              <w:t>TEORETIS</w:t>
            </w:r>
            <w:r>
              <w:rPr/>
              <w:tab/>
            </w:r>
            <w:r>
              <w:rPr>
                <w:b w:val="0"/>
                <w:spacing w:val="-5"/>
              </w:rPr>
              <w:t>25</w:t>
            </w:r>
          </w:hyperlink>
        </w:p>
        <w:p>
          <w:pPr>
            <w:pStyle w:val="TOC5"/>
            <w:numPr>
              <w:ilvl w:val="1"/>
              <w:numId w:val="11"/>
            </w:numPr>
            <w:tabs>
              <w:tab w:pos="1448" w:val="left" w:leader="none"/>
              <w:tab w:pos="8258" w:val="left" w:leader="dot"/>
            </w:tabs>
            <w:spacing w:line="240" w:lineRule="auto" w:before="141" w:after="0"/>
            <w:ind w:left="1448" w:right="0" w:hanging="647"/>
            <w:jc w:val="left"/>
            <w:rPr>
              <w:b w:val="0"/>
            </w:rPr>
          </w:pPr>
          <w:hyperlink w:history="true" w:anchor="_bookmark26">
            <w:r>
              <w:rPr/>
              <w:t>Analisis</w:t>
            </w:r>
            <w:r>
              <w:rPr>
                <w:spacing w:val="-8"/>
              </w:rPr>
              <w:t> </w:t>
            </w:r>
            <w:r>
              <w:rPr>
                <w:spacing w:val="-4"/>
              </w:rPr>
              <w:t>SWOT</w:t>
            </w:r>
            <w:r>
              <w:rPr/>
              <w:tab/>
            </w:r>
            <w:r>
              <w:rPr>
                <w:b w:val="0"/>
                <w:spacing w:val="-5"/>
              </w:rPr>
              <w:t>25</w:t>
            </w:r>
          </w:hyperlink>
        </w:p>
        <w:p>
          <w:pPr>
            <w:pStyle w:val="TOC7"/>
            <w:numPr>
              <w:ilvl w:val="2"/>
              <w:numId w:val="11"/>
            </w:numPr>
            <w:tabs>
              <w:tab w:pos="1668" w:val="left" w:leader="none"/>
              <w:tab w:pos="8258" w:val="left" w:leader="dot"/>
            </w:tabs>
            <w:spacing w:line="240" w:lineRule="auto" w:before="144" w:after="0"/>
            <w:ind w:left="1668" w:right="0" w:hanging="627"/>
            <w:jc w:val="left"/>
            <w:rPr>
              <w:b w:val="0"/>
            </w:rPr>
          </w:pPr>
          <w:hyperlink w:history="true" w:anchor="_bookmark27">
            <w:r>
              <w:rPr/>
              <w:t>Rancangan</w:t>
            </w:r>
            <w:r>
              <w:rPr>
                <w:spacing w:val="-7"/>
              </w:rPr>
              <w:t> </w:t>
            </w:r>
            <w:r>
              <w:rPr/>
              <w:t>Strategi</w:t>
            </w:r>
            <w:r>
              <w:rPr>
                <w:spacing w:val="-2"/>
              </w:rPr>
              <w:t> </w:t>
            </w:r>
            <w:r>
              <w:rPr>
                <w:spacing w:val="-4"/>
              </w:rPr>
              <w:t>SWOT</w:t>
            </w:r>
            <w:r>
              <w:rPr/>
              <w:tab/>
            </w:r>
            <w:r>
              <w:rPr>
                <w:b w:val="0"/>
                <w:spacing w:val="-5"/>
              </w:rPr>
              <w:t>29</w:t>
            </w:r>
          </w:hyperlink>
        </w:p>
        <w:p>
          <w:pPr>
            <w:pStyle w:val="TOC7"/>
            <w:numPr>
              <w:ilvl w:val="2"/>
              <w:numId w:val="11"/>
            </w:numPr>
            <w:tabs>
              <w:tab w:pos="1668" w:val="left" w:leader="none"/>
              <w:tab w:pos="8258" w:val="left" w:leader="dot"/>
            </w:tabs>
            <w:spacing w:line="240" w:lineRule="auto" w:before="140" w:after="240"/>
            <w:ind w:left="1668" w:right="0" w:hanging="627"/>
            <w:jc w:val="left"/>
            <w:rPr>
              <w:b w:val="0"/>
            </w:rPr>
          </w:pPr>
          <w:hyperlink w:history="true" w:anchor="_bookmark28">
            <w:r>
              <w:rPr/>
              <w:t>Model</w:t>
            </w:r>
            <w:r>
              <w:rPr>
                <w:spacing w:val="-6"/>
              </w:rPr>
              <w:t> </w:t>
            </w:r>
            <w:r>
              <w:rPr/>
              <w:t>Analisis</w:t>
            </w:r>
            <w:r>
              <w:rPr>
                <w:spacing w:val="-6"/>
              </w:rPr>
              <w:t> </w:t>
            </w:r>
            <w:r>
              <w:rPr>
                <w:spacing w:val="-4"/>
              </w:rPr>
              <w:t>SWOT</w:t>
            </w:r>
            <w:r>
              <w:rPr/>
              <w:tab/>
            </w:r>
            <w:r>
              <w:rPr>
                <w:b w:val="0"/>
                <w:spacing w:val="-5"/>
              </w:rPr>
              <w:t>30</w:t>
            </w:r>
          </w:hyperlink>
        </w:p>
        <w:p>
          <w:pPr>
            <w:pStyle w:val="TOC5"/>
            <w:numPr>
              <w:ilvl w:val="1"/>
              <w:numId w:val="11"/>
            </w:numPr>
            <w:tabs>
              <w:tab w:pos="1448" w:val="left" w:leader="none"/>
              <w:tab w:pos="8498" w:val="right" w:leader="dot"/>
            </w:tabs>
            <w:spacing w:line="240" w:lineRule="auto" w:before="76" w:after="0"/>
            <w:ind w:left="1448" w:right="0" w:hanging="647"/>
            <w:jc w:val="left"/>
            <w:rPr>
              <w:b w:val="0"/>
            </w:rPr>
          </w:pPr>
          <w:hyperlink w:history="true" w:anchor="_bookmark29">
            <w:r>
              <w:rPr/>
              <w:t>Tinjauan</w:t>
            </w:r>
            <w:r>
              <w:rPr>
                <w:spacing w:val="-4"/>
              </w:rPr>
              <w:t> </w:t>
            </w:r>
            <w:r>
              <w:rPr/>
              <w:t>Umum</w:t>
            </w:r>
            <w:r>
              <w:rPr>
                <w:spacing w:val="-5"/>
              </w:rPr>
              <w:t> </w:t>
            </w:r>
            <w:r>
              <w:rPr/>
              <w:t>Tentang</w:t>
            </w:r>
            <w:r>
              <w:rPr>
                <w:spacing w:val="-1"/>
              </w:rPr>
              <w:t> </w:t>
            </w:r>
            <w:r>
              <w:rPr>
                <w:spacing w:val="-4"/>
              </w:rPr>
              <w:t>BPRS</w:t>
            </w:r>
            <w:r>
              <w:rPr/>
              <w:tab/>
            </w:r>
            <w:r>
              <w:rPr>
                <w:b w:val="0"/>
                <w:spacing w:val="-5"/>
              </w:rPr>
              <w:t>31</w:t>
            </w:r>
          </w:hyperlink>
        </w:p>
        <w:p>
          <w:pPr>
            <w:pStyle w:val="TOC7"/>
            <w:numPr>
              <w:ilvl w:val="2"/>
              <w:numId w:val="11"/>
            </w:numPr>
            <w:tabs>
              <w:tab w:pos="1668" w:val="left" w:leader="none"/>
              <w:tab w:pos="8498" w:val="right" w:leader="dot"/>
            </w:tabs>
            <w:spacing w:line="240" w:lineRule="auto" w:before="144" w:after="0"/>
            <w:ind w:left="1668" w:right="0" w:hanging="627"/>
            <w:jc w:val="left"/>
            <w:rPr>
              <w:b w:val="0"/>
            </w:rPr>
          </w:pPr>
          <w:hyperlink w:history="true" w:anchor="_bookmark30">
            <w:r>
              <w:rPr/>
              <w:t>Pengertian</w:t>
            </w:r>
            <w:r>
              <w:rPr>
                <w:spacing w:val="-1"/>
              </w:rPr>
              <w:t> </w:t>
            </w:r>
            <w:r>
              <w:rPr>
                <w:spacing w:val="-4"/>
              </w:rPr>
              <w:t>BPRS</w:t>
            </w:r>
            <w:r>
              <w:rPr/>
              <w:tab/>
            </w:r>
            <w:r>
              <w:rPr>
                <w:b w:val="0"/>
                <w:spacing w:val="-5"/>
              </w:rPr>
              <w:t>31</w:t>
            </w:r>
          </w:hyperlink>
        </w:p>
        <w:p>
          <w:pPr>
            <w:pStyle w:val="TOC7"/>
            <w:numPr>
              <w:ilvl w:val="2"/>
              <w:numId w:val="11"/>
            </w:numPr>
            <w:tabs>
              <w:tab w:pos="1668" w:val="left" w:leader="none"/>
              <w:tab w:pos="8498" w:val="right" w:leader="dot"/>
            </w:tabs>
            <w:spacing w:line="240" w:lineRule="auto" w:before="140" w:after="0"/>
            <w:ind w:left="1668" w:right="0" w:hanging="627"/>
            <w:jc w:val="left"/>
            <w:rPr>
              <w:b w:val="0"/>
            </w:rPr>
          </w:pPr>
          <w:hyperlink w:history="true" w:anchor="_bookmark31">
            <w:r>
              <w:rPr/>
              <w:t>Pembiayaan</w:t>
            </w:r>
            <w:r>
              <w:rPr>
                <w:spacing w:val="-9"/>
              </w:rPr>
              <w:t> </w:t>
            </w:r>
            <w:r>
              <w:rPr>
                <w:spacing w:val="-4"/>
              </w:rPr>
              <w:t>BPRS</w:t>
            </w:r>
            <w:r>
              <w:rPr/>
              <w:tab/>
            </w:r>
            <w:r>
              <w:rPr>
                <w:b w:val="0"/>
                <w:spacing w:val="-5"/>
              </w:rPr>
              <w:t>33</w:t>
            </w:r>
          </w:hyperlink>
        </w:p>
        <w:p>
          <w:pPr>
            <w:pStyle w:val="TOC5"/>
            <w:numPr>
              <w:ilvl w:val="1"/>
              <w:numId w:val="11"/>
            </w:numPr>
            <w:tabs>
              <w:tab w:pos="1448" w:val="left" w:leader="none"/>
              <w:tab w:pos="8498" w:val="right" w:leader="dot"/>
            </w:tabs>
            <w:spacing w:line="240" w:lineRule="auto" w:before="141" w:after="0"/>
            <w:ind w:left="1448" w:right="0" w:hanging="647"/>
            <w:jc w:val="left"/>
            <w:rPr>
              <w:b w:val="0"/>
            </w:rPr>
          </w:pPr>
          <w:hyperlink w:history="true" w:anchor="_bookmark32">
            <w:r>
              <w:rPr/>
              <w:t>Manajemen</w:t>
            </w:r>
            <w:r>
              <w:rPr>
                <w:spacing w:val="-5"/>
              </w:rPr>
              <w:t> </w:t>
            </w:r>
            <w:r>
              <w:rPr>
                <w:spacing w:val="-2"/>
              </w:rPr>
              <w:t>Strategi</w:t>
            </w:r>
            <w:r>
              <w:rPr/>
              <w:tab/>
            </w:r>
            <w:r>
              <w:rPr>
                <w:b w:val="0"/>
                <w:spacing w:val="-5"/>
              </w:rPr>
              <w:t>36</w:t>
            </w:r>
          </w:hyperlink>
        </w:p>
        <w:p>
          <w:pPr>
            <w:pStyle w:val="TOC5"/>
            <w:numPr>
              <w:ilvl w:val="1"/>
              <w:numId w:val="11"/>
            </w:numPr>
            <w:tabs>
              <w:tab w:pos="1448" w:val="left" w:leader="none"/>
              <w:tab w:pos="8498" w:val="right" w:leader="dot"/>
            </w:tabs>
            <w:spacing w:line="240" w:lineRule="auto" w:before="144" w:after="0"/>
            <w:ind w:left="1448" w:right="0" w:hanging="647"/>
            <w:jc w:val="left"/>
            <w:rPr>
              <w:b w:val="0"/>
            </w:rPr>
          </w:pPr>
          <w:hyperlink w:history="true" w:anchor="_bookmark33">
            <w:r>
              <w:rPr/>
              <w:t>Pengertian</w:t>
            </w:r>
            <w:r>
              <w:rPr>
                <w:spacing w:val="1"/>
              </w:rPr>
              <w:t> </w:t>
            </w:r>
            <w:r>
              <w:rPr>
                <w:spacing w:val="-2"/>
              </w:rPr>
              <w:t>Nasabah</w:t>
            </w:r>
            <w:r>
              <w:rPr/>
              <w:tab/>
            </w:r>
            <w:r>
              <w:rPr>
                <w:b w:val="0"/>
                <w:spacing w:val="-5"/>
              </w:rPr>
              <w:t>39</w:t>
            </w:r>
          </w:hyperlink>
        </w:p>
        <w:p>
          <w:pPr>
            <w:pStyle w:val="TOC5"/>
            <w:numPr>
              <w:ilvl w:val="1"/>
              <w:numId w:val="11"/>
            </w:numPr>
            <w:tabs>
              <w:tab w:pos="1448" w:val="left" w:leader="none"/>
              <w:tab w:pos="8498" w:val="right" w:leader="dot"/>
            </w:tabs>
            <w:spacing w:line="240" w:lineRule="auto" w:before="140" w:after="0"/>
            <w:ind w:left="1448" w:right="0" w:hanging="647"/>
            <w:jc w:val="left"/>
            <w:rPr>
              <w:b w:val="0"/>
            </w:rPr>
          </w:pPr>
          <w:hyperlink w:history="true" w:anchor="_bookmark34">
            <w:r>
              <w:rPr/>
              <w:t>Pandemi</w:t>
            </w:r>
            <w:r>
              <w:rPr>
                <w:spacing w:val="-8"/>
              </w:rPr>
              <w:t> </w:t>
            </w:r>
            <w:r>
              <w:rPr/>
              <w:t>Covid-</w:t>
            </w:r>
            <w:r>
              <w:rPr>
                <w:spacing w:val="-5"/>
              </w:rPr>
              <w:t>19</w:t>
            </w:r>
            <w:r>
              <w:rPr/>
              <w:tab/>
            </w:r>
            <w:r>
              <w:rPr>
                <w:b w:val="0"/>
                <w:spacing w:val="-5"/>
              </w:rPr>
              <w:t>42</w:t>
            </w:r>
          </w:hyperlink>
        </w:p>
        <w:p>
          <w:pPr>
            <w:pStyle w:val="TOC2"/>
            <w:tabs>
              <w:tab w:pos="8498" w:val="right" w:leader="dot"/>
            </w:tabs>
            <w:rPr>
              <w:b w:val="0"/>
            </w:rPr>
          </w:pPr>
          <w:hyperlink w:history="true" w:anchor="_bookmark35">
            <w:r>
              <w:rPr/>
              <w:t>BAB</w:t>
            </w:r>
            <w:r>
              <w:rPr>
                <w:spacing w:val="-2"/>
              </w:rPr>
              <w:t> </w:t>
            </w:r>
            <w:r>
              <w:rPr>
                <w:spacing w:val="-5"/>
              </w:rPr>
              <w:t>III</w:t>
            </w:r>
            <w:r>
              <w:rPr/>
              <w:tab/>
            </w:r>
            <w:r>
              <w:rPr>
                <w:b w:val="0"/>
                <w:spacing w:val="-5"/>
              </w:rPr>
              <w:t>42</w:t>
            </w:r>
          </w:hyperlink>
        </w:p>
        <w:p>
          <w:pPr>
            <w:pStyle w:val="TOC2"/>
            <w:tabs>
              <w:tab w:pos="8498" w:val="right" w:leader="dot"/>
            </w:tabs>
            <w:spacing w:before="144"/>
            <w:rPr>
              <w:b w:val="0"/>
            </w:rPr>
          </w:pPr>
          <w:hyperlink w:history="true" w:anchor="_bookmark36">
            <w:r>
              <w:rPr/>
              <w:t>GAMBARAN</w:t>
            </w:r>
            <w:r>
              <w:rPr>
                <w:spacing w:val="-5"/>
              </w:rPr>
              <w:t> </w:t>
            </w:r>
            <w:r>
              <w:rPr/>
              <w:t>UMUM</w:t>
            </w:r>
            <w:r>
              <w:rPr>
                <w:spacing w:val="-3"/>
              </w:rPr>
              <w:t> </w:t>
            </w:r>
            <w:r>
              <w:rPr/>
              <w:t>OBJEK</w:t>
            </w:r>
            <w:r>
              <w:rPr>
                <w:spacing w:val="-5"/>
              </w:rPr>
              <w:t> </w:t>
            </w:r>
            <w:r>
              <w:rPr>
                <w:spacing w:val="-2"/>
              </w:rPr>
              <w:t>PENELITIAN</w:t>
            </w:r>
            <w:r>
              <w:rPr/>
              <w:tab/>
            </w:r>
            <w:r>
              <w:rPr>
                <w:b w:val="0"/>
                <w:spacing w:val="-5"/>
              </w:rPr>
              <w:t>42</w:t>
            </w:r>
          </w:hyperlink>
        </w:p>
        <w:p>
          <w:pPr>
            <w:pStyle w:val="TOC5"/>
            <w:numPr>
              <w:ilvl w:val="1"/>
              <w:numId w:val="12"/>
            </w:numPr>
            <w:tabs>
              <w:tab w:pos="1448" w:val="left" w:leader="none"/>
              <w:tab w:pos="8498" w:val="right" w:leader="dot"/>
            </w:tabs>
            <w:spacing w:line="240" w:lineRule="auto" w:before="140" w:after="0"/>
            <w:ind w:left="1448" w:right="0" w:hanging="647"/>
            <w:jc w:val="left"/>
            <w:rPr>
              <w:b w:val="0"/>
            </w:rPr>
          </w:pPr>
          <w:hyperlink w:history="true" w:anchor="_bookmark37">
            <w:r>
              <w:rPr/>
              <w:t>Sejarah</w:t>
            </w:r>
            <w:r>
              <w:rPr>
                <w:spacing w:val="-4"/>
              </w:rPr>
              <w:t> </w:t>
            </w:r>
            <w:r>
              <w:rPr/>
              <w:t>Perusahaan</w:t>
            </w:r>
            <w:r>
              <w:rPr>
                <w:spacing w:val="-3"/>
              </w:rPr>
              <w:t> </w:t>
            </w:r>
            <w:r>
              <w:rPr/>
              <w:t>PT</w:t>
            </w:r>
            <w:r>
              <w:rPr>
                <w:spacing w:val="-1"/>
              </w:rPr>
              <w:t> </w:t>
            </w:r>
            <w:r>
              <w:rPr/>
              <w:t>BPRS</w:t>
            </w:r>
            <w:r>
              <w:rPr>
                <w:spacing w:val="-3"/>
              </w:rPr>
              <w:t> </w:t>
            </w:r>
            <w:r>
              <w:rPr/>
              <w:t>Bina</w:t>
            </w:r>
            <w:r>
              <w:rPr>
                <w:spacing w:val="-1"/>
              </w:rPr>
              <w:t> </w:t>
            </w:r>
            <w:r>
              <w:rPr>
                <w:spacing w:val="-2"/>
              </w:rPr>
              <w:t>Finansia</w:t>
            </w:r>
            <w:r>
              <w:rPr/>
              <w:tab/>
            </w:r>
            <w:r>
              <w:rPr>
                <w:b w:val="0"/>
                <w:spacing w:val="-5"/>
              </w:rPr>
              <w:t>42</w:t>
            </w:r>
          </w:hyperlink>
        </w:p>
        <w:p>
          <w:pPr>
            <w:pStyle w:val="TOC5"/>
            <w:numPr>
              <w:ilvl w:val="1"/>
              <w:numId w:val="12"/>
            </w:numPr>
            <w:tabs>
              <w:tab w:pos="1448" w:val="left" w:leader="none"/>
              <w:tab w:pos="8498" w:val="right" w:leader="dot"/>
            </w:tabs>
            <w:spacing w:line="240" w:lineRule="auto" w:before="140" w:after="0"/>
            <w:ind w:left="1448" w:right="0" w:hanging="647"/>
            <w:jc w:val="left"/>
            <w:rPr>
              <w:b w:val="0"/>
            </w:rPr>
          </w:pPr>
          <w:hyperlink w:history="true" w:anchor="_bookmark38">
            <w:r>
              <w:rPr/>
              <w:t>Visi</w:t>
            </w:r>
            <w:r>
              <w:rPr>
                <w:spacing w:val="-1"/>
              </w:rPr>
              <w:t> </w:t>
            </w:r>
            <w:r>
              <w:rPr/>
              <w:t>Misi</w:t>
            </w:r>
            <w:r>
              <w:rPr>
                <w:spacing w:val="-2"/>
              </w:rPr>
              <w:t> </w:t>
            </w:r>
            <w:r>
              <w:rPr/>
              <w:t>PT.</w:t>
            </w:r>
            <w:r>
              <w:rPr>
                <w:spacing w:val="-1"/>
              </w:rPr>
              <w:t> </w:t>
            </w:r>
            <w:r>
              <w:rPr/>
              <w:t>BPRS</w:t>
            </w:r>
            <w:r>
              <w:rPr>
                <w:spacing w:val="-4"/>
              </w:rPr>
              <w:t> </w:t>
            </w:r>
            <w:r>
              <w:rPr/>
              <w:t>Bina</w:t>
            </w:r>
            <w:r>
              <w:rPr>
                <w:spacing w:val="-1"/>
              </w:rPr>
              <w:t> </w:t>
            </w:r>
            <w:r>
              <w:rPr>
                <w:spacing w:val="-2"/>
              </w:rPr>
              <w:t>Finansia</w:t>
            </w:r>
            <w:r>
              <w:rPr/>
              <w:tab/>
            </w:r>
            <w:r>
              <w:rPr>
                <w:b w:val="0"/>
                <w:spacing w:val="-5"/>
              </w:rPr>
              <w:t>44</w:t>
            </w:r>
          </w:hyperlink>
        </w:p>
        <w:p>
          <w:pPr>
            <w:pStyle w:val="TOC5"/>
            <w:numPr>
              <w:ilvl w:val="1"/>
              <w:numId w:val="12"/>
            </w:numPr>
            <w:tabs>
              <w:tab w:pos="1448" w:val="left" w:leader="none"/>
              <w:tab w:pos="8498" w:val="right" w:leader="dot"/>
            </w:tabs>
            <w:spacing w:line="240" w:lineRule="auto" w:before="144" w:after="0"/>
            <w:ind w:left="1448" w:right="0" w:hanging="647"/>
            <w:jc w:val="left"/>
            <w:rPr>
              <w:b w:val="0"/>
            </w:rPr>
          </w:pPr>
          <w:hyperlink w:history="true" w:anchor="_bookmark39">
            <w:r>
              <w:rPr/>
              <w:t>Produk-produk</w:t>
            </w:r>
            <w:r>
              <w:rPr>
                <w:spacing w:val="-7"/>
              </w:rPr>
              <w:t> </w:t>
            </w:r>
            <w:r>
              <w:rPr/>
              <w:t>PT.</w:t>
            </w:r>
            <w:r>
              <w:rPr>
                <w:spacing w:val="-1"/>
              </w:rPr>
              <w:t> </w:t>
            </w:r>
            <w:r>
              <w:rPr/>
              <w:t>BPRS</w:t>
            </w:r>
            <w:r>
              <w:rPr>
                <w:spacing w:val="-3"/>
              </w:rPr>
              <w:t> </w:t>
            </w:r>
            <w:r>
              <w:rPr/>
              <w:t>Bina </w:t>
            </w:r>
            <w:r>
              <w:rPr>
                <w:spacing w:val="-2"/>
              </w:rPr>
              <w:t>Finansia</w:t>
            </w:r>
            <w:r>
              <w:rPr/>
              <w:tab/>
            </w:r>
            <w:r>
              <w:rPr>
                <w:b w:val="0"/>
                <w:spacing w:val="-5"/>
              </w:rPr>
              <w:t>44</w:t>
            </w:r>
          </w:hyperlink>
        </w:p>
        <w:p>
          <w:pPr>
            <w:pStyle w:val="TOC5"/>
            <w:numPr>
              <w:ilvl w:val="1"/>
              <w:numId w:val="12"/>
            </w:numPr>
            <w:tabs>
              <w:tab w:pos="1448" w:val="left" w:leader="none"/>
              <w:tab w:pos="8498" w:val="right" w:leader="dot"/>
            </w:tabs>
            <w:spacing w:line="240" w:lineRule="auto" w:before="140" w:after="0"/>
            <w:ind w:left="1448" w:right="0" w:hanging="647"/>
            <w:jc w:val="left"/>
            <w:rPr>
              <w:b w:val="0"/>
            </w:rPr>
          </w:pPr>
          <w:hyperlink w:history="true" w:anchor="_bookmark40">
            <w:r>
              <w:rPr/>
              <w:t>Organisasi</w:t>
            </w:r>
            <w:r>
              <w:rPr>
                <w:spacing w:val="-6"/>
              </w:rPr>
              <w:t> </w:t>
            </w:r>
            <w:r>
              <w:rPr/>
              <w:t>dan</w:t>
            </w:r>
            <w:r>
              <w:rPr>
                <w:spacing w:val="-7"/>
              </w:rPr>
              <w:t> </w:t>
            </w:r>
            <w:r>
              <w:rPr>
                <w:spacing w:val="-2"/>
              </w:rPr>
              <w:t>Manajemen</w:t>
            </w:r>
            <w:r>
              <w:rPr/>
              <w:tab/>
            </w:r>
            <w:r>
              <w:rPr>
                <w:b w:val="0"/>
                <w:spacing w:val="-5"/>
              </w:rPr>
              <w:t>46</w:t>
            </w:r>
          </w:hyperlink>
        </w:p>
        <w:p>
          <w:pPr>
            <w:pStyle w:val="TOC5"/>
            <w:numPr>
              <w:ilvl w:val="1"/>
              <w:numId w:val="12"/>
            </w:numPr>
            <w:tabs>
              <w:tab w:pos="1448" w:val="left" w:leader="none"/>
              <w:tab w:pos="8498" w:val="right" w:leader="dot"/>
            </w:tabs>
            <w:spacing w:line="240" w:lineRule="auto" w:before="141" w:after="0"/>
            <w:ind w:left="1448" w:right="0" w:hanging="647"/>
            <w:jc w:val="left"/>
            <w:rPr>
              <w:b w:val="0"/>
            </w:rPr>
          </w:pPr>
          <w:hyperlink w:history="true" w:anchor="_bookmark41">
            <w:r>
              <w:rPr/>
              <w:t>Pembagian</w:t>
            </w:r>
            <w:r>
              <w:rPr>
                <w:spacing w:val="-5"/>
              </w:rPr>
              <w:t> </w:t>
            </w:r>
            <w:r>
              <w:rPr/>
              <w:t>Tugas</w:t>
            </w:r>
            <w:r>
              <w:rPr>
                <w:spacing w:val="-1"/>
              </w:rPr>
              <w:t> </w:t>
            </w:r>
            <w:r>
              <w:rPr/>
              <w:t>dan</w:t>
            </w:r>
            <w:r>
              <w:rPr>
                <w:spacing w:val="-5"/>
              </w:rPr>
              <w:t> </w:t>
            </w:r>
            <w:r>
              <w:rPr/>
              <w:t>Tanggung</w:t>
            </w:r>
            <w:r>
              <w:rPr>
                <w:spacing w:val="-2"/>
              </w:rPr>
              <w:t> </w:t>
            </w:r>
            <w:r>
              <w:rPr>
                <w:spacing w:val="-4"/>
              </w:rPr>
              <w:t>Jawab</w:t>
            </w:r>
            <w:r>
              <w:rPr/>
              <w:tab/>
            </w:r>
            <w:r>
              <w:rPr>
                <w:b w:val="0"/>
                <w:spacing w:val="-5"/>
              </w:rPr>
              <w:t>48</w:t>
            </w:r>
          </w:hyperlink>
        </w:p>
        <w:p>
          <w:pPr>
            <w:pStyle w:val="TOC4"/>
            <w:tabs>
              <w:tab w:pos="8498" w:val="right" w:leader="dot"/>
            </w:tabs>
            <w:spacing w:before="144"/>
            <w:rPr>
              <w:b w:val="0"/>
              <w:i w:val="0"/>
              <w:sz w:val="24"/>
            </w:rPr>
          </w:pPr>
          <w:hyperlink w:history="true" w:anchor="_bookmark42">
            <w:r>
              <w:rPr>
                <w:i w:val="0"/>
                <w:sz w:val="24"/>
              </w:rPr>
              <w:t>BAB</w:t>
            </w:r>
            <w:r>
              <w:rPr>
                <w:i w:val="0"/>
                <w:spacing w:val="-2"/>
                <w:sz w:val="24"/>
              </w:rPr>
              <w:t> </w:t>
            </w:r>
            <w:r>
              <w:rPr>
                <w:i w:val="0"/>
                <w:spacing w:val="-5"/>
                <w:sz w:val="24"/>
              </w:rPr>
              <w:t>IV</w:t>
            </w:r>
            <w:r>
              <w:rPr>
                <w:i w:val="0"/>
                <w:sz w:val="24"/>
              </w:rPr>
              <w:tab/>
            </w:r>
            <w:r>
              <w:rPr>
                <w:b w:val="0"/>
                <w:i w:val="0"/>
                <w:spacing w:val="-5"/>
                <w:sz w:val="24"/>
              </w:rPr>
              <w:t>70</w:t>
            </w:r>
          </w:hyperlink>
        </w:p>
        <w:p>
          <w:pPr>
            <w:pStyle w:val="TOC2"/>
            <w:tabs>
              <w:tab w:pos="8498" w:val="right" w:leader="dot"/>
            </w:tabs>
            <w:rPr>
              <w:b w:val="0"/>
            </w:rPr>
          </w:pPr>
          <w:hyperlink w:history="true" w:anchor="_bookmark43">
            <w:r>
              <w:rPr/>
              <w:t>HASIL</w:t>
            </w:r>
            <w:r>
              <w:rPr>
                <w:spacing w:val="-4"/>
              </w:rPr>
              <w:t> </w:t>
            </w:r>
            <w:r>
              <w:rPr/>
              <w:t>PENELITIAN</w:t>
            </w:r>
            <w:r>
              <w:rPr>
                <w:spacing w:val="-5"/>
              </w:rPr>
              <w:t> </w:t>
            </w:r>
            <w:r>
              <w:rPr/>
              <w:t>DAN</w:t>
            </w:r>
            <w:r>
              <w:rPr>
                <w:spacing w:val="-5"/>
              </w:rPr>
              <w:t> </w:t>
            </w:r>
            <w:r>
              <w:rPr>
                <w:spacing w:val="-2"/>
              </w:rPr>
              <w:t>PEMBAHASAN</w:t>
            </w:r>
            <w:r>
              <w:rPr/>
              <w:tab/>
            </w:r>
            <w:r>
              <w:rPr>
                <w:b w:val="0"/>
                <w:spacing w:val="-5"/>
              </w:rPr>
              <w:t>70</w:t>
            </w:r>
          </w:hyperlink>
        </w:p>
        <w:p>
          <w:pPr>
            <w:pStyle w:val="TOC5"/>
            <w:numPr>
              <w:ilvl w:val="1"/>
              <w:numId w:val="13"/>
            </w:numPr>
            <w:tabs>
              <w:tab w:pos="1448" w:val="left" w:leader="none"/>
              <w:tab w:pos="8498" w:val="right" w:leader="dot"/>
            </w:tabs>
            <w:spacing w:line="240" w:lineRule="auto" w:before="140" w:after="0"/>
            <w:ind w:left="1448" w:right="0" w:hanging="647"/>
            <w:jc w:val="left"/>
            <w:rPr>
              <w:b w:val="0"/>
            </w:rPr>
          </w:pPr>
          <w:hyperlink w:history="true" w:anchor="_bookmark44">
            <w:r>
              <w:rPr/>
              <w:t>Strategi</w:t>
            </w:r>
            <w:r>
              <w:rPr>
                <w:spacing w:val="-3"/>
              </w:rPr>
              <w:t> </w:t>
            </w:r>
            <w:r>
              <w:rPr/>
              <w:t>PT</w:t>
            </w:r>
            <w:r>
              <w:rPr>
                <w:spacing w:val="-2"/>
              </w:rPr>
              <w:t> </w:t>
            </w:r>
            <w:r>
              <w:rPr/>
              <w:t>BPRS</w:t>
            </w:r>
            <w:r>
              <w:rPr>
                <w:spacing w:val="-4"/>
              </w:rPr>
              <w:t> </w:t>
            </w:r>
            <w:r>
              <w:rPr/>
              <w:t>Bina</w:t>
            </w:r>
            <w:r>
              <w:rPr>
                <w:spacing w:val="-2"/>
              </w:rPr>
              <w:t> </w:t>
            </w:r>
            <w:r>
              <w:rPr/>
              <w:t>Finansia</w:t>
            </w:r>
            <w:r>
              <w:rPr>
                <w:spacing w:val="-2"/>
              </w:rPr>
              <w:t> </w:t>
            </w:r>
            <w:r>
              <w:rPr/>
              <w:t>di</w:t>
            </w:r>
            <w:r>
              <w:rPr>
                <w:spacing w:val="-2"/>
              </w:rPr>
              <w:t> </w:t>
            </w:r>
            <w:r>
              <w:rPr/>
              <w:t>Masa</w:t>
            </w:r>
            <w:r>
              <w:rPr>
                <w:spacing w:val="-2"/>
              </w:rPr>
              <w:t> Pandemi</w:t>
            </w:r>
            <w:r>
              <w:rPr/>
              <w:tab/>
            </w:r>
            <w:r>
              <w:rPr>
                <w:b w:val="0"/>
                <w:spacing w:val="-5"/>
              </w:rPr>
              <w:t>72</w:t>
            </w:r>
          </w:hyperlink>
        </w:p>
        <w:p>
          <w:pPr>
            <w:pStyle w:val="TOC5"/>
            <w:numPr>
              <w:ilvl w:val="1"/>
              <w:numId w:val="13"/>
            </w:numPr>
            <w:tabs>
              <w:tab w:pos="1448" w:val="left" w:leader="none"/>
              <w:tab w:pos="8498" w:val="right" w:leader="dot"/>
            </w:tabs>
            <w:spacing w:line="240" w:lineRule="auto" w:before="144" w:after="0"/>
            <w:ind w:left="1448" w:right="0" w:hanging="647"/>
            <w:jc w:val="left"/>
            <w:rPr>
              <w:b w:val="0"/>
            </w:rPr>
          </w:pPr>
          <w:hyperlink w:history="true" w:anchor="_bookmark45">
            <w:r>
              <w:rPr/>
              <w:t>Analisis</w:t>
            </w:r>
            <w:r>
              <w:rPr>
                <w:spacing w:val="-4"/>
              </w:rPr>
              <w:t> </w:t>
            </w:r>
            <w:r>
              <w:rPr/>
              <w:t>SWOT</w:t>
            </w:r>
            <w:r>
              <w:rPr>
                <w:spacing w:val="-2"/>
              </w:rPr>
              <w:t> </w:t>
            </w:r>
            <w:r>
              <w:rPr/>
              <w:t>Strategi</w:t>
            </w:r>
            <w:r>
              <w:rPr>
                <w:spacing w:val="-2"/>
              </w:rPr>
              <w:t> </w:t>
            </w:r>
            <w:r>
              <w:rPr/>
              <w:t>PT</w:t>
            </w:r>
            <w:r>
              <w:rPr>
                <w:spacing w:val="-2"/>
              </w:rPr>
              <w:t> </w:t>
            </w:r>
            <w:r>
              <w:rPr/>
              <w:t>BPRS</w:t>
            </w:r>
            <w:r>
              <w:rPr>
                <w:spacing w:val="-4"/>
              </w:rPr>
              <w:t> </w:t>
            </w:r>
            <w:r>
              <w:rPr/>
              <w:t>Bina</w:t>
            </w:r>
            <w:r>
              <w:rPr>
                <w:spacing w:val="-1"/>
              </w:rPr>
              <w:t> </w:t>
            </w:r>
            <w:r>
              <w:rPr>
                <w:spacing w:val="-2"/>
              </w:rPr>
              <w:t>Finansia</w:t>
            </w:r>
            <w:r>
              <w:rPr/>
              <w:tab/>
            </w:r>
            <w:r>
              <w:rPr>
                <w:b w:val="0"/>
                <w:spacing w:val="-5"/>
              </w:rPr>
              <w:t>81</w:t>
            </w:r>
          </w:hyperlink>
        </w:p>
        <w:p>
          <w:pPr>
            <w:pStyle w:val="TOC8"/>
            <w:numPr>
              <w:ilvl w:val="2"/>
              <w:numId w:val="13"/>
            </w:numPr>
            <w:tabs>
              <w:tab w:pos="1668" w:val="left" w:leader="none"/>
              <w:tab w:pos="8498" w:val="right" w:leader="dot"/>
            </w:tabs>
            <w:spacing w:line="240" w:lineRule="auto" w:before="140" w:after="0"/>
            <w:ind w:left="1668" w:right="0" w:hanging="627"/>
            <w:jc w:val="left"/>
            <w:rPr>
              <w:b w:val="0"/>
              <w:i w:val="0"/>
              <w:sz w:val="24"/>
            </w:rPr>
          </w:pPr>
          <w:hyperlink w:history="true" w:anchor="_bookmark46">
            <w:r>
              <w:rPr>
                <w:i w:val="0"/>
                <w:sz w:val="24"/>
              </w:rPr>
              <w:t>Kekuatan</w:t>
            </w:r>
            <w:r>
              <w:rPr>
                <w:i w:val="0"/>
                <w:spacing w:val="-7"/>
                <w:sz w:val="24"/>
              </w:rPr>
              <w:t> </w:t>
            </w:r>
            <w:r>
              <w:rPr>
                <w:i w:val="0"/>
                <w:spacing w:val="-2"/>
                <w:sz w:val="24"/>
              </w:rPr>
              <w:t>(</w:t>
            </w:r>
            <w:r>
              <w:rPr>
                <w:spacing w:val="-2"/>
                <w:sz w:val="24"/>
              </w:rPr>
              <w:t>Strenght</w:t>
            </w:r>
            <w:r>
              <w:rPr>
                <w:i w:val="0"/>
                <w:spacing w:val="-2"/>
                <w:sz w:val="24"/>
              </w:rPr>
              <w:t>)</w:t>
            </w:r>
            <w:r>
              <w:rPr>
                <w:i w:val="0"/>
                <w:sz w:val="24"/>
              </w:rPr>
              <w:tab/>
            </w:r>
            <w:r>
              <w:rPr>
                <w:b w:val="0"/>
                <w:i w:val="0"/>
                <w:spacing w:val="-5"/>
                <w:sz w:val="24"/>
              </w:rPr>
              <w:t>82</w:t>
            </w:r>
          </w:hyperlink>
        </w:p>
        <w:p>
          <w:pPr>
            <w:pStyle w:val="TOC7"/>
            <w:numPr>
              <w:ilvl w:val="2"/>
              <w:numId w:val="13"/>
            </w:numPr>
            <w:tabs>
              <w:tab w:pos="1668" w:val="left" w:leader="none"/>
              <w:tab w:pos="8498" w:val="right" w:leader="dot"/>
            </w:tabs>
            <w:spacing w:line="240" w:lineRule="auto" w:before="140" w:after="0"/>
            <w:ind w:left="1668" w:right="0" w:hanging="627"/>
            <w:jc w:val="left"/>
            <w:rPr>
              <w:b w:val="0"/>
            </w:rPr>
          </w:pPr>
          <w:hyperlink w:history="true" w:anchor="_bookmark47">
            <w:r>
              <w:rPr/>
              <w:t>Kelemahan</w:t>
            </w:r>
            <w:r>
              <w:rPr>
                <w:spacing w:val="-9"/>
              </w:rPr>
              <w:t> </w:t>
            </w:r>
            <w:r>
              <w:rPr>
                <w:spacing w:val="-2"/>
              </w:rPr>
              <w:t>(Weaknesses)</w:t>
            </w:r>
            <w:r>
              <w:rPr/>
              <w:tab/>
            </w:r>
            <w:r>
              <w:rPr>
                <w:b w:val="0"/>
                <w:spacing w:val="-5"/>
              </w:rPr>
              <w:t>82</w:t>
            </w:r>
          </w:hyperlink>
        </w:p>
        <w:p>
          <w:pPr>
            <w:pStyle w:val="TOC7"/>
            <w:numPr>
              <w:ilvl w:val="2"/>
              <w:numId w:val="13"/>
            </w:numPr>
            <w:tabs>
              <w:tab w:pos="1668" w:val="left" w:leader="none"/>
              <w:tab w:pos="8498" w:val="right" w:leader="dot"/>
            </w:tabs>
            <w:spacing w:line="240" w:lineRule="auto" w:before="145" w:after="0"/>
            <w:ind w:left="1668" w:right="0" w:hanging="627"/>
            <w:jc w:val="left"/>
            <w:rPr>
              <w:b w:val="0"/>
            </w:rPr>
          </w:pPr>
          <w:hyperlink w:history="true" w:anchor="_bookmark48">
            <w:r>
              <w:rPr>
                <w:spacing w:val="-2"/>
              </w:rPr>
              <w:t>Peluang(Opportunities)</w:t>
            </w:r>
            <w:r>
              <w:rPr/>
              <w:tab/>
            </w:r>
            <w:r>
              <w:rPr>
                <w:b w:val="0"/>
                <w:spacing w:val="-5"/>
              </w:rPr>
              <w:t>83</w:t>
            </w:r>
          </w:hyperlink>
        </w:p>
        <w:p>
          <w:pPr>
            <w:pStyle w:val="TOC7"/>
            <w:numPr>
              <w:ilvl w:val="2"/>
              <w:numId w:val="13"/>
            </w:numPr>
            <w:tabs>
              <w:tab w:pos="1668" w:val="left" w:leader="none"/>
              <w:tab w:pos="8498" w:val="right" w:leader="dot"/>
            </w:tabs>
            <w:spacing w:line="240" w:lineRule="auto" w:before="140" w:after="0"/>
            <w:ind w:left="1668" w:right="0" w:hanging="627"/>
            <w:jc w:val="left"/>
            <w:rPr>
              <w:b w:val="0"/>
            </w:rPr>
          </w:pPr>
          <w:hyperlink w:history="true" w:anchor="_bookmark49">
            <w:r>
              <w:rPr>
                <w:spacing w:val="-2"/>
              </w:rPr>
              <w:t>Ancaman(Threats)</w:t>
            </w:r>
            <w:r>
              <w:rPr/>
              <w:tab/>
            </w:r>
            <w:r>
              <w:rPr>
                <w:b w:val="0"/>
                <w:spacing w:val="-5"/>
              </w:rPr>
              <w:t>84</w:t>
            </w:r>
          </w:hyperlink>
        </w:p>
        <w:p>
          <w:pPr>
            <w:pStyle w:val="TOC5"/>
            <w:numPr>
              <w:ilvl w:val="1"/>
              <w:numId w:val="13"/>
            </w:numPr>
            <w:tabs>
              <w:tab w:pos="1448" w:val="left" w:leader="none"/>
              <w:tab w:pos="8498" w:val="right" w:leader="dot"/>
            </w:tabs>
            <w:spacing w:line="240" w:lineRule="auto" w:before="140" w:after="0"/>
            <w:ind w:left="1448" w:right="0" w:hanging="647"/>
            <w:jc w:val="left"/>
            <w:rPr>
              <w:b w:val="0"/>
            </w:rPr>
          </w:pPr>
          <w:hyperlink w:history="true" w:anchor="_bookmark50">
            <w:r>
              <w:rPr/>
              <w:t>Matriks</w:t>
            </w:r>
            <w:r>
              <w:rPr>
                <w:spacing w:val="-4"/>
              </w:rPr>
              <w:t> </w:t>
            </w:r>
            <w:r>
              <w:rPr/>
              <w:t>SWOT</w:t>
            </w:r>
            <w:r>
              <w:rPr>
                <w:spacing w:val="-2"/>
              </w:rPr>
              <w:t> </w:t>
            </w:r>
            <w:r>
              <w:rPr/>
              <w:t>PT</w:t>
            </w:r>
            <w:r>
              <w:rPr>
                <w:spacing w:val="-3"/>
              </w:rPr>
              <w:t> </w:t>
            </w:r>
            <w:r>
              <w:rPr/>
              <w:t>BPRS</w:t>
            </w:r>
            <w:r>
              <w:rPr>
                <w:spacing w:val="-3"/>
              </w:rPr>
              <w:t> </w:t>
            </w:r>
            <w:r>
              <w:rPr/>
              <w:t>Bina</w:t>
            </w:r>
            <w:r>
              <w:rPr>
                <w:spacing w:val="-2"/>
              </w:rPr>
              <w:t> Finansia</w:t>
            </w:r>
            <w:r>
              <w:rPr/>
              <w:tab/>
            </w:r>
            <w:r>
              <w:rPr>
                <w:b w:val="0"/>
                <w:spacing w:val="-5"/>
              </w:rPr>
              <w:t>84</w:t>
            </w:r>
          </w:hyperlink>
        </w:p>
        <w:p>
          <w:pPr>
            <w:pStyle w:val="TOC4"/>
            <w:tabs>
              <w:tab w:pos="8498" w:val="right" w:leader="dot"/>
            </w:tabs>
            <w:spacing w:before="144"/>
            <w:rPr>
              <w:b w:val="0"/>
              <w:i w:val="0"/>
              <w:sz w:val="24"/>
            </w:rPr>
          </w:pPr>
          <w:hyperlink w:history="true" w:anchor="_bookmark51">
            <w:r>
              <w:rPr>
                <w:i w:val="0"/>
                <w:sz w:val="24"/>
              </w:rPr>
              <w:t>BAB</w:t>
            </w:r>
            <w:r>
              <w:rPr>
                <w:i w:val="0"/>
                <w:spacing w:val="-2"/>
                <w:sz w:val="24"/>
              </w:rPr>
              <w:t> </w:t>
            </w:r>
            <w:r>
              <w:rPr>
                <w:i w:val="0"/>
                <w:spacing w:val="-10"/>
                <w:sz w:val="24"/>
              </w:rPr>
              <w:t>V</w:t>
            </w:r>
            <w:r>
              <w:rPr>
                <w:i w:val="0"/>
                <w:sz w:val="24"/>
              </w:rPr>
              <w:tab/>
            </w:r>
            <w:r>
              <w:rPr>
                <w:b w:val="0"/>
                <w:i w:val="0"/>
                <w:spacing w:val="-5"/>
                <w:sz w:val="24"/>
              </w:rPr>
              <w:t>89</w:t>
            </w:r>
          </w:hyperlink>
        </w:p>
        <w:p>
          <w:pPr>
            <w:pStyle w:val="TOC2"/>
            <w:tabs>
              <w:tab w:pos="8498" w:val="right" w:leader="dot"/>
            </w:tabs>
            <w:rPr>
              <w:b w:val="0"/>
            </w:rPr>
          </w:pPr>
          <w:hyperlink w:history="true" w:anchor="_bookmark52">
            <w:r>
              <w:rPr>
                <w:spacing w:val="-2"/>
              </w:rPr>
              <w:t>PENUTUP</w:t>
            </w:r>
            <w:r>
              <w:rPr/>
              <w:tab/>
            </w:r>
            <w:r>
              <w:rPr>
                <w:b w:val="0"/>
                <w:spacing w:val="-5"/>
              </w:rPr>
              <w:t>89</w:t>
            </w:r>
          </w:hyperlink>
        </w:p>
        <w:p>
          <w:pPr>
            <w:pStyle w:val="TOC5"/>
            <w:numPr>
              <w:ilvl w:val="1"/>
              <w:numId w:val="14"/>
            </w:numPr>
            <w:tabs>
              <w:tab w:pos="1448" w:val="left" w:leader="none"/>
              <w:tab w:pos="8498" w:val="right" w:leader="dot"/>
            </w:tabs>
            <w:spacing w:line="240" w:lineRule="auto" w:before="140" w:after="0"/>
            <w:ind w:left="1448" w:right="0" w:hanging="647"/>
            <w:jc w:val="left"/>
            <w:rPr>
              <w:b w:val="0"/>
            </w:rPr>
          </w:pPr>
          <w:hyperlink w:history="true" w:anchor="_bookmark53">
            <w:r>
              <w:rPr>
                <w:spacing w:val="-2"/>
              </w:rPr>
              <w:t>Kesimpulan</w:t>
            </w:r>
            <w:r>
              <w:rPr/>
              <w:tab/>
            </w:r>
            <w:r>
              <w:rPr>
                <w:b w:val="0"/>
                <w:spacing w:val="-5"/>
              </w:rPr>
              <w:t>89</w:t>
            </w:r>
          </w:hyperlink>
        </w:p>
        <w:p>
          <w:pPr>
            <w:pStyle w:val="TOC6"/>
            <w:numPr>
              <w:ilvl w:val="1"/>
              <w:numId w:val="14"/>
            </w:numPr>
            <w:tabs>
              <w:tab w:pos="1448" w:val="left" w:leader="none"/>
              <w:tab w:pos="8498" w:val="right" w:leader="dot"/>
            </w:tabs>
            <w:spacing w:line="240" w:lineRule="auto" w:before="144" w:after="0"/>
            <w:ind w:left="1448" w:right="0" w:hanging="647"/>
            <w:jc w:val="left"/>
            <w:rPr>
              <w:b w:val="0"/>
              <w:i w:val="0"/>
              <w:sz w:val="24"/>
            </w:rPr>
          </w:pPr>
          <w:hyperlink w:history="true" w:anchor="_bookmark54">
            <w:r>
              <w:rPr>
                <w:i w:val="0"/>
                <w:spacing w:val="-4"/>
                <w:sz w:val="24"/>
              </w:rPr>
              <w:t>Saran</w:t>
            </w:r>
            <w:r>
              <w:rPr>
                <w:i w:val="0"/>
                <w:sz w:val="24"/>
              </w:rPr>
              <w:tab/>
            </w:r>
            <w:r>
              <w:rPr>
                <w:b w:val="0"/>
                <w:i w:val="0"/>
                <w:spacing w:val="-5"/>
                <w:sz w:val="24"/>
              </w:rPr>
              <w:t>90</w:t>
            </w:r>
          </w:hyperlink>
        </w:p>
        <w:p>
          <w:pPr>
            <w:pStyle w:val="TOC2"/>
            <w:tabs>
              <w:tab w:pos="8498" w:val="right" w:leader="dot"/>
            </w:tabs>
            <w:rPr>
              <w:b w:val="0"/>
            </w:rPr>
          </w:pPr>
          <w:hyperlink w:history="true" w:anchor="_bookmark55">
            <w:r>
              <w:rPr/>
              <w:t>DAFTAR</w:t>
            </w:r>
            <w:r>
              <w:rPr>
                <w:spacing w:val="-7"/>
              </w:rPr>
              <w:t> </w:t>
            </w:r>
            <w:r>
              <w:rPr>
                <w:spacing w:val="-2"/>
              </w:rPr>
              <w:t>PUSTAKA</w:t>
            </w:r>
            <w:r>
              <w:rPr/>
              <w:tab/>
            </w:r>
            <w:r>
              <w:rPr>
                <w:b w:val="0"/>
                <w:spacing w:val="-5"/>
              </w:rPr>
              <w:t>91</w:t>
            </w:r>
          </w:hyperlink>
        </w:p>
        <w:p>
          <w:pPr>
            <w:pStyle w:val="TOC2"/>
            <w:tabs>
              <w:tab w:pos="8498" w:val="right" w:leader="dot"/>
            </w:tabs>
            <w:spacing w:before="144"/>
            <w:rPr>
              <w:b w:val="0"/>
            </w:rPr>
          </w:pPr>
          <w:hyperlink w:history="true" w:anchor="_bookmark56">
            <w:r>
              <w:rPr>
                <w:spacing w:val="-2"/>
              </w:rPr>
              <w:t>LAMPIRAN-LAMPIRAN</w:t>
            </w:r>
            <w:r>
              <w:rPr/>
              <w:tab/>
            </w:r>
            <w:r>
              <w:rPr>
                <w:b w:val="0"/>
                <w:spacing w:val="-5"/>
              </w:rPr>
              <w:t>95</w:t>
            </w:r>
          </w:hyperlink>
        </w:p>
      </w:sdtContent>
    </w:sdt>
    <w:p>
      <w:pPr>
        <w:pStyle w:val="TOC2"/>
        <w:spacing w:after="0"/>
        <w:rPr>
          <w:b w:val="0"/>
        </w:rPr>
        <w:sectPr>
          <w:type w:val="continuous"/>
          <w:pgSz w:w="11910" w:h="16840"/>
          <w:pgMar w:header="0" w:footer="1066" w:top="1620" w:bottom="980" w:left="1700" w:right="425"/>
        </w:sectPr>
      </w:pPr>
    </w:p>
    <w:p>
      <w:pPr>
        <w:spacing w:line="362" w:lineRule="auto" w:before="60"/>
        <w:ind w:left="3593" w:right="4322" w:firstLine="5"/>
        <w:jc w:val="center"/>
        <w:rPr>
          <w:b/>
          <w:sz w:val="24"/>
        </w:rPr>
      </w:pPr>
      <w:bookmarkStart w:name="_bookmark10" w:id="11"/>
      <w:bookmarkEnd w:id="11"/>
      <w:r>
        <w:rPr/>
      </w:r>
      <w:r>
        <w:rPr>
          <w:b/>
          <w:sz w:val="24"/>
        </w:rPr>
        <w:t>BAB I </w:t>
      </w:r>
      <w:bookmarkStart w:name="_bookmark11" w:id="12"/>
      <w:bookmarkEnd w:id="12"/>
      <w:r>
        <w:rPr>
          <w:b/>
          <w:spacing w:val="-2"/>
          <w:sz w:val="24"/>
        </w:rPr>
        <w:t>P</w:t>
      </w:r>
      <w:r>
        <w:rPr>
          <w:b/>
          <w:spacing w:val="-2"/>
          <w:sz w:val="24"/>
        </w:rPr>
        <w:t>ENDAHULUAN</w:t>
      </w:r>
    </w:p>
    <w:p>
      <w:pPr>
        <w:pStyle w:val="BodyText"/>
        <w:spacing w:before="175"/>
        <w:rPr>
          <w:b/>
        </w:rPr>
      </w:pPr>
    </w:p>
    <w:p>
      <w:pPr>
        <w:pStyle w:val="Heading3"/>
        <w:numPr>
          <w:ilvl w:val="1"/>
          <w:numId w:val="15"/>
        </w:numPr>
        <w:tabs>
          <w:tab w:pos="996" w:val="left" w:leader="none"/>
        </w:tabs>
        <w:spacing w:line="240" w:lineRule="auto" w:before="0" w:after="0"/>
        <w:ind w:left="996" w:right="0" w:hanging="360"/>
        <w:jc w:val="both"/>
      </w:pPr>
      <w:bookmarkStart w:name="_bookmark12" w:id="13"/>
      <w:bookmarkEnd w:id="13"/>
      <w:r>
        <w:rPr>
          <w:b w:val="0"/>
        </w:rPr>
      </w:r>
      <w:r>
        <w:rPr/>
        <w:t>Latar</w:t>
      </w:r>
      <w:r>
        <w:rPr>
          <w:spacing w:val="-4"/>
        </w:rPr>
        <w:t> </w:t>
      </w:r>
      <w:r>
        <w:rPr/>
        <w:t>Belakang</w:t>
      </w:r>
      <w:r>
        <w:rPr>
          <w:spacing w:val="-3"/>
        </w:rPr>
        <w:t> </w:t>
      </w:r>
      <w:r>
        <w:rPr>
          <w:spacing w:val="-2"/>
        </w:rPr>
        <w:t>Masalah</w:t>
      </w:r>
    </w:p>
    <w:p>
      <w:pPr>
        <w:pStyle w:val="BodyText"/>
        <w:spacing w:line="360" w:lineRule="auto" w:before="132"/>
        <w:ind w:left="925" w:right="1393" w:firstLine="364"/>
        <w:jc w:val="both"/>
      </w:pPr>
      <w:r>
        <w:rPr/>
        <w:t>Lembaga</w:t>
      </w:r>
      <w:r>
        <w:rPr>
          <w:spacing w:val="-14"/>
        </w:rPr>
        <w:t> </w:t>
      </w:r>
      <w:r>
        <w:rPr/>
        <w:t>keuangan</w:t>
      </w:r>
      <w:r>
        <w:rPr>
          <w:spacing w:val="-9"/>
        </w:rPr>
        <w:t> </w:t>
      </w:r>
      <w:r>
        <w:rPr/>
        <w:t>yang</w:t>
      </w:r>
      <w:r>
        <w:rPr>
          <w:spacing w:val="-15"/>
        </w:rPr>
        <w:t> </w:t>
      </w:r>
      <w:r>
        <w:rPr/>
        <w:t>fokus</w:t>
      </w:r>
      <w:r>
        <w:rPr>
          <w:spacing w:val="-14"/>
        </w:rPr>
        <w:t> </w:t>
      </w:r>
      <w:r>
        <w:rPr/>
        <w:t>utamanya</w:t>
      </w:r>
      <w:r>
        <w:rPr>
          <w:spacing w:val="-12"/>
        </w:rPr>
        <w:t> </w:t>
      </w:r>
      <w:r>
        <w:rPr/>
        <w:t>adalah</w:t>
      </w:r>
      <w:r>
        <w:rPr>
          <w:spacing w:val="-15"/>
        </w:rPr>
        <w:t> </w:t>
      </w:r>
      <w:r>
        <w:rPr/>
        <w:t>mengumpulkan</w:t>
      </w:r>
      <w:r>
        <w:rPr>
          <w:spacing w:val="-15"/>
        </w:rPr>
        <w:t> </w:t>
      </w:r>
      <w:r>
        <w:rPr/>
        <w:t>dana</w:t>
      </w:r>
      <w:r>
        <w:rPr>
          <w:spacing w:val="-15"/>
        </w:rPr>
        <w:t> </w:t>
      </w:r>
      <w:r>
        <w:rPr/>
        <w:t>dari masyarakat dan menyalurkannya kembali kepada masyarakat, serta memberikan</w:t>
      </w:r>
      <w:r>
        <w:rPr>
          <w:spacing w:val="-13"/>
        </w:rPr>
        <w:t> </w:t>
      </w:r>
      <w:r>
        <w:rPr/>
        <w:t>layanan</w:t>
      </w:r>
      <w:r>
        <w:rPr>
          <w:spacing w:val="-12"/>
        </w:rPr>
        <w:t> </w:t>
      </w:r>
      <w:r>
        <w:rPr/>
        <w:t>perbankan</w:t>
      </w:r>
      <w:r>
        <w:rPr>
          <w:spacing w:val="-12"/>
        </w:rPr>
        <w:t> </w:t>
      </w:r>
      <w:r>
        <w:rPr/>
        <w:t>lainnya.</w:t>
      </w:r>
      <w:r>
        <w:rPr>
          <w:spacing w:val="-12"/>
        </w:rPr>
        <w:t> </w:t>
      </w:r>
      <w:r>
        <w:rPr/>
        <w:t>Setiap</w:t>
      </w:r>
      <w:r>
        <w:rPr>
          <w:spacing w:val="-12"/>
        </w:rPr>
        <w:t> </w:t>
      </w:r>
      <w:r>
        <w:rPr/>
        <w:t>perusahaan</w:t>
      </w:r>
      <w:r>
        <w:rPr>
          <w:spacing w:val="-12"/>
        </w:rPr>
        <w:t> </w:t>
      </w:r>
      <w:r>
        <w:rPr/>
        <w:t>yang</w:t>
      </w:r>
      <w:r>
        <w:rPr>
          <w:spacing w:val="-15"/>
        </w:rPr>
        <w:t> </w:t>
      </w:r>
      <w:r>
        <w:rPr/>
        <w:t>beroperasi</w:t>
      </w:r>
      <w:r>
        <w:rPr>
          <w:spacing w:val="-11"/>
        </w:rPr>
        <w:t> </w:t>
      </w:r>
      <w:r>
        <w:rPr/>
        <w:t>di sektor keuangan, baik yang hanya mengumpulkan dana, hanya menyalurkan dana, atau keduanya, yaitu mengumpulkan dan menyalurkan dana. Di Indonesia, menurut ketentuan undang-undang, lembaga keuangan dibagi menjadi dua jenis, yaitu lembaga keuangan bukan bank. Lembaga keuangan yang diakui di indonesia ada dua jenis yaitu bank umum dan BPR </w:t>
      </w:r>
      <w:r>
        <w:rPr>
          <w:vertAlign w:val="superscript"/>
        </w:rPr>
        <w:t>1</w:t>
      </w:r>
      <w:r>
        <w:rPr>
          <w:vertAlign w:val="baseline"/>
        </w:rPr>
        <w:t>.</w:t>
      </w:r>
    </w:p>
    <w:p>
      <w:pPr>
        <w:pStyle w:val="BodyText"/>
        <w:spacing w:line="360" w:lineRule="auto" w:before="1"/>
        <w:ind w:left="925" w:right="1389" w:firstLine="364"/>
        <w:jc w:val="both"/>
      </w:pPr>
      <w:r>
        <w:rPr/>
        <w:t>Bank</w:t>
      </w:r>
      <w:r>
        <w:rPr>
          <w:spacing w:val="-4"/>
        </w:rPr>
        <w:t> </w:t>
      </w:r>
      <w:r>
        <w:rPr/>
        <w:t>perkreditan</w:t>
      </w:r>
      <w:r>
        <w:rPr>
          <w:spacing w:val="-3"/>
        </w:rPr>
        <w:t> </w:t>
      </w:r>
      <w:r>
        <w:rPr/>
        <w:t>rakyat</w:t>
      </w:r>
      <w:r>
        <w:rPr>
          <w:spacing w:val="-3"/>
        </w:rPr>
        <w:t> </w:t>
      </w:r>
      <w:r>
        <w:rPr/>
        <w:t>(BPR)</w:t>
      </w:r>
      <w:r>
        <w:rPr>
          <w:spacing w:val="-4"/>
        </w:rPr>
        <w:t> </w:t>
      </w:r>
      <w:r>
        <w:rPr/>
        <w:t>menurut</w:t>
      </w:r>
      <w:r>
        <w:rPr>
          <w:spacing w:val="-2"/>
        </w:rPr>
        <w:t> </w:t>
      </w:r>
      <w:r>
        <w:rPr/>
        <w:t>Undang-undang</w:t>
      </w:r>
      <w:r>
        <w:rPr>
          <w:spacing w:val="-8"/>
        </w:rPr>
        <w:t> </w:t>
      </w:r>
      <w:r>
        <w:rPr/>
        <w:t>nomor</w:t>
      </w:r>
      <w:r>
        <w:rPr>
          <w:spacing w:val="-4"/>
        </w:rPr>
        <w:t> </w:t>
      </w:r>
      <w:r>
        <w:rPr/>
        <w:t>10</w:t>
      </w:r>
      <w:r>
        <w:rPr>
          <w:spacing w:val="40"/>
        </w:rPr>
        <w:t> </w:t>
      </w:r>
      <w:r>
        <w:rPr/>
        <w:t>tahun 1998</w:t>
      </w:r>
      <w:r>
        <w:rPr>
          <w:spacing w:val="-15"/>
        </w:rPr>
        <w:t> </w:t>
      </w:r>
      <w:r>
        <w:rPr/>
        <w:t>adalah</w:t>
      </w:r>
      <w:r>
        <w:rPr>
          <w:spacing w:val="-15"/>
        </w:rPr>
        <w:t> </w:t>
      </w:r>
      <w:r>
        <w:rPr/>
        <w:t>bank</w:t>
      </w:r>
      <w:r>
        <w:rPr>
          <w:spacing w:val="-15"/>
        </w:rPr>
        <w:t> </w:t>
      </w:r>
      <w:r>
        <w:rPr/>
        <w:t>yang</w:t>
      </w:r>
      <w:r>
        <w:rPr>
          <w:spacing w:val="-15"/>
        </w:rPr>
        <w:t> </w:t>
      </w:r>
      <w:r>
        <w:rPr/>
        <w:t>melaksanakan</w:t>
      </w:r>
      <w:r>
        <w:rPr>
          <w:spacing w:val="-15"/>
        </w:rPr>
        <w:t> </w:t>
      </w:r>
      <w:r>
        <w:rPr/>
        <w:t>kegiatan</w:t>
      </w:r>
      <w:r>
        <w:rPr>
          <w:spacing w:val="-15"/>
        </w:rPr>
        <w:t> </w:t>
      </w:r>
      <w:r>
        <w:rPr/>
        <w:t>usaha</w:t>
      </w:r>
      <w:r>
        <w:rPr>
          <w:spacing w:val="-15"/>
        </w:rPr>
        <w:t> </w:t>
      </w:r>
      <w:r>
        <w:rPr/>
        <w:t>secara</w:t>
      </w:r>
      <w:r>
        <w:rPr>
          <w:spacing w:val="-15"/>
        </w:rPr>
        <w:t> </w:t>
      </w:r>
      <w:r>
        <w:rPr/>
        <w:t>konvensional</w:t>
      </w:r>
      <w:r>
        <w:rPr>
          <w:spacing w:val="-15"/>
        </w:rPr>
        <w:t> </w:t>
      </w:r>
      <w:r>
        <w:rPr/>
        <w:t>atau berdasarkan prinsip syariah yang dalam kegiatannya tidak memberikan jasa dalam lalu lintas pembayaran BPR sendiri awal mulanya hanya berupa bank perkreditan rakyat</w:t>
      </w:r>
      <w:r>
        <w:rPr>
          <w:vertAlign w:val="superscript"/>
        </w:rPr>
        <w:t>2</w:t>
      </w:r>
      <w:r>
        <w:rPr>
          <w:vertAlign w:val="baseline"/>
        </w:rPr>
        <w:t>. Namun seiring berkembangnya jaman BPR berdasarkan surat edaran Otoritas Jasa Keuangan Nomor 3/SEOJK.03/2017 Bank Perkreditan dikonfersi menjadi Bank Pembiayaan Rakyat Syariah (BPRS) Yang dalam kegiatannya tidak hanya memberi jasa dalam lalu lintas pembayaran </w:t>
      </w:r>
      <w:r>
        <w:rPr>
          <w:vertAlign w:val="superscript"/>
        </w:rPr>
        <w:t>3</w:t>
      </w:r>
      <w:r>
        <w:rPr>
          <w:vertAlign w:val="baseline"/>
        </w:rPr>
        <w:t>.</w:t>
      </w:r>
    </w:p>
    <w:p>
      <w:pPr>
        <w:pStyle w:val="BodyText"/>
        <w:spacing w:line="360" w:lineRule="auto" w:before="3"/>
        <w:ind w:left="925" w:right="1393" w:firstLine="364"/>
        <w:jc w:val="both"/>
      </w:pPr>
      <w:r>
        <w:rPr/>
        <w:t>Namun</w:t>
      </w:r>
      <w:r>
        <w:rPr>
          <w:spacing w:val="-10"/>
        </w:rPr>
        <w:t> </w:t>
      </w:r>
      <w:r>
        <w:rPr/>
        <w:t>pada</w:t>
      </w:r>
      <w:r>
        <w:rPr>
          <w:spacing w:val="-7"/>
        </w:rPr>
        <w:t> </w:t>
      </w:r>
      <w:r>
        <w:rPr/>
        <w:t>8</w:t>
      </w:r>
      <w:r>
        <w:rPr>
          <w:spacing w:val="-10"/>
        </w:rPr>
        <w:t> </w:t>
      </w:r>
      <w:r>
        <w:rPr/>
        <w:t>Desember</w:t>
      </w:r>
      <w:r>
        <w:rPr>
          <w:spacing w:val="-13"/>
        </w:rPr>
        <w:t> </w:t>
      </w:r>
      <w:r>
        <w:rPr/>
        <w:t>2022</w:t>
      </w:r>
      <w:r>
        <w:rPr>
          <w:spacing w:val="-10"/>
        </w:rPr>
        <w:t> </w:t>
      </w:r>
      <w:r>
        <w:rPr/>
        <w:t>berdasarkan</w:t>
      </w:r>
      <w:r>
        <w:rPr>
          <w:spacing w:val="-10"/>
        </w:rPr>
        <w:t> </w:t>
      </w:r>
      <w:r>
        <w:rPr/>
        <w:t>penjelasan</w:t>
      </w:r>
      <w:r>
        <w:rPr>
          <w:spacing w:val="-14"/>
        </w:rPr>
        <w:t> </w:t>
      </w:r>
      <w:r>
        <w:rPr/>
        <w:t>Sri</w:t>
      </w:r>
      <w:r>
        <w:rPr>
          <w:spacing w:val="-8"/>
        </w:rPr>
        <w:t> </w:t>
      </w:r>
      <w:r>
        <w:rPr/>
        <w:t>Mulyani</w:t>
      </w:r>
      <w:r>
        <w:rPr>
          <w:spacing w:val="-9"/>
        </w:rPr>
        <w:t> </w:t>
      </w:r>
      <w:r>
        <w:rPr/>
        <w:t>selaku Menteri keuangan di rapat Komisi XI, DPR Jakarta, BPR atau BPR Syariah telah melakukan perubahan nomenklatur menjadi “Bank Perekonomian Rakyat”</w:t>
      </w:r>
      <w:r>
        <w:rPr>
          <w:spacing w:val="-8"/>
        </w:rPr>
        <w:t> </w:t>
      </w:r>
      <w:r>
        <w:rPr/>
        <w:t>atau</w:t>
      </w:r>
      <w:r>
        <w:rPr>
          <w:spacing w:val="-10"/>
        </w:rPr>
        <w:t> </w:t>
      </w:r>
      <w:r>
        <w:rPr/>
        <w:t>“Bank</w:t>
      </w:r>
      <w:r>
        <w:rPr>
          <w:spacing w:val="-10"/>
        </w:rPr>
        <w:t> </w:t>
      </w:r>
      <w:r>
        <w:rPr/>
        <w:t>Perekonomian</w:t>
      </w:r>
      <w:r>
        <w:rPr>
          <w:spacing w:val="-10"/>
        </w:rPr>
        <w:t> </w:t>
      </w:r>
      <w:r>
        <w:rPr/>
        <w:t>Rakyat</w:t>
      </w:r>
      <w:r>
        <w:rPr>
          <w:spacing w:val="-9"/>
        </w:rPr>
        <w:t> </w:t>
      </w:r>
      <w:r>
        <w:rPr/>
        <w:t>Syariah”</w:t>
      </w:r>
      <w:r>
        <w:rPr>
          <w:spacing w:val="-8"/>
        </w:rPr>
        <w:t> </w:t>
      </w:r>
      <w:r>
        <w:rPr/>
        <w:t>sesuai</w:t>
      </w:r>
      <w:r>
        <w:rPr>
          <w:spacing w:val="-1"/>
        </w:rPr>
        <w:t> </w:t>
      </w:r>
      <w:r>
        <w:rPr/>
        <w:t>dengan</w:t>
      </w:r>
      <w:r>
        <w:rPr>
          <w:spacing w:val="-8"/>
        </w:rPr>
        <w:t> </w:t>
      </w:r>
      <w:r>
        <w:rPr/>
        <w:t>UU</w:t>
      </w:r>
      <w:r>
        <w:rPr>
          <w:spacing w:val="-7"/>
        </w:rPr>
        <w:t> </w:t>
      </w:r>
      <w:r>
        <w:rPr/>
        <w:t>P2SK. Sri Mulyani menjelaskan, pergantian nama tersebut sebagai penggerak roda perekonomian masyarakat, khususnya masyarakat menengah kebawah dan bertujuan</w:t>
      </w:r>
      <w:r>
        <w:rPr>
          <w:spacing w:val="27"/>
        </w:rPr>
        <w:t> </w:t>
      </w:r>
      <w:r>
        <w:rPr/>
        <w:t>juga</w:t>
      </w:r>
      <w:r>
        <w:rPr>
          <w:spacing w:val="34"/>
        </w:rPr>
        <w:t> </w:t>
      </w:r>
      <w:r>
        <w:rPr/>
        <w:t>memperbaiki</w:t>
      </w:r>
      <w:r>
        <w:rPr>
          <w:spacing w:val="30"/>
        </w:rPr>
        <w:t> </w:t>
      </w:r>
      <w:r>
        <w:rPr/>
        <w:t>tata</w:t>
      </w:r>
      <w:r>
        <w:rPr>
          <w:spacing w:val="33"/>
        </w:rPr>
        <w:t> </w:t>
      </w:r>
      <w:r>
        <w:rPr/>
        <w:t>kelola</w:t>
      </w:r>
      <w:r>
        <w:rPr>
          <w:spacing w:val="31"/>
        </w:rPr>
        <w:t> </w:t>
      </w:r>
      <w:r>
        <w:rPr/>
        <w:t>baik</w:t>
      </w:r>
      <w:r>
        <w:rPr>
          <w:spacing w:val="32"/>
        </w:rPr>
        <w:t> </w:t>
      </w:r>
      <w:r>
        <w:rPr/>
        <w:t>perbankan</w:t>
      </w:r>
      <w:r>
        <w:rPr>
          <w:spacing w:val="30"/>
        </w:rPr>
        <w:t> </w:t>
      </w:r>
      <w:r>
        <w:rPr/>
        <w:t>maupun</w:t>
      </w:r>
      <w:r>
        <w:rPr>
          <w:spacing w:val="33"/>
        </w:rPr>
        <w:t> </w:t>
      </w:r>
      <w:r>
        <w:rPr>
          <w:spacing w:val="-2"/>
        </w:rPr>
        <w:t>perbankan</w:t>
      </w:r>
    </w:p>
    <w:p>
      <w:pPr>
        <w:pStyle w:val="BodyText"/>
        <w:rPr>
          <w:sz w:val="20"/>
        </w:rPr>
      </w:pPr>
    </w:p>
    <w:p>
      <w:pPr>
        <w:pStyle w:val="BodyText"/>
        <w:spacing w:before="52"/>
        <w:rPr>
          <w:sz w:val="20"/>
        </w:rPr>
      </w:pPr>
      <w:r>
        <w:rPr>
          <w:sz w:val="20"/>
        </w:rPr>
        <mc:AlternateContent>
          <mc:Choice Requires="wps">
            <w:drawing>
              <wp:anchor distT="0" distB="0" distL="0" distR="0" allowOverlap="1" layoutInCell="1" locked="0" behindDoc="1" simplePos="0" relativeHeight="487590912">
                <wp:simplePos x="0" y="0"/>
                <wp:positionH relativeFrom="page">
                  <wp:posOffset>1430274</wp:posOffset>
                </wp:positionH>
                <wp:positionV relativeFrom="paragraph">
                  <wp:posOffset>194348</wp:posOffset>
                </wp:positionV>
                <wp:extent cx="1829435" cy="7620"/>
                <wp:effectExtent l="0" t="0" r="0" b="0"/>
                <wp:wrapTopAndBottom/>
                <wp:docPr id="28" name="Graphic 28"/>
                <wp:cNvGraphicFramePr>
                  <a:graphicFrameLocks/>
                </wp:cNvGraphicFramePr>
                <a:graphic>
                  <a:graphicData uri="http://schemas.microsoft.com/office/word/2010/wordprocessingShape">
                    <wps:wsp>
                      <wps:cNvPr id="28" name="Graphic 28"/>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5.303007pt;width:144.050pt;height:.60004pt;mso-position-horizontal-relative:page;mso-position-vertical-relative:paragraph;z-index:-15725568;mso-wrap-distance-left:0;mso-wrap-distance-right:0" id="docshape23" filled="true" fillcolor="#000000" stroked="false">
                <v:fill type="solid"/>
                <w10:wrap type="topAndBottom"/>
              </v:rect>
            </w:pict>
          </mc:Fallback>
        </mc:AlternateContent>
      </w:r>
    </w:p>
    <w:p>
      <w:pPr>
        <w:spacing w:line="240" w:lineRule="auto" w:before="105"/>
        <w:ind w:left="564" w:right="1903" w:firstLine="724"/>
        <w:jc w:val="both"/>
        <w:rPr>
          <w:sz w:val="20"/>
        </w:rPr>
      </w:pPr>
      <w:r>
        <w:rPr>
          <w:sz w:val="20"/>
          <w:vertAlign w:val="superscript"/>
        </w:rPr>
        <w:t>1</w:t>
      </w:r>
      <w:r>
        <w:rPr>
          <w:spacing w:val="-3"/>
          <w:sz w:val="20"/>
          <w:vertAlign w:val="baseline"/>
        </w:rPr>
        <w:t> </w:t>
      </w:r>
      <w:r>
        <w:rPr>
          <w:sz w:val="20"/>
          <w:vertAlign w:val="baseline"/>
        </w:rPr>
        <w:t>Elmita</w:t>
      </w:r>
      <w:r>
        <w:rPr>
          <w:spacing w:val="-6"/>
          <w:sz w:val="20"/>
          <w:vertAlign w:val="baseline"/>
        </w:rPr>
        <w:t> </w:t>
      </w:r>
      <w:r>
        <w:rPr>
          <w:sz w:val="20"/>
          <w:vertAlign w:val="baseline"/>
        </w:rPr>
        <w:t>Sari,</w:t>
      </w:r>
      <w:r>
        <w:rPr>
          <w:spacing w:val="-4"/>
          <w:sz w:val="20"/>
          <w:vertAlign w:val="baseline"/>
        </w:rPr>
        <w:t> </w:t>
      </w:r>
      <w:r>
        <w:rPr>
          <w:sz w:val="20"/>
          <w:vertAlign w:val="baseline"/>
        </w:rPr>
        <w:t>Meriyati,</w:t>
      </w:r>
      <w:r>
        <w:rPr>
          <w:spacing w:val="-4"/>
          <w:sz w:val="20"/>
          <w:vertAlign w:val="baseline"/>
        </w:rPr>
        <w:t> </w:t>
      </w:r>
      <w:r>
        <w:rPr>
          <w:sz w:val="20"/>
          <w:vertAlign w:val="baseline"/>
        </w:rPr>
        <w:t>and</w:t>
      </w:r>
      <w:r>
        <w:rPr>
          <w:spacing w:val="-6"/>
          <w:sz w:val="20"/>
          <w:vertAlign w:val="baseline"/>
        </w:rPr>
        <w:t> </w:t>
      </w:r>
      <w:r>
        <w:rPr>
          <w:sz w:val="20"/>
          <w:vertAlign w:val="baseline"/>
        </w:rPr>
        <w:t>Havis</w:t>
      </w:r>
      <w:r>
        <w:rPr>
          <w:spacing w:val="-4"/>
          <w:sz w:val="20"/>
          <w:vertAlign w:val="baseline"/>
        </w:rPr>
        <w:t> </w:t>
      </w:r>
      <w:r>
        <w:rPr>
          <w:sz w:val="20"/>
          <w:vertAlign w:val="baseline"/>
        </w:rPr>
        <w:t>Aravik,</w:t>
      </w:r>
      <w:r>
        <w:rPr>
          <w:spacing w:val="-4"/>
          <w:sz w:val="20"/>
          <w:vertAlign w:val="baseline"/>
        </w:rPr>
        <w:t> </w:t>
      </w:r>
      <w:r>
        <w:rPr>
          <w:sz w:val="20"/>
          <w:vertAlign w:val="baseline"/>
        </w:rPr>
        <w:t>‘Analisis</w:t>
      </w:r>
      <w:r>
        <w:rPr>
          <w:spacing w:val="-4"/>
          <w:sz w:val="20"/>
          <w:vertAlign w:val="baseline"/>
        </w:rPr>
        <w:t> </w:t>
      </w:r>
      <w:r>
        <w:rPr>
          <w:sz w:val="20"/>
          <w:vertAlign w:val="baseline"/>
        </w:rPr>
        <w:t>SWOT</w:t>
      </w:r>
      <w:r>
        <w:rPr>
          <w:spacing w:val="-4"/>
          <w:sz w:val="20"/>
          <w:vertAlign w:val="baseline"/>
        </w:rPr>
        <w:t> </w:t>
      </w:r>
      <w:r>
        <w:rPr>
          <w:sz w:val="20"/>
          <w:vertAlign w:val="baseline"/>
        </w:rPr>
        <w:t>Terhadap</w:t>
      </w:r>
      <w:r>
        <w:rPr>
          <w:spacing w:val="-6"/>
          <w:sz w:val="20"/>
          <w:vertAlign w:val="baseline"/>
        </w:rPr>
        <w:t> </w:t>
      </w:r>
      <w:r>
        <w:rPr>
          <w:sz w:val="20"/>
          <w:vertAlign w:val="baseline"/>
        </w:rPr>
        <w:t>Pembiayaan Produk</w:t>
      </w:r>
      <w:r>
        <w:rPr>
          <w:spacing w:val="-1"/>
          <w:sz w:val="20"/>
          <w:vertAlign w:val="baseline"/>
        </w:rPr>
        <w:t> </w:t>
      </w:r>
      <w:r>
        <w:rPr>
          <w:sz w:val="20"/>
          <w:vertAlign w:val="baseline"/>
        </w:rPr>
        <w:t>Multijasa</w:t>
      </w:r>
      <w:r>
        <w:rPr>
          <w:spacing w:val="-1"/>
          <w:sz w:val="20"/>
          <w:vertAlign w:val="baseline"/>
        </w:rPr>
        <w:t> </w:t>
      </w:r>
      <w:r>
        <w:rPr>
          <w:sz w:val="20"/>
          <w:vertAlign w:val="baseline"/>
        </w:rPr>
        <w:t>Di</w:t>
      </w:r>
      <w:r>
        <w:rPr>
          <w:spacing w:val="-8"/>
          <w:sz w:val="20"/>
          <w:vertAlign w:val="baseline"/>
        </w:rPr>
        <w:t> </w:t>
      </w:r>
      <w:r>
        <w:rPr>
          <w:sz w:val="20"/>
          <w:vertAlign w:val="baseline"/>
        </w:rPr>
        <w:t>PT. BPRS Al</w:t>
      </w:r>
      <w:r>
        <w:rPr>
          <w:spacing w:val="-9"/>
          <w:sz w:val="20"/>
          <w:vertAlign w:val="baseline"/>
        </w:rPr>
        <w:t> </w:t>
      </w:r>
      <w:r>
        <w:rPr>
          <w:sz w:val="20"/>
          <w:vertAlign w:val="baseline"/>
        </w:rPr>
        <w:t>Falah</w:t>
      </w:r>
      <w:r>
        <w:rPr>
          <w:spacing w:val="-5"/>
          <w:sz w:val="20"/>
          <w:vertAlign w:val="baseline"/>
        </w:rPr>
        <w:t> </w:t>
      </w:r>
      <w:r>
        <w:rPr>
          <w:sz w:val="20"/>
          <w:vertAlign w:val="baseline"/>
        </w:rPr>
        <w:t>Banyuasin’, </w:t>
      </w:r>
      <w:r>
        <w:rPr>
          <w:i/>
          <w:sz w:val="20"/>
          <w:vertAlign w:val="baseline"/>
        </w:rPr>
        <w:t>Jurnal Ilmiah</w:t>
      </w:r>
      <w:r>
        <w:rPr>
          <w:i/>
          <w:spacing w:val="-4"/>
          <w:sz w:val="20"/>
          <w:vertAlign w:val="baseline"/>
        </w:rPr>
        <w:t> </w:t>
      </w:r>
      <w:r>
        <w:rPr>
          <w:i/>
          <w:sz w:val="20"/>
          <w:vertAlign w:val="baseline"/>
        </w:rPr>
        <w:t>Mahasiswa</w:t>
      </w:r>
      <w:r>
        <w:rPr>
          <w:i/>
          <w:spacing w:val="-1"/>
          <w:sz w:val="20"/>
          <w:vertAlign w:val="baseline"/>
        </w:rPr>
        <w:t> </w:t>
      </w:r>
      <w:r>
        <w:rPr>
          <w:i/>
          <w:sz w:val="20"/>
          <w:vertAlign w:val="baseline"/>
        </w:rPr>
        <w:t>Perbankan Syariah (JIMPA)</w:t>
      </w:r>
      <w:r>
        <w:rPr>
          <w:sz w:val="20"/>
          <w:vertAlign w:val="baseline"/>
        </w:rPr>
        <w:t>, 1.2 (2021).</w:t>
      </w:r>
    </w:p>
    <w:p>
      <w:pPr>
        <w:spacing w:line="229" w:lineRule="exact" w:before="2"/>
        <w:ind w:left="1288" w:right="0" w:firstLine="0"/>
        <w:jc w:val="both"/>
        <w:rPr>
          <w:sz w:val="20"/>
        </w:rPr>
      </w:pPr>
      <w:r>
        <w:rPr>
          <w:sz w:val="20"/>
          <w:vertAlign w:val="superscript"/>
        </w:rPr>
        <w:t>2</w:t>
      </w:r>
      <w:r>
        <w:rPr>
          <w:sz w:val="20"/>
          <w:vertAlign w:val="baseline"/>
        </w:rPr>
        <w:t> Republik</w:t>
      </w:r>
      <w:r>
        <w:rPr>
          <w:spacing w:val="-2"/>
          <w:sz w:val="20"/>
          <w:vertAlign w:val="baseline"/>
        </w:rPr>
        <w:t> </w:t>
      </w:r>
      <w:r>
        <w:rPr>
          <w:sz w:val="20"/>
          <w:vertAlign w:val="baseline"/>
        </w:rPr>
        <w:t>Indonesia,</w:t>
      </w:r>
      <w:r>
        <w:rPr>
          <w:spacing w:val="-1"/>
          <w:sz w:val="20"/>
          <w:vertAlign w:val="baseline"/>
        </w:rPr>
        <w:t> </w:t>
      </w:r>
      <w:r>
        <w:rPr>
          <w:sz w:val="20"/>
          <w:vertAlign w:val="baseline"/>
        </w:rPr>
        <w:t>‘Undang-Undang</w:t>
      </w:r>
      <w:r>
        <w:rPr>
          <w:spacing w:val="-2"/>
          <w:sz w:val="20"/>
          <w:vertAlign w:val="baseline"/>
        </w:rPr>
        <w:t> </w:t>
      </w:r>
      <w:r>
        <w:rPr>
          <w:sz w:val="20"/>
          <w:vertAlign w:val="baseline"/>
        </w:rPr>
        <w:t>Dasar</w:t>
      </w:r>
      <w:r>
        <w:rPr>
          <w:spacing w:val="-1"/>
          <w:sz w:val="20"/>
          <w:vertAlign w:val="baseline"/>
        </w:rPr>
        <w:t> </w:t>
      </w:r>
      <w:r>
        <w:rPr>
          <w:sz w:val="20"/>
          <w:vertAlign w:val="baseline"/>
        </w:rPr>
        <w:t>1945’, 1998,</w:t>
      </w:r>
      <w:r>
        <w:rPr>
          <w:spacing w:val="-1"/>
          <w:sz w:val="20"/>
          <w:vertAlign w:val="baseline"/>
        </w:rPr>
        <w:t> </w:t>
      </w:r>
      <w:r>
        <w:rPr>
          <w:sz w:val="20"/>
          <w:vertAlign w:val="baseline"/>
        </w:rPr>
        <w:t>p. no</w:t>
      </w:r>
      <w:r>
        <w:rPr>
          <w:spacing w:val="-3"/>
          <w:sz w:val="20"/>
          <w:vertAlign w:val="baseline"/>
        </w:rPr>
        <w:t> </w:t>
      </w:r>
      <w:r>
        <w:rPr>
          <w:spacing w:val="-5"/>
          <w:sz w:val="20"/>
          <w:vertAlign w:val="baseline"/>
        </w:rPr>
        <w:t>10.</w:t>
      </w:r>
    </w:p>
    <w:p>
      <w:pPr>
        <w:spacing w:line="229" w:lineRule="exact" w:before="0"/>
        <w:ind w:left="1288" w:right="0" w:firstLine="0"/>
        <w:jc w:val="both"/>
        <w:rPr>
          <w:sz w:val="20"/>
        </w:rPr>
      </w:pPr>
      <w:r>
        <w:rPr>
          <w:sz w:val="20"/>
          <w:vertAlign w:val="superscript"/>
        </w:rPr>
        <w:t>3</w:t>
      </w:r>
      <w:r>
        <w:rPr>
          <w:sz w:val="20"/>
          <w:vertAlign w:val="baseline"/>
        </w:rPr>
        <w:t> Kasmir, </w:t>
      </w:r>
      <w:r>
        <w:rPr>
          <w:i/>
          <w:sz w:val="20"/>
          <w:vertAlign w:val="baseline"/>
        </w:rPr>
        <w:t>Manajeman</w:t>
      </w:r>
      <w:r>
        <w:rPr>
          <w:i/>
          <w:spacing w:val="-3"/>
          <w:sz w:val="20"/>
          <w:vertAlign w:val="baseline"/>
        </w:rPr>
        <w:t> </w:t>
      </w:r>
      <w:r>
        <w:rPr>
          <w:i/>
          <w:sz w:val="20"/>
          <w:vertAlign w:val="baseline"/>
        </w:rPr>
        <w:t>Perbankan</w:t>
      </w:r>
      <w:r>
        <w:rPr>
          <w:i/>
          <w:spacing w:val="-1"/>
          <w:sz w:val="20"/>
          <w:vertAlign w:val="baseline"/>
        </w:rPr>
        <w:t> </w:t>
      </w:r>
      <w:r>
        <w:rPr>
          <w:sz w:val="20"/>
          <w:vertAlign w:val="baseline"/>
        </w:rPr>
        <w:t>(Jakarta:</w:t>
      </w:r>
      <w:r>
        <w:rPr>
          <w:spacing w:val="-1"/>
          <w:sz w:val="20"/>
          <w:vertAlign w:val="baseline"/>
        </w:rPr>
        <w:t> </w:t>
      </w:r>
      <w:r>
        <w:rPr>
          <w:sz w:val="20"/>
          <w:vertAlign w:val="baseline"/>
        </w:rPr>
        <w:t>Raja</w:t>
      </w:r>
      <w:r>
        <w:rPr>
          <w:spacing w:val="-3"/>
          <w:sz w:val="20"/>
          <w:vertAlign w:val="baseline"/>
        </w:rPr>
        <w:t> </w:t>
      </w:r>
      <w:r>
        <w:rPr>
          <w:sz w:val="20"/>
          <w:vertAlign w:val="baseline"/>
        </w:rPr>
        <w:t>Grafindo</w:t>
      </w:r>
      <w:r>
        <w:rPr>
          <w:spacing w:val="1"/>
          <w:sz w:val="20"/>
          <w:vertAlign w:val="baseline"/>
        </w:rPr>
        <w:t> </w:t>
      </w:r>
      <w:r>
        <w:rPr>
          <w:sz w:val="20"/>
          <w:vertAlign w:val="baseline"/>
        </w:rPr>
        <w:t>Persada,</w:t>
      </w:r>
      <w:r>
        <w:rPr>
          <w:spacing w:val="-1"/>
          <w:sz w:val="20"/>
          <w:vertAlign w:val="baseline"/>
        </w:rPr>
        <w:t> </w:t>
      </w:r>
      <w:r>
        <w:rPr>
          <w:spacing w:val="-2"/>
          <w:sz w:val="20"/>
          <w:vertAlign w:val="baseline"/>
        </w:rPr>
        <w:t>2014).</w:t>
      </w:r>
    </w:p>
    <w:p>
      <w:pPr>
        <w:spacing w:after="0" w:line="229" w:lineRule="exact"/>
        <w:jc w:val="both"/>
        <w:rPr>
          <w:sz w:val="20"/>
        </w:rPr>
        <w:sectPr>
          <w:footerReference w:type="default" r:id="rId28"/>
          <w:pgSz w:w="11910" w:h="16840"/>
          <w:pgMar w:header="0" w:footer="1066" w:top="1640" w:bottom="1260" w:left="1700" w:right="425"/>
        </w:sectPr>
      </w:pPr>
    </w:p>
    <w:p>
      <w:pPr>
        <w:pStyle w:val="BodyText"/>
      </w:pPr>
    </w:p>
    <w:p>
      <w:pPr>
        <w:pStyle w:val="BodyText"/>
        <w:spacing w:before="156"/>
      </w:pPr>
    </w:p>
    <w:p>
      <w:pPr>
        <w:pStyle w:val="BodyText"/>
        <w:spacing w:line="360" w:lineRule="auto"/>
        <w:ind w:left="925" w:right="1396"/>
        <w:jc w:val="both"/>
      </w:pPr>
      <w:r>
        <w:rPr/>
        <w:t>syariah pada waktu itu. Dengan perbaikan ini diharapkan kepercayaan masyarakat semakin meningkat dan mendorong daya saing perbankan dan perbankan syariah dalam sektor ekonomi dan keuangan di Indonesia</w:t>
      </w:r>
      <w:r>
        <w:rPr>
          <w:vertAlign w:val="superscript"/>
        </w:rPr>
        <w:t>4</w:t>
      </w:r>
      <w:r>
        <w:rPr>
          <w:vertAlign w:val="baseline"/>
        </w:rPr>
        <w:t>.</w:t>
      </w:r>
    </w:p>
    <w:p>
      <w:pPr>
        <w:pStyle w:val="BodyText"/>
        <w:spacing w:line="360" w:lineRule="auto" w:before="3"/>
        <w:ind w:left="928" w:right="1271" w:firstLine="360"/>
        <w:jc w:val="both"/>
      </w:pPr>
      <w:r>
        <w:rPr/>
        <w:t>BPRS</w:t>
      </w:r>
      <w:r>
        <w:rPr>
          <w:spacing w:val="-8"/>
        </w:rPr>
        <w:t> </w:t>
      </w:r>
      <w:r>
        <w:rPr/>
        <w:t>(Bank</w:t>
      </w:r>
      <w:r>
        <w:rPr>
          <w:spacing w:val="-7"/>
        </w:rPr>
        <w:t> </w:t>
      </w:r>
      <w:r>
        <w:rPr/>
        <w:t>Perekonomian</w:t>
      </w:r>
      <w:r>
        <w:rPr>
          <w:spacing w:val="-5"/>
        </w:rPr>
        <w:t> </w:t>
      </w:r>
      <w:r>
        <w:rPr/>
        <w:t>Rakyat</w:t>
      </w:r>
      <w:r>
        <w:rPr>
          <w:spacing w:val="-6"/>
        </w:rPr>
        <w:t> </w:t>
      </w:r>
      <w:r>
        <w:rPr/>
        <w:t>Syariah)</w:t>
      </w:r>
      <w:r>
        <w:rPr>
          <w:spacing w:val="-6"/>
        </w:rPr>
        <w:t> </w:t>
      </w:r>
      <w:r>
        <w:rPr/>
        <w:t>memiliki</w:t>
      </w:r>
      <w:r>
        <w:rPr>
          <w:spacing w:val="-6"/>
        </w:rPr>
        <w:t> </w:t>
      </w:r>
      <w:r>
        <w:rPr/>
        <w:t>peran</w:t>
      </w:r>
      <w:r>
        <w:rPr>
          <w:spacing w:val="-7"/>
        </w:rPr>
        <w:t> </w:t>
      </w:r>
      <w:r>
        <w:rPr/>
        <w:t>penting</w:t>
      </w:r>
      <w:r>
        <w:rPr>
          <w:spacing w:val="-11"/>
        </w:rPr>
        <w:t> </w:t>
      </w:r>
      <w:r>
        <w:rPr/>
        <w:t>dalam memperluas inklusi keuangan di tingkat lokal, terutama dengan fokus pada segmen</w:t>
      </w:r>
      <w:r>
        <w:rPr>
          <w:spacing w:val="-2"/>
        </w:rPr>
        <w:t> </w:t>
      </w:r>
      <w:r>
        <w:rPr/>
        <w:t>pasar</w:t>
      </w:r>
      <w:r>
        <w:rPr>
          <w:spacing w:val="-2"/>
        </w:rPr>
        <w:t> </w:t>
      </w:r>
      <w:r>
        <w:rPr/>
        <w:t>kecil</w:t>
      </w:r>
      <w:r>
        <w:rPr>
          <w:spacing w:val="-2"/>
        </w:rPr>
        <w:t> </w:t>
      </w:r>
      <w:r>
        <w:rPr/>
        <w:t>seperti</w:t>
      </w:r>
      <w:r>
        <w:rPr>
          <w:spacing w:val="-2"/>
        </w:rPr>
        <w:t> </w:t>
      </w:r>
      <w:r>
        <w:rPr/>
        <w:t>usaha</w:t>
      </w:r>
      <w:r>
        <w:rPr>
          <w:spacing w:val="-1"/>
        </w:rPr>
        <w:t> </w:t>
      </w:r>
      <w:r>
        <w:rPr/>
        <w:t>mikro,</w:t>
      </w:r>
      <w:r>
        <w:rPr>
          <w:spacing w:val="-2"/>
        </w:rPr>
        <w:t> </w:t>
      </w:r>
      <w:r>
        <w:rPr/>
        <w:t>kecil,</w:t>
      </w:r>
      <w:r>
        <w:rPr>
          <w:spacing w:val="-2"/>
        </w:rPr>
        <w:t> </w:t>
      </w:r>
      <w:r>
        <w:rPr/>
        <w:t>dan</w:t>
      </w:r>
      <w:r>
        <w:rPr>
          <w:spacing w:val="-2"/>
        </w:rPr>
        <w:t> </w:t>
      </w:r>
      <w:r>
        <w:rPr/>
        <w:t>menengah</w:t>
      </w:r>
      <w:r>
        <w:rPr>
          <w:spacing w:val="-2"/>
        </w:rPr>
        <w:t> </w:t>
      </w:r>
      <w:r>
        <w:rPr/>
        <w:t>(UMKM).</w:t>
      </w:r>
      <w:r>
        <w:rPr>
          <w:spacing w:val="-2"/>
        </w:rPr>
        <w:t> </w:t>
      </w:r>
      <w:r>
        <w:rPr/>
        <w:t>Tugas utama</w:t>
      </w:r>
      <w:r>
        <w:rPr>
          <w:spacing w:val="-3"/>
        </w:rPr>
        <w:t> </w:t>
      </w:r>
      <w:r>
        <w:rPr/>
        <w:t>BPRS</w:t>
      </w:r>
      <w:r>
        <w:rPr>
          <w:spacing w:val="-6"/>
        </w:rPr>
        <w:t> </w:t>
      </w:r>
      <w:r>
        <w:rPr/>
        <w:t>adalah</w:t>
      </w:r>
      <w:r>
        <w:rPr>
          <w:spacing w:val="-4"/>
        </w:rPr>
        <w:t> </w:t>
      </w:r>
      <w:r>
        <w:rPr/>
        <w:t>menyediakan</w:t>
      </w:r>
      <w:r>
        <w:rPr>
          <w:spacing w:val="-4"/>
        </w:rPr>
        <w:t> </w:t>
      </w:r>
      <w:r>
        <w:rPr/>
        <w:t>pembiayaan</w:t>
      </w:r>
      <w:r>
        <w:rPr>
          <w:spacing w:val="-4"/>
        </w:rPr>
        <w:t> </w:t>
      </w:r>
      <w:r>
        <w:rPr/>
        <w:t>usaha,</w:t>
      </w:r>
      <w:r>
        <w:rPr>
          <w:spacing w:val="-4"/>
        </w:rPr>
        <w:t> </w:t>
      </w:r>
      <w:r>
        <w:rPr/>
        <w:t>menawarkan</w:t>
      </w:r>
      <w:r>
        <w:rPr>
          <w:spacing w:val="-4"/>
        </w:rPr>
        <w:t> </w:t>
      </w:r>
      <w:r>
        <w:rPr/>
        <w:t>kredit</w:t>
      </w:r>
      <w:r>
        <w:rPr>
          <w:spacing w:val="-4"/>
        </w:rPr>
        <w:t> </w:t>
      </w:r>
      <w:r>
        <w:rPr/>
        <w:t>yang sangat penting untuk perkembangan usaha kecil dan menengah yang sering menjadi tulang punggung ekonomi lokal. Selain itu, BPRS juga menerima simpanan dari nasabah dengan prinsip syariah, memberikan masyarakat kesempatan</w:t>
      </w:r>
      <w:r>
        <w:rPr>
          <w:spacing w:val="-15"/>
        </w:rPr>
        <w:t> </w:t>
      </w:r>
      <w:r>
        <w:rPr/>
        <w:t>untuk</w:t>
      </w:r>
      <w:r>
        <w:rPr>
          <w:spacing w:val="-15"/>
        </w:rPr>
        <w:t> </w:t>
      </w:r>
      <w:r>
        <w:rPr/>
        <w:t>menabung</w:t>
      </w:r>
      <w:r>
        <w:rPr>
          <w:spacing w:val="-15"/>
        </w:rPr>
        <w:t> </w:t>
      </w:r>
      <w:r>
        <w:rPr/>
        <w:t>dan</w:t>
      </w:r>
      <w:r>
        <w:rPr>
          <w:spacing w:val="-15"/>
        </w:rPr>
        <w:t> </w:t>
      </w:r>
      <w:r>
        <w:rPr/>
        <w:t>berinvestasi</w:t>
      </w:r>
      <w:r>
        <w:rPr>
          <w:spacing w:val="-15"/>
        </w:rPr>
        <w:t> </w:t>
      </w:r>
      <w:r>
        <w:rPr/>
        <w:t>sesuai</w:t>
      </w:r>
      <w:r>
        <w:rPr>
          <w:spacing w:val="-15"/>
        </w:rPr>
        <w:t> </w:t>
      </w:r>
      <w:r>
        <w:rPr/>
        <w:t>dengan</w:t>
      </w:r>
      <w:r>
        <w:rPr>
          <w:spacing w:val="-15"/>
        </w:rPr>
        <w:t> </w:t>
      </w:r>
      <w:r>
        <w:rPr/>
        <w:t>nilai</w:t>
      </w:r>
      <w:r>
        <w:rPr>
          <w:spacing w:val="-15"/>
        </w:rPr>
        <w:t> </w:t>
      </w:r>
      <w:r>
        <w:rPr/>
        <w:t>agama.</w:t>
      </w:r>
      <w:r>
        <w:rPr>
          <w:spacing w:val="-15"/>
        </w:rPr>
        <w:t> </w:t>
      </w:r>
      <w:r>
        <w:rPr/>
        <w:t>BPRS juga menyediakan layanan keuangan mikro yang dirancang khusus untuk memenuhi kebutuhan finansial masyarakat dengan pendapatan rendah dan usaha</w:t>
      </w:r>
      <w:r>
        <w:rPr>
          <w:spacing w:val="-9"/>
        </w:rPr>
        <w:t> </w:t>
      </w:r>
      <w:r>
        <w:rPr/>
        <w:t>kecil,</w:t>
      </w:r>
      <w:r>
        <w:rPr>
          <w:spacing w:val="-10"/>
        </w:rPr>
        <w:t> </w:t>
      </w:r>
      <w:r>
        <w:rPr/>
        <w:t>sehingga</w:t>
      </w:r>
      <w:r>
        <w:rPr>
          <w:spacing w:val="-9"/>
        </w:rPr>
        <w:t> </w:t>
      </w:r>
      <w:r>
        <w:rPr/>
        <w:t>memperluas</w:t>
      </w:r>
      <w:r>
        <w:rPr>
          <w:spacing w:val="-12"/>
        </w:rPr>
        <w:t> </w:t>
      </w:r>
      <w:r>
        <w:rPr/>
        <w:t>akses</w:t>
      </w:r>
      <w:r>
        <w:rPr>
          <w:spacing w:val="-12"/>
        </w:rPr>
        <w:t> </w:t>
      </w:r>
      <w:r>
        <w:rPr/>
        <w:t>ke</w:t>
      </w:r>
      <w:r>
        <w:rPr>
          <w:spacing w:val="-9"/>
        </w:rPr>
        <w:t> </w:t>
      </w:r>
      <w:r>
        <w:rPr/>
        <w:t>layanan</w:t>
      </w:r>
      <w:r>
        <w:rPr>
          <w:spacing w:val="-10"/>
        </w:rPr>
        <w:t> </w:t>
      </w:r>
      <w:r>
        <w:rPr/>
        <w:t>keuangan</w:t>
      </w:r>
      <w:r>
        <w:rPr>
          <w:spacing w:val="-7"/>
        </w:rPr>
        <w:t> </w:t>
      </w:r>
      <w:r>
        <w:rPr/>
        <w:t>yang</w:t>
      </w:r>
      <w:r>
        <w:rPr>
          <w:spacing w:val="-14"/>
        </w:rPr>
        <w:t> </w:t>
      </w:r>
      <w:r>
        <w:rPr/>
        <w:t>penting</w:t>
      </w:r>
      <w:r>
        <w:rPr>
          <w:spacing w:val="-14"/>
        </w:rPr>
        <w:t> </w:t>
      </w:r>
      <w:r>
        <w:rPr/>
        <w:t>dan mendukung</w:t>
      </w:r>
      <w:r>
        <w:rPr>
          <w:spacing w:val="-7"/>
        </w:rPr>
        <w:t> </w:t>
      </w:r>
      <w:r>
        <w:rPr/>
        <w:t>pertumbuhan</w:t>
      </w:r>
      <w:r>
        <w:rPr>
          <w:spacing w:val="-3"/>
        </w:rPr>
        <w:t> </w:t>
      </w:r>
      <w:r>
        <w:rPr/>
        <w:t>ekonomi</w:t>
      </w:r>
      <w:r>
        <w:rPr>
          <w:spacing w:val="-3"/>
        </w:rPr>
        <w:t> </w:t>
      </w:r>
      <w:r>
        <w:rPr/>
        <w:t>lokal</w:t>
      </w:r>
      <w:r>
        <w:rPr>
          <w:spacing w:val="-3"/>
        </w:rPr>
        <w:t> </w:t>
      </w:r>
      <w:r>
        <w:rPr/>
        <w:t>secara</w:t>
      </w:r>
      <w:r>
        <w:rPr>
          <w:spacing w:val="-2"/>
        </w:rPr>
        <w:t> </w:t>
      </w:r>
      <w:r>
        <w:rPr/>
        <w:t>menyeluruh. BPRS</w:t>
      </w:r>
      <w:r>
        <w:rPr>
          <w:spacing w:val="-4"/>
        </w:rPr>
        <w:t> </w:t>
      </w:r>
      <w:r>
        <w:rPr/>
        <w:t>diatur</w:t>
      </w:r>
      <w:r>
        <w:rPr>
          <w:spacing w:val="-3"/>
        </w:rPr>
        <w:t> </w:t>
      </w:r>
      <w:r>
        <w:rPr/>
        <w:t>oleh Otoritas Jasa Keuangan (OJK) dan harus mematuhi regulasi ketat untuk memastikan</w:t>
      </w:r>
      <w:r>
        <w:rPr>
          <w:spacing w:val="-8"/>
        </w:rPr>
        <w:t> </w:t>
      </w:r>
      <w:r>
        <w:rPr/>
        <w:t>kepatuhan</w:t>
      </w:r>
      <w:r>
        <w:rPr>
          <w:spacing w:val="-8"/>
        </w:rPr>
        <w:t> </w:t>
      </w:r>
      <w:r>
        <w:rPr/>
        <w:t>terhadap</w:t>
      </w:r>
      <w:r>
        <w:rPr>
          <w:spacing w:val="-8"/>
        </w:rPr>
        <w:t> </w:t>
      </w:r>
      <w:r>
        <w:rPr/>
        <w:t>prinsip-prinsip</w:t>
      </w:r>
      <w:r>
        <w:rPr>
          <w:spacing w:val="-8"/>
        </w:rPr>
        <w:t> </w:t>
      </w:r>
      <w:r>
        <w:rPr/>
        <w:t>syariah</w:t>
      </w:r>
      <w:r>
        <w:rPr>
          <w:spacing w:val="-8"/>
        </w:rPr>
        <w:t> </w:t>
      </w:r>
      <w:r>
        <w:rPr/>
        <w:t>dan</w:t>
      </w:r>
      <w:r>
        <w:rPr>
          <w:spacing w:val="-8"/>
        </w:rPr>
        <w:t> </w:t>
      </w:r>
      <w:r>
        <w:rPr/>
        <w:t>standar</w:t>
      </w:r>
      <w:r>
        <w:rPr>
          <w:spacing w:val="-7"/>
        </w:rPr>
        <w:t> </w:t>
      </w:r>
      <w:r>
        <w:rPr/>
        <w:t>perbankan. Institusi ini diharapkan mengikuti fatwa dari Dewan Syariah Nasional (DSN) untuk memastikan bahwa semua transaksi sesuai dengan hukum Islam. Sejak didirikan,</w:t>
      </w:r>
      <w:r>
        <w:rPr>
          <w:spacing w:val="-15"/>
        </w:rPr>
        <w:t> </w:t>
      </w:r>
      <w:r>
        <w:rPr/>
        <w:t>BPRS</w:t>
      </w:r>
      <w:r>
        <w:rPr>
          <w:spacing w:val="-15"/>
        </w:rPr>
        <w:t> </w:t>
      </w:r>
      <w:r>
        <w:rPr/>
        <w:t>telah</w:t>
      </w:r>
      <w:r>
        <w:rPr>
          <w:spacing w:val="-15"/>
        </w:rPr>
        <w:t> </w:t>
      </w:r>
      <w:r>
        <w:rPr/>
        <w:t>mengalami</w:t>
      </w:r>
      <w:r>
        <w:rPr>
          <w:spacing w:val="-13"/>
        </w:rPr>
        <w:t> </w:t>
      </w:r>
      <w:r>
        <w:rPr/>
        <w:t>berbagai</w:t>
      </w:r>
      <w:r>
        <w:rPr>
          <w:spacing w:val="-15"/>
        </w:rPr>
        <w:t> </w:t>
      </w:r>
      <w:r>
        <w:rPr/>
        <w:t>perubahan</w:t>
      </w:r>
      <w:r>
        <w:rPr>
          <w:spacing w:val="-12"/>
        </w:rPr>
        <w:t> </w:t>
      </w:r>
      <w:r>
        <w:rPr/>
        <w:t>dan</w:t>
      </w:r>
      <w:r>
        <w:rPr>
          <w:spacing w:val="-15"/>
        </w:rPr>
        <w:t> </w:t>
      </w:r>
      <w:r>
        <w:rPr/>
        <w:t>perkembangan</w:t>
      </w:r>
      <w:r>
        <w:rPr>
          <w:spacing w:val="-13"/>
        </w:rPr>
        <w:t> </w:t>
      </w:r>
      <w:r>
        <w:rPr/>
        <w:t>untuk menyesuaikan</w:t>
      </w:r>
      <w:r>
        <w:rPr>
          <w:spacing w:val="-10"/>
        </w:rPr>
        <w:t> </w:t>
      </w:r>
      <w:r>
        <w:rPr/>
        <w:t>diri</w:t>
      </w:r>
      <w:r>
        <w:rPr>
          <w:spacing w:val="-9"/>
        </w:rPr>
        <w:t> </w:t>
      </w:r>
      <w:r>
        <w:rPr/>
        <w:t>dengan</w:t>
      </w:r>
      <w:r>
        <w:rPr>
          <w:spacing w:val="-10"/>
        </w:rPr>
        <w:t> </w:t>
      </w:r>
      <w:r>
        <w:rPr/>
        <w:t>kebutuhan</w:t>
      </w:r>
      <w:r>
        <w:rPr>
          <w:spacing w:val="-10"/>
        </w:rPr>
        <w:t> </w:t>
      </w:r>
      <w:r>
        <w:rPr/>
        <w:t>pasar</w:t>
      </w:r>
      <w:r>
        <w:rPr>
          <w:spacing w:val="-10"/>
        </w:rPr>
        <w:t> </w:t>
      </w:r>
      <w:r>
        <w:rPr/>
        <w:t>dan</w:t>
      </w:r>
      <w:r>
        <w:rPr>
          <w:spacing w:val="-10"/>
        </w:rPr>
        <w:t> </w:t>
      </w:r>
      <w:r>
        <w:rPr/>
        <w:t>peraturan</w:t>
      </w:r>
      <w:r>
        <w:rPr>
          <w:spacing w:val="-10"/>
        </w:rPr>
        <w:t> </w:t>
      </w:r>
      <w:r>
        <w:rPr/>
        <w:t>yang</w:t>
      </w:r>
      <w:r>
        <w:rPr>
          <w:spacing w:val="-14"/>
        </w:rPr>
        <w:t> </w:t>
      </w:r>
      <w:r>
        <w:rPr/>
        <w:t>berlaku,</w:t>
      </w:r>
      <w:r>
        <w:rPr>
          <w:spacing w:val="-10"/>
        </w:rPr>
        <w:t> </w:t>
      </w:r>
      <w:r>
        <w:rPr/>
        <w:t>dengan pertumbuhan yang dipengaruhi oleh faktor-faktor seperti perkembangan ekonomi, kebijakan pemerintah, dan kebutuhan masyarakat akan layanan keuangan syariah </w:t>
      </w:r>
      <w:r>
        <w:rPr>
          <w:vertAlign w:val="superscript"/>
        </w:rPr>
        <w:t>5</w:t>
      </w:r>
      <w:r>
        <w:rPr>
          <w:vertAlign w:val="baseline"/>
        </w:rPr>
        <w:t>.</w:t>
      </w:r>
    </w:p>
    <w:p>
      <w:pPr>
        <w:pStyle w:val="BodyText"/>
        <w:spacing w:line="360" w:lineRule="auto" w:before="1"/>
        <w:ind w:left="928" w:right="1276" w:firstLine="360"/>
        <w:jc w:val="both"/>
      </w:pPr>
      <w:r>
        <w:rPr/>
        <w:t>Bank Perekonomian Rakyat Syariah (BPRS) memegang peranan penting dalam</w:t>
      </w:r>
      <w:r>
        <w:rPr>
          <w:spacing w:val="-5"/>
        </w:rPr>
        <w:t> </w:t>
      </w:r>
      <w:r>
        <w:rPr/>
        <w:t>sistem</w:t>
      </w:r>
      <w:r>
        <w:rPr>
          <w:spacing w:val="-5"/>
        </w:rPr>
        <w:t> </w:t>
      </w:r>
      <w:r>
        <w:rPr/>
        <w:t>keuangan</w:t>
      </w:r>
      <w:r>
        <w:rPr>
          <w:spacing w:val="-5"/>
        </w:rPr>
        <w:t> </w:t>
      </w:r>
      <w:r>
        <w:rPr/>
        <w:t>Indonesia,</w:t>
      </w:r>
      <w:r>
        <w:rPr>
          <w:spacing w:val="-5"/>
        </w:rPr>
        <w:t> </w:t>
      </w:r>
      <w:r>
        <w:rPr/>
        <w:t>khususnya</w:t>
      </w:r>
      <w:r>
        <w:rPr>
          <w:spacing w:val="-4"/>
        </w:rPr>
        <w:t> </w:t>
      </w:r>
      <w:r>
        <w:rPr/>
        <w:t>dalam</w:t>
      </w:r>
      <w:r>
        <w:rPr>
          <w:spacing w:val="-5"/>
        </w:rPr>
        <w:t> </w:t>
      </w:r>
      <w:r>
        <w:rPr/>
        <w:t>menyediakan</w:t>
      </w:r>
      <w:r>
        <w:rPr>
          <w:spacing w:val="-5"/>
        </w:rPr>
        <w:t> </w:t>
      </w:r>
      <w:r>
        <w:rPr/>
        <w:t>pembiayaan yang</w:t>
      </w:r>
      <w:r>
        <w:rPr>
          <w:spacing w:val="-14"/>
        </w:rPr>
        <w:t> </w:t>
      </w:r>
      <w:r>
        <w:rPr/>
        <w:t>sesuai</w:t>
      </w:r>
      <w:r>
        <w:rPr>
          <w:spacing w:val="-9"/>
        </w:rPr>
        <w:t> </w:t>
      </w:r>
      <w:r>
        <w:rPr/>
        <w:t>dengan</w:t>
      </w:r>
      <w:r>
        <w:rPr>
          <w:spacing w:val="-10"/>
        </w:rPr>
        <w:t> </w:t>
      </w:r>
      <w:r>
        <w:rPr/>
        <w:t>prinsip-prinsip</w:t>
      </w:r>
      <w:r>
        <w:rPr>
          <w:spacing w:val="-10"/>
        </w:rPr>
        <w:t> </w:t>
      </w:r>
      <w:r>
        <w:rPr/>
        <w:t>syariah</w:t>
      </w:r>
      <w:r>
        <w:rPr>
          <w:spacing w:val="-10"/>
        </w:rPr>
        <w:t> </w:t>
      </w:r>
      <w:r>
        <w:rPr/>
        <w:t>untuk</w:t>
      </w:r>
      <w:r>
        <w:rPr>
          <w:spacing w:val="-10"/>
        </w:rPr>
        <w:t> </w:t>
      </w:r>
      <w:r>
        <w:rPr/>
        <w:t>sektor</w:t>
      </w:r>
      <w:r>
        <w:rPr>
          <w:spacing w:val="-10"/>
        </w:rPr>
        <w:t> </w:t>
      </w:r>
      <w:r>
        <w:rPr/>
        <w:t>usaha</w:t>
      </w:r>
      <w:r>
        <w:rPr>
          <w:spacing w:val="-9"/>
        </w:rPr>
        <w:t> </w:t>
      </w:r>
      <w:r>
        <w:rPr/>
        <w:t>mikro,</w:t>
      </w:r>
      <w:r>
        <w:rPr>
          <w:spacing w:val="-10"/>
        </w:rPr>
        <w:t> </w:t>
      </w:r>
      <w:r>
        <w:rPr/>
        <w:t>kecil,</w:t>
      </w:r>
      <w:r>
        <w:rPr>
          <w:spacing w:val="-10"/>
        </w:rPr>
        <w:t> </w:t>
      </w:r>
      <w:r>
        <w:rPr/>
        <w:t>dan menengah (UMKM). BPRS berfungsi sebagai lembaga keuangan yang beroperasi</w:t>
      </w:r>
      <w:r>
        <w:rPr>
          <w:spacing w:val="36"/>
        </w:rPr>
        <w:t> </w:t>
      </w:r>
      <w:r>
        <w:rPr/>
        <w:t>dengan</w:t>
      </w:r>
      <w:r>
        <w:rPr>
          <w:spacing w:val="35"/>
        </w:rPr>
        <w:t> </w:t>
      </w:r>
      <w:r>
        <w:rPr/>
        <w:t>prinsip</w:t>
      </w:r>
      <w:r>
        <w:rPr>
          <w:spacing w:val="35"/>
        </w:rPr>
        <w:t> </w:t>
      </w:r>
      <w:r>
        <w:rPr/>
        <w:t>syariah</w:t>
      </w:r>
      <w:r>
        <w:rPr>
          <w:spacing w:val="35"/>
        </w:rPr>
        <w:t> </w:t>
      </w:r>
      <w:r>
        <w:rPr/>
        <w:t>Islam,</w:t>
      </w:r>
      <w:r>
        <w:rPr>
          <w:spacing w:val="35"/>
        </w:rPr>
        <w:t> </w:t>
      </w:r>
      <w:r>
        <w:rPr/>
        <w:t>memberikan</w:t>
      </w:r>
      <w:r>
        <w:rPr>
          <w:spacing w:val="35"/>
        </w:rPr>
        <w:t> </w:t>
      </w:r>
      <w:r>
        <w:rPr/>
        <w:t>alternatif</w:t>
      </w:r>
      <w:r>
        <w:rPr>
          <w:spacing w:val="35"/>
        </w:rPr>
        <w:t> </w:t>
      </w:r>
      <w:r>
        <w:rPr/>
        <w:t>pembiayaan</w:t>
      </w:r>
    </w:p>
    <w:p>
      <w:pPr>
        <w:pStyle w:val="BodyText"/>
        <w:rPr>
          <w:sz w:val="12"/>
        </w:rPr>
      </w:pPr>
      <w:r>
        <w:rPr>
          <w:sz w:val="12"/>
        </w:rPr>
        <mc:AlternateContent>
          <mc:Choice Requires="wps">
            <w:drawing>
              <wp:anchor distT="0" distB="0" distL="0" distR="0" allowOverlap="1" layoutInCell="1" locked="0" behindDoc="1" simplePos="0" relativeHeight="487591424">
                <wp:simplePos x="0" y="0"/>
                <wp:positionH relativeFrom="page">
                  <wp:posOffset>1430274</wp:posOffset>
                </wp:positionH>
                <wp:positionV relativeFrom="paragraph">
                  <wp:posOffset>103347</wp:posOffset>
                </wp:positionV>
                <wp:extent cx="1829435" cy="7620"/>
                <wp:effectExtent l="0" t="0" r="0" b="0"/>
                <wp:wrapTopAndBottom/>
                <wp:docPr id="30" name="Graphic 30"/>
                <wp:cNvGraphicFramePr>
                  <a:graphicFrameLocks/>
                </wp:cNvGraphicFramePr>
                <a:graphic>
                  <a:graphicData uri="http://schemas.microsoft.com/office/word/2010/wordprocessingShape">
                    <wps:wsp>
                      <wps:cNvPr id="30" name="Graphic 30"/>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8.137577pt;width:144.050pt;height:.60004pt;mso-position-horizontal-relative:page;mso-position-vertical-relative:paragraph;z-index:-15725056;mso-wrap-distance-left:0;mso-wrap-distance-right:0" id="docshape25" filled="true" fillcolor="#000000" stroked="false">
                <v:fill type="solid"/>
                <w10:wrap type="topAndBottom"/>
              </v:rect>
            </w:pict>
          </mc:Fallback>
        </mc:AlternateContent>
      </w:r>
    </w:p>
    <w:p>
      <w:pPr>
        <w:spacing w:line="242" w:lineRule="auto" w:before="105"/>
        <w:ind w:left="564" w:right="1387" w:firstLine="724"/>
        <w:jc w:val="left"/>
        <w:rPr>
          <w:sz w:val="20"/>
        </w:rPr>
      </w:pPr>
      <w:r>
        <w:rPr>
          <w:sz w:val="20"/>
          <w:vertAlign w:val="superscript"/>
        </w:rPr>
        <w:t>4</w:t>
      </w:r>
      <w:r>
        <w:rPr>
          <w:sz w:val="20"/>
          <w:vertAlign w:val="baseline"/>
        </w:rPr>
        <w:t> PT.</w:t>
      </w:r>
      <w:r>
        <w:rPr>
          <w:spacing w:val="-1"/>
          <w:sz w:val="20"/>
          <w:vertAlign w:val="baseline"/>
        </w:rPr>
        <w:t> </w:t>
      </w:r>
      <w:r>
        <w:rPr>
          <w:sz w:val="20"/>
          <w:vertAlign w:val="baseline"/>
        </w:rPr>
        <w:t>BPR</w:t>
      </w:r>
      <w:r>
        <w:rPr>
          <w:spacing w:val="-4"/>
          <w:sz w:val="20"/>
          <w:vertAlign w:val="baseline"/>
        </w:rPr>
        <w:t> </w:t>
      </w:r>
      <w:r>
        <w:rPr>
          <w:sz w:val="20"/>
          <w:vertAlign w:val="baseline"/>
        </w:rPr>
        <w:t>ARTHAPUSPA</w:t>
      </w:r>
      <w:r>
        <w:rPr>
          <w:spacing w:val="-7"/>
          <w:sz w:val="20"/>
          <w:vertAlign w:val="baseline"/>
        </w:rPr>
        <w:t> </w:t>
      </w:r>
      <w:r>
        <w:rPr>
          <w:sz w:val="20"/>
          <w:vertAlign w:val="baseline"/>
        </w:rPr>
        <w:t>MEGA,</w:t>
      </w:r>
      <w:r>
        <w:rPr>
          <w:spacing w:val="-1"/>
          <w:sz w:val="20"/>
          <w:vertAlign w:val="baseline"/>
        </w:rPr>
        <w:t> </w:t>
      </w:r>
      <w:r>
        <w:rPr>
          <w:sz w:val="20"/>
          <w:vertAlign w:val="baseline"/>
        </w:rPr>
        <w:t>‘BPR</w:t>
      </w:r>
      <w:r>
        <w:rPr>
          <w:spacing w:val="-4"/>
          <w:sz w:val="20"/>
          <w:vertAlign w:val="baseline"/>
        </w:rPr>
        <w:t> </w:t>
      </w:r>
      <w:r>
        <w:rPr>
          <w:sz w:val="20"/>
          <w:vertAlign w:val="baseline"/>
        </w:rPr>
        <w:t>Ganti</w:t>
      </w:r>
      <w:r>
        <w:rPr>
          <w:spacing w:val="-9"/>
          <w:sz w:val="20"/>
          <w:vertAlign w:val="baseline"/>
        </w:rPr>
        <w:t> </w:t>
      </w:r>
      <w:r>
        <w:rPr>
          <w:sz w:val="20"/>
          <w:vertAlign w:val="baseline"/>
        </w:rPr>
        <w:t>Jadi</w:t>
      </w:r>
      <w:r>
        <w:rPr>
          <w:spacing w:val="-9"/>
          <w:sz w:val="20"/>
          <w:vertAlign w:val="baseline"/>
        </w:rPr>
        <w:t> </w:t>
      </w:r>
      <w:r>
        <w:rPr>
          <w:sz w:val="20"/>
          <w:vertAlign w:val="baseline"/>
        </w:rPr>
        <w:t>Bank</w:t>
      </w:r>
      <w:r>
        <w:rPr>
          <w:spacing w:val="-3"/>
          <w:sz w:val="20"/>
          <w:vertAlign w:val="baseline"/>
        </w:rPr>
        <w:t> </w:t>
      </w:r>
      <w:r>
        <w:rPr>
          <w:sz w:val="20"/>
          <w:vertAlign w:val="baseline"/>
        </w:rPr>
        <w:t>Perekonomian</w:t>
      </w:r>
      <w:r>
        <w:rPr>
          <w:spacing w:val="-7"/>
          <w:sz w:val="20"/>
          <w:vertAlign w:val="baseline"/>
        </w:rPr>
        <w:t> </w:t>
      </w:r>
      <w:r>
        <w:rPr>
          <w:sz w:val="20"/>
          <w:vertAlign w:val="baseline"/>
        </w:rPr>
        <w:t>Rakyat’, </w:t>
      </w:r>
      <w:r>
        <w:rPr>
          <w:i/>
          <w:sz w:val="20"/>
          <w:vertAlign w:val="baseline"/>
        </w:rPr>
        <w:t>BPR NEWS </w:t>
      </w:r>
      <w:r>
        <w:rPr>
          <w:sz w:val="20"/>
          <w:vertAlign w:val="baseline"/>
        </w:rPr>
        <w:t>(Tegal, 2023).</w:t>
      </w:r>
    </w:p>
    <w:p>
      <w:pPr>
        <w:spacing w:line="242" w:lineRule="auto" w:before="0"/>
        <w:ind w:left="564" w:right="1207" w:firstLine="724"/>
        <w:jc w:val="left"/>
        <w:rPr>
          <w:sz w:val="20"/>
        </w:rPr>
      </w:pPr>
      <w:r>
        <w:rPr>
          <w:sz w:val="20"/>
          <w:vertAlign w:val="superscript"/>
        </w:rPr>
        <w:t>5</w:t>
      </w:r>
      <w:r>
        <w:rPr>
          <w:sz w:val="20"/>
          <w:vertAlign w:val="baseline"/>
        </w:rPr>
        <w:t> Iis Nur’aisyah and others, ‘Peran Bank Pembiayaan Rakyat Syariah (BPRS) Dalam Pengembangan</w:t>
      </w:r>
      <w:r>
        <w:rPr>
          <w:spacing w:val="-6"/>
          <w:sz w:val="20"/>
          <w:vertAlign w:val="baseline"/>
        </w:rPr>
        <w:t> </w:t>
      </w:r>
      <w:r>
        <w:rPr>
          <w:sz w:val="20"/>
          <w:vertAlign w:val="baseline"/>
        </w:rPr>
        <w:t>UMKM</w:t>
      </w:r>
      <w:r>
        <w:rPr>
          <w:spacing w:val="-3"/>
          <w:sz w:val="20"/>
          <w:vertAlign w:val="baseline"/>
        </w:rPr>
        <w:t> </w:t>
      </w:r>
      <w:r>
        <w:rPr>
          <w:sz w:val="20"/>
          <w:vertAlign w:val="baseline"/>
        </w:rPr>
        <w:t>Di</w:t>
      </w:r>
      <w:r>
        <w:rPr>
          <w:spacing w:val="-9"/>
          <w:sz w:val="20"/>
          <w:vertAlign w:val="baseline"/>
        </w:rPr>
        <w:t> </w:t>
      </w:r>
      <w:r>
        <w:rPr>
          <w:sz w:val="20"/>
          <w:vertAlign w:val="baseline"/>
        </w:rPr>
        <w:t>Indonesia’, </w:t>
      </w:r>
      <w:r>
        <w:rPr>
          <w:i/>
          <w:sz w:val="20"/>
          <w:vertAlign w:val="baseline"/>
        </w:rPr>
        <w:t>Jurnal</w:t>
      </w:r>
      <w:r>
        <w:rPr>
          <w:i/>
          <w:spacing w:val="-1"/>
          <w:sz w:val="20"/>
          <w:vertAlign w:val="baseline"/>
        </w:rPr>
        <w:t> </w:t>
      </w:r>
      <w:r>
        <w:rPr>
          <w:i/>
          <w:sz w:val="20"/>
          <w:vertAlign w:val="baseline"/>
        </w:rPr>
        <w:t>Pengkajian</w:t>
      </w:r>
      <w:r>
        <w:rPr>
          <w:i/>
          <w:spacing w:val="-2"/>
          <w:sz w:val="20"/>
          <w:vertAlign w:val="baseline"/>
        </w:rPr>
        <w:t> </w:t>
      </w:r>
      <w:r>
        <w:rPr>
          <w:i/>
          <w:sz w:val="20"/>
          <w:vertAlign w:val="baseline"/>
        </w:rPr>
        <w:t>Penelitian</w:t>
      </w:r>
      <w:r>
        <w:rPr>
          <w:i/>
          <w:spacing w:val="-2"/>
          <w:sz w:val="20"/>
          <w:vertAlign w:val="baseline"/>
        </w:rPr>
        <w:t> </w:t>
      </w:r>
      <w:r>
        <w:rPr>
          <w:i/>
          <w:sz w:val="20"/>
          <w:vertAlign w:val="baseline"/>
        </w:rPr>
        <w:t>Ekonomi</w:t>
      </w:r>
      <w:r>
        <w:rPr>
          <w:i/>
          <w:spacing w:val="-2"/>
          <w:sz w:val="20"/>
          <w:vertAlign w:val="baseline"/>
        </w:rPr>
        <w:t> </w:t>
      </w:r>
      <w:r>
        <w:rPr>
          <w:i/>
          <w:sz w:val="20"/>
          <w:vertAlign w:val="baseline"/>
        </w:rPr>
        <w:t>Dan</w:t>
      </w:r>
      <w:r>
        <w:rPr>
          <w:i/>
          <w:spacing w:val="-6"/>
          <w:sz w:val="20"/>
          <w:vertAlign w:val="baseline"/>
        </w:rPr>
        <w:t> </w:t>
      </w:r>
      <w:r>
        <w:rPr>
          <w:i/>
          <w:sz w:val="20"/>
          <w:vertAlign w:val="baseline"/>
        </w:rPr>
        <w:t>Hukum</w:t>
      </w:r>
      <w:r>
        <w:rPr>
          <w:i/>
          <w:spacing w:val="-2"/>
          <w:sz w:val="20"/>
          <w:vertAlign w:val="baseline"/>
        </w:rPr>
        <w:t> </w:t>
      </w:r>
      <w:r>
        <w:rPr>
          <w:i/>
          <w:sz w:val="20"/>
          <w:vertAlign w:val="baseline"/>
        </w:rPr>
        <w:t>Islam</w:t>
      </w:r>
      <w:r>
        <w:rPr>
          <w:sz w:val="20"/>
          <w:vertAlign w:val="baseline"/>
        </w:rPr>
        <w:t>,</w:t>
      </w:r>
    </w:p>
    <w:p>
      <w:pPr>
        <w:spacing w:line="225" w:lineRule="exact" w:before="0"/>
        <w:ind w:left="564" w:right="0" w:firstLine="0"/>
        <w:jc w:val="left"/>
        <w:rPr>
          <w:sz w:val="20"/>
        </w:rPr>
      </w:pPr>
      <w:r>
        <w:rPr>
          <w:sz w:val="20"/>
        </w:rPr>
        <w:t>5.2</w:t>
      </w:r>
      <w:r>
        <w:rPr>
          <w:spacing w:val="2"/>
          <w:sz w:val="20"/>
        </w:rPr>
        <w:t> </w:t>
      </w:r>
      <w:r>
        <w:rPr>
          <w:spacing w:val="-2"/>
          <w:sz w:val="20"/>
        </w:rPr>
        <w:t>(2020).</w:t>
      </w:r>
    </w:p>
    <w:p>
      <w:pPr>
        <w:spacing w:after="0" w:line="225" w:lineRule="exact"/>
        <w:jc w:val="left"/>
        <w:rPr>
          <w:sz w:val="20"/>
        </w:rPr>
        <w:sectPr>
          <w:headerReference w:type="default" r:id="rId29"/>
          <w:footerReference w:type="default" r:id="rId30"/>
          <w:pgSz w:w="11910" w:h="16840"/>
          <w:pgMar w:header="722" w:footer="0" w:top="980" w:bottom="280" w:left="1700" w:right="425"/>
          <w:pgNumType w:start="2"/>
        </w:sectPr>
      </w:pPr>
    </w:p>
    <w:p>
      <w:pPr>
        <w:pStyle w:val="BodyText"/>
      </w:pPr>
    </w:p>
    <w:p>
      <w:pPr>
        <w:pStyle w:val="BodyText"/>
        <w:spacing w:before="156"/>
      </w:pPr>
    </w:p>
    <w:p>
      <w:pPr>
        <w:pStyle w:val="BodyText"/>
        <w:spacing w:line="362" w:lineRule="auto"/>
        <w:ind w:left="928" w:right="1274"/>
        <w:jc w:val="both"/>
      </w:pPr>
      <w:r>
        <w:rPr/>
        <w:t>yang bebas dari riba, maysir, dan gharar. BPRS menjadi kunci dalam mendukung pertumbuhan ekonomi lokal dan inklusi keuangan </w:t>
      </w:r>
      <w:r>
        <w:rPr>
          <w:vertAlign w:val="superscript"/>
        </w:rPr>
        <w:t>6</w:t>
      </w:r>
      <w:r>
        <w:rPr>
          <w:vertAlign w:val="baseline"/>
        </w:rPr>
        <w:t>.</w:t>
      </w:r>
    </w:p>
    <w:p>
      <w:pPr>
        <w:pStyle w:val="BodyText"/>
        <w:spacing w:line="360" w:lineRule="auto"/>
        <w:ind w:left="928" w:right="1270" w:firstLine="360"/>
        <w:jc w:val="both"/>
      </w:pPr>
      <w:r>
        <w:rPr/>
        <w:t>Namun, sejak awal tahun 2020, pandemi COVID-19 telah mengganggu stabilitas</w:t>
      </w:r>
      <w:r>
        <w:rPr>
          <w:spacing w:val="-5"/>
        </w:rPr>
        <w:t> </w:t>
      </w:r>
      <w:r>
        <w:rPr/>
        <w:t>ekonomi</w:t>
      </w:r>
      <w:r>
        <w:rPr>
          <w:spacing w:val="-2"/>
        </w:rPr>
        <w:t> </w:t>
      </w:r>
      <w:r>
        <w:rPr/>
        <w:t>global dan</w:t>
      </w:r>
      <w:r>
        <w:rPr>
          <w:spacing w:val="-4"/>
        </w:rPr>
        <w:t> </w:t>
      </w:r>
      <w:r>
        <w:rPr/>
        <w:t>nasional. Pandemi</w:t>
      </w:r>
      <w:r>
        <w:rPr>
          <w:spacing w:val="-3"/>
        </w:rPr>
        <w:t> </w:t>
      </w:r>
      <w:r>
        <w:rPr/>
        <w:t>ini</w:t>
      </w:r>
      <w:r>
        <w:rPr>
          <w:spacing w:val="-2"/>
        </w:rPr>
        <w:t> </w:t>
      </w:r>
      <w:r>
        <w:rPr/>
        <w:t>memberikan</w:t>
      </w:r>
      <w:r>
        <w:rPr>
          <w:spacing w:val="-1"/>
        </w:rPr>
        <w:t> </w:t>
      </w:r>
      <w:r>
        <w:rPr/>
        <w:t>dampak</w:t>
      </w:r>
      <w:r>
        <w:rPr>
          <w:spacing w:val="-4"/>
        </w:rPr>
        <w:t> </w:t>
      </w:r>
      <w:r>
        <w:rPr/>
        <w:t>yang luas pada berbagai sektor, termasuk sektor keuangan, dengan tantangan- tantangan baru yang cukup besar. Berdasarkan data yang tersedia, salah satu dampak dari COVID-19 adalah penurunan aktivitas ekonomi, ketidakpastian pasar, serta perubahan dalam perilaku konsumen dan pelaku bisnis. Dalam menghadapi tantangan tersebut, sangat penting untuk melakukan analisis mendalam mengenai kondisi BPRS di Kota Semarang beradaptasi dengan kondisi yang sangat berbeda dari sebelumnya </w:t>
      </w:r>
      <w:r>
        <w:rPr>
          <w:vertAlign w:val="superscript"/>
        </w:rPr>
        <w:t>7</w:t>
      </w:r>
      <w:r>
        <w:rPr>
          <w:vertAlign w:val="baseline"/>
        </w:rPr>
        <w:t>.</w:t>
      </w:r>
    </w:p>
    <w:p>
      <w:pPr>
        <w:pStyle w:val="BodyText"/>
        <w:spacing w:line="360" w:lineRule="auto"/>
        <w:ind w:left="928" w:right="1274" w:firstLine="360"/>
        <w:jc w:val="both"/>
      </w:pPr>
      <w:r>
        <w:rPr/>
        <w:t>BPRS menghadapi berbagai tantangan, termasuk kompetisi dengan lembaga keuangan lain, perubahan regulasi, dan kebutuhan untuk beradaptasi dengan</w:t>
      </w:r>
      <w:r>
        <w:rPr>
          <w:spacing w:val="-2"/>
        </w:rPr>
        <w:t> </w:t>
      </w:r>
      <w:r>
        <w:rPr/>
        <w:t>perkembangan</w:t>
      </w:r>
      <w:r>
        <w:rPr>
          <w:spacing w:val="-2"/>
        </w:rPr>
        <w:t> </w:t>
      </w:r>
      <w:r>
        <w:rPr/>
        <w:t>teknologi. Namun,</w:t>
      </w:r>
      <w:r>
        <w:rPr>
          <w:spacing w:val="-4"/>
        </w:rPr>
        <w:t> </w:t>
      </w:r>
      <w:r>
        <w:rPr/>
        <w:t>ada</w:t>
      </w:r>
      <w:r>
        <w:rPr>
          <w:spacing w:val="-3"/>
        </w:rPr>
        <w:t> </w:t>
      </w:r>
      <w:r>
        <w:rPr/>
        <w:t>juga ada</w:t>
      </w:r>
      <w:r>
        <w:rPr>
          <w:spacing w:val="-3"/>
        </w:rPr>
        <w:t> </w:t>
      </w:r>
      <w:r>
        <w:rPr/>
        <w:t>permasalahan</w:t>
      </w:r>
      <w:r>
        <w:rPr>
          <w:spacing w:val="40"/>
        </w:rPr>
        <w:t> </w:t>
      </w:r>
      <w:r>
        <w:rPr/>
        <w:t>di</w:t>
      </w:r>
      <w:r>
        <w:rPr>
          <w:spacing w:val="-3"/>
        </w:rPr>
        <w:t> </w:t>
      </w:r>
      <w:r>
        <w:rPr/>
        <w:t>tahun 2020 munculnya pandemi COVID-19 telah menghadirkan tantangan dan peluang baru bagi sektor ini. Pandemi global COVID-19 yang dimulai pada akhir tahun 2019 telah memberikan dampak yang luas pada berbagai sektor ekonomi, termasuk perbankan syariah. Ketidakpastian ekonomi yang ditimbulkan oleh pandemi, disertai dengan kebijakan pembatasan sosial dan ekonomi, telah mempengaruhi operasi perbankan secara keseluruhan. Dalam konteks ini, analisis SWOT (Strengths, Weaknesses, Opportunities, Threats) menjadi</w:t>
      </w:r>
      <w:r>
        <w:rPr>
          <w:spacing w:val="-9"/>
        </w:rPr>
        <w:t> </w:t>
      </w:r>
      <w:r>
        <w:rPr/>
        <w:t>alat</w:t>
      </w:r>
      <w:r>
        <w:rPr>
          <w:spacing w:val="-5"/>
        </w:rPr>
        <w:t> </w:t>
      </w:r>
      <w:r>
        <w:rPr/>
        <w:t>yang</w:t>
      </w:r>
      <w:r>
        <w:rPr>
          <w:spacing w:val="-10"/>
        </w:rPr>
        <w:t> </w:t>
      </w:r>
      <w:r>
        <w:rPr/>
        <w:t>berguna</w:t>
      </w:r>
      <w:r>
        <w:rPr>
          <w:spacing w:val="-4"/>
        </w:rPr>
        <w:t> </w:t>
      </w:r>
      <w:r>
        <w:rPr/>
        <w:t>untuk</w:t>
      </w:r>
      <w:r>
        <w:rPr>
          <w:spacing w:val="-5"/>
        </w:rPr>
        <w:t> </w:t>
      </w:r>
      <w:r>
        <w:rPr/>
        <w:t>mengevaluasi</w:t>
      </w:r>
      <w:r>
        <w:rPr>
          <w:spacing w:val="-5"/>
        </w:rPr>
        <w:t> </w:t>
      </w:r>
      <w:r>
        <w:rPr/>
        <w:t>posisi</w:t>
      </w:r>
      <w:r>
        <w:rPr>
          <w:spacing w:val="-8"/>
        </w:rPr>
        <w:t> </w:t>
      </w:r>
      <w:r>
        <w:rPr/>
        <w:t>dan</w:t>
      </w:r>
      <w:r>
        <w:rPr>
          <w:spacing w:val="-5"/>
        </w:rPr>
        <w:t> </w:t>
      </w:r>
      <w:r>
        <w:rPr/>
        <w:t>strategi</w:t>
      </w:r>
      <w:r>
        <w:rPr>
          <w:spacing w:val="-5"/>
        </w:rPr>
        <w:t> </w:t>
      </w:r>
      <w:r>
        <w:rPr/>
        <w:t>bank</w:t>
      </w:r>
      <w:r>
        <w:rPr>
          <w:spacing w:val="-5"/>
        </w:rPr>
        <w:t> </w:t>
      </w:r>
      <w:r>
        <w:rPr/>
        <w:t>syariah dalam menghadapi perubahan ini </w:t>
      </w:r>
      <w:r>
        <w:rPr>
          <w:vertAlign w:val="superscript"/>
        </w:rPr>
        <w:t>8</w:t>
      </w:r>
      <w:r>
        <w:rPr>
          <w:vertAlign w:val="baseline"/>
        </w:rPr>
        <w:t>.</w:t>
      </w:r>
    </w:p>
    <w:p>
      <w:pPr>
        <w:pStyle w:val="BodyText"/>
        <w:spacing w:line="360" w:lineRule="auto"/>
        <w:ind w:left="928" w:right="1276" w:firstLine="360"/>
        <w:jc w:val="both"/>
      </w:pPr>
      <w:r>
        <w:rPr/>
        <w:t>Menurut Mulyadi dan Subhan</w:t>
      </w:r>
      <w:r>
        <w:rPr>
          <w:vertAlign w:val="superscript"/>
        </w:rPr>
        <w:t>9</w:t>
      </w:r>
      <w:r>
        <w:rPr>
          <w:vertAlign w:val="baseline"/>
        </w:rPr>
        <w:t> dalam bukunya "Analisis SWOT untuk Perencanaan Strategis," metode SWOT membantu organisasi untuk menilai posisi strategis mereka secara komprehensif dan menyusun strategi yang tepat untuk meningkatkan daya saing. Di tengah pandemi, analisis SWOT menjadi</w:t>
      </w:r>
    </w:p>
    <w:p>
      <w:pPr>
        <w:pStyle w:val="BodyText"/>
        <w:rPr>
          <w:sz w:val="20"/>
        </w:rPr>
      </w:pPr>
    </w:p>
    <w:p>
      <w:pPr>
        <w:pStyle w:val="BodyText"/>
        <w:rPr>
          <w:sz w:val="20"/>
        </w:rPr>
      </w:pPr>
    </w:p>
    <w:p>
      <w:pPr>
        <w:pStyle w:val="BodyText"/>
        <w:spacing w:before="47"/>
        <w:rPr>
          <w:sz w:val="20"/>
        </w:rPr>
      </w:pPr>
      <w:r>
        <w:rPr>
          <w:sz w:val="20"/>
        </w:rPr>
        <mc:AlternateContent>
          <mc:Choice Requires="wps">
            <w:drawing>
              <wp:anchor distT="0" distB="0" distL="0" distR="0" allowOverlap="1" layoutInCell="1" locked="0" behindDoc="1" simplePos="0" relativeHeight="487591936">
                <wp:simplePos x="0" y="0"/>
                <wp:positionH relativeFrom="page">
                  <wp:posOffset>1430274</wp:posOffset>
                </wp:positionH>
                <wp:positionV relativeFrom="paragraph">
                  <wp:posOffset>191263</wp:posOffset>
                </wp:positionV>
                <wp:extent cx="1829435" cy="762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5.060098pt;width:144.050pt;height:.599980pt;mso-position-horizontal-relative:page;mso-position-vertical-relative:paragraph;z-index:-15724544;mso-wrap-distance-left:0;mso-wrap-distance-right:0" id="docshape27"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6</w:t>
      </w:r>
      <w:r>
        <w:rPr>
          <w:spacing w:val="-2"/>
          <w:sz w:val="20"/>
          <w:vertAlign w:val="baseline"/>
        </w:rPr>
        <w:t> </w:t>
      </w:r>
      <w:r>
        <w:rPr>
          <w:sz w:val="20"/>
          <w:vertAlign w:val="baseline"/>
        </w:rPr>
        <w:t>Nur’aisyah</w:t>
      </w:r>
      <w:r>
        <w:rPr>
          <w:spacing w:val="-8"/>
          <w:sz w:val="20"/>
          <w:vertAlign w:val="baseline"/>
        </w:rPr>
        <w:t> </w:t>
      </w:r>
      <w:r>
        <w:rPr>
          <w:sz w:val="20"/>
          <w:vertAlign w:val="baseline"/>
        </w:rPr>
        <w:t>and</w:t>
      </w:r>
      <w:r>
        <w:rPr>
          <w:spacing w:val="-4"/>
          <w:sz w:val="20"/>
          <w:vertAlign w:val="baseline"/>
        </w:rPr>
        <w:t> </w:t>
      </w:r>
      <w:r>
        <w:rPr>
          <w:sz w:val="20"/>
          <w:vertAlign w:val="baseline"/>
        </w:rPr>
        <w:t>others. ‘Peran</w:t>
      </w:r>
      <w:r>
        <w:rPr>
          <w:spacing w:val="-8"/>
          <w:sz w:val="20"/>
          <w:vertAlign w:val="baseline"/>
        </w:rPr>
        <w:t> </w:t>
      </w:r>
      <w:r>
        <w:rPr>
          <w:sz w:val="20"/>
          <w:vertAlign w:val="baseline"/>
        </w:rPr>
        <w:t>Bank</w:t>
      </w:r>
      <w:r>
        <w:rPr>
          <w:spacing w:val="-4"/>
          <w:sz w:val="20"/>
          <w:vertAlign w:val="baseline"/>
        </w:rPr>
        <w:t> </w:t>
      </w:r>
      <w:r>
        <w:rPr>
          <w:sz w:val="20"/>
          <w:vertAlign w:val="baseline"/>
        </w:rPr>
        <w:t>Pembiayaan</w:t>
      </w:r>
      <w:r>
        <w:rPr>
          <w:spacing w:val="-4"/>
          <w:sz w:val="20"/>
          <w:vertAlign w:val="baseline"/>
        </w:rPr>
        <w:t> </w:t>
      </w:r>
      <w:r>
        <w:rPr>
          <w:sz w:val="20"/>
          <w:vertAlign w:val="baseline"/>
        </w:rPr>
        <w:t>Rakyat Syariah</w:t>
      </w:r>
      <w:r>
        <w:rPr>
          <w:spacing w:val="-8"/>
          <w:sz w:val="20"/>
          <w:vertAlign w:val="baseline"/>
        </w:rPr>
        <w:t> </w:t>
      </w:r>
      <w:r>
        <w:rPr>
          <w:sz w:val="20"/>
          <w:vertAlign w:val="baseline"/>
        </w:rPr>
        <w:t>(BPRS)</w:t>
      </w:r>
      <w:r>
        <w:rPr>
          <w:spacing w:val="-3"/>
          <w:sz w:val="20"/>
          <w:vertAlign w:val="baseline"/>
        </w:rPr>
        <w:t> </w:t>
      </w:r>
      <w:r>
        <w:rPr>
          <w:sz w:val="20"/>
          <w:vertAlign w:val="baseline"/>
        </w:rPr>
        <w:t>Dalam Pengembangan UMKM di Indonesia’ (2020)</w:t>
      </w:r>
    </w:p>
    <w:p>
      <w:pPr>
        <w:spacing w:line="229" w:lineRule="exact" w:before="0"/>
        <w:ind w:left="1288" w:right="0" w:firstLine="0"/>
        <w:jc w:val="left"/>
        <w:rPr>
          <w:sz w:val="20"/>
        </w:rPr>
      </w:pPr>
      <w:r>
        <w:rPr>
          <w:sz w:val="20"/>
          <w:vertAlign w:val="superscript"/>
        </w:rPr>
        <w:t>7</w:t>
      </w:r>
      <w:r>
        <w:rPr>
          <w:spacing w:val="2"/>
          <w:sz w:val="20"/>
          <w:vertAlign w:val="baseline"/>
        </w:rPr>
        <w:t> </w:t>
      </w:r>
      <w:r>
        <w:rPr>
          <w:sz w:val="20"/>
          <w:vertAlign w:val="baseline"/>
        </w:rPr>
        <w:t>(Menteri</w:t>
      </w:r>
      <w:r>
        <w:rPr>
          <w:spacing w:val="-4"/>
          <w:sz w:val="20"/>
          <w:vertAlign w:val="baseline"/>
        </w:rPr>
        <w:t> </w:t>
      </w:r>
      <w:r>
        <w:rPr>
          <w:sz w:val="20"/>
          <w:vertAlign w:val="baseline"/>
        </w:rPr>
        <w:t>Keuangan,</w:t>
      </w:r>
      <w:r>
        <w:rPr>
          <w:spacing w:val="1"/>
          <w:sz w:val="20"/>
          <w:vertAlign w:val="baseline"/>
        </w:rPr>
        <w:t> </w:t>
      </w:r>
      <w:r>
        <w:rPr>
          <w:spacing w:val="-2"/>
          <w:sz w:val="20"/>
          <w:vertAlign w:val="baseline"/>
        </w:rPr>
        <w:t>2020)</w:t>
      </w:r>
    </w:p>
    <w:p>
      <w:pPr>
        <w:spacing w:before="0"/>
        <w:ind w:left="564" w:right="1387" w:firstLine="724"/>
        <w:jc w:val="left"/>
        <w:rPr>
          <w:sz w:val="20"/>
        </w:rPr>
      </w:pPr>
      <w:r>
        <w:rPr>
          <w:sz w:val="20"/>
          <w:vertAlign w:val="superscript"/>
        </w:rPr>
        <w:t>8</w:t>
      </w:r>
      <w:r>
        <w:rPr>
          <w:sz w:val="20"/>
          <w:vertAlign w:val="baseline"/>
        </w:rPr>
        <w:t> A</w:t>
      </w:r>
      <w:r>
        <w:rPr>
          <w:spacing w:val="-6"/>
          <w:sz w:val="20"/>
          <w:vertAlign w:val="baseline"/>
        </w:rPr>
        <w:t> </w:t>
      </w:r>
      <w:r>
        <w:rPr>
          <w:sz w:val="20"/>
          <w:vertAlign w:val="baseline"/>
        </w:rPr>
        <w:t>Ali</w:t>
      </w:r>
      <w:r>
        <w:rPr>
          <w:spacing w:val="-5"/>
          <w:sz w:val="20"/>
          <w:vertAlign w:val="baseline"/>
        </w:rPr>
        <w:t> </w:t>
      </w:r>
      <w:r>
        <w:rPr>
          <w:sz w:val="20"/>
          <w:vertAlign w:val="baseline"/>
        </w:rPr>
        <w:t>and</w:t>
      </w:r>
      <w:r>
        <w:rPr>
          <w:spacing w:val="-2"/>
          <w:sz w:val="20"/>
          <w:vertAlign w:val="baseline"/>
        </w:rPr>
        <w:t> </w:t>
      </w:r>
      <w:r>
        <w:rPr>
          <w:sz w:val="20"/>
          <w:vertAlign w:val="baseline"/>
        </w:rPr>
        <w:t>S</w:t>
      </w:r>
      <w:r>
        <w:rPr>
          <w:spacing w:val="-1"/>
          <w:sz w:val="20"/>
          <w:vertAlign w:val="baseline"/>
        </w:rPr>
        <w:t> </w:t>
      </w:r>
      <w:r>
        <w:rPr>
          <w:sz w:val="20"/>
          <w:vertAlign w:val="baseline"/>
        </w:rPr>
        <w:t>Yusof,</w:t>
      </w:r>
      <w:r>
        <w:rPr>
          <w:spacing w:val="-1"/>
          <w:sz w:val="20"/>
          <w:vertAlign w:val="baseline"/>
        </w:rPr>
        <w:t> </w:t>
      </w:r>
      <w:r>
        <w:rPr>
          <w:sz w:val="20"/>
          <w:vertAlign w:val="baseline"/>
        </w:rPr>
        <w:t>‘Impact of</w:t>
      </w:r>
      <w:r>
        <w:rPr>
          <w:spacing w:val="-8"/>
          <w:sz w:val="20"/>
          <w:vertAlign w:val="baseline"/>
        </w:rPr>
        <w:t> </w:t>
      </w:r>
      <w:r>
        <w:rPr>
          <w:sz w:val="20"/>
          <w:vertAlign w:val="baseline"/>
        </w:rPr>
        <w:t>COVID-19</w:t>
      </w:r>
      <w:r>
        <w:rPr>
          <w:spacing w:val="-5"/>
          <w:sz w:val="20"/>
          <w:vertAlign w:val="baseline"/>
        </w:rPr>
        <w:t> </w:t>
      </w:r>
      <w:r>
        <w:rPr>
          <w:sz w:val="20"/>
          <w:vertAlign w:val="baseline"/>
        </w:rPr>
        <w:t>on</w:t>
      </w:r>
      <w:r>
        <w:rPr>
          <w:spacing w:val="-6"/>
          <w:sz w:val="20"/>
          <w:vertAlign w:val="baseline"/>
        </w:rPr>
        <w:t> </w:t>
      </w:r>
      <w:r>
        <w:rPr>
          <w:sz w:val="20"/>
          <w:vertAlign w:val="baseline"/>
        </w:rPr>
        <w:t>Islamic</w:t>
      </w:r>
      <w:r>
        <w:rPr>
          <w:spacing w:val="-2"/>
          <w:sz w:val="20"/>
          <w:vertAlign w:val="baseline"/>
        </w:rPr>
        <w:t> </w:t>
      </w:r>
      <w:r>
        <w:rPr>
          <w:sz w:val="20"/>
          <w:vertAlign w:val="baseline"/>
        </w:rPr>
        <w:t>Banking</w:t>
      </w:r>
      <w:r>
        <w:rPr>
          <w:spacing w:val="-2"/>
          <w:sz w:val="20"/>
          <w:vertAlign w:val="baseline"/>
        </w:rPr>
        <w:t> </w:t>
      </w:r>
      <w:r>
        <w:rPr>
          <w:sz w:val="20"/>
          <w:vertAlign w:val="baseline"/>
        </w:rPr>
        <w:t>Industry’, </w:t>
      </w:r>
      <w:r>
        <w:rPr>
          <w:i/>
          <w:sz w:val="20"/>
          <w:vertAlign w:val="baseline"/>
        </w:rPr>
        <w:t>Journal</w:t>
      </w:r>
      <w:r>
        <w:rPr>
          <w:i/>
          <w:spacing w:val="-1"/>
          <w:sz w:val="20"/>
          <w:vertAlign w:val="baseline"/>
        </w:rPr>
        <w:t> </w:t>
      </w:r>
      <w:r>
        <w:rPr>
          <w:i/>
          <w:sz w:val="20"/>
          <w:vertAlign w:val="baseline"/>
        </w:rPr>
        <w:t>of Islamic Finance</w:t>
      </w:r>
      <w:r>
        <w:rPr>
          <w:sz w:val="20"/>
          <w:vertAlign w:val="baseline"/>
        </w:rPr>
        <w:t>, 9.1 (2020) &lt;https://doi.org/10.1111/j.1758-5899.2020.00024&gt;.</w:t>
      </w:r>
    </w:p>
    <w:p>
      <w:pPr>
        <w:spacing w:before="0"/>
        <w:ind w:left="1288" w:right="0" w:firstLine="0"/>
        <w:jc w:val="left"/>
        <w:rPr>
          <w:sz w:val="20"/>
        </w:rPr>
      </w:pPr>
      <w:r>
        <w:rPr>
          <w:sz w:val="20"/>
          <w:vertAlign w:val="superscript"/>
        </w:rPr>
        <w:t>9</w:t>
      </w:r>
      <w:r>
        <w:rPr>
          <w:spacing w:val="2"/>
          <w:sz w:val="20"/>
          <w:vertAlign w:val="baseline"/>
        </w:rPr>
        <w:t> </w:t>
      </w:r>
      <w:r>
        <w:rPr>
          <w:sz w:val="20"/>
          <w:vertAlign w:val="baseline"/>
        </w:rPr>
        <w:t>Mulyadi</w:t>
      </w:r>
      <w:r>
        <w:rPr>
          <w:spacing w:val="-4"/>
          <w:sz w:val="20"/>
          <w:vertAlign w:val="baseline"/>
        </w:rPr>
        <w:t> </w:t>
      </w:r>
      <w:r>
        <w:rPr>
          <w:sz w:val="20"/>
          <w:vertAlign w:val="baseline"/>
        </w:rPr>
        <w:t>&amp;</w:t>
      </w:r>
      <w:r>
        <w:rPr>
          <w:spacing w:val="-3"/>
          <w:sz w:val="20"/>
          <w:vertAlign w:val="baseline"/>
        </w:rPr>
        <w:t> </w:t>
      </w:r>
      <w:r>
        <w:rPr>
          <w:sz w:val="20"/>
          <w:vertAlign w:val="baseline"/>
        </w:rPr>
        <w:t>Subhan</w:t>
      </w:r>
      <w:r>
        <w:rPr>
          <w:spacing w:val="-5"/>
          <w:sz w:val="20"/>
          <w:vertAlign w:val="baseline"/>
        </w:rPr>
        <w:t> </w:t>
      </w:r>
      <w:r>
        <w:rPr>
          <w:sz w:val="20"/>
          <w:vertAlign w:val="baseline"/>
        </w:rPr>
        <w:t>(2019)</w:t>
      </w:r>
      <w:r>
        <w:rPr>
          <w:spacing w:val="1"/>
          <w:sz w:val="20"/>
          <w:vertAlign w:val="baseline"/>
        </w:rPr>
        <w:t> </w:t>
      </w:r>
      <w:r>
        <w:rPr>
          <w:sz w:val="20"/>
          <w:vertAlign w:val="baseline"/>
        </w:rPr>
        <w:t>‘Analisis</w:t>
      </w:r>
      <w:r>
        <w:rPr>
          <w:spacing w:val="-2"/>
          <w:sz w:val="20"/>
          <w:vertAlign w:val="baseline"/>
        </w:rPr>
        <w:t> </w:t>
      </w:r>
      <w:r>
        <w:rPr>
          <w:sz w:val="20"/>
          <w:vertAlign w:val="baseline"/>
        </w:rPr>
        <w:t>SWOT</w:t>
      </w:r>
      <w:r>
        <w:rPr>
          <w:spacing w:val="2"/>
          <w:sz w:val="20"/>
          <w:vertAlign w:val="baseline"/>
        </w:rPr>
        <w:t> </w:t>
      </w:r>
      <w:r>
        <w:rPr>
          <w:sz w:val="20"/>
          <w:vertAlign w:val="baseline"/>
        </w:rPr>
        <w:t>untuk</w:t>
      </w:r>
      <w:r>
        <w:rPr>
          <w:spacing w:val="-1"/>
          <w:sz w:val="20"/>
          <w:vertAlign w:val="baseline"/>
        </w:rPr>
        <w:t> </w:t>
      </w:r>
      <w:r>
        <w:rPr>
          <w:sz w:val="20"/>
          <w:vertAlign w:val="baseline"/>
        </w:rPr>
        <w:t>Perencanaan</w:t>
      </w:r>
      <w:r>
        <w:rPr>
          <w:spacing w:val="-5"/>
          <w:sz w:val="20"/>
          <w:vertAlign w:val="baseline"/>
        </w:rPr>
        <w:t> </w:t>
      </w:r>
      <w:r>
        <w:rPr>
          <w:spacing w:val="-2"/>
          <w:sz w:val="20"/>
          <w:vertAlign w:val="baseline"/>
        </w:rPr>
        <w:t>Strategis’</w:t>
      </w:r>
    </w:p>
    <w:p>
      <w:pPr>
        <w:spacing w:after="0"/>
        <w:jc w:val="left"/>
        <w:rPr>
          <w:sz w:val="20"/>
        </w:rPr>
        <w:sectPr>
          <w:headerReference w:type="default" r:id="rId31"/>
          <w:footerReference w:type="default" r:id="rId32"/>
          <w:pgSz w:w="11910" w:h="16840"/>
          <w:pgMar w:header="722" w:footer="0" w:top="980" w:bottom="280" w:left="1700" w:right="425"/>
        </w:sectPr>
      </w:pPr>
    </w:p>
    <w:p>
      <w:pPr>
        <w:pStyle w:val="BodyText"/>
      </w:pPr>
    </w:p>
    <w:p>
      <w:pPr>
        <w:pStyle w:val="BodyText"/>
        <w:spacing w:before="156"/>
      </w:pPr>
    </w:p>
    <w:p>
      <w:pPr>
        <w:pStyle w:val="BodyText"/>
        <w:spacing w:line="362" w:lineRule="auto"/>
        <w:ind w:left="928" w:right="1277"/>
        <w:jc w:val="both"/>
      </w:pPr>
      <w:r>
        <w:rPr/>
        <w:t>alat penting untuk memahami dinamika pasar yang berubah dan merumuskan langkah-langkah adaptasi yang diperlukan untuk bertahan dan berkembang.</w:t>
      </w:r>
    </w:p>
    <w:p>
      <w:pPr>
        <w:pStyle w:val="BodyText"/>
        <w:spacing w:line="360" w:lineRule="auto"/>
        <w:ind w:left="928" w:right="1274" w:firstLine="360"/>
        <w:jc w:val="both"/>
      </w:pPr>
      <w:r>
        <w:rPr/>
        <w:t>Pandemi COVID-19 yang mulai merebak di akhir tahun 2019 telah memberikan dampak yang sangat besar terhadap perekonomian global, termasuk</w:t>
      </w:r>
      <w:r>
        <w:rPr>
          <w:spacing w:val="-6"/>
        </w:rPr>
        <w:t> </w:t>
      </w:r>
      <w:r>
        <w:rPr/>
        <w:t>sektor</w:t>
      </w:r>
      <w:r>
        <w:rPr>
          <w:spacing w:val="-6"/>
        </w:rPr>
        <w:t> </w:t>
      </w:r>
      <w:r>
        <w:rPr/>
        <w:t>perbankan.</w:t>
      </w:r>
      <w:r>
        <w:rPr>
          <w:spacing w:val="-6"/>
        </w:rPr>
        <w:t> </w:t>
      </w:r>
      <w:r>
        <w:rPr/>
        <w:t>Bank</w:t>
      </w:r>
      <w:r>
        <w:rPr>
          <w:spacing w:val="-6"/>
        </w:rPr>
        <w:t> </w:t>
      </w:r>
      <w:r>
        <w:rPr/>
        <w:t>Perekonomian</w:t>
      </w:r>
      <w:r>
        <w:rPr>
          <w:spacing w:val="-6"/>
        </w:rPr>
        <w:t> </w:t>
      </w:r>
      <w:r>
        <w:rPr/>
        <w:t>Rakyat</w:t>
      </w:r>
      <w:r>
        <w:rPr>
          <w:spacing w:val="-6"/>
        </w:rPr>
        <w:t> </w:t>
      </w:r>
      <w:r>
        <w:rPr/>
        <w:t>Syariah</w:t>
      </w:r>
      <w:r>
        <w:rPr>
          <w:spacing w:val="-6"/>
        </w:rPr>
        <w:t> </w:t>
      </w:r>
      <w:r>
        <w:rPr/>
        <w:t>(BPRS),</w:t>
      </w:r>
      <w:r>
        <w:rPr>
          <w:spacing w:val="-3"/>
        </w:rPr>
        <w:t> </w:t>
      </w:r>
      <w:r>
        <w:rPr/>
        <w:t>yang beroperasi dengan prinsip syariah, turut menghadapi tantangan berat dalam menjaga keberlanjutan operasional serta</w:t>
      </w:r>
      <w:r>
        <w:rPr>
          <w:spacing w:val="-4"/>
        </w:rPr>
        <w:t> </w:t>
      </w:r>
      <w:r>
        <w:rPr/>
        <w:t>mempertahankan jumlah nasabahnya. Dalam situasi yang serba tidak pasti ini, penting bagi BPRS untuk mengembangkan strategi yang dapat bertahan dalam menghadapi krisis ekonomi yang ditimbulkan oleh pandemi. Salah satu alat yang efektif untuk menganalisis dan merumuskan strategi adalah dengan menggunakan analisis SWOT (Strengths, Weaknesses, Opportunities, and Threats). Dengan menganalisis kekuatan, kelemahan, peluang, dan ancaman yang dihadapi, BPRS dapat merumuskan langkah-langkah yang lebih terarah untuk meningkatkan jumlah nasabahnya, terutama pada masa krisis seperti ini. PT BPRS Bina Finansia Semarang, sebagai salah satu BPRS yang cukup berpengaruh di wilayahnya, menghadapi tantangan besar dalam menjaga kepercayaan dan kenyamanan nasabah selama masa pandemi. Oleh karena itu, penelitian ini bertujuan untuk menganalisis strategi yang diterapkan oleh PT BPRS</w:t>
      </w:r>
      <w:r>
        <w:rPr>
          <w:spacing w:val="-1"/>
        </w:rPr>
        <w:t> </w:t>
      </w:r>
      <w:r>
        <w:rPr/>
        <w:t>Bina Finansia</w:t>
      </w:r>
      <w:r>
        <w:rPr>
          <w:spacing w:val="-2"/>
        </w:rPr>
        <w:t> </w:t>
      </w:r>
      <w:r>
        <w:rPr/>
        <w:t>Semarang</w:t>
      </w:r>
      <w:r>
        <w:rPr>
          <w:spacing w:val="-8"/>
        </w:rPr>
        <w:t> </w:t>
      </w:r>
      <w:r>
        <w:rPr/>
        <w:t>dalam</w:t>
      </w:r>
      <w:r>
        <w:rPr>
          <w:spacing w:val="-3"/>
        </w:rPr>
        <w:t> </w:t>
      </w:r>
      <w:r>
        <w:rPr/>
        <w:t>meningkatkan</w:t>
      </w:r>
      <w:r>
        <w:rPr>
          <w:spacing w:val="-3"/>
        </w:rPr>
        <w:t> </w:t>
      </w:r>
      <w:r>
        <w:rPr/>
        <w:t>jumlah</w:t>
      </w:r>
      <w:r>
        <w:rPr>
          <w:spacing w:val="-3"/>
        </w:rPr>
        <w:t> </w:t>
      </w:r>
      <w:r>
        <w:rPr/>
        <w:t>nasabah</w:t>
      </w:r>
      <w:r>
        <w:rPr>
          <w:spacing w:val="-3"/>
        </w:rPr>
        <w:t> </w:t>
      </w:r>
      <w:r>
        <w:rPr/>
        <w:t>di</w:t>
      </w:r>
      <w:r>
        <w:rPr>
          <w:spacing w:val="-3"/>
        </w:rPr>
        <w:t> </w:t>
      </w:r>
      <w:r>
        <w:rPr/>
        <w:t>tengah situasi yang penuh ketidakpastian, dengan menggunakan pendekatan analisis </w:t>
      </w:r>
      <w:r>
        <w:rPr>
          <w:spacing w:val="-2"/>
        </w:rPr>
        <w:t>SWOT</w:t>
      </w:r>
      <w:r>
        <w:rPr>
          <w:spacing w:val="-2"/>
          <w:vertAlign w:val="superscript"/>
        </w:rPr>
        <w:t>10</w:t>
      </w:r>
      <w:r>
        <w:rPr>
          <w:spacing w:val="-2"/>
          <w:vertAlign w:val="baseline"/>
        </w:rPr>
        <w:t>.</w:t>
      </w:r>
    </w:p>
    <w:p>
      <w:pPr>
        <w:pStyle w:val="BodyText"/>
        <w:spacing w:line="360" w:lineRule="auto"/>
        <w:ind w:left="1288" w:right="1278"/>
        <w:jc w:val="both"/>
      </w:pPr>
      <w:r>
        <w:rPr/>
        <w:t>Dalam konteks ini, Al-Qur’an memberikan panduan yang jelas mengenai prinsip-prinsip ekonomi yang adil dan bebas dari unsur riba, yang merupakan landasan utama dalam operasional bank syariah. Sebagaimana tercantum dalam Surah Al-Baqarah (2:275), Allah berfirman,</w:t>
      </w:r>
    </w:p>
    <w:p>
      <w:pPr>
        <w:bidi/>
        <w:spacing w:line="361" w:lineRule="exact" w:before="0"/>
        <w:ind w:right="967" w:left="1555" w:firstLine="0"/>
        <w:jc w:val="left"/>
        <w:rPr>
          <w:b/>
          <w:bCs/>
          <w:position w:val="2"/>
          <w:sz w:val="28"/>
          <w:szCs w:val="28"/>
        </w:rPr>
      </w:pPr>
      <w:r>
        <w:rPr>
          <w:b/>
          <w:bCs/>
          <w:w w:val="41"/>
          <w:position w:val="2"/>
          <w:sz w:val="28"/>
          <w:szCs w:val="28"/>
          <w:rtl/>
        </w:rPr>
        <w:t>الذِيْنَ</w:t>
      </w:r>
      <w:r>
        <w:rPr>
          <w:b/>
          <w:bCs/>
          <w:w w:val="71"/>
          <w:position w:val="2"/>
          <w:sz w:val="28"/>
          <w:szCs w:val="28"/>
          <w:rtl/>
        </w:rPr>
        <w:t> يَأْكُلُوْنَ</w:t>
      </w:r>
      <w:r>
        <w:rPr>
          <w:b/>
          <w:bCs/>
          <w:spacing w:val="38"/>
          <w:position w:val="2"/>
          <w:sz w:val="28"/>
          <w:szCs w:val="28"/>
          <w:rtl/>
        </w:rPr>
        <w:t> </w:t>
      </w:r>
      <w:r>
        <w:rPr>
          <w:b/>
          <w:bCs/>
          <w:w w:val="71"/>
          <w:position w:val="2"/>
          <w:sz w:val="28"/>
          <w:szCs w:val="28"/>
          <w:rtl/>
        </w:rPr>
        <w:t>ال</w:t>
      </w:r>
      <w:r>
        <w:rPr>
          <w:b/>
          <w:bCs/>
          <w:spacing w:val="-2"/>
          <w:position w:val="-1"/>
          <w:sz w:val="28"/>
          <w:szCs w:val="28"/>
          <w:rtl/>
        </w:rPr>
        <w:t> </w:t>
      </w:r>
      <w:r>
        <w:rPr>
          <w:b/>
          <w:bCs/>
          <w:w w:val="71"/>
          <w:position w:val="-1"/>
          <w:sz w:val="28"/>
          <w:szCs w:val="28"/>
          <w:rtl/>
        </w:rPr>
        <w:t>ِ</w:t>
      </w:r>
      <w:r>
        <w:rPr>
          <w:b/>
          <w:bCs/>
          <w:spacing w:val="-18"/>
          <w:w w:val="71"/>
          <w:position w:val="-1"/>
          <w:sz w:val="28"/>
          <w:szCs w:val="28"/>
          <w:rtl/>
        </w:rPr>
        <w:t> </w:t>
      </w:r>
      <w:r>
        <w:rPr>
          <w:b/>
          <w:bCs/>
          <w:w w:val="71"/>
          <w:position w:val="2"/>
          <w:sz w:val="28"/>
          <w:szCs w:val="28"/>
          <w:rtl/>
        </w:rPr>
        <w:t>رٰبوا</w:t>
      </w:r>
      <w:r>
        <w:rPr>
          <w:b/>
          <w:bCs/>
          <w:spacing w:val="34"/>
          <w:position w:val="2"/>
          <w:sz w:val="28"/>
          <w:szCs w:val="28"/>
          <w:rtl/>
        </w:rPr>
        <w:t> </w:t>
      </w:r>
      <w:r>
        <w:rPr>
          <w:b/>
          <w:bCs/>
          <w:w w:val="71"/>
          <w:position w:val="2"/>
          <w:sz w:val="28"/>
          <w:szCs w:val="28"/>
          <w:rtl/>
        </w:rPr>
        <w:t>لََ</w:t>
      </w:r>
      <w:r>
        <w:rPr>
          <w:b/>
          <w:bCs/>
          <w:spacing w:val="38"/>
          <w:position w:val="2"/>
          <w:sz w:val="28"/>
          <w:szCs w:val="28"/>
          <w:rtl/>
        </w:rPr>
        <w:t> </w:t>
      </w:r>
      <w:r>
        <w:rPr>
          <w:b/>
          <w:bCs/>
          <w:w w:val="71"/>
          <w:position w:val="2"/>
          <w:sz w:val="28"/>
          <w:szCs w:val="28"/>
          <w:rtl/>
        </w:rPr>
        <w:t>يَقُوْمُوْنَ</w:t>
      </w:r>
      <w:r>
        <w:rPr>
          <w:b/>
          <w:bCs/>
          <w:spacing w:val="38"/>
          <w:position w:val="2"/>
          <w:sz w:val="28"/>
          <w:szCs w:val="28"/>
          <w:rtl/>
        </w:rPr>
        <w:t> </w:t>
      </w:r>
      <w:r>
        <w:rPr>
          <w:b/>
          <w:bCs/>
          <w:w w:val="71"/>
          <w:position w:val="2"/>
          <w:sz w:val="28"/>
          <w:szCs w:val="28"/>
          <w:rtl/>
        </w:rPr>
        <w:t>اِ</w:t>
      </w:r>
      <w:r>
        <w:rPr>
          <w:b/>
          <w:bCs/>
          <w:position w:val="4"/>
          <w:sz w:val="28"/>
          <w:szCs w:val="28"/>
          <w:rtl/>
        </w:rPr>
        <w:t> </w:t>
      </w:r>
      <w:r>
        <w:rPr>
          <w:b/>
          <w:bCs/>
          <w:w w:val="71"/>
          <w:position w:val="4"/>
          <w:sz w:val="28"/>
          <w:szCs w:val="28"/>
          <w:rtl/>
        </w:rPr>
        <w:t>الَ</w:t>
      </w:r>
      <w:r>
        <w:rPr>
          <w:b/>
          <w:bCs/>
          <w:spacing w:val="38"/>
          <w:position w:val="2"/>
          <w:sz w:val="28"/>
          <w:szCs w:val="28"/>
          <w:rtl/>
        </w:rPr>
        <w:t> </w:t>
      </w:r>
      <w:r>
        <w:rPr>
          <w:b/>
          <w:bCs/>
          <w:w w:val="71"/>
          <w:position w:val="2"/>
          <w:sz w:val="28"/>
          <w:szCs w:val="28"/>
          <w:rtl/>
        </w:rPr>
        <w:t>كَمَا</w:t>
      </w:r>
      <w:r>
        <w:rPr>
          <w:b/>
          <w:bCs/>
          <w:spacing w:val="38"/>
          <w:position w:val="2"/>
          <w:sz w:val="28"/>
          <w:szCs w:val="28"/>
          <w:rtl/>
        </w:rPr>
        <w:t> </w:t>
      </w:r>
      <w:r>
        <w:rPr>
          <w:b/>
          <w:bCs/>
          <w:w w:val="71"/>
          <w:position w:val="2"/>
          <w:sz w:val="28"/>
          <w:szCs w:val="28"/>
          <w:rtl/>
        </w:rPr>
        <w:t>يَقُوْمُ</w:t>
      </w:r>
      <w:r>
        <w:rPr>
          <w:b/>
          <w:bCs/>
          <w:spacing w:val="38"/>
          <w:position w:val="2"/>
          <w:sz w:val="28"/>
          <w:szCs w:val="28"/>
          <w:rtl/>
        </w:rPr>
        <w:t> </w:t>
      </w:r>
      <w:r>
        <w:rPr>
          <w:b/>
          <w:bCs/>
          <w:w w:val="71"/>
          <w:position w:val="2"/>
          <w:sz w:val="28"/>
          <w:szCs w:val="28"/>
          <w:rtl/>
        </w:rPr>
        <w:t>الاذِيْ</w:t>
      </w:r>
      <w:r>
        <w:rPr>
          <w:b/>
          <w:bCs/>
          <w:spacing w:val="38"/>
          <w:position w:val="2"/>
          <w:sz w:val="28"/>
          <w:szCs w:val="28"/>
          <w:rtl/>
        </w:rPr>
        <w:t> </w:t>
      </w:r>
      <w:r>
        <w:rPr>
          <w:b/>
          <w:bCs/>
          <w:w w:val="71"/>
          <w:position w:val="2"/>
          <w:sz w:val="28"/>
          <w:szCs w:val="28"/>
          <w:rtl/>
        </w:rPr>
        <w:t>يَتَخَباطُهُ</w:t>
      </w:r>
      <w:r>
        <w:rPr>
          <w:b/>
          <w:bCs/>
          <w:spacing w:val="38"/>
          <w:position w:val="2"/>
          <w:sz w:val="28"/>
          <w:szCs w:val="28"/>
          <w:rtl/>
        </w:rPr>
        <w:t> </w:t>
      </w:r>
      <w:r>
        <w:rPr>
          <w:b/>
          <w:bCs/>
          <w:w w:val="71"/>
          <w:position w:val="2"/>
          <w:sz w:val="28"/>
          <w:szCs w:val="28"/>
          <w:rtl/>
        </w:rPr>
        <w:t>ال</w:t>
      </w:r>
      <w:r>
        <w:rPr>
          <w:b/>
          <w:bCs/>
          <w:spacing w:val="80"/>
          <w:w w:val="150"/>
          <w:position w:val="1"/>
          <w:sz w:val="28"/>
          <w:szCs w:val="28"/>
          <w:rtl/>
        </w:rPr>
        <w:t> </w:t>
      </w:r>
      <w:r>
        <w:rPr>
          <w:b/>
          <w:bCs/>
          <w:w w:val="71"/>
          <w:position w:val="1"/>
          <w:sz w:val="28"/>
          <w:szCs w:val="28"/>
          <w:rtl/>
        </w:rPr>
        <w:t>اشيْٰطنُ</w:t>
      </w:r>
      <w:r>
        <w:rPr>
          <w:b/>
          <w:bCs/>
          <w:spacing w:val="38"/>
          <w:position w:val="2"/>
          <w:sz w:val="28"/>
          <w:szCs w:val="28"/>
          <w:rtl/>
        </w:rPr>
        <w:t> </w:t>
      </w:r>
      <w:r>
        <w:rPr>
          <w:b/>
          <w:bCs/>
          <w:w w:val="71"/>
          <w:position w:val="2"/>
          <w:sz w:val="28"/>
          <w:szCs w:val="28"/>
          <w:rtl/>
        </w:rPr>
        <w:t>مِنَ</w:t>
      </w:r>
      <w:r>
        <w:rPr>
          <w:b/>
          <w:bCs/>
          <w:spacing w:val="38"/>
          <w:position w:val="2"/>
          <w:sz w:val="28"/>
          <w:szCs w:val="28"/>
          <w:rtl/>
        </w:rPr>
        <w:t> </w:t>
      </w:r>
      <w:r>
        <w:rPr>
          <w:b/>
          <w:bCs/>
          <w:w w:val="71"/>
          <w:position w:val="2"/>
          <w:sz w:val="28"/>
          <w:szCs w:val="28"/>
          <w:rtl/>
        </w:rPr>
        <w:t>الْمَ</w:t>
      </w:r>
      <w:r>
        <w:rPr>
          <w:b/>
          <w:bCs/>
          <w:spacing w:val="80"/>
          <w:sz w:val="28"/>
          <w:szCs w:val="28"/>
          <w:rtl/>
        </w:rPr>
        <w:t> </w:t>
      </w:r>
      <w:r>
        <w:rPr>
          <w:b/>
          <w:bCs/>
          <w:w w:val="71"/>
          <w:sz w:val="28"/>
          <w:szCs w:val="28"/>
          <w:rtl/>
        </w:rPr>
        <w:t>ِ</w:t>
      </w:r>
      <w:r>
        <w:rPr>
          <w:b/>
          <w:bCs/>
          <w:spacing w:val="-34"/>
          <w:position w:val="3"/>
          <w:sz w:val="28"/>
          <w:szCs w:val="28"/>
          <w:rtl/>
        </w:rPr>
        <w:t> </w:t>
      </w:r>
      <w:r>
        <w:rPr>
          <w:b/>
          <w:bCs/>
          <w:w w:val="71"/>
          <w:position w:val="3"/>
          <w:sz w:val="28"/>
          <w:szCs w:val="28"/>
          <w:rtl/>
        </w:rPr>
        <w:t>ِّۗ</w:t>
      </w:r>
      <w:r>
        <w:rPr>
          <w:b/>
          <w:bCs/>
          <w:spacing w:val="-18"/>
          <w:w w:val="71"/>
          <w:position w:val="-1"/>
          <w:sz w:val="28"/>
          <w:szCs w:val="28"/>
          <w:rtl/>
        </w:rPr>
        <w:t> </w:t>
      </w:r>
      <w:r>
        <w:rPr>
          <w:b/>
          <w:bCs/>
          <w:w w:val="71"/>
          <w:position w:val="2"/>
          <w:sz w:val="28"/>
          <w:szCs w:val="28"/>
          <w:rtl/>
        </w:rPr>
        <w:t>س</w:t>
      </w:r>
      <w:r>
        <w:rPr>
          <w:b/>
          <w:bCs/>
          <w:spacing w:val="39"/>
          <w:position w:val="2"/>
          <w:sz w:val="28"/>
          <w:szCs w:val="28"/>
          <w:rtl/>
        </w:rPr>
        <w:t> </w:t>
      </w:r>
      <w:r>
        <w:rPr>
          <w:b/>
          <w:bCs/>
          <w:w w:val="71"/>
          <w:position w:val="2"/>
          <w:sz w:val="28"/>
          <w:szCs w:val="28"/>
          <w:rtl/>
        </w:rPr>
        <w:t>ٰذلِك</w:t>
      </w:r>
      <w:r>
        <w:rPr>
          <w:b/>
          <w:bCs/>
          <w:w w:val="71"/>
          <w:position w:val="2"/>
          <w:sz w:val="28"/>
          <w:szCs w:val="28"/>
          <w:rtl/>
        </w:rPr>
        <w:t>َ</w:t>
      </w:r>
    </w:p>
    <w:p>
      <w:pPr>
        <w:bidi/>
        <w:spacing w:before="56"/>
        <w:ind w:right="988" w:left="1631" w:firstLine="0"/>
        <w:jc w:val="left"/>
        <w:rPr>
          <w:b/>
          <w:bCs/>
          <w:position w:val="8"/>
          <w:sz w:val="28"/>
          <w:szCs w:val="28"/>
        </w:rPr>
      </w:pPr>
      <w:r>
        <w:rPr>
          <w:b/>
          <w:bCs/>
          <w:w w:val="47"/>
          <w:position w:val="1"/>
          <w:sz w:val="28"/>
          <w:szCs w:val="28"/>
          <w:rtl/>
        </w:rPr>
        <w:t>بِاَناهُمْ</w:t>
      </w:r>
      <w:r>
        <w:rPr>
          <w:b/>
          <w:bCs/>
          <w:w w:val="72"/>
          <w:position w:val="1"/>
          <w:sz w:val="28"/>
          <w:szCs w:val="28"/>
          <w:rtl/>
        </w:rPr>
        <w:t> قَالُوْْٓا</w:t>
      </w:r>
      <w:r>
        <w:rPr>
          <w:b/>
          <w:bCs/>
          <w:spacing w:val="33"/>
          <w:position w:val="1"/>
          <w:sz w:val="28"/>
          <w:szCs w:val="28"/>
          <w:rtl/>
        </w:rPr>
        <w:t> </w:t>
      </w:r>
      <w:r>
        <w:rPr>
          <w:b/>
          <w:bCs/>
          <w:w w:val="72"/>
          <w:position w:val="1"/>
          <w:sz w:val="28"/>
          <w:szCs w:val="28"/>
          <w:rtl/>
        </w:rPr>
        <w:t>اِنامَا</w:t>
      </w:r>
      <w:r>
        <w:rPr>
          <w:b/>
          <w:bCs/>
          <w:spacing w:val="33"/>
          <w:position w:val="1"/>
          <w:sz w:val="28"/>
          <w:szCs w:val="28"/>
          <w:rtl/>
        </w:rPr>
        <w:t> </w:t>
      </w:r>
      <w:r>
        <w:rPr>
          <w:b/>
          <w:bCs/>
          <w:w w:val="72"/>
          <w:position w:val="1"/>
          <w:sz w:val="28"/>
          <w:szCs w:val="28"/>
          <w:rtl/>
        </w:rPr>
        <w:t>الْبَيْعُ</w:t>
      </w:r>
      <w:r>
        <w:rPr>
          <w:b/>
          <w:bCs/>
          <w:spacing w:val="33"/>
          <w:position w:val="1"/>
          <w:sz w:val="28"/>
          <w:szCs w:val="28"/>
          <w:rtl/>
        </w:rPr>
        <w:t> </w:t>
      </w:r>
      <w:r>
        <w:rPr>
          <w:b/>
          <w:bCs/>
          <w:w w:val="72"/>
          <w:position w:val="1"/>
          <w:sz w:val="28"/>
          <w:szCs w:val="28"/>
          <w:rtl/>
        </w:rPr>
        <w:t>مِثْلُ</w:t>
      </w:r>
      <w:r>
        <w:rPr>
          <w:b/>
          <w:bCs/>
          <w:spacing w:val="33"/>
          <w:position w:val="1"/>
          <w:sz w:val="28"/>
          <w:szCs w:val="28"/>
          <w:rtl/>
        </w:rPr>
        <w:t> </w:t>
      </w:r>
      <w:r>
        <w:rPr>
          <w:b/>
          <w:bCs/>
          <w:w w:val="72"/>
          <w:position w:val="1"/>
          <w:sz w:val="28"/>
          <w:szCs w:val="28"/>
          <w:rtl/>
        </w:rPr>
        <w:t>ال</w:t>
      </w:r>
      <w:r>
        <w:rPr>
          <w:b/>
          <w:bCs/>
          <w:position w:val="-1"/>
          <w:sz w:val="28"/>
          <w:szCs w:val="28"/>
          <w:rtl/>
        </w:rPr>
        <w:t> </w:t>
      </w:r>
      <w:r>
        <w:rPr>
          <w:b/>
          <w:bCs/>
          <w:w w:val="72"/>
          <w:position w:val="-1"/>
          <w:sz w:val="28"/>
          <w:szCs w:val="28"/>
          <w:rtl/>
        </w:rPr>
        <w:t>ِ</w:t>
      </w:r>
      <w:r>
        <w:rPr>
          <w:b/>
          <w:bCs/>
          <w:spacing w:val="-18"/>
          <w:w w:val="72"/>
          <w:position w:val="-1"/>
          <w:sz w:val="28"/>
          <w:szCs w:val="28"/>
          <w:rtl/>
        </w:rPr>
        <w:t> </w:t>
      </w:r>
      <w:r>
        <w:rPr>
          <w:b/>
          <w:bCs/>
          <w:w w:val="72"/>
          <w:position w:val="1"/>
          <w:sz w:val="28"/>
          <w:szCs w:val="28"/>
          <w:rtl/>
        </w:rPr>
        <w:t>رٰبواۘ</w:t>
      </w:r>
      <w:r>
        <w:rPr>
          <w:b/>
          <w:bCs/>
          <w:spacing w:val="36"/>
          <w:position w:val="1"/>
          <w:sz w:val="28"/>
          <w:szCs w:val="28"/>
          <w:rtl/>
        </w:rPr>
        <w:t> </w:t>
      </w:r>
      <w:r>
        <w:rPr>
          <w:b/>
          <w:bCs/>
          <w:w w:val="72"/>
          <w:position w:val="1"/>
          <w:sz w:val="28"/>
          <w:szCs w:val="28"/>
          <w:rtl/>
        </w:rPr>
        <w:t>وَاَحَ</w:t>
      </w:r>
      <w:r>
        <w:rPr>
          <w:b/>
          <w:bCs/>
          <w:spacing w:val="73"/>
          <w:sz w:val="28"/>
          <w:szCs w:val="28"/>
          <w:rtl/>
        </w:rPr>
        <w:t> </w:t>
      </w:r>
      <w:r>
        <w:rPr>
          <w:b/>
          <w:bCs/>
          <w:w w:val="72"/>
          <w:sz w:val="28"/>
          <w:szCs w:val="28"/>
          <w:rtl/>
        </w:rPr>
        <w:t>ال</w:t>
      </w:r>
      <w:r>
        <w:rPr>
          <w:b/>
          <w:bCs/>
          <w:spacing w:val="33"/>
          <w:position w:val="1"/>
          <w:sz w:val="28"/>
          <w:szCs w:val="28"/>
          <w:rtl/>
        </w:rPr>
        <w:t> </w:t>
      </w:r>
      <w:r>
        <w:rPr>
          <w:b/>
          <w:bCs/>
          <w:w w:val="72"/>
          <w:position w:val="1"/>
          <w:sz w:val="28"/>
          <w:szCs w:val="28"/>
          <w:rtl/>
        </w:rPr>
        <w:t>الّٰلهُ</w:t>
      </w:r>
      <w:r>
        <w:rPr>
          <w:b/>
          <w:bCs/>
          <w:spacing w:val="33"/>
          <w:position w:val="1"/>
          <w:sz w:val="28"/>
          <w:szCs w:val="28"/>
          <w:rtl/>
        </w:rPr>
        <w:t> </w:t>
      </w:r>
      <w:r>
        <w:rPr>
          <w:b/>
          <w:bCs/>
          <w:w w:val="72"/>
          <w:position w:val="1"/>
          <w:sz w:val="28"/>
          <w:szCs w:val="28"/>
          <w:rtl/>
        </w:rPr>
        <w:t>الْبَيْعَ</w:t>
      </w:r>
      <w:r>
        <w:rPr>
          <w:b/>
          <w:bCs/>
          <w:spacing w:val="31"/>
          <w:position w:val="1"/>
          <w:sz w:val="28"/>
          <w:szCs w:val="28"/>
          <w:rtl/>
        </w:rPr>
        <w:t> </w:t>
      </w:r>
      <w:r>
        <w:rPr>
          <w:b/>
          <w:bCs/>
          <w:w w:val="72"/>
          <w:position w:val="1"/>
          <w:sz w:val="28"/>
          <w:szCs w:val="28"/>
          <w:rtl/>
        </w:rPr>
        <w:t>وَحَ</w:t>
      </w:r>
      <w:r>
        <w:rPr>
          <w:b/>
          <w:bCs/>
          <w:spacing w:val="34"/>
          <w:position w:val="-1"/>
          <w:sz w:val="28"/>
          <w:szCs w:val="28"/>
          <w:rtl/>
        </w:rPr>
        <w:t> </w:t>
      </w:r>
      <w:r>
        <w:rPr>
          <w:b/>
          <w:bCs/>
          <w:w w:val="72"/>
          <w:position w:val="-1"/>
          <w:sz w:val="28"/>
          <w:szCs w:val="28"/>
          <w:rtl/>
        </w:rPr>
        <w:t>ارمَ</w:t>
      </w:r>
      <w:r>
        <w:rPr>
          <w:b/>
          <w:bCs/>
          <w:spacing w:val="33"/>
          <w:position w:val="1"/>
          <w:sz w:val="28"/>
          <w:szCs w:val="28"/>
          <w:rtl/>
        </w:rPr>
        <w:t> </w:t>
      </w:r>
      <w:r>
        <w:rPr>
          <w:b/>
          <w:bCs/>
          <w:w w:val="72"/>
          <w:position w:val="1"/>
          <w:sz w:val="28"/>
          <w:szCs w:val="28"/>
          <w:rtl/>
        </w:rPr>
        <w:t>ال</w:t>
      </w:r>
      <w:r>
        <w:rPr>
          <w:b/>
          <w:bCs/>
          <w:position w:val="-1"/>
          <w:sz w:val="28"/>
          <w:szCs w:val="28"/>
          <w:rtl/>
        </w:rPr>
        <w:t> </w:t>
      </w:r>
      <w:r>
        <w:rPr>
          <w:b/>
          <w:bCs/>
          <w:w w:val="72"/>
          <w:position w:val="-1"/>
          <w:sz w:val="28"/>
          <w:szCs w:val="28"/>
          <w:rtl/>
        </w:rPr>
        <w:t>ِ</w:t>
      </w:r>
      <w:r>
        <w:rPr>
          <w:b/>
          <w:bCs/>
          <w:spacing w:val="-18"/>
          <w:w w:val="72"/>
          <w:position w:val="-1"/>
          <w:sz w:val="28"/>
          <w:szCs w:val="28"/>
          <w:rtl/>
        </w:rPr>
        <w:t> </w:t>
      </w:r>
      <w:r>
        <w:rPr>
          <w:b/>
          <w:bCs/>
          <w:w w:val="72"/>
          <w:position w:val="1"/>
          <w:sz w:val="28"/>
          <w:szCs w:val="28"/>
          <w:rtl/>
        </w:rPr>
        <w:t>رٰبو</w:t>
      </w:r>
      <w:r>
        <w:rPr>
          <w:b/>
          <w:bCs/>
          <w:w w:val="72"/>
          <w:position w:val="8"/>
          <w:sz w:val="28"/>
          <w:szCs w:val="28"/>
          <w:rtl/>
        </w:rPr>
        <w:t> اِّۗ</w:t>
      </w:r>
      <w:r>
        <w:rPr>
          <w:b/>
          <w:bCs/>
          <w:spacing w:val="32"/>
          <w:position w:val="1"/>
          <w:sz w:val="28"/>
          <w:szCs w:val="28"/>
          <w:rtl/>
        </w:rPr>
        <w:t> </w:t>
      </w:r>
      <w:r>
        <w:rPr>
          <w:b/>
          <w:bCs/>
          <w:w w:val="72"/>
          <w:position w:val="1"/>
          <w:sz w:val="28"/>
          <w:szCs w:val="28"/>
          <w:rtl/>
        </w:rPr>
        <w:t>فَمَنْ</w:t>
      </w:r>
      <w:r>
        <w:rPr>
          <w:b/>
          <w:bCs/>
          <w:spacing w:val="36"/>
          <w:position w:val="1"/>
          <w:sz w:val="28"/>
          <w:szCs w:val="28"/>
          <w:rtl/>
        </w:rPr>
        <w:t> </w:t>
      </w:r>
      <w:r>
        <w:rPr>
          <w:b/>
          <w:bCs/>
          <w:w w:val="72"/>
          <w:position w:val="1"/>
          <w:sz w:val="28"/>
          <w:szCs w:val="28"/>
          <w:rtl/>
        </w:rPr>
        <w:t>جَاۤءَه</w:t>
      </w:r>
      <w:r>
        <w:rPr>
          <w:b/>
          <w:bCs/>
          <w:spacing w:val="33"/>
          <w:position w:val="1"/>
          <w:sz w:val="28"/>
          <w:szCs w:val="28"/>
          <w:rtl/>
        </w:rPr>
        <w:t> </w:t>
      </w:r>
      <w:r>
        <w:rPr>
          <w:b/>
          <w:bCs/>
          <w:w w:val="72"/>
          <w:position w:val="1"/>
          <w:sz w:val="28"/>
          <w:szCs w:val="28"/>
          <w:rtl/>
        </w:rPr>
        <w:t>مَوْعِظَة</w:t>
      </w:r>
      <w:r>
        <w:rPr>
          <w:b/>
          <w:bCs/>
          <w:spacing w:val="-61"/>
          <w:position w:val="8"/>
          <w:sz w:val="28"/>
          <w:szCs w:val="28"/>
          <w:rtl/>
        </w:rPr>
        <w:t> </w:t>
      </w:r>
    </w:p>
    <w:p>
      <w:pPr>
        <w:pStyle w:val="BodyText"/>
        <w:rPr>
          <w:b/>
          <w:sz w:val="20"/>
        </w:rPr>
      </w:pPr>
    </w:p>
    <w:p>
      <w:pPr>
        <w:pStyle w:val="BodyText"/>
        <w:rPr>
          <w:b/>
          <w:sz w:val="20"/>
        </w:rPr>
      </w:pPr>
    </w:p>
    <w:p>
      <w:pPr>
        <w:pStyle w:val="BodyText"/>
        <w:rPr>
          <w:b/>
          <w:sz w:val="20"/>
        </w:rPr>
      </w:pPr>
    </w:p>
    <w:p>
      <w:pPr>
        <w:pStyle w:val="BodyText"/>
        <w:spacing w:before="80"/>
        <w:rPr>
          <w:b/>
          <w:sz w:val="20"/>
        </w:rPr>
      </w:pPr>
      <w:r>
        <w:rPr>
          <w:b/>
          <w:sz w:val="20"/>
        </w:rPr>
        <mc:AlternateContent>
          <mc:Choice Requires="wps">
            <w:drawing>
              <wp:anchor distT="0" distB="0" distL="0" distR="0" allowOverlap="1" layoutInCell="1" locked="0" behindDoc="1" simplePos="0" relativeHeight="487592448">
                <wp:simplePos x="0" y="0"/>
                <wp:positionH relativeFrom="page">
                  <wp:posOffset>1430274</wp:posOffset>
                </wp:positionH>
                <wp:positionV relativeFrom="paragraph">
                  <wp:posOffset>212117</wp:posOffset>
                </wp:positionV>
                <wp:extent cx="1829435" cy="762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6.702152pt;width:144.050pt;height:.60004pt;mso-position-horizontal-relative:page;mso-position-vertical-relative:paragraph;z-index:-15724032;mso-wrap-distance-left:0;mso-wrap-distance-right:0" id="docshape29"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10</w:t>
      </w:r>
      <w:r>
        <w:rPr>
          <w:sz w:val="20"/>
          <w:vertAlign w:val="baseline"/>
        </w:rPr>
        <w:t> I</w:t>
      </w:r>
      <w:r>
        <w:rPr>
          <w:spacing w:val="-3"/>
          <w:sz w:val="20"/>
          <w:vertAlign w:val="baseline"/>
        </w:rPr>
        <w:t> </w:t>
      </w:r>
      <w:r>
        <w:rPr>
          <w:sz w:val="20"/>
          <w:vertAlign w:val="baseline"/>
        </w:rPr>
        <w:t>Intisari, ‘Strategi</w:t>
      </w:r>
      <w:r>
        <w:rPr>
          <w:spacing w:val="-7"/>
          <w:sz w:val="20"/>
          <w:vertAlign w:val="baseline"/>
        </w:rPr>
        <w:t> </w:t>
      </w:r>
      <w:r>
        <w:rPr>
          <w:sz w:val="20"/>
          <w:vertAlign w:val="baseline"/>
        </w:rPr>
        <w:t>Bank</w:t>
      </w:r>
      <w:r>
        <w:rPr>
          <w:spacing w:val="-1"/>
          <w:sz w:val="20"/>
          <w:vertAlign w:val="baseline"/>
        </w:rPr>
        <w:t> </w:t>
      </w:r>
      <w:r>
        <w:rPr>
          <w:sz w:val="20"/>
          <w:vertAlign w:val="baseline"/>
        </w:rPr>
        <w:t>Syariah</w:t>
      </w:r>
      <w:r>
        <w:rPr>
          <w:spacing w:val="-5"/>
          <w:sz w:val="20"/>
          <w:vertAlign w:val="baseline"/>
        </w:rPr>
        <w:t> </w:t>
      </w:r>
      <w:r>
        <w:rPr>
          <w:sz w:val="20"/>
          <w:vertAlign w:val="baseline"/>
        </w:rPr>
        <w:t>Dalam</w:t>
      </w:r>
      <w:r>
        <w:rPr>
          <w:spacing w:val="-7"/>
          <w:sz w:val="20"/>
          <w:vertAlign w:val="baseline"/>
        </w:rPr>
        <w:t> </w:t>
      </w:r>
      <w:r>
        <w:rPr>
          <w:sz w:val="20"/>
          <w:vertAlign w:val="baseline"/>
        </w:rPr>
        <w:t>Meningkatkan</w:t>
      </w:r>
      <w:r>
        <w:rPr>
          <w:spacing w:val="-5"/>
          <w:sz w:val="20"/>
          <w:vertAlign w:val="baseline"/>
        </w:rPr>
        <w:t> </w:t>
      </w:r>
      <w:r>
        <w:rPr>
          <w:sz w:val="20"/>
          <w:vertAlign w:val="baseline"/>
        </w:rPr>
        <w:t>Jumlah</w:t>
      </w:r>
      <w:r>
        <w:rPr>
          <w:spacing w:val="-5"/>
          <w:sz w:val="20"/>
          <w:vertAlign w:val="baseline"/>
        </w:rPr>
        <w:t> </w:t>
      </w:r>
      <w:r>
        <w:rPr>
          <w:sz w:val="20"/>
          <w:vertAlign w:val="baseline"/>
        </w:rPr>
        <w:t>Nasabah</w:t>
      </w:r>
      <w:r>
        <w:rPr>
          <w:spacing w:val="-5"/>
          <w:sz w:val="20"/>
          <w:vertAlign w:val="baseline"/>
        </w:rPr>
        <w:t> </w:t>
      </w:r>
      <w:r>
        <w:rPr>
          <w:sz w:val="20"/>
          <w:vertAlign w:val="baseline"/>
        </w:rPr>
        <w:t>(Studi</w:t>
      </w:r>
      <w:r>
        <w:rPr>
          <w:spacing w:val="-7"/>
          <w:sz w:val="20"/>
          <w:vertAlign w:val="baseline"/>
        </w:rPr>
        <w:t> </w:t>
      </w:r>
      <w:r>
        <w:rPr>
          <w:sz w:val="20"/>
          <w:vertAlign w:val="baseline"/>
        </w:rPr>
        <w:t>Pada Bank Muamalat Kcp Kota Palopo)’, 2022</w:t>
      </w:r>
    </w:p>
    <w:p>
      <w:pPr>
        <w:spacing w:before="0"/>
        <w:ind w:left="564" w:right="0" w:firstLine="0"/>
        <w:jc w:val="left"/>
        <w:rPr>
          <w:sz w:val="20"/>
        </w:rPr>
      </w:pPr>
      <w:r>
        <w:rPr>
          <w:spacing w:val="-2"/>
          <w:sz w:val="20"/>
        </w:rPr>
        <w:t>&lt;</w:t>
      </w:r>
      <w:hyperlink r:id="rId35">
        <w:r>
          <w:rPr>
            <w:spacing w:val="-2"/>
            <w:sz w:val="20"/>
          </w:rPr>
          <w:t>http://repository.iainpalopo.ac.id/id/eprint/4808/1/SKRIPSI</w:t>
        </w:r>
      </w:hyperlink>
      <w:r>
        <w:rPr>
          <w:spacing w:val="73"/>
          <w:w w:val="150"/>
          <w:sz w:val="20"/>
        </w:rPr>
        <w:t> </w:t>
      </w:r>
      <w:r>
        <w:rPr>
          <w:spacing w:val="-2"/>
          <w:sz w:val="20"/>
        </w:rPr>
        <w:t>INTISARI12.pdf&gt;.</w:t>
      </w:r>
    </w:p>
    <w:p>
      <w:pPr>
        <w:spacing w:after="0"/>
        <w:jc w:val="left"/>
        <w:rPr>
          <w:sz w:val="20"/>
        </w:rPr>
        <w:sectPr>
          <w:headerReference w:type="default" r:id="rId33"/>
          <w:footerReference w:type="default" r:id="rId34"/>
          <w:pgSz w:w="11910" w:h="16840"/>
          <w:pgMar w:header="722" w:footer="0" w:top="980" w:bottom="280" w:left="1700" w:right="425"/>
        </w:sectPr>
      </w:pPr>
    </w:p>
    <w:p>
      <w:pPr>
        <w:pStyle w:val="BodyText"/>
        <w:rPr>
          <w:sz w:val="28"/>
        </w:rPr>
      </w:pPr>
    </w:p>
    <w:p>
      <w:pPr>
        <w:pStyle w:val="BodyText"/>
        <w:spacing w:before="3"/>
        <w:rPr>
          <w:sz w:val="28"/>
        </w:rPr>
      </w:pPr>
    </w:p>
    <w:p>
      <w:pPr>
        <w:bidi/>
        <w:spacing w:line="333" w:lineRule="auto" w:before="0"/>
        <w:ind w:right="996" w:left="1631" w:hanging="2"/>
        <w:jc w:val="left"/>
        <w:rPr>
          <w:b/>
          <w:bCs/>
          <w:sz w:val="28"/>
          <w:szCs w:val="28"/>
        </w:rPr>
      </w:pPr>
      <w:r>
        <w:rPr>
          <w:b/>
          <w:bCs/>
          <w:w w:val="78"/>
          <w:sz w:val="28"/>
          <w:szCs w:val="28"/>
          <w:rtl/>
        </w:rPr>
        <w:t>ِ</w:t>
      </w:r>
      <w:r>
        <w:rPr>
          <w:b/>
          <w:bCs/>
          <w:spacing w:val="-37"/>
          <w:w w:val="78"/>
          <w:position w:val="-1"/>
          <w:sz w:val="28"/>
          <w:szCs w:val="28"/>
          <w:rtl/>
        </w:rPr>
        <w:t> </w:t>
      </w:r>
      <w:r>
        <w:rPr>
          <w:b/>
          <w:bCs/>
          <w:w w:val="78"/>
          <w:position w:val="2"/>
          <w:sz w:val="28"/>
          <w:szCs w:val="28"/>
          <w:rtl/>
        </w:rPr>
        <w:t>منْ</w:t>
      </w:r>
      <w:r>
        <w:rPr>
          <w:b/>
          <w:bCs/>
          <w:w w:val="72"/>
          <w:position w:val="-1"/>
          <w:sz w:val="28"/>
          <w:szCs w:val="28"/>
          <w:rtl/>
        </w:rPr>
        <w:t> اربِ</w:t>
      </w:r>
      <w:r>
        <w:rPr>
          <w:b/>
          <w:bCs/>
          <w:spacing w:val="-46"/>
          <w:w w:val="72"/>
          <w:sz w:val="28"/>
          <w:szCs w:val="28"/>
          <w:rtl/>
        </w:rPr>
        <w:t> </w:t>
      </w:r>
      <w:r>
        <w:rPr>
          <w:b/>
          <w:bCs/>
          <w:w w:val="72"/>
          <w:position w:val="2"/>
          <w:sz w:val="28"/>
          <w:szCs w:val="28"/>
          <w:rtl/>
        </w:rPr>
        <w:t>ه</w:t>
      </w:r>
      <w:r>
        <w:rPr>
          <w:b/>
          <w:bCs/>
          <w:position w:val="2"/>
          <w:sz w:val="28"/>
          <w:szCs w:val="28"/>
          <w:rtl/>
        </w:rPr>
        <w:t> </w:t>
      </w:r>
      <w:r>
        <w:rPr>
          <w:b/>
          <w:bCs/>
          <w:w w:val="72"/>
          <w:position w:val="2"/>
          <w:sz w:val="28"/>
          <w:szCs w:val="28"/>
          <w:rtl/>
        </w:rPr>
        <w:t>فَانْتَٰهى</w:t>
      </w:r>
      <w:r>
        <w:rPr>
          <w:b/>
          <w:bCs/>
          <w:position w:val="2"/>
          <w:sz w:val="28"/>
          <w:szCs w:val="28"/>
          <w:rtl/>
        </w:rPr>
        <w:t> </w:t>
      </w:r>
      <w:r>
        <w:rPr>
          <w:b/>
          <w:bCs/>
          <w:w w:val="72"/>
          <w:position w:val="2"/>
          <w:sz w:val="28"/>
          <w:szCs w:val="28"/>
          <w:rtl/>
        </w:rPr>
        <w:t>فَلَه</w:t>
      </w:r>
      <w:r>
        <w:rPr>
          <w:b/>
          <w:bCs/>
          <w:position w:val="2"/>
          <w:sz w:val="28"/>
          <w:szCs w:val="28"/>
          <w:rtl/>
        </w:rPr>
        <w:t> </w:t>
      </w:r>
      <w:r>
        <w:rPr>
          <w:b/>
          <w:bCs/>
          <w:w w:val="72"/>
          <w:position w:val="2"/>
          <w:sz w:val="28"/>
          <w:szCs w:val="28"/>
          <w:rtl/>
        </w:rPr>
        <w:t>مَا</w:t>
      </w:r>
      <w:r>
        <w:rPr>
          <w:b/>
          <w:bCs/>
          <w:position w:val="2"/>
          <w:sz w:val="28"/>
          <w:szCs w:val="28"/>
          <w:rtl/>
        </w:rPr>
        <w:t> </w:t>
      </w:r>
      <w:r>
        <w:rPr>
          <w:b/>
          <w:bCs/>
          <w:w w:val="72"/>
          <w:position w:val="2"/>
          <w:sz w:val="28"/>
          <w:szCs w:val="28"/>
          <w:rtl/>
        </w:rPr>
        <w:t>سَلَ</w:t>
      </w:r>
      <w:r>
        <w:rPr>
          <w:b/>
          <w:bCs/>
          <w:spacing w:val="62"/>
          <w:w w:val="72"/>
          <w:position w:val="7"/>
          <w:sz w:val="28"/>
          <w:szCs w:val="28"/>
          <w:rtl/>
        </w:rPr>
        <w:t> </w:t>
      </w:r>
      <w:r>
        <w:rPr>
          <w:b/>
          <w:bCs/>
          <w:w w:val="72"/>
          <w:position w:val="7"/>
          <w:sz w:val="28"/>
          <w:szCs w:val="28"/>
          <w:rtl/>
        </w:rPr>
        <w:t>فَِّۗ</w:t>
      </w:r>
      <w:r>
        <w:rPr>
          <w:b/>
          <w:bCs/>
          <w:position w:val="2"/>
          <w:sz w:val="28"/>
          <w:szCs w:val="28"/>
          <w:rtl/>
        </w:rPr>
        <w:t> </w:t>
      </w:r>
      <w:r>
        <w:rPr>
          <w:b/>
          <w:bCs/>
          <w:w w:val="72"/>
          <w:position w:val="2"/>
          <w:sz w:val="28"/>
          <w:szCs w:val="28"/>
          <w:rtl/>
        </w:rPr>
        <w:t>وَاَمْرُهْٓ</w:t>
      </w:r>
      <w:r>
        <w:rPr>
          <w:b/>
          <w:bCs/>
          <w:position w:val="2"/>
          <w:sz w:val="28"/>
          <w:szCs w:val="28"/>
          <w:rtl/>
        </w:rPr>
        <w:t> </w:t>
      </w:r>
      <w:r>
        <w:rPr>
          <w:b/>
          <w:bCs/>
          <w:w w:val="72"/>
          <w:position w:val="2"/>
          <w:sz w:val="28"/>
          <w:szCs w:val="28"/>
          <w:rtl/>
        </w:rPr>
        <w:t>اِلَى</w:t>
      </w:r>
      <w:r>
        <w:rPr>
          <w:b/>
          <w:bCs/>
          <w:position w:val="2"/>
          <w:sz w:val="28"/>
          <w:szCs w:val="28"/>
          <w:rtl/>
        </w:rPr>
        <w:t> </w:t>
      </w:r>
      <w:r>
        <w:rPr>
          <w:b/>
          <w:bCs/>
          <w:w w:val="72"/>
          <w:position w:val="2"/>
          <w:sz w:val="28"/>
          <w:szCs w:val="28"/>
          <w:rtl/>
        </w:rPr>
        <w:t>الّٰل</w:t>
      </w:r>
      <w:r>
        <w:rPr>
          <w:b/>
          <w:bCs/>
          <w:spacing w:val="22"/>
          <w:position w:val="8"/>
          <w:sz w:val="28"/>
          <w:szCs w:val="28"/>
          <w:rtl/>
        </w:rPr>
        <w:t> </w:t>
      </w:r>
      <w:r>
        <w:rPr>
          <w:b/>
          <w:bCs/>
          <w:w w:val="72"/>
          <w:position w:val="8"/>
          <w:sz w:val="28"/>
          <w:szCs w:val="28"/>
          <w:rtl/>
        </w:rPr>
        <w:t>هِِّۗ</w:t>
      </w:r>
      <w:r>
        <w:rPr>
          <w:b/>
          <w:bCs/>
          <w:position w:val="2"/>
          <w:sz w:val="28"/>
          <w:szCs w:val="28"/>
          <w:rtl/>
        </w:rPr>
        <w:t> </w:t>
      </w:r>
      <w:r>
        <w:rPr>
          <w:b/>
          <w:bCs/>
          <w:w w:val="72"/>
          <w:position w:val="2"/>
          <w:sz w:val="28"/>
          <w:szCs w:val="28"/>
          <w:rtl/>
        </w:rPr>
        <w:t>وَمَنْ</w:t>
      </w:r>
      <w:r>
        <w:rPr>
          <w:b/>
          <w:bCs/>
          <w:position w:val="2"/>
          <w:sz w:val="28"/>
          <w:szCs w:val="28"/>
          <w:rtl/>
        </w:rPr>
        <w:t> </w:t>
      </w:r>
      <w:r>
        <w:rPr>
          <w:b/>
          <w:bCs/>
          <w:w w:val="72"/>
          <w:position w:val="2"/>
          <w:sz w:val="28"/>
          <w:szCs w:val="28"/>
          <w:rtl/>
        </w:rPr>
        <w:t>عَادَ</w:t>
      </w:r>
      <w:r>
        <w:rPr>
          <w:b/>
          <w:bCs/>
          <w:position w:val="2"/>
          <w:sz w:val="28"/>
          <w:szCs w:val="28"/>
          <w:rtl/>
        </w:rPr>
        <w:t> </w:t>
      </w:r>
      <w:r>
        <w:rPr>
          <w:b/>
          <w:bCs/>
          <w:w w:val="72"/>
          <w:position w:val="2"/>
          <w:sz w:val="28"/>
          <w:szCs w:val="28"/>
          <w:rtl/>
        </w:rPr>
        <w:t>فَاُوٰلۤىِٕكَ</w:t>
      </w:r>
      <w:r>
        <w:rPr>
          <w:b/>
          <w:bCs/>
          <w:position w:val="2"/>
          <w:sz w:val="28"/>
          <w:szCs w:val="28"/>
          <w:rtl/>
        </w:rPr>
        <w:t> </w:t>
      </w:r>
      <w:r>
        <w:rPr>
          <w:b/>
          <w:bCs/>
          <w:w w:val="72"/>
          <w:position w:val="2"/>
          <w:sz w:val="28"/>
          <w:szCs w:val="28"/>
          <w:rtl/>
        </w:rPr>
        <w:t>اَصْٰحبُ</w:t>
      </w:r>
      <w:r>
        <w:rPr>
          <w:b/>
          <w:bCs/>
          <w:position w:val="2"/>
          <w:sz w:val="28"/>
          <w:szCs w:val="28"/>
          <w:rtl/>
        </w:rPr>
        <w:t> </w:t>
      </w:r>
      <w:r>
        <w:rPr>
          <w:b/>
          <w:bCs/>
          <w:w w:val="72"/>
          <w:position w:val="2"/>
          <w:sz w:val="28"/>
          <w:szCs w:val="28"/>
          <w:rtl/>
        </w:rPr>
        <w:t>الناا</w:t>
      </w:r>
      <w:r>
        <w:rPr>
          <w:b/>
          <w:bCs/>
          <w:spacing w:val="-3"/>
          <w:position w:val="3"/>
          <w:sz w:val="28"/>
          <w:szCs w:val="28"/>
          <w:rtl/>
        </w:rPr>
        <w:t> </w:t>
      </w:r>
      <w:r>
        <w:rPr>
          <w:b/>
          <w:bCs/>
          <w:w w:val="72"/>
          <w:position w:val="3"/>
          <w:sz w:val="28"/>
          <w:szCs w:val="28"/>
        </w:rPr>
        <w:t>“</w:t>
      </w:r>
      <w:r>
        <w:rPr>
          <w:b/>
          <w:bCs/>
          <w:w w:val="72"/>
          <w:position w:val="2"/>
          <w:sz w:val="28"/>
          <w:szCs w:val="28"/>
          <w:rtl/>
        </w:rPr>
        <w:t>رِ</w:t>
      </w:r>
      <w:r>
        <w:rPr>
          <w:b/>
          <w:bCs/>
          <w:position w:val="2"/>
          <w:sz w:val="28"/>
          <w:szCs w:val="28"/>
          <w:rtl/>
        </w:rPr>
        <w:t> </w:t>
      </w:r>
      <w:r>
        <w:rPr>
          <w:b/>
          <w:bCs/>
          <w:w w:val="72"/>
          <w:position w:val="2"/>
          <w:sz w:val="28"/>
          <w:szCs w:val="28"/>
          <w:rtl/>
        </w:rPr>
        <w:t>هُمْ</w:t>
      </w:r>
      <w:r>
        <w:rPr>
          <w:b/>
          <w:bCs/>
          <w:position w:val="2"/>
          <w:sz w:val="28"/>
          <w:szCs w:val="28"/>
          <w:rtl/>
        </w:rPr>
        <w:t> </w:t>
      </w:r>
      <w:r>
        <w:rPr>
          <w:b/>
          <w:bCs/>
          <w:w w:val="72"/>
          <w:position w:val="2"/>
          <w:sz w:val="28"/>
          <w:szCs w:val="28"/>
          <w:rtl/>
        </w:rPr>
        <w:t>فِيْهَا</w:t>
      </w:r>
      <w:r>
        <w:rPr>
          <w:b/>
          <w:bCs/>
          <w:sz w:val="28"/>
          <w:szCs w:val="28"/>
          <w:rtl/>
        </w:rPr>
        <w:t> </w:t>
      </w:r>
      <w:r>
        <w:rPr>
          <w:b/>
          <w:bCs/>
          <w:w w:val="78"/>
          <w:sz w:val="28"/>
          <w:szCs w:val="28"/>
          <w:rtl/>
        </w:rPr>
        <w:t>ٰخلِدُوْن</w:t>
      </w:r>
      <w:r>
        <w:rPr>
          <w:b/>
          <w:bCs/>
          <w:w w:val="78"/>
          <w:sz w:val="28"/>
          <w:szCs w:val="28"/>
          <w:rtl/>
        </w:rPr>
        <w:t>َ</w:t>
      </w:r>
    </w:p>
    <w:p>
      <w:pPr>
        <w:spacing w:line="360" w:lineRule="auto" w:before="34"/>
        <w:ind w:left="993" w:right="1273" w:firstLine="296"/>
        <w:jc w:val="both"/>
        <w:rPr>
          <w:sz w:val="24"/>
        </w:rPr>
      </w:pPr>
      <w:r>
        <w:rPr>
          <w:sz w:val="24"/>
        </w:rPr>
        <w:t>Yang artinya </w:t>
      </w:r>
      <w:r>
        <w:rPr>
          <w:b/>
          <w:sz w:val="24"/>
        </w:rPr>
        <w:t>“</w:t>
      </w:r>
      <w:r>
        <w:rPr>
          <w:i/>
          <w:sz w:val="24"/>
        </w:rPr>
        <w:t>Orang-orang yang memakan riba tidak dapat berdiri melainkan seperti berdirinya orang yang</w:t>
      </w:r>
      <w:r>
        <w:rPr>
          <w:i/>
          <w:spacing w:val="-3"/>
          <w:sz w:val="24"/>
        </w:rPr>
        <w:t> </w:t>
      </w:r>
      <w:r>
        <w:rPr>
          <w:i/>
          <w:sz w:val="24"/>
        </w:rPr>
        <w:t>kemasukan syaitan karena sentuhan penyakit. Yang demikian itu adalah karena mereka mengatakan: ‘Sesungguhnya jual beli itu sama dengan riba.’ Padahal Allah telah menghalalkan jual beli dan mengharamkan riba.” </w:t>
      </w:r>
      <w:r>
        <w:rPr>
          <w:sz w:val="24"/>
        </w:rPr>
        <w:t>(QS. Al-Baqarah: 275)</w:t>
      </w:r>
      <w:r>
        <w:rPr>
          <w:sz w:val="24"/>
          <w:vertAlign w:val="superscript"/>
        </w:rPr>
        <w:t>11</w:t>
      </w:r>
      <w:r>
        <w:rPr>
          <w:sz w:val="24"/>
          <w:vertAlign w:val="baseline"/>
        </w:rPr>
        <w:t>.</w:t>
      </w:r>
    </w:p>
    <w:p>
      <w:pPr>
        <w:pStyle w:val="BodyText"/>
        <w:spacing w:line="360" w:lineRule="auto"/>
        <w:ind w:left="993" w:right="1277" w:firstLine="296"/>
        <w:jc w:val="both"/>
      </w:pPr>
      <w:r>
        <w:rPr/>
        <w:t>Ayat ini menegaskan bahwa perbankan syariah harus beroperasi dengan prinsip yang bebas dari riba, yang bertujuan untuk menciptakan sistem ekonomi yang adil. Selain itu, dalam Surah Al-Mumtahanah (60:8), Allah </w:t>
      </w:r>
      <w:r>
        <w:rPr>
          <w:spacing w:val="-2"/>
        </w:rPr>
        <w:t>berfirman,</w:t>
      </w:r>
    </w:p>
    <w:p>
      <w:pPr>
        <w:bidi/>
        <w:spacing w:line="337" w:lineRule="exact" w:before="0"/>
        <w:ind w:right="967" w:left="1695" w:firstLine="0"/>
        <w:jc w:val="left"/>
        <w:rPr>
          <w:b/>
          <w:bCs/>
          <w:position w:val="1"/>
          <w:sz w:val="28"/>
          <w:szCs w:val="28"/>
        </w:rPr>
      </w:pPr>
      <w:r>
        <w:rPr>
          <w:b/>
          <w:bCs/>
          <w:w w:val="70"/>
          <w:position w:val="1"/>
          <w:sz w:val="28"/>
          <w:szCs w:val="28"/>
          <w:rtl/>
        </w:rPr>
        <w:t>لَ</w:t>
      </w:r>
      <w:r>
        <w:rPr>
          <w:b/>
          <w:bCs/>
          <w:spacing w:val="-5"/>
          <w:position w:val="1"/>
          <w:sz w:val="28"/>
          <w:szCs w:val="28"/>
          <w:rtl/>
        </w:rPr>
        <w:t> </w:t>
      </w:r>
      <w:r>
        <w:rPr>
          <w:b/>
          <w:bCs/>
          <w:w w:val="70"/>
          <w:position w:val="1"/>
          <w:sz w:val="28"/>
          <w:szCs w:val="28"/>
          <w:rtl/>
        </w:rPr>
        <w:t>يَنْٰهىكُمُ</w:t>
      </w:r>
      <w:r>
        <w:rPr>
          <w:b/>
          <w:bCs/>
          <w:spacing w:val="-5"/>
          <w:position w:val="1"/>
          <w:sz w:val="28"/>
          <w:szCs w:val="28"/>
          <w:rtl/>
        </w:rPr>
        <w:t> </w:t>
      </w:r>
      <w:r>
        <w:rPr>
          <w:b/>
          <w:bCs/>
          <w:w w:val="70"/>
          <w:position w:val="1"/>
          <w:sz w:val="28"/>
          <w:szCs w:val="28"/>
          <w:rtl/>
        </w:rPr>
        <w:t>الّٰلهُ</w:t>
      </w:r>
      <w:r>
        <w:rPr>
          <w:b/>
          <w:bCs/>
          <w:spacing w:val="-3"/>
          <w:position w:val="1"/>
          <w:sz w:val="28"/>
          <w:szCs w:val="28"/>
          <w:rtl/>
        </w:rPr>
        <w:t> </w:t>
      </w:r>
      <w:r>
        <w:rPr>
          <w:b/>
          <w:bCs/>
          <w:w w:val="70"/>
          <w:position w:val="1"/>
          <w:sz w:val="28"/>
          <w:szCs w:val="28"/>
          <w:rtl/>
        </w:rPr>
        <w:t>عَنِ</w:t>
      </w:r>
      <w:r>
        <w:rPr>
          <w:b/>
          <w:bCs/>
          <w:spacing w:val="-5"/>
          <w:position w:val="1"/>
          <w:sz w:val="28"/>
          <w:szCs w:val="28"/>
          <w:rtl/>
        </w:rPr>
        <w:t> </w:t>
      </w:r>
      <w:r>
        <w:rPr>
          <w:b/>
          <w:bCs/>
          <w:w w:val="70"/>
          <w:position w:val="1"/>
          <w:sz w:val="28"/>
          <w:szCs w:val="28"/>
          <w:rtl/>
        </w:rPr>
        <w:t>الاذِيْنَ</w:t>
      </w:r>
      <w:r>
        <w:rPr>
          <w:b/>
          <w:bCs/>
          <w:spacing w:val="-6"/>
          <w:position w:val="1"/>
          <w:sz w:val="28"/>
          <w:szCs w:val="28"/>
          <w:rtl/>
        </w:rPr>
        <w:t> </w:t>
      </w:r>
      <w:r>
        <w:rPr>
          <w:b/>
          <w:bCs/>
          <w:w w:val="70"/>
          <w:position w:val="1"/>
          <w:sz w:val="28"/>
          <w:szCs w:val="28"/>
          <w:rtl/>
        </w:rPr>
        <w:t>لَمْ</w:t>
      </w:r>
      <w:r>
        <w:rPr>
          <w:b/>
          <w:bCs/>
          <w:spacing w:val="-5"/>
          <w:position w:val="1"/>
          <w:sz w:val="28"/>
          <w:szCs w:val="28"/>
          <w:rtl/>
        </w:rPr>
        <w:t> </w:t>
      </w:r>
      <w:r>
        <w:rPr>
          <w:b/>
          <w:bCs/>
          <w:w w:val="70"/>
          <w:position w:val="1"/>
          <w:sz w:val="28"/>
          <w:szCs w:val="28"/>
          <w:rtl/>
        </w:rPr>
        <w:t>يُقَاتِلُوْكُمْ</w:t>
      </w:r>
      <w:r>
        <w:rPr>
          <w:b/>
          <w:bCs/>
          <w:spacing w:val="-6"/>
          <w:position w:val="1"/>
          <w:sz w:val="28"/>
          <w:szCs w:val="28"/>
          <w:rtl/>
        </w:rPr>
        <w:t> </w:t>
      </w:r>
      <w:r>
        <w:rPr>
          <w:b/>
          <w:bCs/>
          <w:w w:val="70"/>
          <w:position w:val="1"/>
          <w:sz w:val="28"/>
          <w:szCs w:val="28"/>
          <w:rtl/>
        </w:rPr>
        <w:t>فِى</w:t>
      </w:r>
      <w:r>
        <w:rPr>
          <w:b/>
          <w:bCs/>
          <w:spacing w:val="-5"/>
          <w:position w:val="1"/>
          <w:sz w:val="28"/>
          <w:szCs w:val="28"/>
          <w:rtl/>
        </w:rPr>
        <w:t> </w:t>
      </w:r>
      <w:r>
        <w:rPr>
          <w:b/>
          <w:bCs/>
          <w:w w:val="70"/>
          <w:position w:val="1"/>
          <w:sz w:val="28"/>
          <w:szCs w:val="28"/>
          <w:rtl/>
        </w:rPr>
        <w:t>ال</w:t>
      </w:r>
      <w:r>
        <w:rPr>
          <w:b/>
          <w:bCs/>
          <w:spacing w:val="4"/>
          <w:position w:val="1"/>
          <w:sz w:val="28"/>
          <w:szCs w:val="28"/>
          <w:rtl/>
        </w:rPr>
        <w:t> </w:t>
      </w:r>
      <w:r>
        <w:rPr>
          <w:b/>
          <w:bCs/>
          <w:w w:val="70"/>
          <w:position w:val="1"/>
          <w:sz w:val="28"/>
          <w:szCs w:val="28"/>
          <w:rtl/>
        </w:rPr>
        <w:t>ِ</w:t>
      </w:r>
      <w:r>
        <w:rPr>
          <w:b/>
          <w:bCs/>
          <w:spacing w:val="-33"/>
          <w:w w:val="70"/>
          <w:position w:val="1"/>
          <w:sz w:val="28"/>
          <w:szCs w:val="28"/>
          <w:rtl/>
        </w:rPr>
        <w:t> </w:t>
      </w:r>
      <w:r>
        <w:rPr>
          <w:b/>
          <w:bCs/>
          <w:w w:val="70"/>
          <w:position w:val="1"/>
          <w:sz w:val="28"/>
          <w:szCs w:val="28"/>
          <w:rtl/>
        </w:rPr>
        <w:t>ديْنِ</w:t>
      </w:r>
      <w:r>
        <w:rPr>
          <w:b/>
          <w:bCs/>
          <w:spacing w:val="-7"/>
          <w:position w:val="1"/>
          <w:sz w:val="28"/>
          <w:szCs w:val="28"/>
          <w:rtl/>
        </w:rPr>
        <w:t> </w:t>
      </w:r>
      <w:r>
        <w:rPr>
          <w:b/>
          <w:bCs/>
          <w:w w:val="70"/>
          <w:position w:val="1"/>
          <w:sz w:val="28"/>
          <w:szCs w:val="28"/>
          <w:rtl/>
        </w:rPr>
        <w:t>وَلَمْ</w:t>
      </w:r>
      <w:r>
        <w:rPr>
          <w:b/>
          <w:bCs/>
          <w:spacing w:val="-5"/>
          <w:position w:val="1"/>
          <w:sz w:val="28"/>
          <w:szCs w:val="28"/>
          <w:rtl/>
        </w:rPr>
        <w:t> </w:t>
      </w:r>
      <w:r>
        <w:rPr>
          <w:b/>
          <w:bCs/>
          <w:w w:val="70"/>
          <w:position w:val="1"/>
          <w:sz w:val="28"/>
          <w:szCs w:val="28"/>
          <w:rtl/>
        </w:rPr>
        <w:t>يُخْرِجُوْكُمْ</w:t>
      </w:r>
      <w:r>
        <w:rPr>
          <w:b/>
          <w:bCs/>
          <w:spacing w:val="48"/>
          <w:w w:val="150"/>
          <w:sz w:val="28"/>
          <w:szCs w:val="28"/>
          <w:rtl/>
        </w:rPr>
        <w:t> </w:t>
      </w:r>
      <w:r>
        <w:rPr>
          <w:b/>
          <w:bCs/>
          <w:w w:val="70"/>
          <w:sz w:val="28"/>
          <w:szCs w:val="28"/>
          <w:rtl/>
        </w:rPr>
        <w:t>ِ</w:t>
      </w:r>
      <w:r>
        <w:rPr>
          <w:b/>
          <w:bCs/>
          <w:spacing w:val="-36"/>
          <w:w w:val="70"/>
          <w:position w:val="-1"/>
          <w:sz w:val="28"/>
          <w:szCs w:val="28"/>
          <w:rtl/>
        </w:rPr>
        <w:t> </w:t>
      </w:r>
      <w:r>
        <w:rPr>
          <w:b/>
          <w:bCs/>
          <w:w w:val="70"/>
          <w:position w:val="1"/>
          <w:sz w:val="28"/>
          <w:szCs w:val="28"/>
          <w:rtl/>
        </w:rPr>
        <w:t>منْ</w:t>
      </w:r>
      <w:r>
        <w:rPr>
          <w:b/>
          <w:bCs/>
          <w:spacing w:val="-4"/>
          <w:position w:val="1"/>
          <w:sz w:val="28"/>
          <w:szCs w:val="28"/>
          <w:rtl/>
        </w:rPr>
        <w:t> </w:t>
      </w:r>
      <w:r>
        <w:rPr>
          <w:b/>
          <w:bCs/>
          <w:w w:val="70"/>
          <w:position w:val="1"/>
          <w:sz w:val="28"/>
          <w:szCs w:val="28"/>
          <w:rtl/>
        </w:rPr>
        <w:t>دِيَارِكُمْ</w:t>
      </w:r>
      <w:r>
        <w:rPr>
          <w:b/>
          <w:bCs/>
          <w:spacing w:val="-5"/>
          <w:position w:val="1"/>
          <w:sz w:val="28"/>
          <w:szCs w:val="28"/>
          <w:rtl/>
        </w:rPr>
        <w:t> </w:t>
      </w:r>
      <w:r>
        <w:rPr>
          <w:b/>
          <w:bCs/>
          <w:w w:val="70"/>
          <w:position w:val="1"/>
          <w:sz w:val="28"/>
          <w:szCs w:val="28"/>
          <w:rtl/>
        </w:rPr>
        <w:t>اَنْ</w:t>
      </w:r>
      <w:r>
        <w:rPr>
          <w:b/>
          <w:bCs/>
          <w:spacing w:val="-5"/>
          <w:position w:val="1"/>
          <w:sz w:val="28"/>
          <w:szCs w:val="28"/>
          <w:rtl/>
        </w:rPr>
        <w:t> </w:t>
      </w:r>
      <w:r>
        <w:rPr>
          <w:b/>
          <w:bCs/>
          <w:w w:val="70"/>
          <w:position w:val="1"/>
          <w:sz w:val="28"/>
          <w:szCs w:val="28"/>
          <w:rtl/>
        </w:rPr>
        <w:t>تَبَ</w:t>
      </w:r>
      <w:r>
        <w:rPr>
          <w:b/>
          <w:bCs/>
          <w:spacing w:val="20"/>
          <w:position w:val="-1"/>
          <w:sz w:val="28"/>
          <w:szCs w:val="28"/>
          <w:rtl/>
        </w:rPr>
        <w:t> </w:t>
      </w:r>
      <w:r>
        <w:rPr>
          <w:b/>
          <w:bCs/>
          <w:w w:val="70"/>
          <w:position w:val="1"/>
          <w:sz w:val="28"/>
          <w:szCs w:val="28"/>
          <w:rtl/>
        </w:rPr>
        <w:t>روْهُم</w:t>
      </w:r>
      <w:r>
        <w:rPr>
          <w:b/>
          <w:bCs/>
          <w:w w:val="70"/>
          <w:position w:val="1"/>
          <w:sz w:val="28"/>
          <w:szCs w:val="28"/>
          <w:rtl/>
        </w:rPr>
        <w:t>ْ</w:t>
      </w:r>
    </w:p>
    <w:p>
      <w:pPr>
        <w:bidi/>
        <w:spacing w:before="89"/>
        <w:ind w:right="4857" w:left="1632" w:firstLine="0"/>
        <w:jc w:val="left"/>
        <w:rPr>
          <w:b/>
          <w:bCs/>
          <w:sz w:val="28"/>
          <w:szCs w:val="28"/>
        </w:rPr>
      </w:pPr>
      <w:r>
        <w:rPr>
          <w:b/>
          <w:bCs/>
          <w:w w:val="68"/>
          <w:sz w:val="28"/>
          <w:szCs w:val="28"/>
          <w:rtl/>
        </w:rPr>
        <w:t>وَتُقْسِطُوْْٓا</w:t>
      </w:r>
      <w:r>
        <w:rPr>
          <w:b/>
          <w:bCs/>
          <w:spacing w:val="80"/>
          <w:sz w:val="28"/>
          <w:szCs w:val="28"/>
          <w:rtl/>
        </w:rPr>
        <w:t> </w:t>
      </w:r>
      <w:r>
        <w:rPr>
          <w:b/>
          <w:bCs/>
          <w:w w:val="66"/>
          <w:sz w:val="28"/>
          <w:szCs w:val="28"/>
          <w:rtl/>
        </w:rPr>
        <w:t>اِلَيْهِ</w:t>
      </w:r>
      <w:r>
        <w:rPr>
          <w:b/>
          <w:bCs/>
          <w:position w:val="6"/>
          <w:sz w:val="28"/>
          <w:szCs w:val="28"/>
          <w:rtl/>
        </w:rPr>
        <w:t> </w:t>
      </w:r>
      <w:r>
        <w:rPr>
          <w:b/>
          <w:bCs/>
          <w:w w:val="66"/>
          <w:position w:val="6"/>
          <w:sz w:val="28"/>
          <w:szCs w:val="28"/>
          <w:rtl/>
        </w:rPr>
        <w:t>مِّْۗ</w:t>
      </w:r>
      <w:r>
        <w:rPr>
          <w:b/>
          <w:bCs/>
          <w:sz w:val="28"/>
          <w:szCs w:val="28"/>
          <w:rtl/>
        </w:rPr>
        <w:t> </w:t>
      </w:r>
      <w:r>
        <w:rPr>
          <w:b/>
          <w:bCs/>
          <w:w w:val="66"/>
          <w:sz w:val="28"/>
          <w:szCs w:val="28"/>
          <w:rtl/>
        </w:rPr>
        <w:t>اِ</w:t>
      </w:r>
      <w:r>
        <w:rPr>
          <w:b/>
          <w:bCs/>
          <w:spacing w:val="54"/>
          <w:position w:val="1"/>
          <w:sz w:val="28"/>
          <w:szCs w:val="28"/>
          <w:rtl/>
        </w:rPr>
        <w:t> </w:t>
      </w:r>
      <w:r>
        <w:rPr>
          <w:b/>
          <w:bCs/>
          <w:w w:val="66"/>
          <w:position w:val="1"/>
          <w:sz w:val="28"/>
          <w:szCs w:val="28"/>
          <w:rtl/>
        </w:rPr>
        <w:t>ان</w:t>
      </w:r>
      <w:r>
        <w:rPr>
          <w:b/>
          <w:bCs/>
          <w:sz w:val="28"/>
          <w:szCs w:val="28"/>
          <w:rtl/>
        </w:rPr>
        <w:t> </w:t>
      </w:r>
      <w:r>
        <w:rPr>
          <w:b/>
          <w:bCs/>
          <w:w w:val="66"/>
          <w:sz w:val="28"/>
          <w:szCs w:val="28"/>
          <w:rtl/>
        </w:rPr>
        <w:t>الّٰلهَ</w:t>
      </w:r>
      <w:r>
        <w:rPr>
          <w:b/>
          <w:bCs/>
          <w:sz w:val="28"/>
          <w:szCs w:val="28"/>
          <w:rtl/>
        </w:rPr>
        <w:t> </w:t>
      </w:r>
      <w:r>
        <w:rPr>
          <w:b/>
          <w:bCs/>
          <w:w w:val="66"/>
          <w:sz w:val="28"/>
          <w:szCs w:val="28"/>
          <w:rtl/>
        </w:rPr>
        <w:t>يُحِ</w:t>
      </w:r>
      <w:r>
        <w:rPr>
          <w:b/>
          <w:bCs/>
          <w:spacing w:val="74"/>
          <w:position w:val="-2"/>
          <w:sz w:val="28"/>
          <w:szCs w:val="28"/>
          <w:rtl/>
        </w:rPr>
        <w:t> </w:t>
      </w:r>
      <w:r>
        <w:rPr>
          <w:b/>
          <w:bCs/>
          <w:w w:val="66"/>
          <w:sz w:val="28"/>
          <w:szCs w:val="28"/>
          <w:rtl/>
        </w:rPr>
        <w:t>ب</w:t>
      </w:r>
      <w:r>
        <w:rPr>
          <w:b/>
          <w:bCs/>
          <w:sz w:val="28"/>
          <w:szCs w:val="28"/>
          <w:rtl/>
        </w:rPr>
        <w:t> </w:t>
      </w:r>
      <w:r>
        <w:rPr>
          <w:b/>
          <w:bCs/>
          <w:w w:val="66"/>
          <w:sz w:val="28"/>
          <w:szCs w:val="28"/>
          <w:rtl/>
        </w:rPr>
        <w:t>الْمُقْسِطِيْن</w:t>
      </w:r>
      <w:r>
        <w:rPr>
          <w:b/>
          <w:bCs/>
          <w:w w:val="66"/>
          <w:sz w:val="28"/>
          <w:szCs w:val="28"/>
          <w:rtl/>
        </w:rPr>
        <w:t>َ</w:t>
      </w:r>
    </w:p>
    <w:p>
      <w:pPr>
        <w:spacing w:line="360" w:lineRule="auto" w:before="160"/>
        <w:ind w:left="928" w:right="1271" w:firstLine="360"/>
        <w:jc w:val="both"/>
        <w:rPr>
          <w:sz w:val="24"/>
        </w:rPr>
      </w:pPr>
      <w:r>
        <w:rPr>
          <w:sz w:val="24"/>
        </w:rPr>
        <w:t>Yang</w:t>
      </w:r>
      <w:r>
        <w:rPr>
          <w:spacing w:val="-1"/>
          <w:sz w:val="24"/>
        </w:rPr>
        <w:t> </w:t>
      </w:r>
      <w:r>
        <w:rPr>
          <w:sz w:val="24"/>
        </w:rPr>
        <w:t>artinya </w:t>
      </w:r>
      <w:r>
        <w:rPr>
          <w:i/>
          <w:sz w:val="24"/>
        </w:rPr>
        <w:t>“Allah tidak melarang kamu untuk berbuat baik dan</w:t>
      </w:r>
      <w:r>
        <w:rPr>
          <w:i/>
          <w:spacing w:val="-1"/>
          <w:sz w:val="24"/>
        </w:rPr>
        <w:t> </w:t>
      </w:r>
      <w:r>
        <w:rPr>
          <w:i/>
          <w:sz w:val="24"/>
        </w:rPr>
        <w:t>berlaku adil terhadap orang-orang yang tidak memerangi kamu karena agama dan tidak</w:t>
      </w:r>
      <w:r>
        <w:rPr>
          <w:i/>
          <w:spacing w:val="-15"/>
          <w:sz w:val="24"/>
        </w:rPr>
        <w:t> </w:t>
      </w:r>
      <w:r>
        <w:rPr>
          <w:i/>
          <w:sz w:val="24"/>
        </w:rPr>
        <w:t>mengusir</w:t>
      </w:r>
      <w:r>
        <w:rPr>
          <w:i/>
          <w:spacing w:val="-15"/>
          <w:sz w:val="24"/>
        </w:rPr>
        <w:t> </w:t>
      </w:r>
      <w:r>
        <w:rPr>
          <w:i/>
          <w:sz w:val="24"/>
        </w:rPr>
        <w:t>kamu</w:t>
      </w:r>
      <w:r>
        <w:rPr>
          <w:i/>
          <w:spacing w:val="-15"/>
          <w:sz w:val="24"/>
        </w:rPr>
        <w:t> </w:t>
      </w:r>
      <w:r>
        <w:rPr>
          <w:i/>
          <w:sz w:val="24"/>
        </w:rPr>
        <w:t>dari</w:t>
      </w:r>
      <w:r>
        <w:rPr>
          <w:i/>
          <w:spacing w:val="-15"/>
          <w:sz w:val="24"/>
        </w:rPr>
        <w:t> </w:t>
      </w:r>
      <w:r>
        <w:rPr>
          <w:i/>
          <w:sz w:val="24"/>
        </w:rPr>
        <w:t>kampung</w:t>
      </w:r>
      <w:r>
        <w:rPr>
          <w:i/>
          <w:spacing w:val="-15"/>
          <w:sz w:val="24"/>
        </w:rPr>
        <w:t> </w:t>
      </w:r>
      <w:r>
        <w:rPr>
          <w:i/>
          <w:sz w:val="24"/>
        </w:rPr>
        <w:t>halamanmu.</w:t>
      </w:r>
      <w:r>
        <w:rPr>
          <w:i/>
          <w:spacing w:val="-15"/>
          <w:sz w:val="24"/>
        </w:rPr>
        <w:t> </w:t>
      </w:r>
      <w:r>
        <w:rPr>
          <w:i/>
          <w:sz w:val="24"/>
        </w:rPr>
        <w:t>Sesungguhnya</w:t>
      </w:r>
      <w:r>
        <w:rPr>
          <w:i/>
          <w:spacing w:val="-15"/>
          <w:sz w:val="24"/>
        </w:rPr>
        <w:t> </w:t>
      </w:r>
      <w:r>
        <w:rPr>
          <w:i/>
          <w:sz w:val="24"/>
        </w:rPr>
        <w:t>Allah</w:t>
      </w:r>
      <w:r>
        <w:rPr>
          <w:i/>
          <w:spacing w:val="-15"/>
          <w:sz w:val="24"/>
        </w:rPr>
        <w:t> </w:t>
      </w:r>
      <w:r>
        <w:rPr>
          <w:i/>
          <w:sz w:val="24"/>
        </w:rPr>
        <w:t>menyukai orang-orang yang berlaku adil.” </w:t>
      </w:r>
      <w:r>
        <w:rPr>
          <w:sz w:val="24"/>
        </w:rPr>
        <w:t>(QS. Al-Mumtahanah: 8)</w:t>
      </w:r>
      <w:r>
        <w:rPr>
          <w:sz w:val="24"/>
          <w:vertAlign w:val="superscript"/>
        </w:rPr>
        <w:t>12</w:t>
      </w:r>
      <w:r>
        <w:rPr>
          <w:sz w:val="24"/>
          <w:vertAlign w:val="baseline"/>
        </w:rPr>
        <w:t>.</w:t>
      </w:r>
    </w:p>
    <w:p>
      <w:pPr>
        <w:pStyle w:val="BodyText"/>
        <w:spacing w:line="360" w:lineRule="auto"/>
        <w:ind w:left="928" w:right="1271" w:firstLine="360"/>
        <w:jc w:val="both"/>
      </w:pPr>
      <w:r>
        <w:rPr/>
        <w:t>Ayat ini mengingatkan bahwa keadilan dalam setiap transaksi adalah hal yang sangat penting dalam ekonomi Islam. Oleh karena itu, strategi yang diterapkan oleh BPRS harus mencerminkan prinsip-prinsip keadilan dan keseimbangan yang sesuai dengan syariat Islam. Dengan menerapkan strategi yang berbasis pada kekuatan internal, memanfaatkan peluang yang ada, serta mengatasi tantangan yang muncul selama pandemi, PT BPRS Bina Finansia Semarang dapat menjaga keberlanjutan operasionalnya dan bahkan meningkatkan jumlah nasabahnya dengan cara yang lebih adil dan sesuai dengan ajaran Islam.</w:t>
      </w:r>
    </w:p>
    <w:p>
      <w:pPr>
        <w:pStyle w:val="BodyText"/>
        <w:spacing w:line="362" w:lineRule="auto"/>
        <w:ind w:left="928" w:right="1281" w:firstLine="360"/>
        <w:jc w:val="both"/>
      </w:pPr>
      <w:r>
        <w:rPr/>
        <w:t>Salah satu kekuatan utama BPRS adalah kepatuhan terhadap prinsip syariah,</w:t>
      </w:r>
      <w:r>
        <w:rPr>
          <w:spacing w:val="50"/>
        </w:rPr>
        <w:t> </w:t>
      </w:r>
      <w:r>
        <w:rPr/>
        <w:t>yang</w:t>
      </w:r>
      <w:r>
        <w:rPr>
          <w:spacing w:val="43"/>
        </w:rPr>
        <w:t> </w:t>
      </w:r>
      <w:r>
        <w:rPr/>
        <w:t>dapat</w:t>
      </w:r>
      <w:r>
        <w:rPr>
          <w:spacing w:val="47"/>
        </w:rPr>
        <w:t> </w:t>
      </w:r>
      <w:r>
        <w:rPr/>
        <w:t>meningkatkan</w:t>
      </w:r>
      <w:r>
        <w:rPr>
          <w:spacing w:val="47"/>
        </w:rPr>
        <w:t> </w:t>
      </w:r>
      <w:r>
        <w:rPr/>
        <w:t>kepercayaan</w:t>
      </w:r>
      <w:r>
        <w:rPr>
          <w:spacing w:val="47"/>
        </w:rPr>
        <w:t> </w:t>
      </w:r>
      <w:r>
        <w:rPr/>
        <w:t>dan</w:t>
      </w:r>
      <w:r>
        <w:rPr>
          <w:spacing w:val="46"/>
        </w:rPr>
        <w:t> </w:t>
      </w:r>
      <w:r>
        <w:rPr/>
        <w:t>loyalitas</w:t>
      </w:r>
      <w:r>
        <w:rPr>
          <w:spacing w:val="46"/>
        </w:rPr>
        <w:t> </w:t>
      </w:r>
      <w:r>
        <w:rPr/>
        <w:t>nasabah</w:t>
      </w:r>
      <w:r>
        <w:rPr>
          <w:spacing w:val="47"/>
        </w:rPr>
        <w:t> </w:t>
      </w:r>
      <w:r>
        <w:rPr>
          <w:spacing w:val="-4"/>
        </w:rPr>
        <w:t>yang</w:t>
      </w:r>
    </w:p>
    <w:p>
      <w:pPr>
        <w:pStyle w:val="BodyText"/>
        <w:rPr>
          <w:sz w:val="20"/>
        </w:rPr>
      </w:pPr>
    </w:p>
    <w:p>
      <w:pPr>
        <w:pStyle w:val="BodyText"/>
        <w:rPr>
          <w:sz w:val="20"/>
        </w:rPr>
      </w:pPr>
    </w:p>
    <w:p>
      <w:pPr>
        <w:pStyle w:val="BodyText"/>
        <w:rPr>
          <w:sz w:val="20"/>
        </w:rPr>
      </w:pPr>
    </w:p>
    <w:p>
      <w:pPr>
        <w:pStyle w:val="BodyText"/>
        <w:spacing w:before="42"/>
        <w:rPr>
          <w:sz w:val="20"/>
        </w:rPr>
      </w:pPr>
      <w:r>
        <w:rPr>
          <w:sz w:val="20"/>
        </w:rPr>
        <mc:AlternateContent>
          <mc:Choice Requires="wps">
            <w:drawing>
              <wp:anchor distT="0" distB="0" distL="0" distR="0" allowOverlap="1" layoutInCell="1" locked="0" behindDoc="1" simplePos="0" relativeHeight="487592960">
                <wp:simplePos x="0" y="0"/>
                <wp:positionH relativeFrom="page">
                  <wp:posOffset>1430274</wp:posOffset>
                </wp:positionH>
                <wp:positionV relativeFrom="paragraph">
                  <wp:posOffset>188402</wp:posOffset>
                </wp:positionV>
                <wp:extent cx="1829435" cy="762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4.83486pt;width:144.050pt;height:.599980pt;mso-position-horizontal-relative:page;mso-position-vertical-relative:paragraph;z-index:-15723520;mso-wrap-distance-left:0;mso-wrap-distance-right:0" id="docshape31" filled="true" fillcolor="#000000" stroked="false">
                <v:fill type="solid"/>
                <w10:wrap type="topAndBottom"/>
              </v:rect>
            </w:pict>
          </mc:Fallback>
        </mc:AlternateContent>
      </w:r>
    </w:p>
    <w:p>
      <w:pPr>
        <w:spacing w:line="229" w:lineRule="exact" w:before="105"/>
        <w:ind w:left="1288" w:right="0" w:firstLine="0"/>
        <w:jc w:val="left"/>
        <w:rPr>
          <w:sz w:val="20"/>
        </w:rPr>
      </w:pPr>
      <w:r>
        <w:rPr>
          <w:sz w:val="20"/>
          <w:vertAlign w:val="superscript"/>
        </w:rPr>
        <w:t>11</w:t>
      </w:r>
      <w:r>
        <w:rPr>
          <w:spacing w:val="3"/>
          <w:sz w:val="20"/>
          <w:vertAlign w:val="baseline"/>
        </w:rPr>
        <w:t> </w:t>
      </w:r>
      <w:r>
        <w:rPr>
          <w:i/>
          <w:sz w:val="20"/>
          <w:vertAlign w:val="baseline"/>
        </w:rPr>
        <w:t>NU Online,</w:t>
      </w:r>
      <w:r>
        <w:rPr>
          <w:i/>
          <w:spacing w:val="-2"/>
          <w:sz w:val="20"/>
          <w:vertAlign w:val="baseline"/>
        </w:rPr>
        <w:t> </w:t>
      </w:r>
      <w:r>
        <w:rPr>
          <w:i/>
          <w:sz w:val="20"/>
          <w:vertAlign w:val="baseline"/>
        </w:rPr>
        <w:t>Al</w:t>
      </w:r>
      <w:r>
        <w:rPr>
          <w:i/>
          <w:spacing w:val="-3"/>
          <w:sz w:val="20"/>
          <w:vertAlign w:val="baseline"/>
        </w:rPr>
        <w:t> </w:t>
      </w:r>
      <w:r>
        <w:rPr>
          <w:i/>
          <w:sz w:val="20"/>
          <w:vertAlign w:val="baseline"/>
        </w:rPr>
        <w:t>Qur’an</w:t>
      </w:r>
      <w:r>
        <w:rPr>
          <w:i/>
          <w:spacing w:val="1"/>
          <w:sz w:val="20"/>
          <w:vertAlign w:val="baseline"/>
        </w:rPr>
        <w:t> </w:t>
      </w:r>
      <w:r>
        <w:rPr>
          <w:i/>
          <w:sz w:val="20"/>
          <w:vertAlign w:val="baseline"/>
        </w:rPr>
        <w:t>Dan Terjemahan Dan</w:t>
      </w:r>
      <w:r>
        <w:rPr>
          <w:i/>
          <w:spacing w:val="-4"/>
          <w:sz w:val="20"/>
          <w:vertAlign w:val="baseline"/>
        </w:rPr>
        <w:t> </w:t>
      </w:r>
      <w:r>
        <w:rPr>
          <w:i/>
          <w:spacing w:val="-2"/>
          <w:sz w:val="20"/>
          <w:vertAlign w:val="baseline"/>
        </w:rPr>
        <w:t>Tafsir</w:t>
      </w:r>
      <w:r>
        <w:rPr>
          <w:spacing w:val="-2"/>
          <w:sz w:val="20"/>
          <w:vertAlign w:val="baseline"/>
        </w:rPr>
        <w:t>.</w:t>
      </w:r>
    </w:p>
    <w:p>
      <w:pPr>
        <w:spacing w:line="229" w:lineRule="exact" w:before="0"/>
        <w:ind w:left="1288" w:right="0" w:firstLine="0"/>
        <w:jc w:val="left"/>
        <w:rPr>
          <w:sz w:val="20"/>
        </w:rPr>
      </w:pPr>
      <w:r>
        <w:rPr>
          <w:sz w:val="20"/>
          <w:vertAlign w:val="superscript"/>
        </w:rPr>
        <w:t>12</w:t>
      </w:r>
      <w:r>
        <w:rPr>
          <w:spacing w:val="3"/>
          <w:sz w:val="20"/>
          <w:vertAlign w:val="baseline"/>
        </w:rPr>
        <w:t> </w:t>
      </w:r>
      <w:r>
        <w:rPr>
          <w:i/>
          <w:sz w:val="20"/>
          <w:vertAlign w:val="baseline"/>
        </w:rPr>
        <w:t>NU Online,</w:t>
      </w:r>
      <w:r>
        <w:rPr>
          <w:i/>
          <w:spacing w:val="-1"/>
          <w:sz w:val="20"/>
          <w:vertAlign w:val="baseline"/>
        </w:rPr>
        <w:t> </w:t>
      </w:r>
      <w:r>
        <w:rPr>
          <w:i/>
          <w:sz w:val="20"/>
          <w:vertAlign w:val="baseline"/>
        </w:rPr>
        <w:t>Al</w:t>
      </w:r>
      <w:r>
        <w:rPr>
          <w:i/>
          <w:spacing w:val="-3"/>
          <w:sz w:val="20"/>
          <w:vertAlign w:val="baseline"/>
        </w:rPr>
        <w:t> </w:t>
      </w:r>
      <w:r>
        <w:rPr>
          <w:i/>
          <w:sz w:val="20"/>
          <w:vertAlign w:val="baseline"/>
        </w:rPr>
        <w:t>Qur’an Dan</w:t>
      </w:r>
      <w:r>
        <w:rPr>
          <w:i/>
          <w:spacing w:val="1"/>
          <w:sz w:val="20"/>
          <w:vertAlign w:val="baseline"/>
        </w:rPr>
        <w:t> </w:t>
      </w:r>
      <w:r>
        <w:rPr>
          <w:i/>
          <w:sz w:val="20"/>
          <w:vertAlign w:val="baseline"/>
        </w:rPr>
        <w:t>Terjemahan Dan</w:t>
      </w:r>
      <w:r>
        <w:rPr>
          <w:i/>
          <w:spacing w:val="-4"/>
          <w:sz w:val="20"/>
          <w:vertAlign w:val="baseline"/>
        </w:rPr>
        <w:t> </w:t>
      </w:r>
      <w:r>
        <w:rPr>
          <w:i/>
          <w:spacing w:val="-2"/>
          <w:sz w:val="20"/>
          <w:vertAlign w:val="baseline"/>
        </w:rPr>
        <w:t>Tafsir</w:t>
      </w:r>
      <w:r>
        <w:rPr>
          <w:spacing w:val="-2"/>
          <w:sz w:val="20"/>
          <w:vertAlign w:val="baseline"/>
        </w:rPr>
        <w:t>.</w:t>
      </w:r>
    </w:p>
    <w:p>
      <w:pPr>
        <w:spacing w:after="0" w:line="229" w:lineRule="exact"/>
        <w:jc w:val="left"/>
        <w:rPr>
          <w:sz w:val="20"/>
        </w:rPr>
        <w:sectPr>
          <w:headerReference w:type="default" r:id="rId36"/>
          <w:footerReference w:type="default" r:id="rId37"/>
          <w:pgSz w:w="11910" w:h="16840"/>
          <w:pgMar w:header="722" w:footer="0" w:top="980" w:bottom="280" w:left="1700" w:right="425"/>
        </w:sectPr>
      </w:pPr>
    </w:p>
    <w:p>
      <w:pPr>
        <w:pStyle w:val="BodyText"/>
      </w:pPr>
    </w:p>
    <w:p>
      <w:pPr>
        <w:pStyle w:val="BodyText"/>
        <w:spacing w:before="156"/>
      </w:pPr>
    </w:p>
    <w:p>
      <w:pPr>
        <w:pStyle w:val="BodyText"/>
        <w:spacing w:line="360" w:lineRule="auto"/>
        <w:ind w:left="928" w:right="1270"/>
        <w:jc w:val="both"/>
      </w:pPr>
      <w:r>
        <w:rPr/>
        <w:t>mengutamakan nilai-nilai agama dalam transaksi </w:t>
      </w:r>
      <w:r>
        <w:rPr>
          <w:vertAlign w:val="superscript"/>
        </w:rPr>
        <w:t>13</w:t>
      </w:r>
      <w:r>
        <w:rPr>
          <w:vertAlign w:val="baseline"/>
        </w:rPr>
        <w:t>. Kepatuhan ini memberi BPRS</w:t>
      </w:r>
      <w:r>
        <w:rPr>
          <w:spacing w:val="-15"/>
          <w:vertAlign w:val="baseline"/>
        </w:rPr>
        <w:t> </w:t>
      </w:r>
      <w:r>
        <w:rPr>
          <w:vertAlign w:val="baseline"/>
        </w:rPr>
        <w:t>keunggulan</w:t>
      </w:r>
      <w:r>
        <w:rPr>
          <w:spacing w:val="-15"/>
          <w:vertAlign w:val="baseline"/>
        </w:rPr>
        <w:t> </w:t>
      </w:r>
      <w:r>
        <w:rPr>
          <w:vertAlign w:val="baseline"/>
        </w:rPr>
        <w:t>kompetitif</w:t>
      </w:r>
      <w:r>
        <w:rPr>
          <w:spacing w:val="-15"/>
          <w:vertAlign w:val="baseline"/>
        </w:rPr>
        <w:t> </w:t>
      </w:r>
      <w:r>
        <w:rPr>
          <w:vertAlign w:val="baseline"/>
        </w:rPr>
        <w:t>di</w:t>
      </w:r>
      <w:r>
        <w:rPr>
          <w:spacing w:val="-15"/>
          <w:vertAlign w:val="baseline"/>
        </w:rPr>
        <w:t> </w:t>
      </w:r>
      <w:r>
        <w:rPr>
          <w:vertAlign w:val="baseline"/>
        </w:rPr>
        <w:t>pasar</w:t>
      </w:r>
      <w:r>
        <w:rPr>
          <w:spacing w:val="-15"/>
          <w:vertAlign w:val="baseline"/>
        </w:rPr>
        <w:t> </w:t>
      </w:r>
      <w:r>
        <w:rPr>
          <w:vertAlign w:val="baseline"/>
        </w:rPr>
        <w:t>yang</w:t>
      </w:r>
      <w:r>
        <w:rPr>
          <w:spacing w:val="-15"/>
          <w:vertAlign w:val="baseline"/>
        </w:rPr>
        <w:t> </w:t>
      </w:r>
      <w:r>
        <w:rPr>
          <w:vertAlign w:val="baseline"/>
        </w:rPr>
        <w:t>semakin</w:t>
      </w:r>
      <w:r>
        <w:rPr>
          <w:spacing w:val="-15"/>
          <w:vertAlign w:val="baseline"/>
        </w:rPr>
        <w:t> </w:t>
      </w:r>
      <w:r>
        <w:rPr>
          <w:vertAlign w:val="baseline"/>
        </w:rPr>
        <w:t>sadar</w:t>
      </w:r>
      <w:r>
        <w:rPr>
          <w:spacing w:val="-15"/>
          <w:vertAlign w:val="baseline"/>
        </w:rPr>
        <w:t> </w:t>
      </w:r>
      <w:r>
        <w:rPr>
          <w:vertAlign w:val="baseline"/>
        </w:rPr>
        <w:t>akan</w:t>
      </w:r>
      <w:r>
        <w:rPr>
          <w:spacing w:val="-15"/>
          <w:vertAlign w:val="baseline"/>
        </w:rPr>
        <w:t> </w:t>
      </w:r>
      <w:r>
        <w:rPr>
          <w:vertAlign w:val="baseline"/>
        </w:rPr>
        <w:t>etika</w:t>
      </w:r>
      <w:r>
        <w:rPr>
          <w:spacing w:val="-15"/>
          <w:vertAlign w:val="baseline"/>
        </w:rPr>
        <w:t> </w:t>
      </w:r>
      <w:r>
        <w:rPr>
          <w:vertAlign w:val="baseline"/>
        </w:rPr>
        <w:t>dan</w:t>
      </w:r>
      <w:r>
        <w:rPr>
          <w:spacing w:val="-15"/>
          <w:vertAlign w:val="baseline"/>
        </w:rPr>
        <w:t> </w:t>
      </w:r>
      <w:r>
        <w:rPr>
          <w:vertAlign w:val="baseline"/>
        </w:rPr>
        <w:t>moral. Selain</w:t>
      </w:r>
      <w:r>
        <w:rPr>
          <w:spacing w:val="-8"/>
          <w:vertAlign w:val="baseline"/>
        </w:rPr>
        <w:t> </w:t>
      </w:r>
      <w:r>
        <w:rPr>
          <w:vertAlign w:val="baseline"/>
        </w:rPr>
        <w:t>itu,</w:t>
      </w:r>
      <w:r>
        <w:rPr>
          <w:spacing w:val="-3"/>
          <w:vertAlign w:val="baseline"/>
        </w:rPr>
        <w:t> </w:t>
      </w:r>
      <w:r>
        <w:rPr>
          <w:vertAlign w:val="baseline"/>
        </w:rPr>
        <w:t>produk</w:t>
      </w:r>
      <w:r>
        <w:rPr>
          <w:spacing w:val="-3"/>
          <w:vertAlign w:val="baseline"/>
        </w:rPr>
        <w:t> </w:t>
      </w:r>
      <w:r>
        <w:rPr>
          <w:vertAlign w:val="baseline"/>
        </w:rPr>
        <w:t>pembiayaan</w:t>
      </w:r>
      <w:r>
        <w:rPr>
          <w:spacing w:val="-3"/>
          <w:vertAlign w:val="baseline"/>
        </w:rPr>
        <w:t> </w:t>
      </w:r>
      <w:r>
        <w:rPr>
          <w:vertAlign w:val="baseline"/>
        </w:rPr>
        <w:t>BPRS</w:t>
      </w:r>
      <w:r>
        <w:rPr>
          <w:spacing w:val="-5"/>
          <w:vertAlign w:val="baseline"/>
        </w:rPr>
        <w:t> </w:t>
      </w:r>
      <w:r>
        <w:rPr>
          <w:vertAlign w:val="baseline"/>
        </w:rPr>
        <w:t>sering</w:t>
      </w:r>
      <w:r>
        <w:rPr>
          <w:spacing w:val="-8"/>
          <w:vertAlign w:val="baseline"/>
        </w:rPr>
        <w:t> </w:t>
      </w:r>
      <w:r>
        <w:rPr>
          <w:vertAlign w:val="baseline"/>
        </w:rPr>
        <w:t>kali</w:t>
      </w:r>
      <w:r>
        <w:rPr>
          <w:spacing w:val="-3"/>
          <w:vertAlign w:val="baseline"/>
        </w:rPr>
        <w:t> </w:t>
      </w:r>
      <w:r>
        <w:rPr>
          <w:vertAlign w:val="baseline"/>
        </w:rPr>
        <w:t>dirancang</w:t>
      </w:r>
      <w:r>
        <w:rPr>
          <w:spacing w:val="-8"/>
          <w:vertAlign w:val="baseline"/>
        </w:rPr>
        <w:t> </w:t>
      </w:r>
      <w:r>
        <w:rPr>
          <w:vertAlign w:val="baseline"/>
        </w:rPr>
        <w:t>dengan</w:t>
      </w:r>
      <w:r>
        <w:rPr>
          <w:spacing w:val="-3"/>
          <w:vertAlign w:val="baseline"/>
        </w:rPr>
        <w:t> </w:t>
      </w:r>
      <w:r>
        <w:rPr>
          <w:vertAlign w:val="baseline"/>
        </w:rPr>
        <w:t>fleksibilitas yang lebih tinggi dibandingkan lembaga keuangan konvensional, memungkinkan mereka untuk menyesuaikan penawaran mereka dengan kebutuhan nasabah yang berubah selama pandemi Fleksibilitas ini sangat penting dalam masa ketidakpastian ekonomi, di mana nasabah mungkin memerlukan penyesuaian dalam struktur pembiayaan dan syarat pinjaman. BPRS juga berperan penting dalam mendukung UMKM, yang merupakan tulang punggung ekonomi lokal. Dukungan ini sangat dibutuhkan selama pandemi untuk membantu UMKM bertahan dan berkembang di tengah tantangan ekonomi </w:t>
      </w:r>
      <w:r>
        <w:rPr>
          <w:vertAlign w:val="superscript"/>
        </w:rPr>
        <w:t>14</w:t>
      </w:r>
      <w:r>
        <w:rPr>
          <w:vertAlign w:val="baseline"/>
        </w:rPr>
        <w:t>.</w:t>
      </w:r>
    </w:p>
    <w:p>
      <w:pPr>
        <w:pStyle w:val="BodyText"/>
        <w:spacing w:line="360" w:lineRule="auto" w:before="2"/>
        <w:ind w:left="928" w:right="1272" w:firstLine="360"/>
        <w:jc w:val="both"/>
      </w:pPr>
      <w:r>
        <w:rPr/>
        <w:t>Penelitian</w:t>
      </w:r>
      <w:r>
        <w:rPr>
          <w:spacing w:val="-15"/>
        </w:rPr>
        <w:t> </w:t>
      </w:r>
      <w:r>
        <w:rPr/>
        <w:t>ini</w:t>
      </w:r>
      <w:r>
        <w:rPr>
          <w:spacing w:val="-15"/>
        </w:rPr>
        <w:t> </w:t>
      </w:r>
      <w:r>
        <w:rPr/>
        <w:t>diharapkan</w:t>
      </w:r>
      <w:r>
        <w:rPr>
          <w:spacing w:val="-12"/>
        </w:rPr>
        <w:t> </w:t>
      </w:r>
      <w:r>
        <w:rPr/>
        <w:t>dapat</w:t>
      </w:r>
      <w:r>
        <w:rPr>
          <w:spacing w:val="-15"/>
        </w:rPr>
        <w:t> </w:t>
      </w:r>
      <w:r>
        <w:rPr/>
        <w:t>memberikan</w:t>
      </w:r>
      <w:r>
        <w:rPr>
          <w:spacing w:val="-13"/>
        </w:rPr>
        <w:t> </w:t>
      </w:r>
      <w:r>
        <w:rPr/>
        <w:t>pemahaman</w:t>
      </w:r>
      <w:r>
        <w:rPr>
          <w:spacing w:val="-15"/>
        </w:rPr>
        <w:t> </w:t>
      </w:r>
      <w:r>
        <w:rPr/>
        <w:t>mendalam</w:t>
      </w:r>
      <w:r>
        <w:rPr>
          <w:spacing w:val="-15"/>
        </w:rPr>
        <w:t> </w:t>
      </w:r>
      <w:r>
        <w:rPr/>
        <w:t>tentang bagaimana BPRS Bina Finansia Semarang dapat menghadapi tantangan dan memanfaatkan</w:t>
      </w:r>
      <w:r>
        <w:rPr>
          <w:spacing w:val="-3"/>
        </w:rPr>
        <w:t> </w:t>
      </w:r>
      <w:r>
        <w:rPr/>
        <w:t>peluang</w:t>
      </w:r>
      <w:r>
        <w:rPr>
          <w:spacing w:val="-8"/>
        </w:rPr>
        <w:t> </w:t>
      </w:r>
      <w:r>
        <w:rPr/>
        <w:t>selama</w:t>
      </w:r>
      <w:r>
        <w:rPr>
          <w:spacing w:val="-2"/>
        </w:rPr>
        <w:t> </w:t>
      </w:r>
      <w:r>
        <w:rPr/>
        <w:t>pandemi</w:t>
      </w:r>
      <w:r>
        <w:rPr>
          <w:spacing w:val="-3"/>
        </w:rPr>
        <w:t> </w:t>
      </w:r>
      <w:r>
        <w:rPr/>
        <w:t>COVID-19. Berikut</w:t>
      </w:r>
      <w:r>
        <w:rPr>
          <w:spacing w:val="-3"/>
        </w:rPr>
        <w:t> </w:t>
      </w:r>
      <w:r>
        <w:rPr/>
        <w:t>adalah</w:t>
      </w:r>
      <w:r>
        <w:rPr>
          <w:spacing w:val="-3"/>
        </w:rPr>
        <w:t> </w:t>
      </w:r>
      <w:r>
        <w:rPr/>
        <w:t>tabel yang merangkum data kunci tentang Bank Perekonomian Rakyat Syariah (BPRS) Bina Finansia Semarang untuk tahun 2019 hingga 2023. Tabel ini mencakup Aset</w:t>
      </w:r>
      <w:r>
        <w:rPr>
          <w:spacing w:val="-13"/>
        </w:rPr>
        <w:t> </w:t>
      </w:r>
      <w:r>
        <w:rPr/>
        <w:t>dan</w:t>
      </w:r>
      <w:r>
        <w:rPr>
          <w:spacing w:val="-12"/>
        </w:rPr>
        <w:t> </w:t>
      </w:r>
      <w:r>
        <w:rPr/>
        <w:t>Rasio</w:t>
      </w:r>
      <w:r>
        <w:rPr>
          <w:spacing w:val="-11"/>
        </w:rPr>
        <w:t> </w:t>
      </w:r>
      <w:r>
        <w:rPr/>
        <w:t>Pembiayaan</w:t>
      </w:r>
      <w:r>
        <w:rPr>
          <w:spacing w:val="-11"/>
        </w:rPr>
        <w:t> </w:t>
      </w:r>
      <w:r>
        <w:rPr/>
        <w:t>Bermasalah</w:t>
      </w:r>
      <w:r>
        <w:rPr>
          <w:spacing w:val="-12"/>
        </w:rPr>
        <w:t> </w:t>
      </w:r>
      <w:r>
        <w:rPr/>
        <w:t>(NPF)</w:t>
      </w:r>
      <w:r>
        <w:rPr>
          <w:spacing w:val="45"/>
        </w:rPr>
        <w:t> </w:t>
      </w:r>
      <w:r>
        <w:rPr/>
        <w:t>BPRS</w:t>
      </w:r>
      <w:r>
        <w:rPr>
          <w:spacing w:val="-9"/>
        </w:rPr>
        <w:t> </w:t>
      </w:r>
      <w:r>
        <w:rPr/>
        <w:t>Bina</w:t>
      </w:r>
      <w:r>
        <w:rPr>
          <w:spacing w:val="-7"/>
        </w:rPr>
        <w:t> </w:t>
      </w:r>
      <w:r>
        <w:rPr/>
        <w:t>Finansia</w:t>
      </w:r>
      <w:r>
        <w:rPr>
          <w:spacing w:val="-10"/>
        </w:rPr>
        <w:t> </w:t>
      </w:r>
      <w:r>
        <w:rPr>
          <w:spacing w:val="-2"/>
        </w:rPr>
        <w:t>Semarang</w:t>
      </w:r>
    </w:p>
    <w:p>
      <w:pPr>
        <w:pStyle w:val="BodyText"/>
        <w:spacing w:before="141"/>
      </w:pPr>
    </w:p>
    <w:p>
      <w:pPr>
        <w:pStyle w:val="BodyText"/>
        <w:ind w:left="928"/>
        <w:jc w:val="both"/>
      </w:pPr>
      <w:r>
        <w:rPr/>
        <w:t>Tabel</w:t>
      </w:r>
      <w:r>
        <w:rPr>
          <w:spacing w:val="-3"/>
        </w:rPr>
        <w:t> </w:t>
      </w:r>
      <w:r>
        <w:rPr/>
        <w:t>1.1</w:t>
      </w:r>
      <w:r>
        <w:rPr>
          <w:spacing w:val="-4"/>
        </w:rPr>
        <w:t> </w:t>
      </w:r>
      <w:r>
        <w:rPr/>
        <w:t>Perkembangan</w:t>
      </w:r>
      <w:r>
        <w:rPr>
          <w:spacing w:val="-4"/>
        </w:rPr>
        <w:t> </w:t>
      </w:r>
      <w:r>
        <w:rPr/>
        <w:t>Bisnis</w:t>
      </w:r>
      <w:r>
        <w:rPr>
          <w:spacing w:val="1"/>
        </w:rPr>
        <w:t> </w:t>
      </w:r>
      <w:r>
        <w:rPr/>
        <w:t>BPRS</w:t>
      </w:r>
      <w:r>
        <w:rPr>
          <w:spacing w:val="-2"/>
        </w:rPr>
        <w:t> </w:t>
      </w:r>
      <w:r>
        <w:rPr/>
        <w:t>Bina</w:t>
      </w:r>
      <w:r>
        <w:rPr>
          <w:spacing w:val="1"/>
        </w:rPr>
        <w:t> </w:t>
      </w:r>
      <w:r>
        <w:rPr/>
        <w:t>Finansia</w:t>
      </w:r>
      <w:r>
        <w:rPr>
          <w:spacing w:val="-3"/>
        </w:rPr>
        <w:t> </w:t>
      </w:r>
      <w:r>
        <w:rPr/>
        <w:t>Semarang</w:t>
      </w:r>
      <w:r>
        <w:rPr>
          <w:spacing w:val="-4"/>
        </w:rPr>
        <w:t> </w:t>
      </w:r>
      <w:r>
        <w:rPr/>
        <w:t>(2019-</w:t>
      </w:r>
      <w:r>
        <w:rPr>
          <w:spacing w:val="-2"/>
        </w:rPr>
        <w:t>2023)</w:t>
      </w:r>
    </w:p>
    <w:p>
      <w:pPr>
        <w:pStyle w:val="Heading3"/>
        <w:spacing w:before="140"/>
        <w:ind w:left="304" w:firstLine="0"/>
        <w:jc w:val="center"/>
      </w:pPr>
      <w:r>
        <w:rPr/>
        <w:t>BPRS</w:t>
      </w:r>
      <w:r>
        <w:rPr>
          <w:spacing w:val="-4"/>
        </w:rPr>
        <w:t> </w:t>
      </w:r>
      <w:r>
        <w:rPr/>
        <w:t>Bina</w:t>
      </w:r>
      <w:r>
        <w:rPr>
          <w:spacing w:val="-3"/>
        </w:rPr>
        <w:t> </w:t>
      </w:r>
      <w:r>
        <w:rPr/>
        <w:t>Finansia</w:t>
      </w:r>
      <w:r>
        <w:rPr>
          <w:spacing w:val="-2"/>
        </w:rPr>
        <w:t> Semarang</w:t>
      </w:r>
    </w:p>
    <w:p>
      <w:pPr>
        <w:pStyle w:val="BodyText"/>
        <w:spacing w:before="2"/>
        <w:rPr>
          <w:b/>
          <w:sz w:val="12"/>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1420"/>
        <w:gridCol w:w="1416"/>
        <w:gridCol w:w="1417"/>
        <w:gridCol w:w="1421"/>
        <w:gridCol w:w="1417"/>
      </w:tblGrid>
      <w:tr>
        <w:trPr>
          <w:trHeight w:val="1242" w:hRule="atLeast"/>
        </w:trPr>
        <w:tc>
          <w:tcPr>
            <w:tcW w:w="1985" w:type="dxa"/>
          </w:tcPr>
          <w:p>
            <w:pPr>
              <w:pStyle w:val="TableParagraph"/>
              <w:spacing w:before="138"/>
              <w:rPr>
                <w:b/>
                <w:sz w:val="24"/>
              </w:rPr>
            </w:pPr>
          </w:p>
          <w:p>
            <w:pPr>
              <w:pStyle w:val="TableParagraph"/>
              <w:spacing w:before="1"/>
              <w:ind w:left="735"/>
              <w:rPr>
                <w:b/>
                <w:sz w:val="24"/>
              </w:rPr>
            </w:pPr>
            <w:r>
              <w:rPr>
                <w:b/>
                <w:spacing w:val="-2"/>
                <w:sz w:val="24"/>
              </w:rPr>
              <w:t>TAHUN</w:t>
            </w:r>
          </w:p>
        </w:tc>
        <w:tc>
          <w:tcPr>
            <w:tcW w:w="1420" w:type="dxa"/>
          </w:tcPr>
          <w:p>
            <w:pPr>
              <w:pStyle w:val="TableParagraph"/>
              <w:spacing w:before="138"/>
              <w:rPr>
                <w:b/>
                <w:sz w:val="24"/>
              </w:rPr>
            </w:pPr>
          </w:p>
          <w:p>
            <w:pPr>
              <w:pStyle w:val="TableParagraph"/>
              <w:spacing w:before="1"/>
              <w:ind w:left="587"/>
              <w:rPr>
                <w:b/>
                <w:sz w:val="24"/>
              </w:rPr>
            </w:pPr>
            <w:r>
              <w:rPr>
                <w:b/>
                <w:spacing w:val="-4"/>
                <w:sz w:val="24"/>
              </w:rPr>
              <w:t>2019</w:t>
            </w:r>
          </w:p>
        </w:tc>
        <w:tc>
          <w:tcPr>
            <w:tcW w:w="1416" w:type="dxa"/>
          </w:tcPr>
          <w:p>
            <w:pPr>
              <w:pStyle w:val="TableParagraph"/>
              <w:spacing w:before="138"/>
              <w:rPr>
                <w:b/>
                <w:sz w:val="24"/>
              </w:rPr>
            </w:pPr>
          </w:p>
          <w:p>
            <w:pPr>
              <w:pStyle w:val="TableParagraph"/>
              <w:spacing w:before="1"/>
              <w:ind w:left="463"/>
              <w:rPr>
                <w:b/>
                <w:sz w:val="24"/>
              </w:rPr>
            </w:pPr>
            <w:r>
              <w:rPr>
                <w:b/>
                <w:spacing w:val="-4"/>
                <w:sz w:val="24"/>
              </w:rPr>
              <w:t>2020</w:t>
            </w:r>
          </w:p>
        </w:tc>
        <w:tc>
          <w:tcPr>
            <w:tcW w:w="1417" w:type="dxa"/>
          </w:tcPr>
          <w:p>
            <w:pPr>
              <w:pStyle w:val="TableParagraph"/>
              <w:spacing w:before="138"/>
              <w:rPr>
                <w:b/>
                <w:sz w:val="24"/>
              </w:rPr>
            </w:pPr>
          </w:p>
          <w:p>
            <w:pPr>
              <w:pStyle w:val="TableParagraph"/>
              <w:spacing w:before="1"/>
              <w:ind w:left="467"/>
              <w:rPr>
                <w:b/>
                <w:sz w:val="24"/>
              </w:rPr>
            </w:pPr>
            <w:r>
              <w:rPr>
                <w:b/>
                <w:spacing w:val="-4"/>
                <w:sz w:val="24"/>
              </w:rPr>
              <w:t>2021</w:t>
            </w:r>
          </w:p>
        </w:tc>
        <w:tc>
          <w:tcPr>
            <w:tcW w:w="1421" w:type="dxa"/>
          </w:tcPr>
          <w:p>
            <w:pPr>
              <w:pStyle w:val="TableParagraph"/>
              <w:spacing w:before="138"/>
              <w:rPr>
                <w:b/>
                <w:sz w:val="24"/>
              </w:rPr>
            </w:pPr>
          </w:p>
          <w:p>
            <w:pPr>
              <w:pStyle w:val="TableParagraph"/>
              <w:spacing w:before="1"/>
              <w:ind w:left="467"/>
              <w:rPr>
                <w:b/>
                <w:sz w:val="24"/>
              </w:rPr>
            </w:pPr>
            <w:r>
              <w:rPr>
                <w:b/>
                <w:spacing w:val="-4"/>
                <w:sz w:val="24"/>
              </w:rPr>
              <w:t>2022</w:t>
            </w:r>
          </w:p>
        </w:tc>
        <w:tc>
          <w:tcPr>
            <w:tcW w:w="1417" w:type="dxa"/>
          </w:tcPr>
          <w:p>
            <w:pPr>
              <w:pStyle w:val="TableParagraph"/>
              <w:spacing w:before="138"/>
              <w:rPr>
                <w:b/>
                <w:sz w:val="24"/>
              </w:rPr>
            </w:pPr>
          </w:p>
          <w:p>
            <w:pPr>
              <w:pStyle w:val="TableParagraph"/>
              <w:spacing w:before="1"/>
              <w:ind w:left="106"/>
              <w:rPr>
                <w:b/>
                <w:sz w:val="24"/>
              </w:rPr>
            </w:pPr>
            <w:r>
              <w:rPr>
                <w:b/>
                <w:spacing w:val="-4"/>
                <w:sz w:val="24"/>
              </w:rPr>
              <w:t>2023</w:t>
            </w:r>
          </w:p>
        </w:tc>
      </w:tr>
      <w:tr>
        <w:trPr>
          <w:trHeight w:val="826" w:hRule="atLeast"/>
        </w:trPr>
        <w:tc>
          <w:tcPr>
            <w:tcW w:w="1985" w:type="dxa"/>
          </w:tcPr>
          <w:p>
            <w:pPr>
              <w:pStyle w:val="TableParagraph"/>
              <w:spacing w:line="271" w:lineRule="exact"/>
              <w:ind w:left="106"/>
              <w:rPr>
                <w:sz w:val="24"/>
              </w:rPr>
            </w:pPr>
            <w:r>
              <w:rPr>
                <w:spacing w:val="-4"/>
                <w:sz w:val="24"/>
              </w:rPr>
              <w:t>Aset</w:t>
            </w:r>
          </w:p>
        </w:tc>
        <w:tc>
          <w:tcPr>
            <w:tcW w:w="1420" w:type="dxa"/>
          </w:tcPr>
          <w:p>
            <w:pPr>
              <w:pStyle w:val="TableParagraph"/>
              <w:spacing w:line="271" w:lineRule="exact"/>
              <w:ind w:left="107"/>
              <w:rPr>
                <w:sz w:val="24"/>
              </w:rPr>
            </w:pPr>
            <w:r>
              <w:rPr>
                <w:spacing w:val="-2"/>
                <w:sz w:val="24"/>
              </w:rPr>
              <w:t>Rp30.003.5</w:t>
            </w:r>
          </w:p>
          <w:p>
            <w:pPr>
              <w:pStyle w:val="TableParagraph"/>
              <w:spacing w:before="140"/>
              <w:ind w:left="107"/>
              <w:rPr>
                <w:sz w:val="24"/>
              </w:rPr>
            </w:pPr>
            <w:r>
              <w:rPr>
                <w:spacing w:val="-5"/>
                <w:sz w:val="24"/>
              </w:rPr>
              <w:t>12</w:t>
            </w:r>
          </w:p>
        </w:tc>
        <w:tc>
          <w:tcPr>
            <w:tcW w:w="1416" w:type="dxa"/>
          </w:tcPr>
          <w:p>
            <w:pPr>
              <w:pStyle w:val="TableParagraph"/>
              <w:spacing w:line="271" w:lineRule="exact"/>
              <w:ind w:left="103"/>
              <w:rPr>
                <w:sz w:val="24"/>
              </w:rPr>
            </w:pPr>
            <w:r>
              <w:rPr>
                <w:spacing w:val="-2"/>
                <w:sz w:val="24"/>
              </w:rPr>
              <w:t>Rp33.739.</w:t>
            </w:r>
          </w:p>
          <w:p>
            <w:pPr>
              <w:pStyle w:val="TableParagraph"/>
              <w:spacing w:before="140"/>
              <w:ind w:left="103"/>
              <w:rPr>
                <w:sz w:val="24"/>
              </w:rPr>
            </w:pPr>
            <w:r>
              <w:rPr>
                <w:spacing w:val="-5"/>
                <w:sz w:val="24"/>
              </w:rPr>
              <w:t>606</w:t>
            </w:r>
          </w:p>
        </w:tc>
        <w:tc>
          <w:tcPr>
            <w:tcW w:w="1417" w:type="dxa"/>
          </w:tcPr>
          <w:p>
            <w:pPr>
              <w:pStyle w:val="TableParagraph"/>
              <w:spacing w:line="271" w:lineRule="exact"/>
              <w:ind w:left="107"/>
              <w:rPr>
                <w:sz w:val="24"/>
              </w:rPr>
            </w:pPr>
            <w:r>
              <w:rPr>
                <w:spacing w:val="-2"/>
                <w:sz w:val="24"/>
              </w:rPr>
              <w:t>Rp37.303.</w:t>
            </w:r>
          </w:p>
          <w:p>
            <w:pPr>
              <w:pStyle w:val="TableParagraph"/>
              <w:spacing w:before="140"/>
              <w:ind w:left="107"/>
              <w:rPr>
                <w:sz w:val="24"/>
              </w:rPr>
            </w:pPr>
            <w:r>
              <w:rPr>
                <w:spacing w:val="-5"/>
                <w:sz w:val="24"/>
              </w:rPr>
              <w:t>355</w:t>
            </w:r>
          </w:p>
        </w:tc>
        <w:tc>
          <w:tcPr>
            <w:tcW w:w="1421" w:type="dxa"/>
          </w:tcPr>
          <w:p>
            <w:pPr>
              <w:pStyle w:val="TableParagraph"/>
              <w:spacing w:line="271" w:lineRule="exact"/>
              <w:ind w:left="107"/>
              <w:rPr>
                <w:sz w:val="24"/>
              </w:rPr>
            </w:pPr>
            <w:r>
              <w:rPr>
                <w:spacing w:val="-2"/>
                <w:sz w:val="24"/>
              </w:rPr>
              <w:t>Rp46.590.3</w:t>
            </w:r>
          </w:p>
          <w:p>
            <w:pPr>
              <w:pStyle w:val="TableParagraph"/>
              <w:spacing w:before="140"/>
              <w:ind w:left="107"/>
              <w:rPr>
                <w:sz w:val="24"/>
              </w:rPr>
            </w:pPr>
            <w:r>
              <w:rPr>
                <w:spacing w:val="-5"/>
                <w:sz w:val="24"/>
              </w:rPr>
              <w:t>38</w:t>
            </w:r>
          </w:p>
        </w:tc>
        <w:tc>
          <w:tcPr>
            <w:tcW w:w="1417" w:type="dxa"/>
          </w:tcPr>
          <w:p>
            <w:pPr>
              <w:pStyle w:val="TableParagraph"/>
              <w:spacing w:line="271" w:lineRule="exact"/>
              <w:ind w:left="106"/>
              <w:rPr>
                <w:sz w:val="24"/>
              </w:rPr>
            </w:pPr>
            <w:r>
              <w:rPr>
                <w:spacing w:val="-5"/>
                <w:sz w:val="24"/>
              </w:rPr>
              <w:t>Rp</w:t>
            </w:r>
          </w:p>
          <w:p>
            <w:pPr>
              <w:pStyle w:val="TableParagraph"/>
              <w:spacing w:before="140"/>
              <w:ind w:left="106"/>
              <w:rPr>
                <w:sz w:val="24"/>
              </w:rPr>
            </w:pPr>
            <w:r>
              <w:rPr>
                <w:spacing w:val="-2"/>
                <w:sz w:val="24"/>
              </w:rPr>
              <w:t>60.047.546</w:t>
            </w:r>
          </w:p>
        </w:tc>
      </w:tr>
      <w:tr>
        <w:trPr>
          <w:trHeight w:val="826" w:hRule="atLeast"/>
        </w:trPr>
        <w:tc>
          <w:tcPr>
            <w:tcW w:w="1985" w:type="dxa"/>
          </w:tcPr>
          <w:p>
            <w:pPr>
              <w:pStyle w:val="TableParagraph"/>
              <w:spacing w:line="275" w:lineRule="exact"/>
              <w:ind w:left="106"/>
              <w:rPr>
                <w:sz w:val="24"/>
              </w:rPr>
            </w:pPr>
            <w:r>
              <w:rPr>
                <w:spacing w:val="-2"/>
                <w:sz w:val="24"/>
              </w:rPr>
              <w:t>Penghimpun</w:t>
            </w:r>
            <w:r>
              <w:rPr>
                <w:sz w:val="24"/>
              </w:rPr>
              <w:t> </w:t>
            </w:r>
            <w:r>
              <w:rPr>
                <w:spacing w:val="-4"/>
                <w:sz w:val="24"/>
              </w:rPr>
              <w:t>Dana</w:t>
            </w:r>
          </w:p>
        </w:tc>
        <w:tc>
          <w:tcPr>
            <w:tcW w:w="1420" w:type="dxa"/>
          </w:tcPr>
          <w:p>
            <w:pPr>
              <w:pStyle w:val="TableParagraph"/>
              <w:spacing w:line="275" w:lineRule="exact"/>
              <w:ind w:left="107"/>
              <w:rPr>
                <w:sz w:val="24"/>
              </w:rPr>
            </w:pPr>
            <w:r>
              <w:rPr>
                <w:spacing w:val="-2"/>
                <w:sz w:val="24"/>
              </w:rPr>
              <w:t>Rp25.002.4</w:t>
            </w:r>
          </w:p>
          <w:p>
            <w:pPr>
              <w:pStyle w:val="TableParagraph"/>
              <w:spacing w:before="136"/>
              <w:ind w:left="107"/>
              <w:rPr>
                <w:sz w:val="24"/>
              </w:rPr>
            </w:pPr>
            <w:r>
              <w:rPr>
                <w:spacing w:val="-5"/>
                <w:sz w:val="24"/>
              </w:rPr>
              <w:t>11</w:t>
            </w:r>
          </w:p>
        </w:tc>
        <w:tc>
          <w:tcPr>
            <w:tcW w:w="1416" w:type="dxa"/>
          </w:tcPr>
          <w:p>
            <w:pPr>
              <w:pStyle w:val="TableParagraph"/>
              <w:spacing w:line="275" w:lineRule="exact"/>
              <w:ind w:left="103"/>
              <w:rPr>
                <w:sz w:val="24"/>
              </w:rPr>
            </w:pPr>
            <w:r>
              <w:rPr>
                <w:spacing w:val="-2"/>
                <w:sz w:val="24"/>
              </w:rPr>
              <w:t>Rp27.564.6</w:t>
            </w:r>
          </w:p>
          <w:p>
            <w:pPr>
              <w:pStyle w:val="TableParagraph"/>
              <w:spacing w:before="136"/>
              <w:ind w:left="103"/>
              <w:rPr>
                <w:sz w:val="24"/>
              </w:rPr>
            </w:pPr>
            <w:r>
              <w:rPr>
                <w:spacing w:val="-5"/>
                <w:sz w:val="24"/>
              </w:rPr>
              <w:t>94</w:t>
            </w:r>
          </w:p>
        </w:tc>
        <w:tc>
          <w:tcPr>
            <w:tcW w:w="1417" w:type="dxa"/>
          </w:tcPr>
          <w:p>
            <w:pPr>
              <w:pStyle w:val="TableParagraph"/>
              <w:spacing w:line="275" w:lineRule="exact"/>
              <w:ind w:left="107"/>
              <w:rPr>
                <w:sz w:val="24"/>
              </w:rPr>
            </w:pPr>
            <w:r>
              <w:rPr>
                <w:spacing w:val="-2"/>
                <w:sz w:val="24"/>
              </w:rPr>
              <w:t>Rp26.074.0</w:t>
            </w:r>
          </w:p>
          <w:p>
            <w:pPr>
              <w:pStyle w:val="TableParagraph"/>
              <w:spacing w:before="136"/>
              <w:ind w:left="107"/>
              <w:rPr>
                <w:sz w:val="24"/>
              </w:rPr>
            </w:pPr>
            <w:r>
              <w:rPr>
                <w:spacing w:val="-5"/>
                <w:sz w:val="24"/>
              </w:rPr>
              <w:t>45</w:t>
            </w:r>
          </w:p>
        </w:tc>
        <w:tc>
          <w:tcPr>
            <w:tcW w:w="1421" w:type="dxa"/>
          </w:tcPr>
          <w:p>
            <w:pPr>
              <w:pStyle w:val="TableParagraph"/>
              <w:spacing w:line="275" w:lineRule="exact"/>
              <w:ind w:left="107"/>
              <w:rPr>
                <w:sz w:val="24"/>
              </w:rPr>
            </w:pPr>
            <w:r>
              <w:rPr>
                <w:spacing w:val="-2"/>
                <w:sz w:val="24"/>
              </w:rPr>
              <w:t>Rp33..043.0</w:t>
            </w:r>
          </w:p>
          <w:p>
            <w:pPr>
              <w:pStyle w:val="TableParagraph"/>
              <w:spacing w:before="136"/>
              <w:ind w:left="107"/>
              <w:rPr>
                <w:sz w:val="24"/>
              </w:rPr>
            </w:pPr>
            <w:r>
              <w:rPr>
                <w:spacing w:val="-5"/>
                <w:sz w:val="24"/>
              </w:rPr>
              <w:t>30</w:t>
            </w:r>
          </w:p>
        </w:tc>
        <w:tc>
          <w:tcPr>
            <w:tcW w:w="1417" w:type="dxa"/>
          </w:tcPr>
          <w:p>
            <w:pPr>
              <w:pStyle w:val="TableParagraph"/>
              <w:spacing w:line="275" w:lineRule="exact"/>
              <w:ind w:left="106"/>
              <w:rPr>
                <w:sz w:val="24"/>
              </w:rPr>
            </w:pPr>
            <w:r>
              <w:rPr>
                <w:spacing w:val="-2"/>
                <w:sz w:val="24"/>
              </w:rPr>
              <w:t>Rp37.452.7</w:t>
            </w:r>
          </w:p>
          <w:p>
            <w:pPr>
              <w:pStyle w:val="TableParagraph"/>
              <w:spacing w:before="136"/>
              <w:ind w:left="106"/>
              <w:rPr>
                <w:sz w:val="24"/>
              </w:rPr>
            </w:pPr>
            <w:r>
              <w:rPr>
                <w:spacing w:val="-5"/>
                <w:sz w:val="24"/>
              </w:rPr>
              <w:t>52</w:t>
            </w:r>
          </w:p>
        </w:tc>
      </w:tr>
    </w:tbl>
    <w:p>
      <w:pPr>
        <w:pStyle w:val="BodyText"/>
        <w:rPr>
          <w:b/>
          <w:sz w:val="20"/>
        </w:rPr>
      </w:pPr>
    </w:p>
    <w:p>
      <w:pPr>
        <w:pStyle w:val="BodyText"/>
        <w:rPr>
          <w:b/>
          <w:sz w:val="20"/>
        </w:rPr>
      </w:pPr>
    </w:p>
    <w:p>
      <w:pPr>
        <w:pStyle w:val="BodyText"/>
        <w:spacing w:before="53"/>
        <w:rPr>
          <w:b/>
          <w:sz w:val="20"/>
        </w:rPr>
      </w:pPr>
      <w:r>
        <w:rPr>
          <w:b/>
          <w:sz w:val="20"/>
        </w:rPr>
        <mc:AlternateContent>
          <mc:Choice Requires="wps">
            <w:drawing>
              <wp:anchor distT="0" distB="0" distL="0" distR="0" allowOverlap="1" layoutInCell="1" locked="0" behindDoc="1" simplePos="0" relativeHeight="487593472">
                <wp:simplePos x="0" y="0"/>
                <wp:positionH relativeFrom="page">
                  <wp:posOffset>1430274</wp:posOffset>
                </wp:positionH>
                <wp:positionV relativeFrom="paragraph">
                  <wp:posOffset>194970</wp:posOffset>
                </wp:positionV>
                <wp:extent cx="1829435" cy="762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5.351994pt;width:144.050pt;height:.599980pt;mso-position-horizontal-relative:page;mso-position-vertical-relative:paragraph;z-index:-15723008;mso-wrap-distance-left:0;mso-wrap-distance-right:0" id="docshape34"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13</w:t>
      </w:r>
      <w:r>
        <w:rPr>
          <w:sz w:val="20"/>
          <w:vertAlign w:val="baseline"/>
        </w:rPr>
        <w:t> Ahmad</w:t>
      </w:r>
      <w:r>
        <w:rPr>
          <w:spacing w:val="-3"/>
          <w:sz w:val="20"/>
          <w:vertAlign w:val="baseline"/>
        </w:rPr>
        <w:t> </w:t>
      </w:r>
      <w:r>
        <w:rPr>
          <w:sz w:val="20"/>
          <w:vertAlign w:val="baseline"/>
        </w:rPr>
        <w:t>Muhammad,</w:t>
      </w:r>
      <w:r>
        <w:rPr>
          <w:spacing w:val="-1"/>
          <w:sz w:val="20"/>
          <w:vertAlign w:val="baseline"/>
        </w:rPr>
        <w:t> </w:t>
      </w:r>
      <w:r>
        <w:rPr>
          <w:sz w:val="20"/>
          <w:vertAlign w:val="baseline"/>
        </w:rPr>
        <w:t>‘Kepatuhan</w:t>
      </w:r>
      <w:r>
        <w:rPr>
          <w:spacing w:val="-7"/>
          <w:sz w:val="20"/>
          <w:vertAlign w:val="baseline"/>
        </w:rPr>
        <w:t> </w:t>
      </w:r>
      <w:r>
        <w:rPr>
          <w:sz w:val="20"/>
          <w:vertAlign w:val="baseline"/>
        </w:rPr>
        <w:t>Syariah</w:t>
      </w:r>
      <w:r>
        <w:rPr>
          <w:spacing w:val="-7"/>
          <w:sz w:val="20"/>
          <w:vertAlign w:val="baseline"/>
        </w:rPr>
        <w:t> </w:t>
      </w:r>
      <w:r>
        <w:rPr>
          <w:sz w:val="20"/>
          <w:vertAlign w:val="baseline"/>
        </w:rPr>
        <w:t>Dalam</w:t>
      </w:r>
      <w:r>
        <w:rPr>
          <w:spacing w:val="-6"/>
          <w:sz w:val="20"/>
          <w:vertAlign w:val="baseline"/>
        </w:rPr>
        <w:t> </w:t>
      </w:r>
      <w:r>
        <w:rPr>
          <w:sz w:val="20"/>
          <w:vertAlign w:val="baseline"/>
        </w:rPr>
        <w:t>Pembiayaan:</w:t>
      </w:r>
      <w:r>
        <w:rPr>
          <w:spacing w:val="-2"/>
          <w:sz w:val="20"/>
          <w:vertAlign w:val="baseline"/>
        </w:rPr>
        <w:t> </w:t>
      </w:r>
      <w:r>
        <w:rPr>
          <w:sz w:val="20"/>
          <w:vertAlign w:val="baseline"/>
        </w:rPr>
        <w:t>Studi</w:t>
      </w:r>
      <w:r>
        <w:rPr>
          <w:spacing w:val="-9"/>
          <w:sz w:val="20"/>
          <w:vertAlign w:val="baseline"/>
        </w:rPr>
        <w:t> </w:t>
      </w:r>
      <w:r>
        <w:rPr>
          <w:sz w:val="20"/>
          <w:vertAlign w:val="baseline"/>
        </w:rPr>
        <w:t>Kasus</w:t>
      </w:r>
      <w:r>
        <w:rPr>
          <w:spacing w:val="-5"/>
          <w:sz w:val="20"/>
          <w:vertAlign w:val="baseline"/>
        </w:rPr>
        <w:t> </w:t>
      </w:r>
      <w:r>
        <w:rPr>
          <w:sz w:val="20"/>
          <w:vertAlign w:val="baseline"/>
        </w:rPr>
        <w:t>Di Indonesia’, </w:t>
      </w:r>
      <w:r>
        <w:rPr>
          <w:i/>
          <w:sz w:val="20"/>
          <w:vertAlign w:val="baseline"/>
        </w:rPr>
        <w:t>Jurnal Ilmu Syariah</w:t>
      </w:r>
      <w:r>
        <w:rPr>
          <w:sz w:val="20"/>
          <w:vertAlign w:val="baseline"/>
        </w:rPr>
        <w:t>, 11.3 (2020), 120–35.</w:t>
      </w:r>
    </w:p>
    <w:p>
      <w:pPr>
        <w:spacing w:before="0"/>
        <w:ind w:left="1288" w:right="0" w:firstLine="0"/>
        <w:jc w:val="left"/>
        <w:rPr>
          <w:i/>
          <w:sz w:val="20"/>
        </w:rPr>
      </w:pPr>
      <w:r>
        <w:rPr>
          <w:sz w:val="20"/>
          <w:vertAlign w:val="superscript"/>
        </w:rPr>
        <w:t>14</w:t>
      </w:r>
      <w:r>
        <w:rPr>
          <w:spacing w:val="1"/>
          <w:sz w:val="20"/>
          <w:vertAlign w:val="baseline"/>
        </w:rPr>
        <w:t> </w:t>
      </w:r>
      <w:r>
        <w:rPr>
          <w:sz w:val="20"/>
          <w:vertAlign w:val="baseline"/>
        </w:rPr>
        <w:t>Hendrik</w:t>
      </w:r>
      <w:r>
        <w:rPr>
          <w:spacing w:val="2"/>
          <w:sz w:val="20"/>
          <w:vertAlign w:val="baseline"/>
        </w:rPr>
        <w:t> </w:t>
      </w:r>
      <w:r>
        <w:rPr>
          <w:sz w:val="20"/>
          <w:vertAlign w:val="baseline"/>
        </w:rPr>
        <w:t>Kurniawan,</w:t>
      </w:r>
      <w:r>
        <w:rPr>
          <w:spacing w:val="1"/>
          <w:sz w:val="20"/>
          <w:vertAlign w:val="baseline"/>
        </w:rPr>
        <w:t> </w:t>
      </w:r>
      <w:r>
        <w:rPr>
          <w:sz w:val="20"/>
          <w:vertAlign w:val="baseline"/>
        </w:rPr>
        <w:t>‘Tren</w:t>
      </w:r>
      <w:r>
        <w:rPr>
          <w:spacing w:val="-5"/>
          <w:sz w:val="20"/>
          <w:vertAlign w:val="baseline"/>
        </w:rPr>
        <w:t> </w:t>
      </w:r>
      <w:r>
        <w:rPr>
          <w:sz w:val="20"/>
          <w:vertAlign w:val="baseline"/>
        </w:rPr>
        <w:t>Permintaan</w:t>
      </w:r>
      <w:r>
        <w:rPr>
          <w:spacing w:val="-6"/>
          <w:sz w:val="20"/>
          <w:vertAlign w:val="baseline"/>
        </w:rPr>
        <w:t> </w:t>
      </w:r>
      <w:r>
        <w:rPr>
          <w:sz w:val="20"/>
          <w:vertAlign w:val="baseline"/>
        </w:rPr>
        <w:t>Pembiayaan</w:t>
      </w:r>
      <w:r>
        <w:rPr>
          <w:spacing w:val="-5"/>
          <w:sz w:val="20"/>
          <w:vertAlign w:val="baseline"/>
        </w:rPr>
        <w:t> </w:t>
      </w:r>
      <w:r>
        <w:rPr>
          <w:sz w:val="20"/>
          <w:vertAlign w:val="baseline"/>
        </w:rPr>
        <w:t>Syariah</w:t>
      </w:r>
      <w:r>
        <w:rPr>
          <w:spacing w:val="-5"/>
          <w:sz w:val="20"/>
          <w:vertAlign w:val="baseline"/>
        </w:rPr>
        <w:t> </w:t>
      </w:r>
      <w:r>
        <w:rPr>
          <w:sz w:val="20"/>
          <w:vertAlign w:val="baseline"/>
        </w:rPr>
        <w:t>Pasca-Pandemi’,</w:t>
      </w:r>
      <w:r>
        <w:rPr>
          <w:spacing w:val="1"/>
          <w:sz w:val="20"/>
          <w:vertAlign w:val="baseline"/>
        </w:rPr>
        <w:t> </w:t>
      </w:r>
      <w:r>
        <w:rPr>
          <w:i/>
          <w:spacing w:val="-2"/>
          <w:sz w:val="20"/>
          <w:vertAlign w:val="baseline"/>
        </w:rPr>
        <w:t>Jurnal</w:t>
      </w:r>
    </w:p>
    <w:p>
      <w:pPr>
        <w:spacing w:after="0"/>
        <w:jc w:val="left"/>
        <w:rPr>
          <w:i/>
          <w:sz w:val="20"/>
        </w:rPr>
        <w:sectPr>
          <w:headerReference w:type="default" r:id="rId38"/>
          <w:footerReference w:type="default" r:id="rId39"/>
          <w:pgSz w:w="11910" w:h="16840"/>
          <w:pgMar w:header="722" w:footer="1653" w:top="980" w:bottom="1840" w:left="1700" w:right="425"/>
        </w:sectPr>
      </w:pPr>
    </w:p>
    <w:p>
      <w:pPr>
        <w:pStyle w:val="BodyText"/>
        <w:rPr>
          <w:i/>
          <w:sz w:val="20"/>
        </w:rPr>
      </w:pPr>
    </w:p>
    <w:p>
      <w:pPr>
        <w:pStyle w:val="BodyText"/>
        <w:rPr>
          <w:i/>
          <w:sz w:val="20"/>
        </w:rPr>
      </w:pPr>
    </w:p>
    <w:p>
      <w:pPr>
        <w:pStyle w:val="BodyText"/>
        <w:spacing w:before="22"/>
        <w:rPr>
          <w:i/>
          <w:sz w:val="20"/>
        </w:rPr>
      </w:pPr>
    </w:p>
    <w:tbl>
      <w:tblPr>
        <w:tblW w:w="0" w:type="auto"/>
        <w:jc w:val="left"/>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5"/>
        <w:gridCol w:w="1420"/>
        <w:gridCol w:w="1416"/>
        <w:gridCol w:w="1417"/>
        <w:gridCol w:w="1421"/>
        <w:gridCol w:w="1417"/>
      </w:tblGrid>
      <w:tr>
        <w:trPr>
          <w:trHeight w:val="830" w:hRule="atLeast"/>
        </w:trPr>
        <w:tc>
          <w:tcPr>
            <w:tcW w:w="1985" w:type="dxa"/>
          </w:tcPr>
          <w:p>
            <w:pPr>
              <w:pStyle w:val="TableParagraph"/>
              <w:spacing w:line="275" w:lineRule="exact"/>
              <w:ind w:left="106"/>
              <w:rPr>
                <w:sz w:val="24"/>
              </w:rPr>
            </w:pPr>
            <w:r>
              <w:rPr>
                <w:spacing w:val="-2"/>
                <w:sz w:val="24"/>
              </w:rPr>
              <w:t>Tabungan</w:t>
            </w:r>
          </w:p>
        </w:tc>
        <w:tc>
          <w:tcPr>
            <w:tcW w:w="1420" w:type="dxa"/>
          </w:tcPr>
          <w:p>
            <w:pPr>
              <w:pStyle w:val="TableParagraph"/>
              <w:spacing w:line="275" w:lineRule="exact"/>
              <w:ind w:left="107"/>
              <w:rPr>
                <w:sz w:val="24"/>
              </w:rPr>
            </w:pPr>
            <w:r>
              <w:rPr>
                <w:spacing w:val="-2"/>
                <w:sz w:val="24"/>
              </w:rPr>
              <w:t>Rp8.230.35</w:t>
            </w:r>
          </w:p>
          <w:p>
            <w:pPr>
              <w:pStyle w:val="TableParagraph"/>
              <w:spacing w:before="136"/>
              <w:ind w:left="107"/>
              <w:rPr>
                <w:sz w:val="24"/>
              </w:rPr>
            </w:pPr>
            <w:r>
              <w:rPr>
                <w:spacing w:val="-10"/>
                <w:sz w:val="24"/>
              </w:rPr>
              <w:t>0</w:t>
            </w:r>
          </w:p>
        </w:tc>
        <w:tc>
          <w:tcPr>
            <w:tcW w:w="1416" w:type="dxa"/>
          </w:tcPr>
          <w:p>
            <w:pPr>
              <w:pStyle w:val="TableParagraph"/>
              <w:spacing w:line="275" w:lineRule="exact"/>
              <w:ind w:left="103"/>
              <w:rPr>
                <w:sz w:val="24"/>
              </w:rPr>
            </w:pPr>
            <w:r>
              <w:rPr>
                <w:spacing w:val="-2"/>
                <w:sz w:val="24"/>
              </w:rPr>
              <w:t>Rp8.952.22</w:t>
            </w:r>
          </w:p>
          <w:p>
            <w:pPr>
              <w:pStyle w:val="TableParagraph"/>
              <w:spacing w:before="136"/>
              <w:ind w:left="103"/>
              <w:rPr>
                <w:sz w:val="24"/>
              </w:rPr>
            </w:pPr>
            <w:r>
              <w:rPr>
                <w:spacing w:val="-10"/>
                <w:sz w:val="24"/>
              </w:rPr>
              <w:t>1</w:t>
            </w:r>
          </w:p>
        </w:tc>
        <w:tc>
          <w:tcPr>
            <w:tcW w:w="1417" w:type="dxa"/>
          </w:tcPr>
          <w:p>
            <w:pPr>
              <w:pStyle w:val="TableParagraph"/>
              <w:spacing w:line="275" w:lineRule="exact"/>
              <w:ind w:left="107"/>
              <w:rPr>
                <w:sz w:val="24"/>
              </w:rPr>
            </w:pPr>
            <w:r>
              <w:rPr>
                <w:spacing w:val="-2"/>
                <w:sz w:val="24"/>
              </w:rPr>
              <w:t>Rp9.060.89</w:t>
            </w:r>
          </w:p>
          <w:p>
            <w:pPr>
              <w:pStyle w:val="TableParagraph"/>
              <w:spacing w:before="136"/>
              <w:ind w:left="107"/>
              <w:rPr>
                <w:sz w:val="24"/>
              </w:rPr>
            </w:pPr>
            <w:r>
              <w:rPr>
                <w:spacing w:val="-10"/>
                <w:sz w:val="24"/>
              </w:rPr>
              <w:t>1</w:t>
            </w:r>
          </w:p>
        </w:tc>
        <w:tc>
          <w:tcPr>
            <w:tcW w:w="1421" w:type="dxa"/>
          </w:tcPr>
          <w:p>
            <w:pPr>
              <w:pStyle w:val="TableParagraph"/>
              <w:spacing w:line="275" w:lineRule="exact"/>
              <w:ind w:left="107"/>
              <w:rPr>
                <w:sz w:val="24"/>
              </w:rPr>
            </w:pPr>
            <w:r>
              <w:rPr>
                <w:spacing w:val="-2"/>
                <w:sz w:val="24"/>
              </w:rPr>
              <w:t>Rp2.465.00</w:t>
            </w:r>
          </w:p>
          <w:p>
            <w:pPr>
              <w:pStyle w:val="TableParagraph"/>
              <w:spacing w:before="136"/>
              <w:ind w:left="107"/>
              <w:rPr>
                <w:sz w:val="24"/>
              </w:rPr>
            </w:pPr>
            <w:r>
              <w:rPr>
                <w:spacing w:val="-10"/>
                <w:sz w:val="24"/>
              </w:rPr>
              <w:t>9</w:t>
            </w:r>
          </w:p>
        </w:tc>
        <w:tc>
          <w:tcPr>
            <w:tcW w:w="1417" w:type="dxa"/>
          </w:tcPr>
          <w:p>
            <w:pPr>
              <w:pStyle w:val="TableParagraph"/>
              <w:spacing w:line="275" w:lineRule="exact"/>
              <w:ind w:left="106"/>
              <w:rPr>
                <w:sz w:val="24"/>
              </w:rPr>
            </w:pPr>
            <w:r>
              <w:rPr>
                <w:spacing w:val="-2"/>
                <w:sz w:val="24"/>
              </w:rPr>
              <w:t>Rp17.0001.</w:t>
            </w:r>
          </w:p>
          <w:p>
            <w:pPr>
              <w:pStyle w:val="TableParagraph"/>
              <w:spacing w:before="136"/>
              <w:ind w:left="106"/>
              <w:rPr>
                <w:sz w:val="24"/>
              </w:rPr>
            </w:pPr>
            <w:r>
              <w:rPr>
                <w:spacing w:val="-5"/>
                <w:sz w:val="24"/>
              </w:rPr>
              <w:t>813</w:t>
            </w:r>
          </w:p>
        </w:tc>
      </w:tr>
      <w:tr>
        <w:trPr>
          <w:trHeight w:val="826" w:hRule="atLeast"/>
        </w:trPr>
        <w:tc>
          <w:tcPr>
            <w:tcW w:w="1985" w:type="dxa"/>
          </w:tcPr>
          <w:p>
            <w:pPr>
              <w:pStyle w:val="TableParagraph"/>
              <w:spacing w:line="271" w:lineRule="exact"/>
              <w:ind w:left="106"/>
              <w:rPr>
                <w:sz w:val="24"/>
              </w:rPr>
            </w:pPr>
            <w:r>
              <w:rPr>
                <w:spacing w:val="-2"/>
                <w:sz w:val="24"/>
              </w:rPr>
              <w:t>Deposito</w:t>
            </w:r>
          </w:p>
        </w:tc>
        <w:tc>
          <w:tcPr>
            <w:tcW w:w="1420" w:type="dxa"/>
          </w:tcPr>
          <w:p>
            <w:pPr>
              <w:pStyle w:val="TableParagraph"/>
              <w:spacing w:line="271" w:lineRule="exact"/>
              <w:ind w:left="107"/>
              <w:rPr>
                <w:sz w:val="24"/>
              </w:rPr>
            </w:pPr>
            <w:r>
              <w:rPr>
                <w:spacing w:val="-2"/>
                <w:sz w:val="24"/>
              </w:rPr>
              <w:t>Rp16.772.0</w:t>
            </w:r>
          </w:p>
          <w:p>
            <w:pPr>
              <w:pStyle w:val="TableParagraph"/>
              <w:spacing w:before="140"/>
              <w:ind w:left="107"/>
              <w:rPr>
                <w:sz w:val="24"/>
              </w:rPr>
            </w:pPr>
            <w:r>
              <w:rPr>
                <w:spacing w:val="-5"/>
                <w:sz w:val="24"/>
              </w:rPr>
              <w:t>61</w:t>
            </w:r>
          </w:p>
        </w:tc>
        <w:tc>
          <w:tcPr>
            <w:tcW w:w="1416" w:type="dxa"/>
          </w:tcPr>
          <w:p>
            <w:pPr>
              <w:pStyle w:val="TableParagraph"/>
              <w:spacing w:line="271" w:lineRule="exact"/>
              <w:ind w:left="103"/>
              <w:rPr>
                <w:sz w:val="24"/>
              </w:rPr>
            </w:pPr>
            <w:r>
              <w:rPr>
                <w:spacing w:val="-2"/>
                <w:sz w:val="24"/>
              </w:rPr>
              <w:t>Rp18.602.4</w:t>
            </w:r>
          </w:p>
          <w:p>
            <w:pPr>
              <w:pStyle w:val="TableParagraph"/>
              <w:spacing w:before="140"/>
              <w:ind w:left="103"/>
              <w:rPr>
                <w:sz w:val="24"/>
              </w:rPr>
            </w:pPr>
            <w:r>
              <w:rPr>
                <w:spacing w:val="-5"/>
                <w:sz w:val="24"/>
              </w:rPr>
              <w:t>73</w:t>
            </w:r>
          </w:p>
        </w:tc>
        <w:tc>
          <w:tcPr>
            <w:tcW w:w="1417" w:type="dxa"/>
          </w:tcPr>
          <w:p>
            <w:pPr>
              <w:pStyle w:val="TableParagraph"/>
              <w:spacing w:line="271" w:lineRule="exact"/>
              <w:ind w:left="107"/>
              <w:rPr>
                <w:sz w:val="24"/>
              </w:rPr>
            </w:pPr>
            <w:r>
              <w:rPr>
                <w:spacing w:val="-2"/>
                <w:sz w:val="24"/>
              </w:rPr>
              <w:t>Rp17.013.2</w:t>
            </w:r>
          </w:p>
          <w:p>
            <w:pPr>
              <w:pStyle w:val="TableParagraph"/>
              <w:spacing w:before="140"/>
              <w:ind w:left="107"/>
              <w:rPr>
                <w:sz w:val="24"/>
              </w:rPr>
            </w:pPr>
            <w:r>
              <w:rPr>
                <w:spacing w:val="-5"/>
                <w:sz w:val="24"/>
              </w:rPr>
              <w:t>82</w:t>
            </w:r>
          </w:p>
        </w:tc>
        <w:tc>
          <w:tcPr>
            <w:tcW w:w="1421" w:type="dxa"/>
          </w:tcPr>
          <w:p>
            <w:pPr>
              <w:pStyle w:val="TableParagraph"/>
              <w:spacing w:line="271" w:lineRule="exact"/>
              <w:ind w:left="107"/>
              <w:rPr>
                <w:sz w:val="24"/>
              </w:rPr>
            </w:pPr>
            <w:r>
              <w:rPr>
                <w:spacing w:val="-2"/>
                <w:sz w:val="24"/>
              </w:rPr>
              <w:t>Rp20.578.0</w:t>
            </w:r>
          </w:p>
          <w:p>
            <w:pPr>
              <w:pStyle w:val="TableParagraph"/>
              <w:spacing w:before="140"/>
              <w:ind w:left="107"/>
              <w:rPr>
                <w:sz w:val="24"/>
              </w:rPr>
            </w:pPr>
            <w:r>
              <w:rPr>
                <w:spacing w:val="-5"/>
                <w:sz w:val="24"/>
              </w:rPr>
              <w:t>21</w:t>
            </w:r>
          </w:p>
        </w:tc>
        <w:tc>
          <w:tcPr>
            <w:tcW w:w="1417" w:type="dxa"/>
          </w:tcPr>
          <w:p>
            <w:pPr>
              <w:pStyle w:val="TableParagraph"/>
              <w:spacing w:line="271" w:lineRule="exact"/>
              <w:ind w:left="106"/>
              <w:rPr>
                <w:sz w:val="24"/>
              </w:rPr>
            </w:pPr>
            <w:r>
              <w:rPr>
                <w:spacing w:val="-2"/>
                <w:sz w:val="24"/>
              </w:rPr>
              <w:t>Rp20.450.9</w:t>
            </w:r>
          </w:p>
          <w:p>
            <w:pPr>
              <w:pStyle w:val="TableParagraph"/>
              <w:spacing w:before="140"/>
              <w:ind w:left="106"/>
              <w:rPr>
                <w:sz w:val="24"/>
              </w:rPr>
            </w:pPr>
            <w:r>
              <w:rPr>
                <w:spacing w:val="-5"/>
                <w:sz w:val="24"/>
              </w:rPr>
              <w:t>39</w:t>
            </w:r>
          </w:p>
        </w:tc>
      </w:tr>
      <w:tr>
        <w:trPr>
          <w:trHeight w:val="830" w:hRule="atLeast"/>
        </w:trPr>
        <w:tc>
          <w:tcPr>
            <w:tcW w:w="1985" w:type="dxa"/>
          </w:tcPr>
          <w:p>
            <w:pPr>
              <w:pStyle w:val="TableParagraph"/>
              <w:spacing w:line="275" w:lineRule="exact"/>
              <w:ind w:left="106"/>
              <w:rPr>
                <w:sz w:val="24"/>
              </w:rPr>
            </w:pPr>
            <w:r>
              <w:rPr>
                <w:spacing w:val="-2"/>
                <w:sz w:val="24"/>
              </w:rPr>
              <w:t>Pembiayaan</w:t>
            </w:r>
          </w:p>
        </w:tc>
        <w:tc>
          <w:tcPr>
            <w:tcW w:w="1420" w:type="dxa"/>
          </w:tcPr>
          <w:p>
            <w:pPr>
              <w:pStyle w:val="TableParagraph"/>
              <w:spacing w:line="275" w:lineRule="exact"/>
              <w:ind w:left="107"/>
              <w:rPr>
                <w:sz w:val="24"/>
              </w:rPr>
            </w:pPr>
            <w:r>
              <w:rPr>
                <w:spacing w:val="-2"/>
                <w:sz w:val="24"/>
              </w:rPr>
              <w:t>Rp25.564.4</w:t>
            </w:r>
          </w:p>
          <w:p>
            <w:pPr>
              <w:pStyle w:val="TableParagraph"/>
              <w:spacing w:before="136"/>
              <w:ind w:left="107"/>
              <w:rPr>
                <w:sz w:val="24"/>
              </w:rPr>
            </w:pPr>
            <w:r>
              <w:rPr>
                <w:spacing w:val="-5"/>
                <w:sz w:val="24"/>
              </w:rPr>
              <w:t>13</w:t>
            </w:r>
          </w:p>
        </w:tc>
        <w:tc>
          <w:tcPr>
            <w:tcW w:w="1416" w:type="dxa"/>
          </w:tcPr>
          <w:p>
            <w:pPr>
              <w:pStyle w:val="TableParagraph"/>
              <w:spacing w:line="275" w:lineRule="exact"/>
              <w:ind w:left="103"/>
              <w:rPr>
                <w:sz w:val="24"/>
              </w:rPr>
            </w:pPr>
            <w:r>
              <w:rPr>
                <w:spacing w:val="-2"/>
                <w:sz w:val="24"/>
              </w:rPr>
              <w:t>Rp24.419.2</w:t>
            </w:r>
          </w:p>
          <w:p>
            <w:pPr>
              <w:pStyle w:val="TableParagraph"/>
              <w:spacing w:before="136"/>
              <w:ind w:left="103"/>
              <w:rPr>
                <w:sz w:val="24"/>
              </w:rPr>
            </w:pPr>
            <w:r>
              <w:rPr>
                <w:spacing w:val="-5"/>
                <w:sz w:val="24"/>
              </w:rPr>
              <w:t>30</w:t>
            </w:r>
          </w:p>
        </w:tc>
        <w:tc>
          <w:tcPr>
            <w:tcW w:w="1417" w:type="dxa"/>
          </w:tcPr>
          <w:p>
            <w:pPr>
              <w:pStyle w:val="TableParagraph"/>
              <w:spacing w:line="275" w:lineRule="exact"/>
              <w:ind w:left="107"/>
              <w:rPr>
                <w:sz w:val="24"/>
              </w:rPr>
            </w:pPr>
            <w:r>
              <w:rPr>
                <w:spacing w:val="-2"/>
                <w:sz w:val="24"/>
              </w:rPr>
              <w:t>Rp28.008.1</w:t>
            </w:r>
          </w:p>
          <w:p>
            <w:pPr>
              <w:pStyle w:val="TableParagraph"/>
              <w:spacing w:before="136"/>
              <w:ind w:left="107"/>
              <w:rPr>
                <w:sz w:val="24"/>
              </w:rPr>
            </w:pPr>
            <w:r>
              <w:rPr>
                <w:spacing w:val="-5"/>
                <w:sz w:val="24"/>
              </w:rPr>
              <w:t>84</w:t>
            </w:r>
          </w:p>
        </w:tc>
        <w:tc>
          <w:tcPr>
            <w:tcW w:w="1421" w:type="dxa"/>
          </w:tcPr>
          <w:p>
            <w:pPr>
              <w:pStyle w:val="TableParagraph"/>
              <w:spacing w:line="275" w:lineRule="exact"/>
              <w:ind w:left="107"/>
              <w:rPr>
                <w:sz w:val="24"/>
              </w:rPr>
            </w:pPr>
            <w:r>
              <w:rPr>
                <w:spacing w:val="-2"/>
                <w:sz w:val="24"/>
              </w:rPr>
              <w:t>Rp35.987.4</w:t>
            </w:r>
          </w:p>
          <w:p>
            <w:pPr>
              <w:pStyle w:val="TableParagraph"/>
              <w:spacing w:before="136"/>
              <w:ind w:left="107"/>
              <w:rPr>
                <w:sz w:val="24"/>
              </w:rPr>
            </w:pPr>
            <w:r>
              <w:rPr>
                <w:spacing w:val="-5"/>
                <w:sz w:val="24"/>
              </w:rPr>
              <w:t>82</w:t>
            </w:r>
          </w:p>
        </w:tc>
        <w:tc>
          <w:tcPr>
            <w:tcW w:w="1417" w:type="dxa"/>
          </w:tcPr>
          <w:p>
            <w:pPr>
              <w:pStyle w:val="TableParagraph"/>
              <w:spacing w:line="275" w:lineRule="exact"/>
              <w:ind w:left="106"/>
              <w:rPr>
                <w:sz w:val="24"/>
              </w:rPr>
            </w:pPr>
            <w:r>
              <w:rPr>
                <w:spacing w:val="-2"/>
                <w:sz w:val="24"/>
              </w:rPr>
              <w:t>Rp45.654.2</w:t>
            </w:r>
          </w:p>
          <w:p>
            <w:pPr>
              <w:pStyle w:val="TableParagraph"/>
              <w:spacing w:before="136"/>
              <w:ind w:left="106"/>
              <w:rPr>
                <w:sz w:val="24"/>
              </w:rPr>
            </w:pPr>
            <w:r>
              <w:rPr>
                <w:spacing w:val="-5"/>
                <w:sz w:val="24"/>
              </w:rPr>
              <w:t>94</w:t>
            </w:r>
          </w:p>
        </w:tc>
      </w:tr>
      <w:tr>
        <w:trPr>
          <w:trHeight w:val="410" w:hRule="atLeast"/>
        </w:trPr>
        <w:tc>
          <w:tcPr>
            <w:tcW w:w="1985" w:type="dxa"/>
          </w:tcPr>
          <w:p>
            <w:pPr>
              <w:pStyle w:val="TableParagraph"/>
              <w:spacing w:line="271" w:lineRule="exact"/>
              <w:ind w:left="106"/>
              <w:rPr>
                <w:sz w:val="24"/>
              </w:rPr>
            </w:pPr>
            <w:r>
              <w:rPr>
                <w:spacing w:val="-5"/>
                <w:sz w:val="24"/>
              </w:rPr>
              <w:t>NPF</w:t>
            </w:r>
          </w:p>
        </w:tc>
        <w:tc>
          <w:tcPr>
            <w:tcW w:w="1420" w:type="dxa"/>
          </w:tcPr>
          <w:p>
            <w:pPr>
              <w:pStyle w:val="TableParagraph"/>
              <w:spacing w:line="271" w:lineRule="exact"/>
              <w:ind w:left="107"/>
              <w:rPr>
                <w:sz w:val="24"/>
              </w:rPr>
            </w:pPr>
            <w:r>
              <w:rPr>
                <w:spacing w:val="-2"/>
                <w:sz w:val="24"/>
              </w:rPr>
              <w:t>18.67%</w:t>
            </w:r>
          </w:p>
        </w:tc>
        <w:tc>
          <w:tcPr>
            <w:tcW w:w="1416" w:type="dxa"/>
          </w:tcPr>
          <w:p>
            <w:pPr>
              <w:pStyle w:val="TableParagraph"/>
              <w:spacing w:line="271" w:lineRule="exact"/>
              <w:ind w:left="103"/>
              <w:rPr>
                <w:sz w:val="24"/>
              </w:rPr>
            </w:pPr>
            <w:r>
              <w:rPr>
                <w:spacing w:val="-2"/>
                <w:sz w:val="24"/>
              </w:rPr>
              <w:t>9.62%</w:t>
            </w:r>
          </w:p>
        </w:tc>
        <w:tc>
          <w:tcPr>
            <w:tcW w:w="1417" w:type="dxa"/>
          </w:tcPr>
          <w:p>
            <w:pPr>
              <w:pStyle w:val="TableParagraph"/>
              <w:spacing w:line="271" w:lineRule="exact"/>
              <w:ind w:left="107"/>
              <w:rPr>
                <w:sz w:val="24"/>
              </w:rPr>
            </w:pPr>
            <w:r>
              <w:rPr>
                <w:spacing w:val="-2"/>
                <w:sz w:val="24"/>
              </w:rPr>
              <w:t>4.71%</w:t>
            </w:r>
          </w:p>
        </w:tc>
        <w:tc>
          <w:tcPr>
            <w:tcW w:w="1421" w:type="dxa"/>
          </w:tcPr>
          <w:p>
            <w:pPr>
              <w:pStyle w:val="TableParagraph"/>
              <w:spacing w:line="271" w:lineRule="exact"/>
              <w:ind w:left="107"/>
              <w:rPr>
                <w:sz w:val="24"/>
              </w:rPr>
            </w:pPr>
            <w:r>
              <w:rPr>
                <w:spacing w:val="-2"/>
                <w:sz w:val="24"/>
              </w:rPr>
              <w:t>3.42%</w:t>
            </w:r>
          </w:p>
        </w:tc>
        <w:tc>
          <w:tcPr>
            <w:tcW w:w="1417" w:type="dxa"/>
          </w:tcPr>
          <w:p>
            <w:pPr>
              <w:pStyle w:val="TableParagraph"/>
              <w:spacing w:line="271" w:lineRule="exact"/>
              <w:ind w:left="106"/>
              <w:rPr>
                <w:sz w:val="24"/>
              </w:rPr>
            </w:pPr>
            <w:r>
              <w:rPr>
                <w:spacing w:val="-2"/>
                <w:sz w:val="24"/>
              </w:rPr>
              <w:t>2.40%</w:t>
            </w:r>
          </w:p>
        </w:tc>
      </w:tr>
    </w:tbl>
    <w:p>
      <w:pPr>
        <w:pStyle w:val="BodyText"/>
        <w:ind w:left="2981"/>
      </w:pPr>
      <w:r>
        <w:rPr/>
        <w:t>(Sumber</w:t>
      </w:r>
      <w:r>
        <w:rPr>
          <w:spacing w:val="-3"/>
        </w:rPr>
        <w:t> </w:t>
      </w:r>
      <w:r>
        <w:rPr/>
        <w:t>data</w:t>
      </w:r>
      <w:r>
        <w:rPr>
          <w:spacing w:val="-2"/>
        </w:rPr>
        <w:t> </w:t>
      </w:r>
      <w:r>
        <w:rPr/>
        <w:t>:</w:t>
      </w:r>
      <w:r>
        <w:rPr>
          <w:spacing w:val="-8"/>
        </w:rPr>
        <w:t> </w:t>
      </w:r>
      <w:r>
        <w:rPr/>
        <w:t>BPRS</w:t>
      </w:r>
      <w:r>
        <w:rPr>
          <w:spacing w:val="-1"/>
        </w:rPr>
        <w:t> </w:t>
      </w:r>
      <w:r>
        <w:rPr/>
        <w:t>Bina</w:t>
      </w:r>
      <w:r>
        <w:rPr>
          <w:spacing w:val="2"/>
        </w:rPr>
        <w:t> </w:t>
      </w:r>
      <w:r>
        <w:rPr/>
        <w:t>Finansia</w:t>
      </w:r>
      <w:r>
        <w:rPr>
          <w:spacing w:val="-2"/>
        </w:rPr>
        <w:t> Semarang)</w:t>
      </w:r>
    </w:p>
    <w:p>
      <w:pPr>
        <w:pStyle w:val="BodyText"/>
        <w:spacing w:before="274"/>
      </w:pPr>
    </w:p>
    <w:p>
      <w:pPr>
        <w:pStyle w:val="BodyText"/>
        <w:spacing w:line="360" w:lineRule="auto"/>
        <w:ind w:left="925" w:right="1272" w:firstLine="360"/>
        <w:jc w:val="both"/>
      </w:pPr>
      <w:r>
        <w:rPr/>
        <w:t>Berdasarkan</w:t>
      </w:r>
      <w:r>
        <w:rPr>
          <w:spacing w:val="-11"/>
        </w:rPr>
        <w:t> </w:t>
      </w:r>
      <w:r>
        <w:rPr/>
        <w:t>tabel</w:t>
      </w:r>
      <w:r>
        <w:rPr>
          <w:spacing w:val="-10"/>
        </w:rPr>
        <w:t> </w:t>
      </w:r>
      <w:r>
        <w:rPr/>
        <w:t>di</w:t>
      </w:r>
      <w:r>
        <w:rPr>
          <w:spacing w:val="-13"/>
        </w:rPr>
        <w:t> </w:t>
      </w:r>
      <w:r>
        <w:rPr/>
        <w:t>atas</w:t>
      </w:r>
      <w:r>
        <w:rPr>
          <w:spacing w:val="-15"/>
        </w:rPr>
        <w:t> </w:t>
      </w:r>
      <w:r>
        <w:rPr/>
        <w:t>menunjukkan</w:t>
      </w:r>
      <w:r>
        <w:rPr>
          <w:spacing w:val="-11"/>
        </w:rPr>
        <w:t> </w:t>
      </w:r>
      <w:r>
        <w:rPr/>
        <w:t>bahwa</w:t>
      </w:r>
      <w:r>
        <w:rPr>
          <w:spacing w:val="-9"/>
        </w:rPr>
        <w:t> </w:t>
      </w:r>
      <w:r>
        <w:rPr/>
        <w:t>selama</w:t>
      </w:r>
      <w:r>
        <w:rPr>
          <w:spacing w:val="-9"/>
        </w:rPr>
        <w:t> </w:t>
      </w:r>
      <w:r>
        <w:rPr/>
        <w:t>pandemi</w:t>
      </w:r>
      <w:r>
        <w:rPr>
          <w:spacing w:val="-10"/>
        </w:rPr>
        <w:t> </w:t>
      </w:r>
      <w:r>
        <w:rPr/>
        <w:t>COVID-19, Bank Perekonomian Rakyat Syariah (BPRS) Bina Finansia Semarang mengalami</w:t>
      </w:r>
      <w:r>
        <w:rPr>
          <w:spacing w:val="-5"/>
        </w:rPr>
        <w:t> </w:t>
      </w:r>
      <w:r>
        <w:rPr/>
        <w:t>peningkatan</w:t>
      </w:r>
      <w:r>
        <w:rPr>
          <w:spacing w:val="-5"/>
        </w:rPr>
        <w:t> </w:t>
      </w:r>
      <w:r>
        <w:rPr/>
        <w:t>pembiayaan,</w:t>
      </w:r>
      <w:r>
        <w:rPr>
          <w:spacing w:val="-5"/>
        </w:rPr>
        <w:t> </w:t>
      </w:r>
      <w:r>
        <w:rPr/>
        <w:t>Perkembangan</w:t>
      </w:r>
      <w:r>
        <w:rPr>
          <w:spacing w:val="-5"/>
        </w:rPr>
        <w:t> </w:t>
      </w:r>
      <w:r>
        <w:rPr/>
        <w:t>Pembiayaan</w:t>
      </w:r>
      <w:r>
        <w:rPr>
          <w:spacing w:val="-5"/>
        </w:rPr>
        <w:t> </w:t>
      </w:r>
      <w:r>
        <w:rPr/>
        <w:t>BPRS</w:t>
      </w:r>
      <w:r>
        <w:rPr>
          <w:spacing w:val="-7"/>
        </w:rPr>
        <w:t> </w:t>
      </w:r>
      <w:r>
        <w:rPr/>
        <w:t>masih stabil meskipun adanya dampak</w:t>
      </w:r>
      <w:r>
        <w:rPr>
          <w:spacing w:val="-1"/>
        </w:rPr>
        <w:t> </w:t>
      </w:r>
      <w:r>
        <w:rPr/>
        <w:t>negatif</w:t>
      </w:r>
      <w:r>
        <w:rPr>
          <w:spacing w:val="-1"/>
        </w:rPr>
        <w:t> </w:t>
      </w:r>
      <w:r>
        <w:rPr/>
        <w:t>pandemi BPRS masih bisa melakukan pembiayaan,</w:t>
      </w:r>
      <w:r>
        <w:rPr>
          <w:spacing w:val="-15"/>
        </w:rPr>
        <w:t> </w:t>
      </w:r>
      <w:r>
        <w:rPr/>
        <w:t>data</w:t>
      </w:r>
      <w:r>
        <w:rPr>
          <w:spacing w:val="-14"/>
        </w:rPr>
        <w:t> </w:t>
      </w:r>
      <w:r>
        <w:rPr/>
        <w:t>ini</w:t>
      </w:r>
      <w:r>
        <w:rPr>
          <w:spacing w:val="-15"/>
        </w:rPr>
        <w:t> </w:t>
      </w:r>
      <w:r>
        <w:rPr/>
        <w:t>memungkingkan</w:t>
      </w:r>
      <w:r>
        <w:rPr>
          <w:spacing w:val="-15"/>
        </w:rPr>
        <w:t> </w:t>
      </w:r>
      <w:r>
        <w:rPr/>
        <w:t>peneliti</w:t>
      </w:r>
      <w:r>
        <w:rPr>
          <w:spacing w:val="-15"/>
        </w:rPr>
        <w:t> </w:t>
      </w:r>
      <w:r>
        <w:rPr/>
        <w:t>untuk</w:t>
      </w:r>
      <w:r>
        <w:rPr>
          <w:spacing w:val="-15"/>
        </w:rPr>
        <w:t> </w:t>
      </w:r>
      <w:r>
        <w:rPr/>
        <w:t>mengidentifikasi</w:t>
      </w:r>
      <w:r>
        <w:rPr>
          <w:spacing w:val="-15"/>
        </w:rPr>
        <w:t> </w:t>
      </w:r>
      <w:r>
        <w:rPr/>
        <w:t>kekuatan salah satu BPRS Bina Finansia Semarasng saat pandemi COVID-19 yaitu PT BPRS</w:t>
      </w:r>
      <w:r>
        <w:rPr>
          <w:spacing w:val="-1"/>
        </w:rPr>
        <w:t> </w:t>
      </w:r>
      <w:r>
        <w:rPr/>
        <w:t>Bina Finansia</w:t>
      </w:r>
      <w:r>
        <w:rPr>
          <w:spacing w:val="-2"/>
        </w:rPr>
        <w:t> </w:t>
      </w:r>
      <w:r>
        <w:rPr/>
        <w:t>Semarang,</w:t>
      </w:r>
      <w:r>
        <w:rPr>
          <w:spacing w:val="-3"/>
        </w:rPr>
        <w:t> </w:t>
      </w:r>
      <w:r>
        <w:rPr/>
        <w:t>Dengan</w:t>
      </w:r>
      <w:r>
        <w:rPr>
          <w:spacing w:val="-3"/>
        </w:rPr>
        <w:t> </w:t>
      </w:r>
      <w:r>
        <w:rPr/>
        <w:t>informasi</w:t>
      </w:r>
      <w:r>
        <w:rPr>
          <w:spacing w:val="-3"/>
        </w:rPr>
        <w:t> </w:t>
      </w:r>
      <w:r>
        <w:rPr/>
        <w:t>ini,</w:t>
      </w:r>
      <w:r>
        <w:rPr>
          <w:spacing w:val="-3"/>
        </w:rPr>
        <w:t> </w:t>
      </w:r>
      <w:r>
        <w:rPr/>
        <w:t>analisis</w:t>
      </w:r>
      <w:r>
        <w:rPr>
          <w:spacing w:val="-5"/>
        </w:rPr>
        <w:t> </w:t>
      </w:r>
      <w:r>
        <w:rPr/>
        <w:t>SWOT</w:t>
      </w:r>
      <w:r>
        <w:rPr>
          <w:spacing w:val="-2"/>
        </w:rPr>
        <w:t> </w:t>
      </w:r>
      <w:r>
        <w:rPr/>
        <w:t>menjadi lebih berbasis data, membantu Bank Perekonomian Rakyat Syariah (BPRS) merumuskan strategi yang lebih efektif untuk menghadapi dampak krisis </w:t>
      </w:r>
      <w:r>
        <w:rPr>
          <w:vertAlign w:val="superscript"/>
        </w:rPr>
        <w:t>15</w:t>
      </w:r>
      <w:r>
        <w:rPr>
          <w:vertAlign w:val="baseline"/>
        </w:rPr>
        <w:t>.</w:t>
      </w:r>
    </w:p>
    <w:p>
      <w:pPr>
        <w:pStyle w:val="BodyText"/>
        <w:spacing w:line="360" w:lineRule="auto" w:before="4"/>
        <w:ind w:left="928" w:right="1274" w:firstLine="360"/>
        <w:jc w:val="both"/>
      </w:pPr>
      <w:r>
        <w:rPr/>
        <w:t>Berikut</w:t>
      </w:r>
      <w:r>
        <w:rPr>
          <w:spacing w:val="-15"/>
        </w:rPr>
        <w:t> </w:t>
      </w:r>
      <w:r>
        <w:rPr/>
        <w:t>peneliti</w:t>
      </w:r>
      <w:r>
        <w:rPr>
          <w:spacing w:val="-15"/>
        </w:rPr>
        <w:t> </w:t>
      </w:r>
      <w:r>
        <w:rPr/>
        <w:t>lampirkan</w:t>
      </w:r>
      <w:r>
        <w:rPr>
          <w:spacing w:val="-15"/>
        </w:rPr>
        <w:t> </w:t>
      </w:r>
      <w:r>
        <w:rPr/>
        <w:t>data</w:t>
      </w:r>
      <w:r>
        <w:rPr>
          <w:spacing w:val="-15"/>
        </w:rPr>
        <w:t> </w:t>
      </w:r>
      <w:r>
        <w:rPr/>
        <w:t>Jumlah</w:t>
      </w:r>
      <w:r>
        <w:rPr>
          <w:spacing w:val="-15"/>
        </w:rPr>
        <w:t> </w:t>
      </w:r>
      <w:r>
        <w:rPr/>
        <w:t>nasabah</w:t>
      </w:r>
      <w:r>
        <w:rPr>
          <w:spacing w:val="-15"/>
        </w:rPr>
        <w:t> </w:t>
      </w:r>
      <w:r>
        <w:rPr/>
        <w:t>Bank</w:t>
      </w:r>
      <w:r>
        <w:rPr>
          <w:spacing w:val="-15"/>
        </w:rPr>
        <w:t> </w:t>
      </w:r>
      <w:r>
        <w:rPr/>
        <w:t>Perekonomian</w:t>
      </w:r>
      <w:r>
        <w:rPr>
          <w:spacing w:val="-15"/>
        </w:rPr>
        <w:t> </w:t>
      </w:r>
      <w:r>
        <w:rPr/>
        <w:t>Rakyat Syariah (BPRS) Bina Finansia Semarang yang mengalami peningkatan saat pandemi COVID-19.</w:t>
      </w:r>
    </w:p>
    <w:p>
      <w:pPr>
        <w:pStyle w:val="Heading3"/>
        <w:spacing w:line="362" w:lineRule="auto" w:before="2"/>
        <w:ind w:left="1993" w:right="1266" w:hanging="972"/>
        <w:jc w:val="left"/>
      </w:pPr>
      <w:r>
        <w:rPr/>
        <w:t>Tabel</w:t>
      </w:r>
      <w:r>
        <w:rPr>
          <w:spacing w:val="-5"/>
        </w:rPr>
        <w:t> </w:t>
      </w:r>
      <w:r>
        <w:rPr/>
        <w:t>1.2</w:t>
      </w:r>
      <w:r>
        <w:rPr>
          <w:spacing w:val="-5"/>
        </w:rPr>
        <w:t> </w:t>
      </w:r>
      <w:r>
        <w:rPr/>
        <w:t>Jumlah</w:t>
      </w:r>
      <w:r>
        <w:rPr>
          <w:spacing w:val="-6"/>
        </w:rPr>
        <w:t> </w:t>
      </w:r>
      <w:r>
        <w:rPr/>
        <w:t>Nasabah</w:t>
      </w:r>
      <w:r>
        <w:rPr>
          <w:spacing w:val="-3"/>
        </w:rPr>
        <w:t> </w:t>
      </w:r>
      <w:r>
        <w:rPr/>
        <w:t>Bank</w:t>
      </w:r>
      <w:r>
        <w:rPr>
          <w:spacing w:val="-10"/>
        </w:rPr>
        <w:t> </w:t>
      </w:r>
      <w:r>
        <w:rPr/>
        <w:t>Perekonomian</w:t>
      </w:r>
      <w:r>
        <w:rPr>
          <w:spacing w:val="-3"/>
        </w:rPr>
        <w:t> </w:t>
      </w:r>
      <w:r>
        <w:rPr/>
        <w:t>Rakyat</w:t>
      </w:r>
      <w:r>
        <w:rPr>
          <w:spacing w:val="-5"/>
        </w:rPr>
        <w:t> </w:t>
      </w:r>
      <w:r>
        <w:rPr/>
        <w:t>Syariah</w:t>
      </w:r>
      <w:r>
        <w:rPr>
          <w:spacing w:val="-5"/>
        </w:rPr>
        <w:t> </w:t>
      </w:r>
      <w:r>
        <w:rPr/>
        <w:t>(BPRS) Bina Finansia Semarang Selama tahun 2019-2021</w:t>
      </w:r>
    </w:p>
    <w:p>
      <w:pPr>
        <w:pStyle w:val="BodyText"/>
        <w:spacing w:before="181"/>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2"/>
        <w:gridCol w:w="6662"/>
      </w:tblGrid>
      <w:tr>
        <w:trPr>
          <w:trHeight w:val="822" w:hRule="atLeast"/>
        </w:trPr>
        <w:tc>
          <w:tcPr>
            <w:tcW w:w="1132" w:type="dxa"/>
            <w:tcBorders>
              <w:bottom w:val="double" w:sz="4" w:space="0" w:color="000000"/>
            </w:tcBorders>
          </w:tcPr>
          <w:p>
            <w:pPr>
              <w:pStyle w:val="TableParagraph"/>
              <w:spacing w:line="275" w:lineRule="exact"/>
              <w:ind w:left="127"/>
              <w:rPr>
                <w:b/>
                <w:sz w:val="24"/>
              </w:rPr>
            </w:pPr>
            <w:r>
              <w:rPr>
                <w:b/>
                <w:spacing w:val="-2"/>
                <w:sz w:val="24"/>
              </w:rPr>
              <w:t>TAHUN</w:t>
            </w:r>
          </w:p>
        </w:tc>
        <w:tc>
          <w:tcPr>
            <w:tcW w:w="6662" w:type="dxa"/>
            <w:tcBorders>
              <w:bottom w:val="double" w:sz="4" w:space="0" w:color="000000"/>
            </w:tcBorders>
          </w:tcPr>
          <w:p>
            <w:pPr>
              <w:pStyle w:val="TableParagraph"/>
              <w:spacing w:line="275" w:lineRule="exact"/>
              <w:ind w:left="1"/>
              <w:jc w:val="center"/>
              <w:rPr>
                <w:b/>
                <w:sz w:val="24"/>
              </w:rPr>
            </w:pPr>
            <w:r>
              <w:rPr>
                <w:b/>
                <w:sz w:val="24"/>
              </w:rPr>
              <w:t>Jumlah</w:t>
            </w:r>
            <w:r>
              <w:rPr>
                <w:b/>
                <w:spacing w:val="-3"/>
                <w:sz w:val="24"/>
              </w:rPr>
              <w:t> </w:t>
            </w:r>
            <w:r>
              <w:rPr>
                <w:b/>
                <w:spacing w:val="-2"/>
                <w:sz w:val="24"/>
              </w:rPr>
              <w:t>Nasabah</w:t>
            </w:r>
          </w:p>
          <w:p>
            <w:pPr>
              <w:pStyle w:val="TableParagraph"/>
              <w:spacing w:before="140"/>
              <w:ind w:left="103"/>
              <w:rPr>
                <w:b/>
                <w:sz w:val="24"/>
              </w:rPr>
            </w:pPr>
            <w:r>
              <w:rPr>
                <w:b/>
                <w:sz w:val="24"/>
              </w:rPr>
              <w:t>Bank</w:t>
            </w:r>
            <w:r>
              <w:rPr>
                <w:b/>
                <w:spacing w:val="-10"/>
                <w:sz w:val="24"/>
              </w:rPr>
              <w:t> </w:t>
            </w:r>
            <w:r>
              <w:rPr>
                <w:b/>
                <w:sz w:val="24"/>
              </w:rPr>
              <w:t>Perekonomian</w:t>
            </w:r>
            <w:r>
              <w:rPr>
                <w:b/>
                <w:spacing w:val="-4"/>
                <w:sz w:val="24"/>
              </w:rPr>
              <w:t> </w:t>
            </w:r>
            <w:r>
              <w:rPr>
                <w:b/>
                <w:sz w:val="24"/>
              </w:rPr>
              <w:t>Rakyat</w:t>
            </w:r>
            <w:r>
              <w:rPr>
                <w:b/>
                <w:spacing w:val="-2"/>
                <w:sz w:val="24"/>
              </w:rPr>
              <w:t> </w:t>
            </w:r>
            <w:r>
              <w:rPr>
                <w:b/>
                <w:sz w:val="24"/>
              </w:rPr>
              <w:t>Syariah</w:t>
            </w:r>
            <w:r>
              <w:rPr>
                <w:b/>
                <w:spacing w:val="-1"/>
                <w:sz w:val="24"/>
              </w:rPr>
              <w:t> </w:t>
            </w:r>
            <w:r>
              <w:rPr>
                <w:b/>
                <w:sz w:val="24"/>
              </w:rPr>
              <w:t>Bina</w:t>
            </w:r>
            <w:r>
              <w:rPr>
                <w:b/>
                <w:spacing w:val="-2"/>
                <w:sz w:val="24"/>
              </w:rPr>
              <w:t> </w:t>
            </w:r>
            <w:r>
              <w:rPr>
                <w:b/>
                <w:sz w:val="24"/>
              </w:rPr>
              <w:t>Finansia</w:t>
            </w:r>
            <w:r>
              <w:rPr>
                <w:b/>
                <w:spacing w:val="-1"/>
                <w:sz w:val="24"/>
              </w:rPr>
              <w:t> </w:t>
            </w:r>
            <w:r>
              <w:rPr>
                <w:b/>
                <w:spacing w:val="-2"/>
                <w:sz w:val="24"/>
              </w:rPr>
              <w:t>Semarang</w:t>
            </w:r>
          </w:p>
        </w:tc>
      </w:tr>
      <w:tr>
        <w:trPr>
          <w:trHeight w:val="410" w:hRule="atLeast"/>
        </w:trPr>
        <w:tc>
          <w:tcPr>
            <w:tcW w:w="1132" w:type="dxa"/>
            <w:tcBorders>
              <w:top w:val="double" w:sz="4" w:space="0" w:color="000000"/>
            </w:tcBorders>
          </w:tcPr>
          <w:p>
            <w:pPr>
              <w:pStyle w:val="TableParagraph"/>
              <w:spacing w:line="267" w:lineRule="exact"/>
              <w:ind w:left="106"/>
              <w:rPr>
                <w:sz w:val="24"/>
              </w:rPr>
            </w:pPr>
            <w:r>
              <w:rPr>
                <w:spacing w:val="-4"/>
                <w:sz w:val="24"/>
              </w:rPr>
              <w:t>2019</w:t>
            </w:r>
          </w:p>
        </w:tc>
        <w:tc>
          <w:tcPr>
            <w:tcW w:w="6662" w:type="dxa"/>
            <w:tcBorders>
              <w:top w:val="double" w:sz="4" w:space="0" w:color="000000"/>
            </w:tcBorders>
          </w:tcPr>
          <w:p>
            <w:pPr>
              <w:pStyle w:val="TableParagraph"/>
              <w:spacing w:line="267" w:lineRule="exact"/>
              <w:ind w:left="103"/>
              <w:rPr>
                <w:sz w:val="24"/>
              </w:rPr>
            </w:pPr>
            <w:r>
              <w:rPr>
                <w:sz w:val="24"/>
              </w:rPr>
              <w:t>8834.000 </w:t>
            </w:r>
            <w:r>
              <w:rPr>
                <w:spacing w:val="-2"/>
                <w:sz w:val="24"/>
              </w:rPr>
              <w:t>Nasabah</w:t>
            </w:r>
          </w:p>
        </w:tc>
      </w:tr>
      <w:tr>
        <w:trPr>
          <w:trHeight w:val="413" w:hRule="atLeast"/>
        </w:trPr>
        <w:tc>
          <w:tcPr>
            <w:tcW w:w="1132" w:type="dxa"/>
          </w:tcPr>
          <w:p>
            <w:pPr>
              <w:pStyle w:val="TableParagraph"/>
              <w:spacing w:line="271" w:lineRule="exact"/>
              <w:ind w:left="106"/>
              <w:rPr>
                <w:sz w:val="24"/>
              </w:rPr>
            </w:pPr>
            <w:r>
              <w:rPr>
                <w:spacing w:val="-4"/>
                <w:sz w:val="24"/>
              </w:rPr>
              <w:t>2020</w:t>
            </w:r>
          </w:p>
        </w:tc>
        <w:tc>
          <w:tcPr>
            <w:tcW w:w="6662" w:type="dxa"/>
          </w:tcPr>
          <w:p>
            <w:pPr>
              <w:pStyle w:val="TableParagraph"/>
              <w:spacing w:line="271" w:lineRule="exact"/>
              <w:ind w:left="103"/>
              <w:rPr>
                <w:sz w:val="24"/>
              </w:rPr>
            </w:pPr>
            <w:r>
              <w:rPr>
                <w:sz w:val="24"/>
              </w:rPr>
              <w:t>8848.000 </w:t>
            </w:r>
            <w:r>
              <w:rPr>
                <w:spacing w:val="-2"/>
                <w:sz w:val="24"/>
              </w:rPr>
              <w:t>Nasabah</w:t>
            </w:r>
          </w:p>
        </w:tc>
      </w:tr>
      <w:tr>
        <w:trPr>
          <w:trHeight w:val="410" w:hRule="atLeast"/>
        </w:trPr>
        <w:tc>
          <w:tcPr>
            <w:tcW w:w="1132" w:type="dxa"/>
          </w:tcPr>
          <w:p>
            <w:pPr>
              <w:pStyle w:val="TableParagraph"/>
              <w:spacing w:line="272" w:lineRule="exact"/>
              <w:ind w:left="106"/>
              <w:rPr>
                <w:sz w:val="24"/>
              </w:rPr>
            </w:pPr>
            <w:r>
              <w:rPr>
                <w:spacing w:val="-4"/>
                <w:sz w:val="24"/>
              </w:rPr>
              <w:t>2021</w:t>
            </w:r>
          </w:p>
        </w:tc>
        <w:tc>
          <w:tcPr>
            <w:tcW w:w="6662" w:type="dxa"/>
          </w:tcPr>
          <w:p>
            <w:pPr>
              <w:pStyle w:val="TableParagraph"/>
              <w:spacing w:line="272" w:lineRule="exact"/>
              <w:ind w:left="103"/>
              <w:rPr>
                <w:sz w:val="24"/>
              </w:rPr>
            </w:pPr>
            <w:r>
              <w:rPr>
                <w:sz w:val="24"/>
              </w:rPr>
              <w:t>9020.000 </w:t>
            </w:r>
            <w:r>
              <w:rPr>
                <w:spacing w:val="-2"/>
                <w:sz w:val="24"/>
              </w:rPr>
              <w:t>Nasabah</w:t>
            </w:r>
          </w:p>
        </w:tc>
      </w:tr>
    </w:tbl>
    <w:p>
      <w:pPr>
        <w:pStyle w:val="BodyText"/>
        <w:spacing w:before="29"/>
        <w:rPr>
          <w:b/>
          <w:sz w:val="20"/>
        </w:rPr>
      </w:pPr>
      <w:r>
        <w:rPr>
          <w:b/>
          <w:sz w:val="20"/>
        </w:rPr>
        <mc:AlternateContent>
          <mc:Choice Requires="wps">
            <w:drawing>
              <wp:anchor distT="0" distB="0" distL="0" distR="0" allowOverlap="1" layoutInCell="1" locked="0" behindDoc="1" simplePos="0" relativeHeight="487593984">
                <wp:simplePos x="0" y="0"/>
                <wp:positionH relativeFrom="page">
                  <wp:posOffset>1430274</wp:posOffset>
                </wp:positionH>
                <wp:positionV relativeFrom="paragraph">
                  <wp:posOffset>180086</wp:posOffset>
                </wp:positionV>
                <wp:extent cx="1829435" cy="762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4.18004pt;width:144.050pt;height:.599980pt;mso-position-horizontal-relative:page;mso-position-vertical-relative:paragraph;z-index:-15722496;mso-wrap-distance-left:0;mso-wrap-distance-right:0" id="docshape37"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15</w:t>
      </w:r>
      <w:r>
        <w:rPr>
          <w:sz w:val="20"/>
          <w:vertAlign w:val="baseline"/>
        </w:rPr>
        <w:t> Nadim Aziz and Nabil Aboobacker, ‘Evaluating the Impact of COVID-19 on</w:t>
      </w:r>
      <w:r>
        <w:rPr>
          <w:spacing w:val="-2"/>
          <w:sz w:val="20"/>
          <w:vertAlign w:val="baseline"/>
        </w:rPr>
        <w:t> </w:t>
      </w:r>
      <w:r>
        <w:rPr>
          <w:sz w:val="20"/>
          <w:vertAlign w:val="baseline"/>
        </w:rPr>
        <w:t>the Financial Performance of Islamic Banks: A SWOT Analysis Approach’, </w:t>
      </w:r>
      <w:r>
        <w:rPr>
          <w:i/>
          <w:sz w:val="20"/>
          <w:vertAlign w:val="baseline"/>
        </w:rPr>
        <w:t>Journal of Islamic Accounting</w:t>
      </w:r>
      <w:r>
        <w:rPr>
          <w:i/>
          <w:spacing w:val="-5"/>
          <w:sz w:val="20"/>
          <w:vertAlign w:val="baseline"/>
        </w:rPr>
        <w:t> </w:t>
      </w:r>
      <w:r>
        <w:rPr>
          <w:i/>
          <w:sz w:val="20"/>
          <w:vertAlign w:val="baseline"/>
        </w:rPr>
        <w:t>and</w:t>
      </w:r>
      <w:r>
        <w:rPr>
          <w:i/>
          <w:spacing w:val="-8"/>
          <w:sz w:val="20"/>
          <w:vertAlign w:val="baseline"/>
        </w:rPr>
        <w:t> </w:t>
      </w:r>
      <w:r>
        <w:rPr>
          <w:i/>
          <w:sz w:val="20"/>
          <w:vertAlign w:val="baseline"/>
        </w:rPr>
        <w:t>Business</w:t>
      </w:r>
      <w:r>
        <w:rPr>
          <w:i/>
          <w:spacing w:val="-6"/>
          <w:sz w:val="20"/>
          <w:vertAlign w:val="baseline"/>
        </w:rPr>
        <w:t> </w:t>
      </w:r>
      <w:r>
        <w:rPr>
          <w:i/>
          <w:sz w:val="20"/>
          <w:vertAlign w:val="baseline"/>
        </w:rPr>
        <w:t>Research</w:t>
      </w:r>
      <w:r>
        <w:rPr>
          <w:sz w:val="20"/>
          <w:vertAlign w:val="baseline"/>
        </w:rPr>
        <w:t>,</w:t>
      </w:r>
      <w:r>
        <w:rPr>
          <w:spacing w:val="-3"/>
          <w:sz w:val="20"/>
          <w:vertAlign w:val="baseline"/>
        </w:rPr>
        <w:t> </w:t>
      </w:r>
      <w:r>
        <w:rPr>
          <w:sz w:val="20"/>
          <w:vertAlign w:val="baseline"/>
        </w:rPr>
        <w:t>12.4</w:t>
      </w:r>
      <w:r>
        <w:rPr>
          <w:spacing w:val="-5"/>
          <w:sz w:val="20"/>
          <w:vertAlign w:val="baseline"/>
        </w:rPr>
        <w:t> </w:t>
      </w:r>
      <w:r>
        <w:rPr>
          <w:sz w:val="20"/>
          <w:vertAlign w:val="baseline"/>
        </w:rPr>
        <w:t>(2021),</w:t>
      </w:r>
      <w:r>
        <w:rPr>
          <w:spacing w:val="-4"/>
          <w:sz w:val="20"/>
          <w:vertAlign w:val="baseline"/>
        </w:rPr>
        <w:t> </w:t>
      </w:r>
      <w:r>
        <w:rPr>
          <w:sz w:val="20"/>
          <w:vertAlign w:val="baseline"/>
        </w:rPr>
        <w:t>543–64</w:t>
      </w:r>
      <w:r>
        <w:rPr>
          <w:spacing w:val="-5"/>
          <w:sz w:val="20"/>
          <w:vertAlign w:val="baseline"/>
        </w:rPr>
        <w:t> </w:t>
      </w:r>
      <w:r>
        <w:rPr>
          <w:sz w:val="20"/>
          <w:vertAlign w:val="baseline"/>
        </w:rPr>
        <w:t>&lt;https://doi.org/10.1108/JIABR-06-</w:t>
      </w:r>
    </w:p>
    <w:p>
      <w:pPr>
        <w:spacing w:after="0"/>
        <w:jc w:val="left"/>
        <w:rPr>
          <w:sz w:val="20"/>
        </w:rPr>
        <w:sectPr>
          <w:headerReference w:type="default" r:id="rId40"/>
          <w:footerReference w:type="default" r:id="rId41"/>
          <w:pgSz w:w="11910" w:h="16840"/>
          <w:pgMar w:header="722" w:footer="1653" w:top="980" w:bottom="1840" w:left="1700" w:right="425"/>
        </w:sectPr>
      </w:pPr>
    </w:p>
    <w:p>
      <w:pPr>
        <w:pStyle w:val="BodyText"/>
      </w:pPr>
    </w:p>
    <w:p>
      <w:pPr>
        <w:pStyle w:val="BodyText"/>
        <w:spacing w:before="156"/>
      </w:pPr>
    </w:p>
    <w:p>
      <w:pPr>
        <w:pStyle w:val="BodyText"/>
        <w:ind w:left="2008"/>
      </w:pPr>
      <w:r>
        <w:rPr/>
        <w:t>(Sumber</w:t>
      </w:r>
      <w:r>
        <w:rPr>
          <w:spacing w:val="-4"/>
        </w:rPr>
        <w:t> </w:t>
      </w:r>
      <w:r>
        <w:rPr/>
        <w:t>data:</w:t>
      </w:r>
      <w:r>
        <w:rPr>
          <w:spacing w:val="-9"/>
        </w:rPr>
        <w:t> </w:t>
      </w:r>
      <w:r>
        <w:rPr/>
        <w:t>PT</w:t>
      </w:r>
      <w:r>
        <w:rPr>
          <w:spacing w:val="-3"/>
        </w:rPr>
        <w:t> </w:t>
      </w:r>
      <w:r>
        <w:rPr/>
        <w:t>BPRS</w:t>
      </w:r>
      <w:r>
        <w:rPr>
          <w:spacing w:val="-1"/>
        </w:rPr>
        <w:t> </w:t>
      </w:r>
      <w:r>
        <w:rPr/>
        <w:t>Bina</w:t>
      </w:r>
      <w:r>
        <w:rPr>
          <w:spacing w:val="2"/>
        </w:rPr>
        <w:t> </w:t>
      </w:r>
      <w:r>
        <w:rPr/>
        <w:t>Finansia</w:t>
      </w:r>
      <w:r>
        <w:rPr>
          <w:spacing w:val="-2"/>
        </w:rPr>
        <w:t> Semarang)</w:t>
      </w:r>
    </w:p>
    <w:p>
      <w:pPr>
        <w:pStyle w:val="BodyText"/>
      </w:pPr>
    </w:p>
    <w:p>
      <w:pPr>
        <w:pStyle w:val="BodyText"/>
      </w:pPr>
    </w:p>
    <w:p>
      <w:pPr>
        <w:pStyle w:val="BodyText"/>
        <w:spacing w:line="360" w:lineRule="auto"/>
        <w:ind w:left="928" w:right="1273" w:firstLine="360"/>
        <w:jc w:val="both"/>
      </w:pPr>
      <w:r>
        <w:rPr/>
        <w:t>Dari tabel 1.1 dan 1.2 terlihat bahwa di masa pandemi COVID-19 Bank Perekonomian Rakyat Syariah (BPRS) masih bisa melakukan pembiayaan di era perekonomian yang tidak stabil, Jumlah nasabah BPRS Bina Finansia Semarang</w:t>
      </w:r>
      <w:r>
        <w:rPr>
          <w:spacing w:val="-15"/>
        </w:rPr>
        <w:t> </w:t>
      </w:r>
      <w:r>
        <w:rPr/>
        <w:t>mengalami</w:t>
      </w:r>
      <w:r>
        <w:rPr>
          <w:spacing w:val="-15"/>
        </w:rPr>
        <w:t> </w:t>
      </w:r>
      <w:r>
        <w:rPr/>
        <w:t>peningkatan,</w:t>
      </w:r>
      <w:r>
        <w:rPr>
          <w:spacing w:val="-15"/>
        </w:rPr>
        <w:t> </w:t>
      </w:r>
      <w:r>
        <w:rPr/>
        <w:t>ini</w:t>
      </w:r>
      <w:r>
        <w:rPr>
          <w:spacing w:val="-15"/>
        </w:rPr>
        <w:t> </w:t>
      </w:r>
      <w:r>
        <w:rPr/>
        <w:t>menandakan</w:t>
      </w:r>
      <w:r>
        <w:rPr>
          <w:spacing w:val="-15"/>
        </w:rPr>
        <w:t> </w:t>
      </w:r>
      <w:r>
        <w:rPr/>
        <w:t>bahwa</w:t>
      </w:r>
      <w:r>
        <w:rPr>
          <w:spacing w:val="-15"/>
        </w:rPr>
        <w:t> </w:t>
      </w:r>
      <w:r>
        <w:rPr/>
        <w:t>Bank</w:t>
      </w:r>
      <w:r>
        <w:rPr>
          <w:spacing w:val="-15"/>
        </w:rPr>
        <w:t> </w:t>
      </w:r>
      <w:r>
        <w:rPr/>
        <w:t>Perekonomian Rakyat Syariah (BPRS) saat pandemi COVID-19 masih bisa melakukan pembiayaan terbukti jumlah nasabah Bank Perekonomian Rakyat Syariah (BPRS) Bina Finansia Semarang mengalami peningkatan.</w:t>
      </w:r>
    </w:p>
    <w:p>
      <w:pPr>
        <w:pStyle w:val="BodyText"/>
        <w:spacing w:line="360" w:lineRule="auto" w:before="3"/>
        <w:ind w:left="928" w:right="1268" w:firstLine="360"/>
        <w:jc w:val="both"/>
      </w:pPr>
      <w:r>
        <w:rPr/>
        <w:t>Sehingga dalam penelitian ini peneliti ingin membahas mengenai strategi BPRS dalam mengatasi permasalahan internal dan eksternal saat pandemi COVID-19, karena peneliti melihat ada kekuatan yang dimiliki BPRS dalam mengatasi permasalahan-permasalahan saat terjadinya pandemi COVID-19 terutama dalam mempertahankan jumlah nasabah, karena belum banyak ditemukan penelitian yang membahas tentang perkembangan pembiayaan PT. BPRS pada saat pandemi covid-19. Kebaharuan penelitian ini terletak pada analisis strategi BPRS di Kota Semarang yang semakin naik atau berkembang pada</w:t>
      </w:r>
      <w:r>
        <w:rPr>
          <w:spacing w:val="-15"/>
        </w:rPr>
        <w:t> </w:t>
      </w:r>
      <w:r>
        <w:rPr/>
        <w:t>saat</w:t>
      </w:r>
      <w:r>
        <w:rPr>
          <w:spacing w:val="-15"/>
        </w:rPr>
        <w:t> </w:t>
      </w:r>
      <w:r>
        <w:rPr/>
        <w:t>pandemi</w:t>
      </w:r>
      <w:r>
        <w:rPr>
          <w:spacing w:val="-15"/>
        </w:rPr>
        <w:t> </w:t>
      </w:r>
      <w:r>
        <w:rPr/>
        <w:t>sedangkan</w:t>
      </w:r>
      <w:r>
        <w:rPr>
          <w:spacing w:val="-15"/>
        </w:rPr>
        <w:t> </w:t>
      </w:r>
      <w:r>
        <w:rPr/>
        <w:t>bank</w:t>
      </w:r>
      <w:r>
        <w:rPr>
          <w:spacing w:val="-15"/>
        </w:rPr>
        <w:t> </w:t>
      </w:r>
      <w:r>
        <w:rPr/>
        <w:t>yang</w:t>
      </w:r>
      <w:r>
        <w:rPr>
          <w:spacing w:val="-15"/>
        </w:rPr>
        <w:t> </w:t>
      </w:r>
      <w:r>
        <w:rPr/>
        <w:t>lain</w:t>
      </w:r>
      <w:r>
        <w:rPr>
          <w:spacing w:val="-15"/>
        </w:rPr>
        <w:t> </w:t>
      </w:r>
      <w:r>
        <w:rPr/>
        <w:t>semakin</w:t>
      </w:r>
      <w:r>
        <w:rPr>
          <w:spacing w:val="-15"/>
        </w:rPr>
        <w:t> </w:t>
      </w:r>
      <w:r>
        <w:rPr/>
        <w:t>menurun</w:t>
      </w:r>
      <w:r>
        <w:rPr>
          <w:spacing w:val="-15"/>
        </w:rPr>
        <w:t> </w:t>
      </w:r>
      <w:r>
        <w:rPr/>
        <w:t>pada</w:t>
      </w:r>
      <w:r>
        <w:rPr>
          <w:spacing w:val="-13"/>
        </w:rPr>
        <w:t> </w:t>
      </w:r>
      <w:r>
        <w:rPr/>
        <w:t>saat</w:t>
      </w:r>
      <w:r>
        <w:rPr>
          <w:spacing w:val="-15"/>
        </w:rPr>
        <w:t> </w:t>
      </w:r>
      <w:r>
        <w:rPr/>
        <w:t>covid- </w:t>
      </w:r>
      <w:r>
        <w:rPr>
          <w:spacing w:val="-4"/>
        </w:rPr>
        <w:t>19.</w:t>
      </w:r>
    </w:p>
    <w:p>
      <w:pPr>
        <w:spacing w:line="360" w:lineRule="auto" w:before="2"/>
        <w:ind w:left="928" w:right="1273" w:firstLine="360"/>
        <w:jc w:val="both"/>
        <w:rPr>
          <w:b/>
          <w:sz w:val="24"/>
        </w:rPr>
      </w:pPr>
      <w:r>
        <w:rPr>
          <w:sz w:val="24"/>
        </w:rPr>
        <w:t>Hasil penelitian ini nantinya bisa menjadi rujukan pihak LKS (Lembaga Keuangan Syariah) lainnya, jika terjadi pandemi di masa yang akan datang, Sehingga</w:t>
      </w:r>
      <w:r>
        <w:rPr>
          <w:spacing w:val="-14"/>
          <w:sz w:val="24"/>
        </w:rPr>
        <w:t> </w:t>
      </w:r>
      <w:r>
        <w:rPr>
          <w:sz w:val="24"/>
        </w:rPr>
        <w:t>peneliti</w:t>
      </w:r>
      <w:r>
        <w:rPr>
          <w:spacing w:val="-14"/>
          <w:sz w:val="24"/>
        </w:rPr>
        <w:t> </w:t>
      </w:r>
      <w:r>
        <w:rPr>
          <w:sz w:val="24"/>
        </w:rPr>
        <w:t>mengambil</w:t>
      </w:r>
      <w:r>
        <w:rPr>
          <w:spacing w:val="-15"/>
          <w:sz w:val="24"/>
        </w:rPr>
        <w:t> </w:t>
      </w:r>
      <w:r>
        <w:rPr>
          <w:sz w:val="24"/>
        </w:rPr>
        <w:t>judul</w:t>
      </w:r>
      <w:r>
        <w:rPr>
          <w:spacing w:val="-15"/>
          <w:sz w:val="24"/>
        </w:rPr>
        <w:t> </w:t>
      </w:r>
      <w:r>
        <w:rPr>
          <w:sz w:val="24"/>
        </w:rPr>
        <w:t>penelitian</w:t>
      </w:r>
      <w:r>
        <w:rPr>
          <w:spacing w:val="-11"/>
          <w:sz w:val="24"/>
        </w:rPr>
        <w:t> </w:t>
      </w:r>
      <w:r>
        <w:rPr>
          <w:b/>
          <w:sz w:val="24"/>
        </w:rPr>
        <w:t>“Analisis</w:t>
      </w:r>
      <w:r>
        <w:rPr>
          <w:b/>
          <w:spacing w:val="-15"/>
          <w:sz w:val="24"/>
        </w:rPr>
        <w:t> </w:t>
      </w:r>
      <w:r>
        <w:rPr>
          <w:b/>
          <w:sz w:val="24"/>
        </w:rPr>
        <w:t>Strategi</w:t>
      </w:r>
      <w:r>
        <w:rPr>
          <w:b/>
          <w:spacing w:val="-12"/>
          <w:sz w:val="24"/>
        </w:rPr>
        <w:t> </w:t>
      </w:r>
      <w:r>
        <w:rPr>
          <w:b/>
          <w:sz w:val="24"/>
        </w:rPr>
        <w:t>BPRS</w:t>
      </w:r>
      <w:r>
        <w:rPr>
          <w:b/>
          <w:spacing w:val="-15"/>
          <w:sz w:val="24"/>
        </w:rPr>
        <w:t> </w:t>
      </w:r>
      <w:r>
        <w:rPr>
          <w:b/>
          <w:sz w:val="24"/>
        </w:rPr>
        <w:t>Dalam Meningkatkan Jumlah Nasabah Saat Pandemi Covid-19 Dengan Metode SWOT Analisis (Studi Kasus PT BPRS Bina Finansia Semarang)”</w:t>
      </w:r>
    </w:p>
    <w:p>
      <w:pPr>
        <w:pStyle w:val="BodyText"/>
        <w:spacing w:before="182"/>
        <w:rPr>
          <w:b/>
        </w:rPr>
      </w:pPr>
    </w:p>
    <w:p>
      <w:pPr>
        <w:pStyle w:val="Heading3"/>
        <w:numPr>
          <w:ilvl w:val="1"/>
          <w:numId w:val="15"/>
        </w:numPr>
        <w:tabs>
          <w:tab w:pos="1056" w:val="left" w:leader="none"/>
        </w:tabs>
        <w:spacing w:line="240" w:lineRule="auto" w:before="1" w:after="0"/>
        <w:ind w:left="1056" w:right="0" w:hanging="420"/>
        <w:jc w:val="left"/>
      </w:pPr>
      <w:bookmarkStart w:name="_bookmark13" w:id="14"/>
      <w:bookmarkEnd w:id="14"/>
      <w:r>
        <w:rPr/>
        <w:t>R</w:t>
      </w:r>
      <w:r>
        <w:rPr/>
        <w:t>umusan</w:t>
      </w:r>
      <w:r>
        <w:rPr>
          <w:spacing w:val="-7"/>
        </w:rPr>
        <w:t> </w:t>
      </w:r>
      <w:r>
        <w:rPr>
          <w:spacing w:val="-2"/>
        </w:rPr>
        <w:t>Masalah</w:t>
      </w:r>
    </w:p>
    <w:p>
      <w:pPr>
        <w:pStyle w:val="BodyText"/>
        <w:spacing w:line="362" w:lineRule="auto" w:before="132"/>
        <w:ind w:left="928" w:right="1207" w:firstLine="360"/>
      </w:pPr>
      <w:r>
        <w:rPr/>
        <w:t>Berdasarkan</w:t>
      </w:r>
      <w:r>
        <w:rPr>
          <w:spacing w:val="-13"/>
        </w:rPr>
        <w:t> </w:t>
      </w:r>
      <w:r>
        <w:rPr/>
        <w:t>uraian</w:t>
      </w:r>
      <w:r>
        <w:rPr>
          <w:spacing w:val="-13"/>
        </w:rPr>
        <w:t> </w:t>
      </w:r>
      <w:r>
        <w:rPr/>
        <w:t>dari</w:t>
      </w:r>
      <w:r>
        <w:rPr>
          <w:spacing w:val="-12"/>
        </w:rPr>
        <w:t> </w:t>
      </w:r>
      <w:r>
        <w:rPr/>
        <w:t>identifikasi</w:t>
      </w:r>
      <w:r>
        <w:rPr>
          <w:spacing w:val="-12"/>
        </w:rPr>
        <w:t> </w:t>
      </w:r>
      <w:r>
        <w:rPr/>
        <w:t>masalah</w:t>
      </w:r>
      <w:r>
        <w:rPr>
          <w:spacing w:val="-13"/>
        </w:rPr>
        <w:t> </w:t>
      </w:r>
      <w:r>
        <w:rPr/>
        <w:t>diatas,</w:t>
      </w:r>
      <w:r>
        <w:rPr>
          <w:spacing w:val="-13"/>
        </w:rPr>
        <w:t> </w:t>
      </w:r>
      <w:r>
        <w:rPr/>
        <w:t>maka</w:t>
      </w:r>
      <w:r>
        <w:rPr>
          <w:spacing w:val="-4"/>
        </w:rPr>
        <w:t> </w:t>
      </w:r>
      <w:r>
        <w:rPr/>
        <w:t>peneliti</w:t>
      </w:r>
      <w:r>
        <w:rPr>
          <w:spacing w:val="-11"/>
        </w:rPr>
        <w:t> </w:t>
      </w:r>
      <w:r>
        <w:rPr/>
        <w:t>membuat rumusan masalah sebagai berikut :</w:t>
      </w:r>
    </w:p>
    <w:p>
      <w:pPr>
        <w:pStyle w:val="ListParagraph"/>
        <w:numPr>
          <w:ilvl w:val="2"/>
          <w:numId w:val="15"/>
        </w:numPr>
        <w:tabs>
          <w:tab w:pos="1288" w:val="left" w:leader="none"/>
        </w:tabs>
        <w:spacing w:line="357" w:lineRule="auto" w:before="0" w:after="0"/>
        <w:ind w:left="1288" w:right="1273" w:hanging="360"/>
        <w:jc w:val="left"/>
        <w:rPr>
          <w:sz w:val="24"/>
        </w:rPr>
      </w:pPr>
      <w:r>
        <w:rPr>
          <w:sz w:val="24"/>
        </w:rPr>
        <w:t>Strategi</w:t>
      </w:r>
      <w:r>
        <w:rPr>
          <w:spacing w:val="30"/>
          <w:sz w:val="24"/>
        </w:rPr>
        <w:t> </w:t>
      </w:r>
      <w:r>
        <w:rPr>
          <w:sz w:val="24"/>
        </w:rPr>
        <w:t>apa</w:t>
      </w:r>
      <w:r>
        <w:rPr>
          <w:spacing w:val="30"/>
          <w:sz w:val="24"/>
        </w:rPr>
        <w:t> </w:t>
      </w:r>
      <w:r>
        <w:rPr>
          <w:sz w:val="24"/>
        </w:rPr>
        <w:t>yang di</w:t>
      </w:r>
      <w:r>
        <w:rPr>
          <w:spacing w:val="34"/>
          <w:sz w:val="24"/>
        </w:rPr>
        <w:t> </w:t>
      </w:r>
      <w:r>
        <w:rPr>
          <w:sz w:val="24"/>
        </w:rPr>
        <w:t>gunakan</w:t>
      </w:r>
      <w:r>
        <w:rPr>
          <w:spacing w:val="33"/>
          <w:sz w:val="24"/>
        </w:rPr>
        <w:t> </w:t>
      </w:r>
      <w:r>
        <w:rPr>
          <w:sz w:val="24"/>
        </w:rPr>
        <w:t>BPRS</w:t>
      </w:r>
      <w:r>
        <w:rPr>
          <w:spacing w:val="40"/>
          <w:sz w:val="24"/>
        </w:rPr>
        <w:t> </w:t>
      </w:r>
      <w:r>
        <w:rPr>
          <w:sz w:val="24"/>
        </w:rPr>
        <w:t>Bina</w:t>
      </w:r>
      <w:r>
        <w:rPr>
          <w:spacing w:val="35"/>
          <w:sz w:val="24"/>
        </w:rPr>
        <w:t> </w:t>
      </w:r>
      <w:r>
        <w:rPr>
          <w:sz w:val="24"/>
        </w:rPr>
        <w:t>Finansia</w:t>
      </w:r>
      <w:r>
        <w:rPr>
          <w:spacing w:val="33"/>
          <w:sz w:val="24"/>
        </w:rPr>
        <w:t> </w:t>
      </w:r>
      <w:r>
        <w:rPr>
          <w:sz w:val="24"/>
        </w:rPr>
        <w:t>dalam</w:t>
      </w:r>
      <w:r>
        <w:rPr>
          <w:spacing w:val="30"/>
          <w:sz w:val="24"/>
        </w:rPr>
        <w:t> </w:t>
      </w:r>
      <w:r>
        <w:rPr>
          <w:sz w:val="24"/>
        </w:rPr>
        <w:t>meningkatkan jumlah nasabah Saat Pandemi Covid-19?</w:t>
      </w:r>
    </w:p>
    <w:p>
      <w:pPr>
        <w:pStyle w:val="ListParagraph"/>
        <w:numPr>
          <w:ilvl w:val="2"/>
          <w:numId w:val="15"/>
        </w:numPr>
        <w:tabs>
          <w:tab w:pos="1288" w:val="left" w:leader="none"/>
        </w:tabs>
        <w:spacing w:line="357" w:lineRule="auto" w:before="0" w:after="0"/>
        <w:ind w:left="1288" w:right="1272" w:hanging="360"/>
        <w:jc w:val="left"/>
        <w:rPr>
          <w:sz w:val="24"/>
        </w:rPr>
      </w:pPr>
      <w:r>
        <w:rPr>
          <w:sz w:val="24"/>
        </w:rPr>
        <w:t>Bagaimana analisis SWOT Strategi BPRS Bina Finansia Semarang dalam meningkatkan jumlah nasabah saat pandemi covid-19?</w:t>
      </w:r>
    </w:p>
    <w:p>
      <w:pPr>
        <w:pStyle w:val="ListParagraph"/>
        <w:spacing w:after="0" w:line="357" w:lineRule="auto"/>
        <w:jc w:val="left"/>
        <w:rPr>
          <w:sz w:val="24"/>
        </w:rPr>
        <w:sectPr>
          <w:headerReference w:type="default" r:id="rId42"/>
          <w:footerReference w:type="default" r:id="rId43"/>
          <w:pgSz w:w="11910" w:h="16840"/>
          <w:pgMar w:header="722" w:footer="0" w:top="980" w:bottom="280" w:left="1700" w:right="425"/>
        </w:sectPr>
      </w:pPr>
    </w:p>
    <w:p>
      <w:pPr>
        <w:pStyle w:val="BodyText"/>
      </w:pPr>
    </w:p>
    <w:p>
      <w:pPr>
        <w:pStyle w:val="BodyText"/>
        <w:spacing w:before="160"/>
      </w:pPr>
    </w:p>
    <w:p>
      <w:pPr>
        <w:pStyle w:val="Heading3"/>
        <w:numPr>
          <w:ilvl w:val="1"/>
          <w:numId w:val="15"/>
        </w:numPr>
        <w:tabs>
          <w:tab w:pos="996" w:val="left" w:leader="none"/>
        </w:tabs>
        <w:spacing w:line="240" w:lineRule="auto" w:before="0" w:after="0"/>
        <w:ind w:left="996" w:right="0" w:hanging="360"/>
        <w:jc w:val="both"/>
      </w:pPr>
      <w:bookmarkStart w:name="_bookmark14" w:id="15"/>
      <w:bookmarkEnd w:id="15"/>
      <w:r>
        <w:rPr>
          <w:b w:val="0"/>
        </w:rPr>
      </w:r>
      <w:r>
        <w:rPr/>
        <w:t>Tujuan</w:t>
      </w:r>
      <w:r>
        <w:rPr>
          <w:spacing w:val="-8"/>
        </w:rPr>
        <w:t> </w:t>
      </w:r>
      <w:r>
        <w:rPr>
          <w:spacing w:val="-2"/>
        </w:rPr>
        <w:t>Penelitian</w:t>
      </w:r>
    </w:p>
    <w:p>
      <w:pPr>
        <w:pStyle w:val="BodyText"/>
        <w:spacing w:line="357" w:lineRule="auto" w:before="136"/>
        <w:ind w:left="928" w:right="1283" w:firstLine="360"/>
        <w:jc w:val="both"/>
      </w:pPr>
      <w:r>
        <w:rPr/>
        <w:t>Berdasarkan permasalahan di atas, maka tujuan dari penelitian ini adalah sebagai berikut :</w:t>
      </w:r>
    </w:p>
    <w:p>
      <w:pPr>
        <w:pStyle w:val="ListParagraph"/>
        <w:numPr>
          <w:ilvl w:val="2"/>
          <w:numId w:val="15"/>
        </w:numPr>
        <w:tabs>
          <w:tab w:pos="1273" w:val="left" w:leader="none"/>
        </w:tabs>
        <w:spacing w:line="357" w:lineRule="auto" w:before="6" w:after="0"/>
        <w:ind w:left="1273" w:right="1271" w:hanging="360"/>
        <w:jc w:val="both"/>
        <w:rPr>
          <w:sz w:val="24"/>
        </w:rPr>
      </w:pPr>
      <w:r>
        <w:rPr>
          <w:sz w:val="24"/>
        </w:rPr>
        <w:t>Untuk mengidentifikasi strategi BPRS Bina Finansia Semarang dalam meningkatkan jumlah nasabah pada saat pandemi covid-19.</w:t>
      </w:r>
    </w:p>
    <w:p>
      <w:pPr>
        <w:pStyle w:val="ListParagraph"/>
        <w:numPr>
          <w:ilvl w:val="2"/>
          <w:numId w:val="15"/>
        </w:numPr>
        <w:tabs>
          <w:tab w:pos="1273" w:val="left" w:leader="none"/>
        </w:tabs>
        <w:spacing w:line="357" w:lineRule="auto" w:before="6" w:after="0"/>
        <w:ind w:left="1273" w:right="1271" w:hanging="360"/>
        <w:jc w:val="both"/>
        <w:rPr>
          <w:sz w:val="24"/>
        </w:rPr>
      </w:pPr>
      <w:r>
        <w:rPr>
          <w:sz w:val="24"/>
        </w:rPr>
        <w:t>Untuk menganalisis SWOT strategi PT. BPRS Bina Finansia Semarang dalam meningkatkan jumlah nasabah saat pandemi covid-19.</w:t>
      </w:r>
    </w:p>
    <w:p>
      <w:pPr>
        <w:pStyle w:val="Heading3"/>
        <w:numPr>
          <w:ilvl w:val="1"/>
          <w:numId w:val="15"/>
        </w:numPr>
        <w:tabs>
          <w:tab w:pos="1056" w:val="left" w:leader="none"/>
        </w:tabs>
        <w:spacing w:line="240" w:lineRule="auto" w:before="50" w:after="0"/>
        <w:ind w:left="1056" w:right="0" w:hanging="420"/>
        <w:jc w:val="both"/>
      </w:pPr>
      <w:bookmarkStart w:name="_bookmark15" w:id="16"/>
      <w:bookmarkEnd w:id="16"/>
      <w:r>
        <w:rPr/>
        <w:t>M</w:t>
      </w:r>
      <w:r>
        <w:rPr/>
        <w:t>anfaat</w:t>
      </w:r>
      <w:r>
        <w:rPr>
          <w:spacing w:val="-1"/>
        </w:rPr>
        <w:t> </w:t>
      </w:r>
      <w:r>
        <w:rPr>
          <w:spacing w:val="-2"/>
        </w:rPr>
        <w:t>Penelitian</w:t>
      </w:r>
    </w:p>
    <w:p>
      <w:pPr>
        <w:pStyle w:val="BodyText"/>
        <w:spacing w:line="360" w:lineRule="auto" w:before="132"/>
        <w:ind w:left="564" w:right="1275" w:firstLine="720"/>
        <w:jc w:val="both"/>
      </w:pPr>
      <w:r>
        <w:rPr/>
        <w:t>Penelitian</w:t>
      </w:r>
      <w:r>
        <w:rPr>
          <w:spacing w:val="-13"/>
        </w:rPr>
        <w:t> </w:t>
      </w:r>
      <w:r>
        <w:rPr/>
        <w:t>ini</w:t>
      </w:r>
      <w:r>
        <w:rPr>
          <w:spacing w:val="-12"/>
        </w:rPr>
        <w:t> </w:t>
      </w:r>
      <w:r>
        <w:rPr/>
        <w:t>memberikan</w:t>
      </w:r>
      <w:r>
        <w:rPr>
          <w:spacing w:val="-13"/>
        </w:rPr>
        <w:t> </w:t>
      </w:r>
      <w:r>
        <w:rPr/>
        <w:t>manfaat</w:t>
      </w:r>
      <w:r>
        <w:rPr>
          <w:spacing w:val="-12"/>
        </w:rPr>
        <w:t> </w:t>
      </w:r>
      <w:r>
        <w:rPr/>
        <w:t>bagi</w:t>
      </w:r>
      <w:r>
        <w:rPr>
          <w:spacing w:val="-12"/>
        </w:rPr>
        <w:t> </w:t>
      </w:r>
      <w:r>
        <w:rPr/>
        <w:t>peneliti</w:t>
      </w:r>
      <w:r>
        <w:rPr>
          <w:spacing w:val="-12"/>
        </w:rPr>
        <w:t> </w:t>
      </w:r>
      <w:r>
        <w:rPr/>
        <w:t>dan</w:t>
      </w:r>
      <w:r>
        <w:rPr>
          <w:spacing w:val="-13"/>
        </w:rPr>
        <w:t> </w:t>
      </w:r>
      <w:r>
        <w:rPr/>
        <w:t>pembaca</w:t>
      </w:r>
      <w:r>
        <w:rPr>
          <w:spacing w:val="-12"/>
        </w:rPr>
        <w:t> </w:t>
      </w:r>
      <w:r>
        <w:rPr/>
        <w:t>dalam</w:t>
      </w:r>
      <w:r>
        <w:rPr>
          <w:spacing w:val="-15"/>
        </w:rPr>
        <w:t> </w:t>
      </w:r>
      <w:r>
        <w:rPr/>
        <w:t>bentuk manfaat teoritis, dan praktis. Secara umum, manfaat tersebut dapat diuraikan sebagai berikut :</w:t>
      </w:r>
    </w:p>
    <w:p>
      <w:pPr>
        <w:pStyle w:val="ListParagraph"/>
        <w:numPr>
          <w:ilvl w:val="2"/>
          <w:numId w:val="15"/>
        </w:numPr>
        <w:tabs>
          <w:tab w:pos="1288" w:val="left" w:leader="none"/>
        </w:tabs>
        <w:spacing w:line="240" w:lineRule="auto" w:before="2" w:after="0"/>
        <w:ind w:left="1288" w:right="0" w:hanging="360"/>
        <w:jc w:val="both"/>
        <w:rPr>
          <w:sz w:val="24"/>
        </w:rPr>
      </w:pPr>
      <w:r>
        <w:rPr>
          <w:sz w:val="24"/>
        </w:rPr>
        <w:t>Manfaat</w:t>
      </w:r>
      <w:r>
        <w:rPr>
          <w:spacing w:val="1"/>
          <w:sz w:val="24"/>
        </w:rPr>
        <w:t> </w:t>
      </w:r>
      <w:r>
        <w:rPr>
          <w:spacing w:val="-2"/>
          <w:sz w:val="24"/>
        </w:rPr>
        <w:t>Teoritis</w:t>
      </w:r>
    </w:p>
    <w:p>
      <w:pPr>
        <w:pStyle w:val="BodyText"/>
        <w:spacing w:line="360" w:lineRule="auto" w:before="136"/>
        <w:ind w:left="1288" w:right="1281" w:firstLine="412"/>
        <w:jc w:val="both"/>
      </w:pPr>
      <w:r>
        <w:rPr/>
        <w:t>Penelitian yang di lakukan ini di harapkan dapat menambah pengetahuan dan wawasan bagi masyarakat luas mengenai adanya pandangan terhadap perkembangan pembiayaan bank syariah.</w:t>
      </w:r>
    </w:p>
    <w:p>
      <w:pPr>
        <w:pStyle w:val="ListParagraph"/>
        <w:numPr>
          <w:ilvl w:val="2"/>
          <w:numId w:val="15"/>
        </w:numPr>
        <w:tabs>
          <w:tab w:pos="1288" w:val="left" w:leader="none"/>
        </w:tabs>
        <w:spacing w:line="240" w:lineRule="auto" w:before="3" w:after="0"/>
        <w:ind w:left="1288" w:right="0" w:hanging="360"/>
        <w:jc w:val="both"/>
        <w:rPr>
          <w:sz w:val="24"/>
        </w:rPr>
      </w:pPr>
      <w:r>
        <w:rPr>
          <w:sz w:val="24"/>
        </w:rPr>
        <w:t>Manfaat</w:t>
      </w:r>
      <w:r>
        <w:rPr>
          <w:spacing w:val="1"/>
          <w:sz w:val="24"/>
        </w:rPr>
        <w:t> </w:t>
      </w:r>
      <w:r>
        <w:rPr>
          <w:spacing w:val="-2"/>
          <w:sz w:val="24"/>
        </w:rPr>
        <w:t>Praktis</w:t>
      </w:r>
    </w:p>
    <w:p>
      <w:pPr>
        <w:pStyle w:val="BodyText"/>
        <w:spacing w:line="360" w:lineRule="auto" w:before="136"/>
        <w:ind w:left="1288" w:right="1285" w:firstLine="412"/>
        <w:jc w:val="both"/>
      </w:pPr>
      <w:r>
        <w:rPr/>
        <w:t>Penelitian yang di lakukan ini di harapkan dapat bermanfaat kepada banyak pihak, baik untuk pembaca, para pelaku usaha, dan peneliti yaitu sebagai berikut :</w:t>
      </w:r>
    </w:p>
    <w:p>
      <w:pPr>
        <w:pStyle w:val="ListParagraph"/>
        <w:numPr>
          <w:ilvl w:val="3"/>
          <w:numId w:val="15"/>
        </w:numPr>
        <w:tabs>
          <w:tab w:pos="1700" w:val="left" w:leader="none"/>
        </w:tabs>
        <w:spacing w:line="240" w:lineRule="auto" w:before="2" w:after="0"/>
        <w:ind w:left="1700" w:right="0" w:hanging="359"/>
        <w:jc w:val="both"/>
        <w:rPr>
          <w:sz w:val="24"/>
        </w:rPr>
      </w:pPr>
      <w:r>
        <w:rPr>
          <w:sz w:val="24"/>
        </w:rPr>
        <w:t>Bagi</w:t>
      </w:r>
      <w:r>
        <w:rPr>
          <w:spacing w:val="-5"/>
          <w:sz w:val="24"/>
        </w:rPr>
        <w:t> </w:t>
      </w:r>
      <w:r>
        <w:rPr>
          <w:spacing w:val="-2"/>
          <w:sz w:val="24"/>
        </w:rPr>
        <w:t>Masyarakat</w:t>
      </w:r>
    </w:p>
    <w:p>
      <w:pPr>
        <w:pStyle w:val="BodyText"/>
        <w:spacing w:line="360" w:lineRule="auto" w:before="136"/>
        <w:ind w:left="1701" w:right="1273" w:firstLine="308"/>
        <w:jc w:val="both"/>
      </w:pPr>
      <w:r>
        <w:rPr/>
        <w:t>Memberikan sebuah pemahaman memberikan informasi dan pengetahuan yang</w:t>
      </w:r>
      <w:r>
        <w:rPr>
          <w:spacing w:val="-1"/>
        </w:rPr>
        <w:t> </w:t>
      </w:r>
      <w:r>
        <w:rPr/>
        <w:t>lebih luas tentang</w:t>
      </w:r>
      <w:r>
        <w:rPr>
          <w:spacing w:val="-1"/>
        </w:rPr>
        <w:t> </w:t>
      </w:r>
      <w:r>
        <w:rPr/>
        <w:t>perbankan syariah kepada pelaku usaha UMKM khususnya area kota Semarang, serta dapat menjadi tambahan referensi untuk penerapan peningkatan perbankan syariah.</w:t>
      </w:r>
    </w:p>
    <w:p>
      <w:pPr>
        <w:pStyle w:val="ListParagraph"/>
        <w:numPr>
          <w:ilvl w:val="3"/>
          <w:numId w:val="15"/>
        </w:numPr>
        <w:tabs>
          <w:tab w:pos="1701" w:val="left" w:leader="none"/>
        </w:tabs>
        <w:spacing w:line="240" w:lineRule="auto" w:before="1" w:after="0"/>
        <w:ind w:left="1701" w:right="0" w:hanging="360"/>
        <w:jc w:val="both"/>
        <w:rPr>
          <w:sz w:val="24"/>
        </w:rPr>
      </w:pPr>
      <w:r>
        <w:rPr>
          <w:sz w:val="24"/>
        </w:rPr>
        <w:t>Bagi</w:t>
      </w:r>
      <w:r>
        <w:rPr>
          <w:spacing w:val="-1"/>
          <w:sz w:val="24"/>
        </w:rPr>
        <w:t> </w:t>
      </w:r>
      <w:r>
        <w:rPr>
          <w:spacing w:val="-2"/>
          <w:sz w:val="24"/>
        </w:rPr>
        <w:t>Akademisi</w:t>
      </w:r>
    </w:p>
    <w:p>
      <w:pPr>
        <w:pStyle w:val="BodyText"/>
        <w:spacing w:line="360" w:lineRule="auto" w:before="140"/>
        <w:ind w:left="1701" w:right="1278" w:firstLine="308"/>
        <w:jc w:val="both"/>
      </w:pPr>
      <w:r>
        <w:rPr/>
        <w:t>Penelitian ini diharapkan dapat memberikan sumbangan pengetahuan yang berharga bagi mahasiswa, khususnya yang mengambil konsentrasi Manajemen Lembaga Keuangan Syariah (MLKS) mengenai “Analisis Strategi BPRS Dalam Menghadapi Masalah Saat Pandemi Covid-19 dengan Metode SWOT”.</w:t>
      </w:r>
    </w:p>
    <w:p>
      <w:pPr>
        <w:pStyle w:val="ListParagraph"/>
        <w:numPr>
          <w:ilvl w:val="3"/>
          <w:numId w:val="15"/>
        </w:numPr>
        <w:tabs>
          <w:tab w:pos="1700" w:val="left" w:leader="none"/>
        </w:tabs>
        <w:spacing w:line="275" w:lineRule="exact" w:before="0" w:after="0"/>
        <w:ind w:left="1700" w:right="0" w:hanging="359"/>
        <w:jc w:val="both"/>
        <w:rPr>
          <w:sz w:val="24"/>
        </w:rPr>
      </w:pPr>
      <w:r>
        <w:rPr>
          <w:sz w:val="24"/>
        </w:rPr>
        <w:t>Bagi</w:t>
      </w:r>
      <w:r>
        <w:rPr>
          <w:spacing w:val="-7"/>
          <w:sz w:val="24"/>
        </w:rPr>
        <w:t> </w:t>
      </w:r>
      <w:r>
        <w:rPr>
          <w:spacing w:val="-2"/>
          <w:sz w:val="24"/>
        </w:rPr>
        <w:t>peneliti</w:t>
      </w:r>
    </w:p>
    <w:p>
      <w:pPr>
        <w:pStyle w:val="ListParagraph"/>
        <w:spacing w:after="0" w:line="275" w:lineRule="exact"/>
        <w:jc w:val="both"/>
        <w:rPr>
          <w:sz w:val="24"/>
        </w:rPr>
        <w:sectPr>
          <w:headerReference w:type="default" r:id="rId44"/>
          <w:footerReference w:type="default" r:id="rId45"/>
          <w:pgSz w:w="11910" w:h="16840"/>
          <w:pgMar w:header="722" w:footer="0" w:top="980" w:bottom="280" w:left="1700" w:right="425"/>
        </w:sectPr>
      </w:pPr>
    </w:p>
    <w:p>
      <w:pPr>
        <w:pStyle w:val="BodyText"/>
      </w:pPr>
    </w:p>
    <w:p>
      <w:pPr>
        <w:pStyle w:val="BodyText"/>
        <w:spacing w:before="156"/>
      </w:pPr>
    </w:p>
    <w:p>
      <w:pPr>
        <w:pStyle w:val="BodyText"/>
        <w:spacing w:line="360" w:lineRule="auto"/>
        <w:ind w:left="1701" w:right="1273" w:firstLine="308"/>
        <w:jc w:val="both"/>
      </w:pPr>
      <w:r>
        <w:rPr/>
        <w:t>Memberikan kesempatan untuk menerapkan teori yang telah dipelajari selama kuliah dalam praktik nyata, sehingga dapat memperoleh pengetahuan dan informasi baru yang mendalam tentang perbankan syariah.</w:t>
      </w:r>
    </w:p>
    <w:p>
      <w:pPr>
        <w:pStyle w:val="Heading3"/>
        <w:numPr>
          <w:ilvl w:val="1"/>
          <w:numId w:val="15"/>
        </w:numPr>
        <w:tabs>
          <w:tab w:pos="996" w:val="left" w:leader="none"/>
        </w:tabs>
        <w:spacing w:line="240" w:lineRule="auto" w:before="45" w:after="0"/>
        <w:ind w:left="996" w:right="0" w:hanging="360"/>
        <w:jc w:val="both"/>
      </w:pPr>
      <w:bookmarkStart w:name="_bookmark16" w:id="17"/>
      <w:bookmarkEnd w:id="17"/>
      <w:r>
        <w:rPr>
          <w:b w:val="0"/>
        </w:rPr>
      </w:r>
      <w:r>
        <w:rPr/>
        <w:t>Tinjauan</w:t>
      </w:r>
      <w:r>
        <w:rPr>
          <w:spacing w:val="-6"/>
        </w:rPr>
        <w:t> </w:t>
      </w:r>
      <w:r>
        <w:rPr>
          <w:spacing w:val="-2"/>
        </w:rPr>
        <w:t>Pustaka</w:t>
      </w:r>
    </w:p>
    <w:p>
      <w:pPr>
        <w:pStyle w:val="BodyText"/>
        <w:spacing w:line="360" w:lineRule="auto" w:before="136"/>
        <w:ind w:left="564" w:right="1266" w:firstLine="724"/>
        <w:jc w:val="both"/>
      </w:pPr>
      <w:r>
        <w:rPr/>
        <w:t>Pada tinjauan pustaka, peneliti akan memaparkan penelitian serupa untuk mengidentifikasi kontribusi dan temuan yang telah dicapai oleh penelitian sebelumnya. Peran dari penelitian ini adalah untuk melengkapi penelitian- penelitian sebelumnya dengan menyajikan kontribusi tambahan yang dapat memperkaya pemahaman terhadap topik yang diteliti. Penelitian tentang perkembangan bank pembiayaan rakyat syariah (BPRS) telah banyak dilakukan oleh beberapa peneliti terdahulu. Akan tetapi, dalam kesempatan kali ini peneliti akan</w:t>
      </w:r>
      <w:r>
        <w:rPr>
          <w:spacing w:val="-7"/>
        </w:rPr>
        <w:t> </w:t>
      </w:r>
      <w:r>
        <w:rPr/>
        <w:t>melakukan</w:t>
      </w:r>
      <w:r>
        <w:rPr>
          <w:spacing w:val="-7"/>
        </w:rPr>
        <w:t> </w:t>
      </w:r>
      <w:r>
        <w:rPr/>
        <w:t>sebuah</w:t>
      </w:r>
      <w:r>
        <w:rPr>
          <w:spacing w:val="-7"/>
        </w:rPr>
        <w:t> </w:t>
      </w:r>
      <w:r>
        <w:rPr/>
        <w:t>penelitian</w:t>
      </w:r>
      <w:r>
        <w:rPr>
          <w:spacing w:val="-2"/>
        </w:rPr>
        <w:t> </w:t>
      </w:r>
      <w:r>
        <w:rPr/>
        <w:t>Analisis</w:t>
      </w:r>
      <w:r>
        <w:rPr>
          <w:spacing w:val="-7"/>
        </w:rPr>
        <w:t> </w:t>
      </w:r>
      <w:r>
        <w:rPr/>
        <w:t>SWOT</w:t>
      </w:r>
      <w:r>
        <w:rPr>
          <w:spacing w:val="-5"/>
        </w:rPr>
        <w:t> </w:t>
      </w:r>
      <w:r>
        <w:rPr/>
        <w:t>Dalam</w:t>
      </w:r>
      <w:r>
        <w:rPr>
          <w:spacing w:val="-6"/>
        </w:rPr>
        <w:t> </w:t>
      </w:r>
      <w:r>
        <w:rPr/>
        <w:t>Perkembangan</w:t>
      </w:r>
      <w:r>
        <w:rPr>
          <w:spacing w:val="-7"/>
        </w:rPr>
        <w:t> </w:t>
      </w:r>
      <w:r>
        <w:rPr/>
        <w:t>BPRS</w:t>
      </w:r>
      <w:r>
        <w:rPr>
          <w:spacing w:val="-5"/>
        </w:rPr>
        <w:t> </w:t>
      </w:r>
      <w:r>
        <w:rPr/>
        <w:t>di Kota Semarang Pada Masa Pandemi Covid-19, karena berdasarkan hasil olah data pada data yang ada dalam OJK sebelumnya menunjukkan bahwa BPRS yang ada di Kota Semarang ini tidak mengalami kemunduran padahal pada waktu itu Indonesia mengalami kejadian pandemi covid-19. Dalam sub bab ini akan dijelaskan</w:t>
      </w:r>
      <w:r>
        <w:rPr>
          <w:spacing w:val="-7"/>
        </w:rPr>
        <w:t> </w:t>
      </w:r>
      <w:r>
        <w:rPr/>
        <w:t>rekam</w:t>
      </w:r>
      <w:r>
        <w:rPr>
          <w:spacing w:val="-6"/>
        </w:rPr>
        <w:t> </w:t>
      </w:r>
      <w:r>
        <w:rPr/>
        <w:t>jejak</w:t>
      </w:r>
      <w:r>
        <w:rPr>
          <w:spacing w:val="-7"/>
        </w:rPr>
        <w:t> </w:t>
      </w:r>
      <w:r>
        <w:rPr/>
        <w:t>dari</w:t>
      </w:r>
      <w:r>
        <w:rPr>
          <w:spacing w:val="-5"/>
        </w:rPr>
        <w:t> </w:t>
      </w:r>
      <w:r>
        <w:rPr/>
        <w:t>beberapa</w:t>
      </w:r>
      <w:r>
        <w:rPr>
          <w:spacing w:val="-5"/>
        </w:rPr>
        <w:t> </w:t>
      </w:r>
      <w:r>
        <w:rPr/>
        <w:t>penelitian</w:t>
      </w:r>
      <w:r>
        <w:rPr>
          <w:spacing w:val="-7"/>
        </w:rPr>
        <w:t> </w:t>
      </w:r>
      <w:r>
        <w:rPr/>
        <w:t>terdahulu.</w:t>
      </w:r>
      <w:r>
        <w:rPr>
          <w:spacing w:val="-7"/>
        </w:rPr>
        <w:t> </w:t>
      </w:r>
      <w:r>
        <w:rPr/>
        <w:t>Diantara</w:t>
      </w:r>
      <w:r>
        <w:rPr>
          <w:spacing w:val="-5"/>
        </w:rPr>
        <w:t> </w:t>
      </w:r>
      <w:r>
        <w:rPr/>
        <w:t>penelitian</w:t>
      </w:r>
      <w:r>
        <w:rPr>
          <w:spacing w:val="-7"/>
        </w:rPr>
        <w:t> </w:t>
      </w:r>
      <w:r>
        <w:rPr/>
        <w:t>yang tersebut akan peneliti jabarkan di bawah ini.</w:t>
      </w:r>
    </w:p>
    <w:p>
      <w:pPr>
        <w:spacing w:line="360" w:lineRule="auto" w:before="2"/>
        <w:ind w:left="568" w:right="1273" w:firstLine="428"/>
        <w:jc w:val="both"/>
        <w:rPr>
          <w:sz w:val="24"/>
        </w:rPr>
      </w:pPr>
      <w:r>
        <w:rPr>
          <w:sz w:val="24"/>
        </w:rPr>
        <w:t>Penelitian yang dilakukan oleh Noor Wikas Saputro</w:t>
      </w:r>
      <w:r>
        <w:rPr>
          <w:sz w:val="24"/>
          <w:vertAlign w:val="superscript"/>
        </w:rPr>
        <w:t>16</w:t>
      </w:r>
      <w:r>
        <w:rPr>
          <w:sz w:val="24"/>
          <w:vertAlign w:val="baseline"/>
        </w:rPr>
        <w:t>, Program Magister Universitas Islam Indonesia dengan judul “</w:t>
      </w:r>
      <w:r>
        <w:rPr>
          <w:i/>
          <w:sz w:val="24"/>
          <w:vertAlign w:val="baseline"/>
        </w:rPr>
        <w:t>Analisis Swot Pertumbuhan Kredit </w:t>
      </w:r>
      <w:r>
        <w:rPr>
          <w:i/>
          <w:spacing w:val="-2"/>
          <w:sz w:val="24"/>
          <w:vertAlign w:val="baseline"/>
        </w:rPr>
        <w:t>Umkm</w:t>
      </w:r>
      <w:r>
        <w:rPr>
          <w:i/>
          <w:spacing w:val="-8"/>
          <w:sz w:val="24"/>
          <w:vertAlign w:val="baseline"/>
        </w:rPr>
        <w:t> </w:t>
      </w:r>
      <w:r>
        <w:rPr>
          <w:i/>
          <w:spacing w:val="-2"/>
          <w:sz w:val="24"/>
          <w:vertAlign w:val="baseline"/>
        </w:rPr>
        <w:t>Kecamatan</w:t>
      </w:r>
      <w:r>
        <w:rPr>
          <w:i/>
          <w:spacing w:val="-7"/>
          <w:sz w:val="24"/>
          <w:vertAlign w:val="baseline"/>
        </w:rPr>
        <w:t> </w:t>
      </w:r>
      <w:r>
        <w:rPr>
          <w:i/>
          <w:spacing w:val="-2"/>
          <w:sz w:val="24"/>
          <w:vertAlign w:val="baseline"/>
        </w:rPr>
        <w:t>Ngaglik</w:t>
      </w:r>
      <w:r>
        <w:rPr>
          <w:i/>
          <w:spacing w:val="-5"/>
          <w:sz w:val="24"/>
          <w:vertAlign w:val="baseline"/>
        </w:rPr>
        <w:t> </w:t>
      </w:r>
      <w:r>
        <w:rPr>
          <w:i/>
          <w:spacing w:val="-2"/>
          <w:sz w:val="24"/>
          <w:vertAlign w:val="baseline"/>
        </w:rPr>
        <w:t>Dan</w:t>
      </w:r>
      <w:r>
        <w:rPr>
          <w:i/>
          <w:spacing w:val="-7"/>
          <w:sz w:val="24"/>
          <w:vertAlign w:val="baseline"/>
        </w:rPr>
        <w:t> </w:t>
      </w:r>
      <w:r>
        <w:rPr>
          <w:i/>
          <w:spacing w:val="-2"/>
          <w:sz w:val="24"/>
          <w:vertAlign w:val="baseline"/>
        </w:rPr>
        <w:t>Sleman</w:t>
      </w:r>
      <w:r>
        <w:rPr>
          <w:i/>
          <w:spacing w:val="-7"/>
          <w:sz w:val="24"/>
          <w:vertAlign w:val="baseline"/>
        </w:rPr>
        <w:t> </w:t>
      </w:r>
      <w:r>
        <w:rPr>
          <w:i/>
          <w:spacing w:val="-2"/>
          <w:sz w:val="24"/>
          <w:vertAlign w:val="baseline"/>
        </w:rPr>
        <w:t>Kota</w:t>
      </w:r>
      <w:r>
        <w:rPr>
          <w:i/>
          <w:spacing w:val="-7"/>
          <w:sz w:val="24"/>
          <w:vertAlign w:val="baseline"/>
        </w:rPr>
        <w:t> </w:t>
      </w:r>
      <w:r>
        <w:rPr>
          <w:i/>
          <w:spacing w:val="-2"/>
          <w:sz w:val="24"/>
          <w:vertAlign w:val="baseline"/>
        </w:rPr>
        <w:t>Di</w:t>
      </w:r>
      <w:r>
        <w:rPr>
          <w:i/>
          <w:spacing w:val="-6"/>
          <w:sz w:val="24"/>
          <w:vertAlign w:val="baseline"/>
        </w:rPr>
        <w:t> </w:t>
      </w:r>
      <w:r>
        <w:rPr>
          <w:i/>
          <w:spacing w:val="-2"/>
          <w:sz w:val="24"/>
          <w:vertAlign w:val="baseline"/>
        </w:rPr>
        <w:t>Wilayah</w:t>
      </w:r>
      <w:r>
        <w:rPr>
          <w:i/>
          <w:spacing w:val="-7"/>
          <w:sz w:val="24"/>
          <w:vertAlign w:val="baseline"/>
        </w:rPr>
        <w:t> </w:t>
      </w:r>
      <w:r>
        <w:rPr>
          <w:i/>
          <w:spacing w:val="-2"/>
          <w:sz w:val="24"/>
          <w:vertAlign w:val="baseline"/>
        </w:rPr>
        <w:t>Kabupaten</w:t>
      </w:r>
      <w:r>
        <w:rPr>
          <w:i/>
          <w:spacing w:val="-7"/>
          <w:sz w:val="24"/>
          <w:vertAlign w:val="baseline"/>
        </w:rPr>
        <w:t> </w:t>
      </w:r>
      <w:r>
        <w:rPr>
          <w:i/>
          <w:spacing w:val="-2"/>
          <w:sz w:val="24"/>
          <w:vertAlign w:val="baseline"/>
        </w:rPr>
        <w:t>Sleman</w:t>
      </w:r>
      <w:r>
        <w:rPr>
          <w:i/>
          <w:spacing w:val="-7"/>
          <w:sz w:val="24"/>
          <w:vertAlign w:val="baseline"/>
        </w:rPr>
        <w:t> </w:t>
      </w:r>
      <w:r>
        <w:rPr>
          <w:i/>
          <w:spacing w:val="-2"/>
          <w:sz w:val="24"/>
          <w:vertAlign w:val="baseline"/>
        </w:rPr>
        <w:t>(</w:t>
      </w:r>
      <w:r>
        <w:rPr>
          <w:i/>
          <w:spacing w:val="-6"/>
          <w:sz w:val="24"/>
          <w:vertAlign w:val="baseline"/>
        </w:rPr>
        <w:t> </w:t>
      </w:r>
      <w:r>
        <w:rPr>
          <w:i/>
          <w:spacing w:val="-2"/>
          <w:sz w:val="24"/>
          <w:vertAlign w:val="baseline"/>
        </w:rPr>
        <w:t>Studi </w:t>
      </w:r>
      <w:r>
        <w:rPr>
          <w:i/>
          <w:sz w:val="24"/>
          <w:vertAlign w:val="baseline"/>
        </w:rPr>
        <w:t>Kasus</w:t>
      </w:r>
      <w:r>
        <w:rPr>
          <w:i/>
          <w:spacing w:val="-6"/>
          <w:sz w:val="24"/>
          <w:vertAlign w:val="baseline"/>
        </w:rPr>
        <w:t> </w:t>
      </w:r>
      <w:r>
        <w:rPr>
          <w:i/>
          <w:sz w:val="24"/>
          <w:vertAlign w:val="baseline"/>
        </w:rPr>
        <w:t>pada</w:t>
      </w:r>
      <w:r>
        <w:rPr>
          <w:i/>
          <w:spacing w:val="-4"/>
          <w:sz w:val="24"/>
          <w:vertAlign w:val="baseline"/>
        </w:rPr>
        <w:t> </w:t>
      </w:r>
      <w:r>
        <w:rPr>
          <w:i/>
          <w:sz w:val="24"/>
          <w:vertAlign w:val="baseline"/>
        </w:rPr>
        <w:t>PT</w:t>
      </w:r>
      <w:r>
        <w:rPr>
          <w:i/>
          <w:spacing w:val="-6"/>
          <w:sz w:val="24"/>
          <w:vertAlign w:val="baseline"/>
        </w:rPr>
        <w:t> </w:t>
      </w:r>
      <w:r>
        <w:rPr>
          <w:i/>
          <w:sz w:val="24"/>
          <w:vertAlign w:val="baseline"/>
        </w:rPr>
        <w:t>BPR</w:t>
      </w:r>
      <w:r>
        <w:rPr>
          <w:i/>
          <w:spacing w:val="-3"/>
          <w:sz w:val="24"/>
          <w:vertAlign w:val="baseline"/>
        </w:rPr>
        <w:t> </w:t>
      </w:r>
      <w:r>
        <w:rPr>
          <w:i/>
          <w:sz w:val="24"/>
          <w:vertAlign w:val="baseline"/>
        </w:rPr>
        <w:t>Danagung</w:t>
      </w:r>
      <w:r>
        <w:rPr>
          <w:i/>
          <w:spacing w:val="-4"/>
          <w:sz w:val="24"/>
          <w:vertAlign w:val="baseline"/>
        </w:rPr>
        <w:t> </w:t>
      </w:r>
      <w:r>
        <w:rPr>
          <w:i/>
          <w:sz w:val="24"/>
          <w:vertAlign w:val="baseline"/>
        </w:rPr>
        <w:t>Bakti</w:t>
      </w:r>
      <w:r>
        <w:rPr>
          <w:i/>
          <w:spacing w:val="-4"/>
          <w:sz w:val="24"/>
          <w:vertAlign w:val="baseline"/>
        </w:rPr>
        <w:t> </w:t>
      </w:r>
      <w:r>
        <w:rPr>
          <w:i/>
          <w:sz w:val="24"/>
          <w:vertAlign w:val="baseline"/>
        </w:rPr>
        <w:t>Yogyakarta</w:t>
      </w:r>
      <w:r>
        <w:rPr>
          <w:i/>
          <w:spacing w:val="-4"/>
          <w:sz w:val="24"/>
          <w:vertAlign w:val="baseline"/>
        </w:rPr>
        <w:t> </w:t>
      </w:r>
      <w:r>
        <w:rPr>
          <w:i/>
          <w:sz w:val="24"/>
          <w:vertAlign w:val="baseline"/>
        </w:rPr>
        <w:t>)</w:t>
      </w:r>
      <w:r>
        <w:rPr>
          <w:sz w:val="24"/>
          <w:vertAlign w:val="baseline"/>
        </w:rPr>
        <w:t>”.</w:t>
      </w:r>
      <w:r>
        <w:rPr>
          <w:spacing w:val="-4"/>
          <w:sz w:val="24"/>
          <w:vertAlign w:val="baseline"/>
        </w:rPr>
        <w:t> </w:t>
      </w:r>
      <w:r>
        <w:rPr>
          <w:sz w:val="24"/>
          <w:vertAlign w:val="baseline"/>
        </w:rPr>
        <w:t>Penelitian</w:t>
      </w:r>
      <w:r>
        <w:rPr>
          <w:spacing w:val="-4"/>
          <w:sz w:val="24"/>
          <w:vertAlign w:val="baseline"/>
        </w:rPr>
        <w:t> </w:t>
      </w:r>
      <w:r>
        <w:rPr>
          <w:sz w:val="24"/>
          <w:vertAlign w:val="baseline"/>
        </w:rPr>
        <w:t>yang</w:t>
      </w:r>
      <w:r>
        <w:rPr>
          <w:spacing w:val="-8"/>
          <w:sz w:val="24"/>
          <w:vertAlign w:val="baseline"/>
        </w:rPr>
        <w:t> </w:t>
      </w:r>
      <w:r>
        <w:rPr>
          <w:sz w:val="24"/>
          <w:vertAlign w:val="baseline"/>
        </w:rPr>
        <w:t>dilakukan</w:t>
      </w:r>
      <w:r>
        <w:rPr>
          <w:spacing w:val="-4"/>
          <w:sz w:val="24"/>
          <w:vertAlign w:val="baseline"/>
        </w:rPr>
        <w:t> </w:t>
      </w:r>
      <w:r>
        <w:rPr>
          <w:sz w:val="24"/>
          <w:vertAlign w:val="baseline"/>
        </w:rPr>
        <w:t>ini merupakan</w:t>
      </w:r>
      <w:r>
        <w:rPr>
          <w:spacing w:val="-15"/>
          <w:sz w:val="24"/>
          <w:vertAlign w:val="baseline"/>
        </w:rPr>
        <w:t> </w:t>
      </w:r>
      <w:r>
        <w:rPr>
          <w:sz w:val="24"/>
          <w:vertAlign w:val="baseline"/>
        </w:rPr>
        <w:t>jenis</w:t>
      </w:r>
      <w:r>
        <w:rPr>
          <w:spacing w:val="-15"/>
          <w:sz w:val="24"/>
          <w:vertAlign w:val="baseline"/>
        </w:rPr>
        <w:t> </w:t>
      </w:r>
      <w:r>
        <w:rPr>
          <w:sz w:val="24"/>
          <w:vertAlign w:val="baseline"/>
        </w:rPr>
        <w:t>penelitian</w:t>
      </w:r>
      <w:r>
        <w:rPr>
          <w:spacing w:val="-14"/>
          <w:sz w:val="24"/>
          <w:vertAlign w:val="baseline"/>
        </w:rPr>
        <w:t> </w:t>
      </w:r>
      <w:r>
        <w:rPr>
          <w:sz w:val="24"/>
          <w:vertAlign w:val="baseline"/>
        </w:rPr>
        <w:t>deskriptif</w:t>
      </w:r>
      <w:r>
        <w:rPr>
          <w:spacing w:val="-14"/>
          <w:sz w:val="24"/>
          <w:vertAlign w:val="baseline"/>
        </w:rPr>
        <w:t> </w:t>
      </w:r>
      <w:r>
        <w:rPr>
          <w:sz w:val="24"/>
          <w:vertAlign w:val="baseline"/>
        </w:rPr>
        <w:t>kualitatif</w:t>
      </w:r>
      <w:r>
        <w:rPr>
          <w:spacing w:val="-14"/>
          <w:sz w:val="24"/>
          <w:vertAlign w:val="baseline"/>
        </w:rPr>
        <w:t> </w:t>
      </w:r>
      <w:r>
        <w:rPr>
          <w:sz w:val="24"/>
          <w:vertAlign w:val="baseline"/>
        </w:rPr>
        <w:t>dimana</w:t>
      </w:r>
      <w:r>
        <w:rPr>
          <w:spacing w:val="-14"/>
          <w:sz w:val="24"/>
          <w:vertAlign w:val="baseline"/>
        </w:rPr>
        <w:t> </w:t>
      </w:r>
      <w:r>
        <w:rPr>
          <w:sz w:val="24"/>
          <w:vertAlign w:val="baseline"/>
        </w:rPr>
        <w:t>hasil</w:t>
      </w:r>
      <w:r>
        <w:rPr>
          <w:spacing w:val="-14"/>
          <w:sz w:val="24"/>
          <w:vertAlign w:val="baseline"/>
        </w:rPr>
        <w:t> </w:t>
      </w:r>
      <w:r>
        <w:rPr>
          <w:sz w:val="24"/>
          <w:vertAlign w:val="baseline"/>
        </w:rPr>
        <w:t>penelitian</w:t>
      </w:r>
      <w:r>
        <w:rPr>
          <w:spacing w:val="-14"/>
          <w:sz w:val="24"/>
          <w:vertAlign w:val="baseline"/>
        </w:rPr>
        <w:t> </w:t>
      </w:r>
      <w:r>
        <w:rPr>
          <w:sz w:val="24"/>
          <w:vertAlign w:val="baseline"/>
        </w:rPr>
        <w:t>tersebut</w:t>
      </w:r>
      <w:r>
        <w:rPr>
          <w:spacing w:val="-14"/>
          <w:sz w:val="24"/>
          <w:vertAlign w:val="baseline"/>
        </w:rPr>
        <w:t> </w:t>
      </w:r>
      <w:r>
        <w:rPr>
          <w:sz w:val="24"/>
          <w:vertAlign w:val="baseline"/>
        </w:rPr>
        <w:t>dari hasil data-data yang sudah diperoleh dari hasil lapangan. Dalam pengumpulan datanya</w:t>
      </w:r>
      <w:r>
        <w:rPr>
          <w:spacing w:val="-6"/>
          <w:sz w:val="24"/>
          <w:vertAlign w:val="baseline"/>
        </w:rPr>
        <w:t> </w:t>
      </w:r>
      <w:r>
        <w:rPr>
          <w:sz w:val="24"/>
          <w:vertAlign w:val="baseline"/>
        </w:rPr>
        <w:t>diperoleh</w:t>
      </w:r>
      <w:r>
        <w:rPr>
          <w:spacing w:val="-9"/>
          <w:sz w:val="24"/>
          <w:vertAlign w:val="baseline"/>
        </w:rPr>
        <w:t> </w:t>
      </w:r>
      <w:r>
        <w:rPr>
          <w:sz w:val="24"/>
          <w:vertAlign w:val="baseline"/>
        </w:rPr>
        <w:t>melalui</w:t>
      </w:r>
      <w:r>
        <w:rPr>
          <w:spacing w:val="-8"/>
          <w:sz w:val="24"/>
          <w:vertAlign w:val="baseline"/>
        </w:rPr>
        <w:t> </w:t>
      </w:r>
      <w:r>
        <w:rPr>
          <w:sz w:val="24"/>
          <w:vertAlign w:val="baseline"/>
        </w:rPr>
        <w:t>sumber</w:t>
      </w:r>
      <w:r>
        <w:rPr>
          <w:spacing w:val="-8"/>
          <w:sz w:val="24"/>
          <w:vertAlign w:val="baseline"/>
        </w:rPr>
        <w:t> </w:t>
      </w:r>
      <w:r>
        <w:rPr>
          <w:sz w:val="24"/>
          <w:vertAlign w:val="baseline"/>
        </w:rPr>
        <w:t>data</w:t>
      </w:r>
      <w:r>
        <w:rPr>
          <w:spacing w:val="-7"/>
          <w:sz w:val="24"/>
          <w:vertAlign w:val="baseline"/>
        </w:rPr>
        <w:t> </w:t>
      </w:r>
      <w:r>
        <w:rPr>
          <w:sz w:val="24"/>
          <w:vertAlign w:val="baseline"/>
        </w:rPr>
        <w:t>primer</w:t>
      </w:r>
      <w:r>
        <w:rPr>
          <w:spacing w:val="-8"/>
          <w:sz w:val="24"/>
          <w:vertAlign w:val="baseline"/>
        </w:rPr>
        <w:t> </w:t>
      </w:r>
      <w:r>
        <w:rPr>
          <w:sz w:val="24"/>
          <w:vertAlign w:val="baseline"/>
        </w:rPr>
        <w:t>dan</w:t>
      </w:r>
      <w:r>
        <w:rPr>
          <w:spacing w:val="-9"/>
          <w:sz w:val="24"/>
          <w:vertAlign w:val="baseline"/>
        </w:rPr>
        <w:t> </w:t>
      </w:r>
      <w:r>
        <w:rPr>
          <w:sz w:val="24"/>
          <w:vertAlign w:val="baseline"/>
        </w:rPr>
        <w:t>sekunder,</w:t>
      </w:r>
      <w:r>
        <w:rPr>
          <w:spacing w:val="-8"/>
          <w:sz w:val="24"/>
          <w:vertAlign w:val="baseline"/>
        </w:rPr>
        <w:t> </w:t>
      </w:r>
      <w:r>
        <w:rPr>
          <w:sz w:val="24"/>
          <w:vertAlign w:val="baseline"/>
        </w:rPr>
        <w:t>dengan</w:t>
      </w:r>
      <w:r>
        <w:rPr>
          <w:spacing w:val="-9"/>
          <w:sz w:val="24"/>
          <w:vertAlign w:val="baseline"/>
        </w:rPr>
        <w:t> </w:t>
      </w:r>
      <w:r>
        <w:rPr>
          <w:sz w:val="24"/>
          <w:vertAlign w:val="baseline"/>
        </w:rPr>
        <w:t>menggunakan metode pengumpulan data wawancara dan dokumentasi. Kemudian data yang diperoleh dianalisis menggunakan metode kualitatif, yang dimaksudkan untuk mendeskripsikan suatu situasi atau kondisi yang bersifat fakta.</w:t>
      </w:r>
    </w:p>
    <w:p>
      <w:pPr>
        <w:pStyle w:val="BodyText"/>
        <w:rPr>
          <w:sz w:val="20"/>
        </w:rPr>
      </w:pPr>
    </w:p>
    <w:p>
      <w:pPr>
        <w:pStyle w:val="BodyText"/>
        <w:spacing w:before="97"/>
        <w:rPr>
          <w:sz w:val="20"/>
        </w:rPr>
      </w:pPr>
      <w:r>
        <w:rPr>
          <w:sz w:val="20"/>
        </w:rPr>
        <mc:AlternateContent>
          <mc:Choice Requires="wps">
            <w:drawing>
              <wp:anchor distT="0" distB="0" distL="0" distR="0" allowOverlap="1" layoutInCell="1" locked="0" behindDoc="1" simplePos="0" relativeHeight="487594496">
                <wp:simplePos x="0" y="0"/>
                <wp:positionH relativeFrom="page">
                  <wp:posOffset>1430274</wp:posOffset>
                </wp:positionH>
                <wp:positionV relativeFrom="paragraph">
                  <wp:posOffset>223367</wp:posOffset>
                </wp:positionV>
                <wp:extent cx="1829435" cy="762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7.587967pt;width:144.050pt;height:.60004pt;mso-position-horizontal-relative:page;mso-position-vertical-relative:paragraph;z-index:-15721984;mso-wrap-distance-left:0;mso-wrap-distance-right:0" id="docshape41"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16</w:t>
      </w:r>
      <w:r>
        <w:rPr>
          <w:spacing w:val="-1"/>
          <w:sz w:val="20"/>
          <w:vertAlign w:val="baseline"/>
        </w:rPr>
        <w:t> </w:t>
      </w:r>
      <w:r>
        <w:rPr>
          <w:sz w:val="20"/>
          <w:vertAlign w:val="baseline"/>
        </w:rPr>
        <w:t>N</w:t>
      </w:r>
      <w:r>
        <w:rPr>
          <w:spacing w:val="-4"/>
          <w:sz w:val="20"/>
          <w:vertAlign w:val="baseline"/>
        </w:rPr>
        <w:t> </w:t>
      </w:r>
      <w:r>
        <w:rPr>
          <w:sz w:val="20"/>
          <w:vertAlign w:val="baseline"/>
        </w:rPr>
        <w:t>W</w:t>
      </w:r>
      <w:r>
        <w:rPr>
          <w:spacing w:val="-7"/>
          <w:sz w:val="20"/>
          <w:vertAlign w:val="baseline"/>
        </w:rPr>
        <w:t> </w:t>
      </w:r>
      <w:r>
        <w:rPr>
          <w:sz w:val="20"/>
          <w:vertAlign w:val="baseline"/>
        </w:rPr>
        <w:t>Saputro,</w:t>
      </w:r>
      <w:r>
        <w:rPr>
          <w:spacing w:val="-5"/>
          <w:sz w:val="20"/>
          <w:vertAlign w:val="baseline"/>
        </w:rPr>
        <w:t> </w:t>
      </w:r>
      <w:r>
        <w:rPr>
          <w:sz w:val="20"/>
          <w:vertAlign w:val="baseline"/>
        </w:rPr>
        <w:t>‘Analisis</w:t>
      </w:r>
      <w:r>
        <w:rPr>
          <w:spacing w:val="-5"/>
          <w:sz w:val="20"/>
          <w:vertAlign w:val="baseline"/>
        </w:rPr>
        <w:t> </w:t>
      </w:r>
      <w:r>
        <w:rPr>
          <w:sz w:val="20"/>
          <w:vertAlign w:val="baseline"/>
        </w:rPr>
        <w:t>SWOT</w:t>
      </w:r>
      <w:r>
        <w:rPr>
          <w:spacing w:val="-2"/>
          <w:sz w:val="20"/>
          <w:vertAlign w:val="baseline"/>
        </w:rPr>
        <w:t> </w:t>
      </w:r>
      <w:r>
        <w:rPr>
          <w:sz w:val="20"/>
          <w:vertAlign w:val="baseline"/>
        </w:rPr>
        <w:t>Pertumbuhan</w:t>
      </w:r>
      <w:r>
        <w:rPr>
          <w:spacing w:val="-4"/>
          <w:sz w:val="20"/>
          <w:vertAlign w:val="baseline"/>
        </w:rPr>
        <w:t> </w:t>
      </w:r>
      <w:r>
        <w:rPr>
          <w:sz w:val="20"/>
          <w:vertAlign w:val="baseline"/>
        </w:rPr>
        <w:t>Kredit UMKM</w:t>
      </w:r>
      <w:r>
        <w:rPr>
          <w:spacing w:val="-2"/>
          <w:sz w:val="20"/>
          <w:vertAlign w:val="baseline"/>
        </w:rPr>
        <w:t> </w:t>
      </w:r>
      <w:r>
        <w:rPr>
          <w:sz w:val="20"/>
          <w:vertAlign w:val="baseline"/>
        </w:rPr>
        <w:t>Kecamatan</w:t>
      </w:r>
      <w:r>
        <w:rPr>
          <w:spacing w:val="-7"/>
          <w:sz w:val="20"/>
          <w:vertAlign w:val="baseline"/>
        </w:rPr>
        <w:t> </w:t>
      </w:r>
      <w:r>
        <w:rPr>
          <w:sz w:val="20"/>
          <w:vertAlign w:val="baseline"/>
        </w:rPr>
        <w:t>Ngaglik</w:t>
      </w:r>
      <w:r>
        <w:rPr>
          <w:spacing w:val="-4"/>
          <w:sz w:val="20"/>
          <w:vertAlign w:val="baseline"/>
        </w:rPr>
        <w:t> </w:t>
      </w:r>
      <w:r>
        <w:rPr>
          <w:sz w:val="20"/>
          <w:vertAlign w:val="baseline"/>
        </w:rPr>
        <w:t>Dan Sleman Kota Di Wilayah Kabupaten Sleman (Studi Kasus Pada PT BPR Danagung Bakti …’ (Universitas Islam Indonesia, 2010) &lt;https://dspace.uii.ac.id/handle/123456789/35153&gt;.</w:t>
      </w:r>
    </w:p>
    <w:p>
      <w:pPr>
        <w:spacing w:after="0"/>
        <w:jc w:val="left"/>
        <w:rPr>
          <w:sz w:val="20"/>
        </w:rPr>
        <w:sectPr>
          <w:headerReference w:type="default" r:id="rId46"/>
          <w:footerReference w:type="default" r:id="rId47"/>
          <w:pgSz w:w="11910" w:h="16840"/>
          <w:pgMar w:header="722" w:footer="0" w:top="980" w:bottom="280" w:left="1700" w:right="425"/>
        </w:sectPr>
      </w:pPr>
    </w:p>
    <w:p>
      <w:pPr>
        <w:pStyle w:val="BodyText"/>
      </w:pPr>
    </w:p>
    <w:p>
      <w:pPr>
        <w:pStyle w:val="BodyText"/>
        <w:spacing w:before="156"/>
      </w:pPr>
    </w:p>
    <w:p>
      <w:pPr>
        <w:pStyle w:val="BodyText"/>
        <w:spacing w:line="360" w:lineRule="auto"/>
        <w:ind w:left="568" w:right="1270" w:firstLine="428"/>
        <w:jc w:val="both"/>
      </w:pPr>
      <w:r>
        <w:rPr/>
        <w:t>Hasil penelitian ini menunjukkan bahwa penerapan analisis SWOT yang didasarkan pada analisis lingkungan internal maupun lingkungan eksternal, yang meliputi aspek internal dan eksternal pertumbuhan kredit UMKM Ngaglik. Berdasarkan SWOT menyebutkan bahwa kekuatan yang dimiliki yaitu tingkat pengamanan</w:t>
      </w:r>
      <w:r>
        <w:rPr>
          <w:spacing w:val="-12"/>
        </w:rPr>
        <w:t> </w:t>
      </w:r>
      <w:r>
        <w:rPr/>
        <w:t>terjamin</w:t>
      </w:r>
      <w:r>
        <w:rPr>
          <w:spacing w:val="-12"/>
        </w:rPr>
        <w:t> </w:t>
      </w:r>
      <w:r>
        <w:rPr/>
        <w:t>oleh</w:t>
      </w:r>
      <w:r>
        <w:rPr>
          <w:spacing w:val="-9"/>
        </w:rPr>
        <w:t> </w:t>
      </w:r>
      <w:r>
        <w:rPr/>
        <w:t>LPS,</w:t>
      </w:r>
      <w:r>
        <w:rPr>
          <w:spacing w:val="-12"/>
        </w:rPr>
        <w:t> </w:t>
      </w:r>
      <w:r>
        <w:rPr/>
        <w:t>produk</w:t>
      </w:r>
      <w:r>
        <w:rPr>
          <w:spacing w:val="-8"/>
        </w:rPr>
        <w:t> </w:t>
      </w:r>
      <w:r>
        <w:rPr/>
        <w:t>yang</w:t>
      </w:r>
      <w:r>
        <w:rPr>
          <w:spacing w:val="-15"/>
        </w:rPr>
        <w:t> </w:t>
      </w:r>
      <w:r>
        <w:rPr/>
        <w:t>dikeluarkan</w:t>
      </w:r>
      <w:r>
        <w:rPr>
          <w:spacing w:val="-12"/>
        </w:rPr>
        <w:t> </w:t>
      </w:r>
      <w:r>
        <w:rPr/>
        <w:t>sesuai</w:t>
      </w:r>
      <w:r>
        <w:rPr>
          <w:spacing w:val="-11"/>
        </w:rPr>
        <w:t> </w:t>
      </w:r>
      <w:r>
        <w:rPr/>
        <w:t>dengan</w:t>
      </w:r>
      <w:r>
        <w:rPr>
          <w:spacing w:val="-4"/>
        </w:rPr>
        <w:t> </w:t>
      </w:r>
      <w:r>
        <w:rPr/>
        <w:t>kebutuhan masyarakat serta menggunakan pelayanan sistem jemput bola sehingga dapat meningkatkan</w:t>
      </w:r>
      <w:r>
        <w:rPr>
          <w:spacing w:val="-15"/>
        </w:rPr>
        <w:t> </w:t>
      </w:r>
      <w:r>
        <w:rPr/>
        <w:t>kepercayaan</w:t>
      </w:r>
      <w:r>
        <w:rPr>
          <w:spacing w:val="-15"/>
        </w:rPr>
        <w:t> </w:t>
      </w:r>
      <w:r>
        <w:rPr/>
        <w:t>dan</w:t>
      </w:r>
      <w:r>
        <w:rPr>
          <w:spacing w:val="-15"/>
        </w:rPr>
        <w:t> </w:t>
      </w:r>
      <w:r>
        <w:rPr/>
        <w:t>kepuasan</w:t>
      </w:r>
      <w:r>
        <w:rPr>
          <w:spacing w:val="-15"/>
        </w:rPr>
        <w:t> </w:t>
      </w:r>
      <w:r>
        <w:rPr/>
        <w:t>nasabah</w:t>
      </w:r>
      <w:r>
        <w:rPr>
          <w:spacing w:val="-15"/>
        </w:rPr>
        <w:t> </w:t>
      </w:r>
      <w:r>
        <w:rPr/>
        <w:t>melakukan</w:t>
      </w:r>
      <w:r>
        <w:rPr>
          <w:spacing w:val="-15"/>
        </w:rPr>
        <w:t> </w:t>
      </w:r>
      <w:r>
        <w:rPr/>
        <w:t>pembiayaan</w:t>
      </w:r>
      <w:r>
        <w:rPr>
          <w:spacing w:val="-15"/>
        </w:rPr>
        <w:t> </w:t>
      </w:r>
      <w:r>
        <w:rPr/>
        <w:t>di</w:t>
      </w:r>
      <w:r>
        <w:rPr>
          <w:spacing w:val="-15"/>
        </w:rPr>
        <w:t> </w:t>
      </w:r>
      <w:r>
        <w:rPr/>
        <w:t>BPRS Aman Syariah.</w:t>
      </w:r>
    </w:p>
    <w:p>
      <w:pPr>
        <w:pStyle w:val="BodyText"/>
        <w:spacing w:line="360" w:lineRule="auto" w:before="2"/>
        <w:ind w:left="568" w:right="1272" w:firstLine="428"/>
        <w:jc w:val="both"/>
      </w:pPr>
      <w:r>
        <w:rPr/>
        <w:t>Adapun</w:t>
      </w:r>
      <w:r>
        <w:rPr>
          <w:spacing w:val="-12"/>
        </w:rPr>
        <w:t> </w:t>
      </w:r>
      <w:r>
        <w:rPr/>
        <w:t>relevansi</w:t>
      </w:r>
      <w:r>
        <w:rPr>
          <w:spacing w:val="-11"/>
        </w:rPr>
        <w:t> </w:t>
      </w:r>
      <w:r>
        <w:rPr/>
        <w:t>penelitian</w:t>
      </w:r>
      <w:r>
        <w:rPr>
          <w:spacing w:val="-15"/>
        </w:rPr>
        <w:t> </w:t>
      </w:r>
      <w:r>
        <w:rPr/>
        <w:t>ini</w:t>
      </w:r>
      <w:r>
        <w:rPr>
          <w:spacing w:val="-11"/>
        </w:rPr>
        <w:t> </w:t>
      </w:r>
      <w:r>
        <w:rPr/>
        <w:t>dengan</w:t>
      </w:r>
      <w:r>
        <w:rPr>
          <w:spacing w:val="-12"/>
        </w:rPr>
        <w:t> </w:t>
      </w:r>
      <w:r>
        <w:rPr/>
        <w:t>penelitian</w:t>
      </w:r>
      <w:r>
        <w:rPr>
          <w:spacing w:val="-12"/>
        </w:rPr>
        <w:t> </w:t>
      </w:r>
      <w:r>
        <w:rPr/>
        <w:t>yang</w:t>
      </w:r>
      <w:r>
        <w:rPr>
          <w:spacing w:val="-15"/>
        </w:rPr>
        <w:t> </w:t>
      </w:r>
      <w:r>
        <w:rPr/>
        <w:t>akan</w:t>
      </w:r>
      <w:r>
        <w:rPr>
          <w:spacing w:val="-12"/>
        </w:rPr>
        <w:t> </w:t>
      </w:r>
      <w:r>
        <w:rPr/>
        <w:t>peneliti</w:t>
      </w:r>
      <w:r>
        <w:rPr>
          <w:spacing w:val="-11"/>
        </w:rPr>
        <w:t> </w:t>
      </w:r>
      <w:r>
        <w:rPr/>
        <w:t>buat</w:t>
      </w:r>
      <w:r>
        <w:rPr>
          <w:spacing w:val="-15"/>
        </w:rPr>
        <w:t> </w:t>
      </w:r>
      <w:r>
        <w:rPr/>
        <w:t>yaitu keduanya menggunakan jenis penelitian deskriptif kualitatif yang menganalisis SWOT tentang</w:t>
      </w:r>
      <w:r>
        <w:rPr>
          <w:spacing w:val="-3"/>
        </w:rPr>
        <w:t> </w:t>
      </w:r>
      <w:r>
        <w:rPr/>
        <w:t>pembiayaan BPRS. Selain itu, ada juga beberapa perbedaan dalam penelitian ini yaitu (1) dalam penelitian ini subjek penelitiannya adalah UMKM Kecamatan Ngaglik, sedangkan objek penelitian yang akan peneliti buat adalah BPRS</w:t>
      </w:r>
      <w:r>
        <w:rPr>
          <w:spacing w:val="-11"/>
        </w:rPr>
        <w:t> </w:t>
      </w:r>
      <w:r>
        <w:rPr/>
        <w:t>di</w:t>
      </w:r>
      <w:r>
        <w:rPr>
          <w:spacing w:val="-5"/>
        </w:rPr>
        <w:t> </w:t>
      </w:r>
      <w:r>
        <w:rPr/>
        <w:t>Kota</w:t>
      </w:r>
      <w:r>
        <w:rPr>
          <w:spacing w:val="-4"/>
        </w:rPr>
        <w:t> </w:t>
      </w:r>
      <w:r>
        <w:rPr/>
        <w:t>Semarang</w:t>
      </w:r>
      <w:r>
        <w:rPr>
          <w:spacing w:val="-10"/>
        </w:rPr>
        <w:t> </w:t>
      </w:r>
      <w:r>
        <w:rPr/>
        <w:t>yaitu</w:t>
      </w:r>
      <w:r>
        <w:rPr>
          <w:spacing w:val="-1"/>
        </w:rPr>
        <w:t> </w:t>
      </w:r>
      <w:r>
        <w:rPr/>
        <w:t>BPRS</w:t>
      </w:r>
      <w:r>
        <w:rPr>
          <w:spacing w:val="-6"/>
        </w:rPr>
        <w:t> </w:t>
      </w:r>
      <w:r>
        <w:rPr/>
        <w:t>Bina</w:t>
      </w:r>
      <w:r>
        <w:rPr>
          <w:spacing w:val="-4"/>
        </w:rPr>
        <w:t> </w:t>
      </w:r>
      <w:r>
        <w:rPr/>
        <w:t>Finansia</w:t>
      </w:r>
      <w:r>
        <w:rPr>
          <w:spacing w:val="-8"/>
        </w:rPr>
        <w:t> </w:t>
      </w:r>
      <w:r>
        <w:rPr/>
        <w:t>Semarang</w:t>
      </w:r>
      <w:r>
        <w:rPr>
          <w:spacing w:val="-10"/>
        </w:rPr>
        <w:t> </w:t>
      </w:r>
      <w:r>
        <w:rPr/>
        <w:t>(2)</w:t>
      </w:r>
      <w:r>
        <w:rPr>
          <w:spacing w:val="-2"/>
        </w:rPr>
        <w:t> </w:t>
      </w:r>
      <w:r>
        <w:rPr/>
        <w:t>Fokus</w:t>
      </w:r>
      <w:r>
        <w:rPr>
          <w:spacing w:val="-7"/>
        </w:rPr>
        <w:t> </w:t>
      </w:r>
      <w:r>
        <w:rPr/>
        <w:t>penelitian Noor</w:t>
      </w:r>
      <w:r>
        <w:rPr>
          <w:spacing w:val="-15"/>
        </w:rPr>
        <w:t> </w:t>
      </w:r>
      <w:r>
        <w:rPr/>
        <w:t>pertumbuhan</w:t>
      </w:r>
      <w:r>
        <w:rPr>
          <w:spacing w:val="-15"/>
        </w:rPr>
        <w:t> </w:t>
      </w:r>
      <w:r>
        <w:rPr/>
        <w:t>kredit</w:t>
      </w:r>
      <w:r>
        <w:rPr>
          <w:spacing w:val="-15"/>
        </w:rPr>
        <w:t> </w:t>
      </w:r>
      <w:r>
        <w:rPr/>
        <w:t>UMKM,</w:t>
      </w:r>
      <w:r>
        <w:rPr>
          <w:spacing w:val="-15"/>
        </w:rPr>
        <w:t> </w:t>
      </w:r>
      <w:r>
        <w:rPr/>
        <w:t>sedangkan</w:t>
      </w:r>
      <w:r>
        <w:rPr>
          <w:spacing w:val="-15"/>
        </w:rPr>
        <w:t> </w:t>
      </w:r>
      <w:r>
        <w:rPr/>
        <w:t>subjek</w:t>
      </w:r>
      <w:r>
        <w:rPr>
          <w:spacing w:val="-15"/>
        </w:rPr>
        <w:t> </w:t>
      </w:r>
      <w:r>
        <w:rPr/>
        <w:t>peneliti</w:t>
      </w:r>
      <w:r>
        <w:rPr>
          <w:spacing w:val="-15"/>
        </w:rPr>
        <w:t> </w:t>
      </w:r>
      <w:r>
        <w:rPr/>
        <w:t>adalah</w:t>
      </w:r>
      <w:r>
        <w:rPr>
          <w:spacing w:val="-15"/>
        </w:rPr>
        <w:t> </w:t>
      </w:r>
      <w:r>
        <w:rPr/>
        <w:t>perkembangan </w:t>
      </w:r>
      <w:r>
        <w:rPr>
          <w:spacing w:val="-2"/>
        </w:rPr>
        <w:t>pembiayaan.</w:t>
      </w:r>
    </w:p>
    <w:p>
      <w:pPr>
        <w:pStyle w:val="BodyText"/>
        <w:spacing w:line="360" w:lineRule="auto"/>
        <w:ind w:left="568" w:right="1271" w:firstLine="428"/>
        <w:jc w:val="both"/>
      </w:pPr>
      <w:r>
        <w:rPr/>
        <w:t>Penelitian yang di lakukan oleh Rizal Nur Irawan</w:t>
      </w:r>
      <w:r>
        <w:rPr>
          <w:vertAlign w:val="superscript"/>
        </w:rPr>
        <w:t>17</w:t>
      </w:r>
      <w:r>
        <w:rPr>
          <w:vertAlign w:val="baseline"/>
        </w:rPr>
        <w:t>, Mahasiswa Universitas Islam Lamongan dengan judul “</w:t>
      </w:r>
      <w:r>
        <w:rPr>
          <w:i/>
          <w:vertAlign w:val="baseline"/>
        </w:rPr>
        <w:t>Analisis Swot Untuk Menentukan Strategi Kompetitif Pada</w:t>
      </w:r>
      <w:r>
        <w:rPr>
          <w:i/>
          <w:spacing w:val="-4"/>
          <w:vertAlign w:val="baseline"/>
        </w:rPr>
        <w:t> </w:t>
      </w:r>
      <w:r>
        <w:rPr>
          <w:i/>
          <w:vertAlign w:val="baseline"/>
        </w:rPr>
        <w:t>Pd.</w:t>
      </w:r>
      <w:r>
        <w:rPr>
          <w:i/>
          <w:spacing w:val="-3"/>
          <w:vertAlign w:val="baseline"/>
        </w:rPr>
        <w:t> </w:t>
      </w:r>
      <w:r>
        <w:rPr>
          <w:i/>
          <w:vertAlign w:val="baseline"/>
        </w:rPr>
        <w:t>Bpr. Bank Daerah Lamongan</w:t>
      </w:r>
      <w:r>
        <w:rPr>
          <w:vertAlign w:val="baseline"/>
        </w:rPr>
        <w:t>”. Penelitian</w:t>
      </w:r>
      <w:r>
        <w:rPr>
          <w:spacing w:val="-4"/>
          <w:vertAlign w:val="baseline"/>
        </w:rPr>
        <w:t> </w:t>
      </w:r>
      <w:r>
        <w:rPr>
          <w:vertAlign w:val="baseline"/>
        </w:rPr>
        <w:t>yang</w:t>
      </w:r>
      <w:r>
        <w:rPr>
          <w:spacing w:val="-4"/>
          <w:vertAlign w:val="baseline"/>
        </w:rPr>
        <w:t> </w:t>
      </w:r>
      <w:r>
        <w:rPr>
          <w:vertAlign w:val="baseline"/>
        </w:rPr>
        <w:t>dilakukan</w:t>
      </w:r>
      <w:r>
        <w:rPr>
          <w:spacing w:val="-3"/>
          <w:vertAlign w:val="baseline"/>
        </w:rPr>
        <w:t> </w:t>
      </w:r>
      <w:r>
        <w:rPr>
          <w:vertAlign w:val="baseline"/>
        </w:rPr>
        <w:t>ini merupakan jenis penelitian statistik deskriptif dan sumber data diperoleh dari data primer</w:t>
      </w:r>
      <w:r>
        <w:rPr>
          <w:spacing w:val="-4"/>
          <w:vertAlign w:val="baseline"/>
        </w:rPr>
        <w:t> </w:t>
      </w:r>
      <w:r>
        <w:rPr>
          <w:vertAlign w:val="baseline"/>
        </w:rPr>
        <w:t>dan</w:t>
      </w:r>
      <w:r>
        <w:rPr>
          <w:spacing w:val="-4"/>
          <w:vertAlign w:val="baseline"/>
        </w:rPr>
        <w:t> </w:t>
      </w:r>
      <w:r>
        <w:rPr>
          <w:vertAlign w:val="baseline"/>
        </w:rPr>
        <w:t>data</w:t>
      </w:r>
      <w:r>
        <w:rPr>
          <w:spacing w:val="-3"/>
          <w:vertAlign w:val="baseline"/>
        </w:rPr>
        <w:t> </w:t>
      </w:r>
      <w:r>
        <w:rPr>
          <w:vertAlign w:val="baseline"/>
        </w:rPr>
        <w:t>sekunder.</w:t>
      </w:r>
      <w:r>
        <w:rPr>
          <w:spacing w:val="-4"/>
          <w:vertAlign w:val="baseline"/>
        </w:rPr>
        <w:t> </w:t>
      </w:r>
      <w:r>
        <w:rPr>
          <w:vertAlign w:val="baseline"/>
        </w:rPr>
        <w:t>Metode</w:t>
      </w:r>
      <w:r>
        <w:rPr>
          <w:spacing w:val="-3"/>
          <w:vertAlign w:val="baseline"/>
        </w:rPr>
        <w:t> </w:t>
      </w:r>
      <w:r>
        <w:rPr>
          <w:vertAlign w:val="baseline"/>
        </w:rPr>
        <w:t>pengumpulan</w:t>
      </w:r>
      <w:r>
        <w:rPr>
          <w:spacing w:val="-4"/>
          <w:vertAlign w:val="baseline"/>
        </w:rPr>
        <w:t> </w:t>
      </w:r>
      <w:r>
        <w:rPr>
          <w:vertAlign w:val="baseline"/>
        </w:rPr>
        <w:t>data</w:t>
      </w:r>
      <w:r>
        <w:rPr>
          <w:spacing w:val="-7"/>
          <w:vertAlign w:val="baseline"/>
        </w:rPr>
        <w:t> </w:t>
      </w:r>
      <w:r>
        <w:rPr>
          <w:vertAlign w:val="baseline"/>
        </w:rPr>
        <w:t>pada</w:t>
      </w:r>
      <w:r>
        <w:rPr>
          <w:spacing w:val="-7"/>
          <w:vertAlign w:val="baseline"/>
        </w:rPr>
        <w:t> </w:t>
      </w:r>
      <w:r>
        <w:rPr>
          <w:vertAlign w:val="baseline"/>
        </w:rPr>
        <w:t>penelitian</w:t>
      </w:r>
      <w:r>
        <w:rPr>
          <w:spacing w:val="-9"/>
          <w:vertAlign w:val="baseline"/>
        </w:rPr>
        <w:t> </w:t>
      </w:r>
      <w:r>
        <w:rPr>
          <w:vertAlign w:val="baseline"/>
        </w:rPr>
        <w:t>ini</w:t>
      </w:r>
      <w:r>
        <w:rPr>
          <w:spacing w:val="-7"/>
          <w:vertAlign w:val="baseline"/>
        </w:rPr>
        <w:t> </w:t>
      </w:r>
      <w:r>
        <w:rPr>
          <w:vertAlign w:val="baseline"/>
        </w:rPr>
        <w:t>dilakukan degan menggunakan wawancara, dokumentasi dan studi pustaka. Hasil penelitian ini menunjukkan bahwa strategi pemasaran yang dilakukan meliputi strategi produk, strategi harga, strategi lokasi, strategi promosi, periklanan, dan personal selling.</w:t>
      </w:r>
      <w:r>
        <w:rPr>
          <w:spacing w:val="-12"/>
          <w:vertAlign w:val="baseline"/>
        </w:rPr>
        <w:t> </w:t>
      </w:r>
      <w:r>
        <w:rPr>
          <w:vertAlign w:val="baseline"/>
        </w:rPr>
        <w:t>Dikombinasi</w:t>
      </w:r>
      <w:r>
        <w:rPr>
          <w:spacing w:val="-15"/>
          <w:vertAlign w:val="baseline"/>
        </w:rPr>
        <w:t> </w:t>
      </w:r>
      <w:r>
        <w:rPr>
          <w:vertAlign w:val="baseline"/>
        </w:rPr>
        <w:t>dengan</w:t>
      </w:r>
      <w:r>
        <w:rPr>
          <w:spacing w:val="-12"/>
          <w:vertAlign w:val="baseline"/>
        </w:rPr>
        <w:t> </w:t>
      </w:r>
      <w:r>
        <w:rPr>
          <w:vertAlign w:val="baseline"/>
        </w:rPr>
        <w:t>media</w:t>
      </w:r>
      <w:r>
        <w:rPr>
          <w:spacing w:val="-15"/>
          <w:vertAlign w:val="baseline"/>
        </w:rPr>
        <w:t> </w:t>
      </w:r>
      <w:r>
        <w:rPr>
          <w:vertAlign w:val="baseline"/>
        </w:rPr>
        <w:t>lain</w:t>
      </w:r>
      <w:r>
        <w:rPr>
          <w:spacing w:val="-15"/>
          <w:vertAlign w:val="baseline"/>
        </w:rPr>
        <w:t> </w:t>
      </w:r>
      <w:r>
        <w:rPr>
          <w:vertAlign w:val="baseline"/>
        </w:rPr>
        <w:t>seperti</w:t>
      </w:r>
      <w:r>
        <w:rPr>
          <w:spacing w:val="-11"/>
          <w:vertAlign w:val="baseline"/>
        </w:rPr>
        <w:t> </w:t>
      </w:r>
      <w:r>
        <w:rPr>
          <w:vertAlign w:val="baseline"/>
        </w:rPr>
        <w:t>sarana</w:t>
      </w:r>
      <w:r>
        <w:rPr>
          <w:spacing w:val="-11"/>
          <w:vertAlign w:val="baseline"/>
        </w:rPr>
        <w:t> </w:t>
      </w:r>
      <w:r>
        <w:rPr>
          <w:vertAlign w:val="baseline"/>
        </w:rPr>
        <w:t>promosi</w:t>
      </w:r>
      <w:r>
        <w:rPr>
          <w:spacing w:val="-11"/>
          <w:vertAlign w:val="baseline"/>
        </w:rPr>
        <w:t> </w:t>
      </w:r>
      <w:r>
        <w:rPr>
          <w:vertAlign w:val="baseline"/>
        </w:rPr>
        <w:t>melalui</w:t>
      </w:r>
      <w:r>
        <w:rPr>
          <w:spacing w:val="-15"/>
          <w:vertAlign w:val="baseline"/>
        </w:rPr>
        <w:t> </w:t>
      </w:r>
      <w:r>
        <w:rPr>
          <w:vertAlign w:val="baseline"/>
        </w:rPr>
        <w:t>media</w:t>
      </w:r>
      <w:r>
        <w:rPr>
          <w:spacing w:val="-15"/>
          <w:vertAlign w:val="baseline"/>
        </w:rPr>
        <w:t> </w:t>
      </w:r>
      <w:r>
        <w:rPr>
          <w:vertAlign w:val="baseline"/>
        </w:rPr>
        <w:t>cetak brosur, spanduk, harian surat kabar, radio dan melakukan seminar promosi ke berbagai instansi/perusahaan serta personal selling.</w:t>
      </w:r>
    </w:p>
    <w:p>
      <w:pPr>
        <w:pStyle w:val="BodyText"/>
        <w:spacing w:line="357" w:lineRule="auto" w:before="4"/>
        <w:ind w:left="568" w:right="1281" w:firstLine="428"/>
        <w:jc w:val="both"/>
      </w:pPr>
      <w:r>
        <w:rPr/>
        <w:t>Adapun</w:t>
      </w:r>
      <w:r>
        <w:rPr>
          <w:spacing w:val="-15"/>
        </w:rPr>
        <w:t> </w:t>
      </w:r>
      <w:r>
        <w:rPr/>
        <w:t>relevansi</w:t>
      </w:r>
      <w:r>
        <w:rPr>
          <w:spacing w:val="-11"/>
        </w:rPr>
        <w:t> </w:t>
      </w:r>
      <w:r>
        <w:rPr/>
        <w:t>penelitian</w:t>
      </w:r>
      <w:r>
        <w:rPr>
          <w:spacing w:val="-15"/>
        </w:rPr>
        <w:t> </w:t>
      </w:r>
      <w:r>
        <w:rPr/>
        <w:t>ini</w:t>
      </w:r>
      <w:r>
        <w:rPr>
          <w:spacing w:val="-12"/>
        </w:rPr>
        <w:t> </w:t>
      </w:r>
      <w:r>
        <w:rPr/>
        <w:t>dengan</w:t>
      </w:r>
      <w:r>
        <w:rPr>
          <w:spacing w:val="-13"/>
        </w:rPr>
        <w:t> </w:t>
      </w:r>
      <w:r>
        <w:rPr/>
        <w:t>penelitian</w:t>
      </w:r>
      <w:r>
        <w:rPr>
          <w:spacing w:val="-13"/>
        </w:rPr>
        <w:t> </w:t>
      </w:r>
      <w:r>
        <w:rPr/>
        <w:t>yang</w:t>
      </w:r>
      <w:r>
        <w:rPr>
          <w:spacing w:val="-15"/>
        </w:rPr>
        <w:t> </w:t>
      </w:r>
      <w:r>
        <w:rPr/>
        <w:t>akan</w:t>
      </w:r>
      <w:r>
        <w:rPr>
          <w:spacing w:val="-13"/>
        </w:rPr>
        <w:t> </w:t>
      </w:r>
      <w:r>
        <w:rPr/>
        <w:t>peneliti</w:t>
      </w:r>
      <w:r>
        <w:rPr>
          <w:spacing w:val="-12"/>
        </w:rPr>
        <w:t> </w:t>
      </w:r>
      <w:r>
        <w:rPr/>
        <w:t>buat</w:t>
      </w:r>
      <w:r>
        <w:rPr>
          <w:spacing w:val="-15"/>
        </w:rPr>
        <w:t> </w:t>
      </w:r>
      <w:r>
        <w:rPr/>
        <w:t>yaitu sama-sama menggunakan jenis penelitian deskriptif kualitatif yang membahas tentang BPRS. Selain itu, ada juga beberapa perbedaan dalam penelitian ini yaitu</w:t>
      </w:r>
    </w:p>
    <w:p>
      <w:pPr>
        <w:pStyle w:val="BodyText"/>
        <w:spacing w:before="7"/>
        <w:rPr>
          <w:sz w:val="16"/>
        </w:rPr>
      </w:pPr>
      <w:r>
        <w:rPr>
          <w:sz w:val="16"/>
        </w:rPr>
        <mc:AlternateContent>
          <mc:Choice Requires="wps">
            <w:drawing>
              <wp:anchor distT="0" distB="0" distL="0" distR="0" allowOverlap="1" layoutInCell="1" locked="0" behindDoc="1" simplePos="0" relativeHeight="487595008">
                <wp:simplePos x="0" y="0"/>
                <wp:positionH relativeFrom="page">
                  <wp:posOffset>1430274</wp:posOffset>
                </wp:positionH>
                <wp:positionV relativeFrom="paragraph">
                  <wp:posOffset>136566</wp:posOffset>
                </wp:positionV>
                <wp:extent cx="1829435" cy="762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0.7533pt;width:144.050pt;height:.60004pt;mso-position-horizontal-relative:page;mso-position-vertical-relative:paragraph;z-index:-15721472;mso-wrap-distance-left:0;mso-wrap-distance-right:0" id="docshape43" filled="true" fillcolor="#000000" stroked="false">
                <v:fill type="solid"/>
                <w10:wrap type="topAndBottom"/>
              </v:rect>
            </w:pict>
          </mc:Fallback>
        </mc:AlternateContent>
      </w:r>
    </w:p>
    <w:p>
      <w:pPr>
        <w:spacing w:before="105"/>
        <w:ind w:left="564" w:right="1207" w:firstLine="724"/>
        <w:jc w:val="left"/>
        <w:rPr>
          <w:sz w:val="20"/>
        </w:rPr>
      </w:pPr>
      <w:r>
        <w:rPr>
          <w:sz w:val="20"/>
          <w:vertAlign w:val="superscript"/>
        </w:rPr>
        <w:t>17</w:t>
      </w:r>
      <w:r>
        <w:rPr>
          <w:sz w:val="20"/>
          <w:vertAlign w:val="baseline"/>
        </w:rPr>
        <w:t> Mohammad Rizal Nur Irawan, ‘Analisis Swot Untuk Menentukan Strategi Kompetitif Pada</w:t>
      </w:r>
      <w:r>
        <w:rPr>
          <w:spacing w:val="-3"/>
          <w:sz w:val="20"/>
          <w:vertAlign w:val="baseline"/>
        </w:rPr>
        <w:t> </w:t>
      </w:r>
      <w:r>
        <w:rPr>
          <w:sz w:val="20"/>
          <w:vertAlign w:val="baseline"/>
        </w:rPr>
        <w:t>Pd.</w:t>
      </w:r>
      <w:r>
        <w:rPr>
          <w:spacing w:val="-1"/>
          <w:sz w:val="20"/>
          <w:vertAlign w:val="baseline"/>
        </w:rPr>
        <w:t> </w:t>
      </w:r>
      <w:r>
        <w:rPr>
          <w:sz w:val="20"/>
          <w:vertAlign w:val="baseline"/>
        </w:rPr>
        <w:t>Bpr.</w:t>
      </w:r>
      <w:r>
        <w:rPr>
          <w:spacing w:val="-1"/>
          <w:sz w:val="20"/>
          <w:vertAlign w:val="baseline"/>
        </w:rPr>
        <w:t> </w:t>
      </w:r>
      <w:r>
        <w:rPr>
          <w:sz w:val="20"/>
          <w:vertAlign w:val="baseline"/>
        </w:rPr>
        <w:t>Bank</w:t>
      </w:r>
      <w:r>
        <w:rPr>
          <w:spacing w:val="-3"/>
          <w:sz w:val="20"/>
          <w:vertAlign w:val="baseline"/>
        </w:rPr>
        <w:t> </w:t>
      </w:r>
      <w:r>
        <w:rPr>
          <w:sz w:val="20"/>
          <w:vertAlign w:val="baseline"/>
        </w:rPr>
        <w:t>Daerah</w:t>
      </w:r>
      <w:r>
        <w:rPr>
          <w:spacing w:val="-7"/>
          <w:sz w:val="20"/>
          <w:vertAlign w:val="baseline"/>
        </w:rPr>
        <w:t> </w:t>
      </w:r>
      <w:r>
        <w:rPr>
          <w:sz w:val="20"/>
          <w:vertAlign w:val="baseline"/>
        </w:rPr>
        <w:t>Lamongan’, </w:t>
      </w:r>
      <w:r>
        <w:rPr>
          <w:i/>
          <w:sz w:val="20"/>
          <w:vertAlign w:val="baseline"/>
        </w:rPr>
        <w:t>Ekonika</w:t>
      </w:r>
      <w:r>
        <w:rPr>
          <w:i/>
          <w:spacing w:val="-13"/>
          <w:sz w:val="20"/>
          <w:vertAlign w:val="baseline"/>
        </w:rPr>
        <w:t> </w:t>
      </w:r>
      <w:r>
        <w:rPr>
          <w:i/>
          <w:sz w:val="20"/>
          <w:vertAlign w:val="baseline"/>
        </w:rPr>
        <w:t>:</w:t>
      </w:r>
      <w:r>
        <w:rPr>
          <w:i/>
          <w:spacing w:val="-5"/>
          <w:sz w:val="20"/>
          <w:vertAlign w:val="baseline"/>
        </w:rPr>
        <w:t> </w:t>
      </w:r>
      <w:r>
        <w:rPr>
          <w:i/>
          <w:sz w:val="20"/>
          <w:vertAlign w:val="baseline"/>
        </w:rPr>
        <w:t>Jurnal</w:t>
      </w:r>
      <w:r>
        <w:rPr>
          <w:i/>
          <w:spacing w:val="-2"/>
          <w:sz w:val="20"/>
          <w:vertAlign w:val="baseline"/>
        </w:rPr>
        <w:t> </w:t>
      </w:r>
      <w:r>
        <w:rPr>
          <w:i/>
          <w:sz w:val="20"/>
          <w:vertAlign w:val="baseline"/>
        </w:rPr>
        <w:t>Ekonomi</w:t>
      </w:r>
      <w:r>
        <w:rPr>
          <w:i/>
          <w:spacing w:val="-3"/>
          <w:sz w:val="20"/>
          <w:vertAlign w:val="baseline"/>
        </w:rPr>
        <w:t> </w:t>
      </w:r>
      <w:r>
        <w:rPr>
          <w:i/>
          <w:sz w:val="20"/>
          <w:vertAlign w:val="baseline"/>
        </w:rPr>
        <w:t>Universitas</w:t>
      </w:r>
      <w:r>
        <w:rPr>
          <w:i/>
          <w:spacing w:val="-5"/>
          <w:sz w:val="20"/>
          <w:vertAlign w:val="baseline"/>
        </w:rPr>
        <w:t> </w:t>
      </w:r>
      <w:r>
        <w:rPr>
          <w:i/>
          <w:sz w:val="20"/>
          <w:vertAlign w:val="baseline"/>
        </w:rPr>
        <w:t>Kadiri</w:t>
      </w:r>
      <w:r>
        <w:rPr>
          <w:sz w:val="20"/>
          <w:vertAlign w:val="baseline"/>
        </w:rPr>
        <w:t>,</w:t>
      </w:r>
      <w:r>
        <w:rPr>
          <w:spacing w:val="-1"/>
          <w:sz w:val="20"/>
          <w:vertAlign w:val="baseline"/>
        </w:rPr>
        <w:t> </w:t>
      </w:r>
      <w:r>
        <w:rPr>
          <w:sz w:val="20"/>
          <w:vertAlign w:val="baseline"/>
        </w:rPr>
        <w:t>2.1</w:t>
      </w:r>
      <w:r>
        <w:rPr>
          <w:spacing w:val="-3"/>
          <w:sz w:val="20"/>
          <w:vertAlign w:val="baseline"/>
        </w:rPr>
        <w:t> </w:t>
      </w:r>
      <w:r>
        <w:rPr>
          <w:sz w:val="20"/>
          <w:vertAlign w:val="baseline"/>
        </w:rPr>
        <w:t>(2017), 40–56 &lt;https://doi.org/10.30737/ekonika.v2i1.17&gt;.</w:t>
      </w:r>
    </w:p>
    <w:p>
      <w:pPr>
        <w:spacing w:after="0"/>
        <w:jc w:val="left"/>
        <w:rPr>
          <w:sz w:val="20"/>
        </w:rPr>
        <w:sectPr>
          <w:headerReference w:type="default" r:id="rId48"/>
          <w:footerReference w:type="default" r:id="rId49"/>
          <w:pgSz w:w="11910" w:h="16840"/>
          <w:pgMar w:header="722" w:footer="0" w:top="980" w:bottom="280" w:left="1700" w:right="425"/>
        </w:sectPr>
      </w:pPr>
    </w:p>
    <w:p>
      <w:pPr>
        <w:pStyle w:val="BodyText"/>
      </w:pPr>
    </w:p>
    <w:p>
      <w:pPr>
        <w:pStyle w:val="BodyText"/>
        <w:spacing w:before="156"/>
      </w:pPr>
    </w:p>
    <w:p>
      <w:pPr>
        <w:pStyle w:val="BodyText"/>
        <w:spacing w:line="360" w:lineRule="auto"/>
        <w:ind w:left="568" w:right="1288"/>
        <w:jc w:val="both"/>
      </w:pPr>
      <w:r>
        <w:rPr/>
        <w:t>(1) dalam penelitian Rizal membahas tentang penentuan strategi pemasaran BPR Lamongan, sedangkan peneliti membahas Perkembangan pembiayaan BPRS di Kota Semarang. (2) Subjek penelitian Rizal adalah pada PT. BPR Lamongan, sedangkan peneliti subjeknya BPRS Bina Finansia Semarang.</w:t>
      </w:r>
    </w:p>
    <w:p>
      <w:pPr>
        <w:pStyle w:val="BodyText"/>
        <w:spacing w:line="360" w:lineRule="auto" w:before="1"/>
        <w:ind w:left="568" w:right="1272" w:firstLine="428"/>
        <w:jc w:val="both"/>
      </w:pPr>
      <w:r>
        <w:rPr/>
        <w:t>Penelitian yang</w:t>
      </w:r>
      <w:r>
        <w:rPr>
          <w:spacing w:val="-2"/>
        </w:rPr>
        <w:t> </w:t>
      </w:r>
      <w:r>
        <w:rPr/>
        <w:t>di lakukan oleh Ranthy</w:t>
      </w:r>
      <w:r>
        <w:rPr>
          <w:spacing w:val="-6"/>
        </w:rPr>
        <w:t> </w:t>
      </w:r>
      <w:r>
        <w:rPr/>
        <w:t>Pancasasti, Ujang</w:t>
      </w:r>
      <w:r>
        <w:rPr>
          <w:spacing w:val="-2"/>
        </w:rPr>
        <w:t> </w:t>
      </w:r>
      <w:r>
        <w:rPr/>
        <w:t>dan Yugi</w:t>
      </w:r>
      <w:r>
        <w:rPr>
          <w:vertAlign w:val="superscript"/>
        </w:rPr>
        <w:t>18</w:t>
      </w:r>
      <w:r>
        <w:rPr>
          <w:vertAlign w:val="baseline"/>
        </w:rPr>
        <w:t>, dengan judul penelitian “</w:t>
      </w:r>
      <w:r>
        <w:rPr>
          <w:i/>
          <w:vertAlign w:val="baseline"/>
        </w:rPr>
        <w:t>Analysis of the Manpower Supply Strategy at PT Bank Pembangunan Daerah Jawa Barat and Banten, Tbk with the SWOT Analysis Method</w:t>
      </w:r>
      <w:r>
        <w:rPr>
          <w:vertAlign w:val="baseline"/>
        </w:rPr>
        <w:t>” Penelitian yang dilakukan ini merupakan jenis penelitian deskriptif kualitatif</w:t>
      </w:r>
      <w:r>
        <w:rPr>
          <w:spacing w:val="-15"/>
          <w:vertAlign w:val="baseline"/>
        </w:rPr>
        <w:t> </w:t>
      </w:r>
      <w:r>
        <w:rPr>
          <w:vertAlign w:val="baseline"/>
        </w:rPr>
        <w:t>dimana</w:t>
      </w:r>
      <w:r>
        <w:rPr>
          <w:spacing w:val="-13"/>
          <w:vertAlign w:val="baseline"/>
        </w:rPr>
        <w:t> </w:t>
      </w:r>
      <w:r>
        <w:rPr>
          <w:vertAlign w:val="baseline"/>
        </w:rPr>
        <w:t>hasil</w:t>
      </w:r>
      <w:r>
        <w:rPr>
          <w:spacing w:val="-10"/>
          <w:vertAlign w:val="baseline"/>
        </w:rPr>
        <w:t> </w:t>
      </w:r>
      <w:r>
        <w:rPr>
          <w:vertAlign w:val="baseline"/>
        </w:rPr>
        <w:t>penelitian</w:t>
      </w:r>
      <w:r>
        <w:rPr>
          <w:spacing w:val="-15"/>
          <w:vertAlign w:val="baseline"/>
        </w:rPr>
        <w:t> </w:t>
      </w:r>
      <w:r>
        <w:rPr>
          <w:vertAlign w:val="baseline"/>
        </w:rPr>
        <w:t>tersebut</w:t>
      </w:r>
      <w:r>
        <w:rPr>
          <w:spacing w:val="-15"/>
          <w:vertAlign w:val="baseline"/>
        </w:rPr>
        <w:t> </w:t>
      </w:r>
      <w:r>
        <w:rPr>
          <w:vertAlign w:val="baseline"/>
        </w:rPr>
        <w:t>dari</w:t>
      </w:r>
      <w:r>
        <w:rPr>
          <w:spacing w:val="-10"/>
          <w:vertAlign w:val="baseline"/>
        </w:rPr>
        <w:t> </w:t>
      </w:r>
      <w:r>
        <w:rPr>
          <w:vertAlign w:val="baseline"/>
        </w:rPr>
        <w:t>hasil</w:t>
      </w:r>
      <w:r>
        <w:rPr>
          <w:spacing w:val="-10"/>
          <w:vertAlign w:val="baseline"/>
        </w:rPr>
        <w:t> </w:t>
      </w:r>
      <w:r>
        <w:rPr>
          <w:vertAlign w:val="baseline"/>
        </w:rPr>
        <w:t>data-data</w:t>
      </w:r>
      <w:r>
        <w:rPr>
          <w:spacing w:val="-14"/>
          <w:vertAlign w:val="baseline"/>
        </w:rPr>
        <w:t> </w:t>
      </w:r>
      <w:r>
        <w:rPr>
          <w:vertAlign w:val="baseline"/>
        </w:rPr>
        <w:t>yang</w:t>
      </w:r>
      <w:r>
        <w:rPr>
          <w:spacing w:val="-15"/>
          <w:vertAlign w:val="baseline"/>
        </w:rPr>
        <w:t> </w:t>
      </w:r>
      <w:r>
        <w:rPr>
          <w:vertAlign w:val="baseline"/>
        </w:rPr>
        <w:t>sudah</w:t>
      </w:r>
      <w:r>
        <w:rPr>
          <w:spacing w:val="-11"/>
          <w:vertAlign w:val="baseline"/>
        </w:rPr>
        <w:t> </w:t>
      </w:r>
      <w:r>
        <w:rPr>
          <w:vertAlign w:val="baseline"/>
        </w:rPr>
        <w:t>diperoleh. Dalam pengumpulan datanya peneliti menggunakan studi Pustaka dan studi </w:t>
      </w:r>
      <w:r>
        <w:rPr>
          <w:spacing w:val="-2"/>
          <w:vertAlign w:val="baseline"/>
        </w:rPr>
        <w:t>lapangan.</w:t>
      </w:r>
      <w:r>
        <w:rPr>
          <w:spacing w:val="-3"/>
          <w:vertAlign w:val="baseline"/>
        </w:rPr>
        <w:t> </w:t>
      </w:r>
      <w:r>
        <w:rPr>
          <w:spacing w:val="-2"/>
          <w:vertAlign w:val="baseline"/>
        </w:rPr>
        <w:t>Hasil penelitian</w:t>
      </w:r>
      <w:r>
        <w:rPr>
          <w:spacing w:val="-3"/>
          <w:vertAlign w:val="baseline"/>
        </w:rPr>
        <w:t> </w:t>
      </w:r>
      <w:r>
        <w:rPr>
          <w:spacing w:val="-2"/>
          <w:vertAlign w:val="baseline"/>
        </w:rPr>
        <w:t>ini menunjukkan</w:t>
      </w:r>
      <w:r>
        <w:rPr>
          <w:spacing w:val="-3"/>
          <w:vertAlign w:val="baseline"/>
        </w:rPr>
        <w:t> </w:t>
      </w:r>
      <w:r>
        <w:rPr>
          <w:spacing w:val="-2"/>
          <w:vertAlign w:val="baseline"/>
        </w:rPr>
        <w:t>bahwa penanganan</w:t>
      </w:r>
      <w:r>
        <w:rPr>
          <w:spacing w:val="-3"/>
          <w:vertAlign w:val="baseline"/>
        </w:rPr>
        <w:t> </w:t>
      </w:r>
      <w:r>
        <w:rPr>
          <w:spacing w:val="-2"/>
          <w:vertAlign w:val="baseline"/>
        </w:rPr>
        <w:t>strategi pembiayaan </w:t>
      </w:r>
      <w:r>
        <w:rPr>
          <w:vertAlign w:val="baseline"/>
        </w:rPr>
        <w:t>bermasalah di PT Bank Pembangunan Daerah Jawa Barat and Banten adalah dengan melakukan penagihan intensif, mengambil kebijakan peneyelamatan pembiayaan, peneyelesaian secara kompromi, dan sampai dengan melakukan eksekusi jaminan pembiayaan.</w:t>
      </w:r>
    </w:p>
    <w:p>
      <w:pPr>
        <w:pStyle w:val="BodyText"/>
        <w:spacing w:line="360" w:lineRule="auto" w:before="3"/>
        <w:ind w:left="568" w:right="1270" w:firstLine="428"/>
        <w:jc w:val="right"/>
      </w:pPr>
      <w:r>
        <w:rPr/>
        <w:t>Adapun</w:t>
      </w:r>
      <w:r>
        <w:rPr>
          <w:spacing w:val="-12"/>
        </w:rPr>
        <w:t> </w:t>
      </w:r>
      <w:r>
        <w:rPr/>
        <w:t>relevansi</w:t>
      </w:r>
      <w:r>
        <w:rPr>
          <w:spacing w:val="-11"/>
        </w:rPr>
        <w:t> </w:t>
      </w:r>
      <w:r>
        <w:rPr/>
        <w:t>penelitian</w:t>
      </w:r>
      <w:r>
        <w:rPr>
          <w:spacing w:val="-15"/>
        </w:rPr>
        <w:t> </w:t>
      </w:r>
      <w:r>
        <w:rPr/>
        <w:t>ini</w:t>
      </w:r>
      <w:r>
        <w:rPr>
          <w:spacing w:val="-11"/>
        </w:rPr>
        <w:t> </w:t>
      </w:r>
      <w:r>
        <w:rPr/>
        <w:t>dengan</w:t>
      </w:r>
      <w:r>
        <w:rPr>
          <w:spacing w:val="-12"/>
        </w:rPr>
        <w:t> </w:t>
      </w:r>
      <w:r>
        <w:rPr/>
        <w:t>penelitian</w:t>
      </w:r>
      <w:r>
        <w:rPr>
          <w:spacing w:val="-12"/>
        </w:rPr>
        <w:t> </w:t>
      </w:r>
      <w:r>
        <w:rPr/>
        <w:t>yang</w:t>
      </w:r>
      <w:r>
        <w:rPr>
          <w:spacing w:val="-15"/>
        </w:rPr>
        <w:t> </w:t>
      </w:r>
      <w:r>
        <w:rPr/>
        <w:t>akan</w:t>
      </w:r>
      <w:r>
        <w:rPr>
          <w:spacing w:val="-12"/>
        </w:rPr>
        <w:t> </w:t>
      </w:r>
      <w:r>
        <w:rPr/>
        <w:t>peneliti</w:t>
      </w:r>
      <w:r>
        <w:rPr>
          <w:spacing w:val="-11"/>
        </w:rPr>
        <w:t> </w:t>
      </w:r>
      <w:r>
        <w:rPr/>
        <w:t>buat</w:t>
      </w:r>
      <w:r>
        <w:rPr>
          <w:spacing w:val="-14"/>
        </w:rPr>
        <w:t> </w:t>
      </w:r>
      <w:r>
        <w:rPr/>
        <w:t>yaitu sama-sama</w:t>
      </w:r>
      <w:r>
        <w:rPr>
          <w:spacing w:val="40"/>
        </w:rPr>
        <w:t> </w:t>
      </w:r>
      <w:r>
        <w:rPr/>
        <w:t>menggunakan</w:t>
      </w:r>
      <w:r>
        <w:rPr>
          <w:spacing w:val="40"/>
        </w:rPr>
        <w:t> </w:t>
      </w:r>
      <w:r>
        <w:rPr/>
        <w:t>jenis</w:t>
      </w:r>
      <w:r>
        <w:rPr>
          <w:spacing w:val="40"/>
        </w:rPr>
        <w:t> </w:t>
      </w:r>
      <w:r>
        <w:rPr/>
        <w:t>penelitian</w:t>
      </w:r>
      <w:r>
        <w:rPr>
          <w:spacing w:val="40"/>
        </w:rPr>
        <w:t> </w:t>
      </w:r>
      <w:r>
        <w:rPr/>
        <w:t>deskriptif</w:t>
      </w:r>
      <w:r>
        <w:rPr>
          <w:spacing w:val="40"/>
        </w:rPr>
        <w:t> </w:t>
      </w:r>
      <w:r>
        <w:rPr/>
        <w:t>kualitatif</w:t>
      </w:r>
      <w:r>
        <w:rPr>
          <w:spacing w:val="40"/>
        </w:rPr>
        <w:t> </w:t>
      </w:r>
      <w:r>
        <w:rPr/>
        <w:t>yang</w:t>
      </w:r>
      <w:r>
        <w:rPr>
          <w:spacing w:val="40"/>
        </w:rPr>
        <w:t> </w:t>
      </w:r>
      <w:r>
        <w:rPr/>
        <w:t>membahas tentang</w:t>
      </w:r>
      <w:r>
        <w:rPr>
          <w:spacing w:val="-17"/>
        </w:rPr>
        <w:t> </w:t>
      </w:r>
      <w:r>
        <w:rPr/>
        <w:t>analisis</w:t>
      </w:r>
      <w:r>
        <w:rPr>
          <w:spacing w:val="-15"/>
        </w:rPr>
        <w:t> </w:t>
      </w:r>
      <w:r>
        <w:rPr/>
        <w:t>SWOT</w:t>
      </w:r>
      <w:r>
        <w:rPr>
          <w:spacing w:val="-15"/>
        </w:rPr>
        <w:t> </w:t>
      </w:r>
      <w:r>
        <w:rPr/>
        <w:t>pada</w:t>
      </w:r>
      <w:r>
        <w:rPr>
          <w:spacing w:val="-15"/>
        </w:rPr>
        <w:t> </w:t>
      </w:r>
      <w:r>
        <w:rPr/>
        <w:t>BPRS</w:t>
      </w:r>
      <w:r>
        <w:rPr>
          <w:spacing w:val="-15"/>
        </w:rPr>
        <w:t> </w:t>
      </w:r>
      <w:r>
        <w:rPr/>
        <w:t>dan</w:t>
      </w:r>
      <w:r>
        <w:rPr>
          <w:spacing w:val="-15"/>
        </w:rPr>
        <w:t> </w:t>
      </w:r>
      <w:r>
        <w:rPr/>
        <w:t>menggunakan</w:t>
      </w:r>
      <w:r>
        <w:rPr>
          <w:spacing w:val="-15"/>
        </w:rPr>
        <w:t> </w:t>
      </w:r>
      <w:r>
        <w:rPr/>
        <w:t>studi</w:t>
      </w:r>
      <w:r>
        <w:rPr>
          <w:spacing w:val="-15"/>
        </w:rPr>
        <w:t> </w:t>
      </w:r>
      <w:r>
        <w:rPr/>
        <w:t>kepustakaan.</w:t>
      </w:r>
      <w:r>
        <w:rPr>
          <w:spacing w:val="-15"/>
        </w:rPr>
        <w:t> </w:t>
      </w:r>
      <w:r>
        <w:rPr/>
        <w:t>Selain</w:t>
      </w:r>
      <w:r>
        <w:rPr>
          <w:spacing w:val="-17"/>
        </w:rPr>
        <w:t> </w:t>
      </w:r>
      <w:r>
        <w:rPr/>
        <w:t>itu, ada juga beberapa perbedaan dalam penelitian ini yaitu (1) dalam penelitian ini</w:t>
      </w:r>
      <w:r>
        <w:rPr>
          <w:spacing w:val="80"/>
          <w:w w:val="150"/>
        </w:rPr>
        <w:t> </w:t>
      </w:r>
      <w:r>
        <w:rPr/>
        <w:t>membahas</w:t>
      </w:r>
      <w:r>
        <w:rPr>
          <w:spacing w:val="40"/>
        </w:rPr>
        <w:t> </w:t>
      </w:r>
      <w:r>
        <w:rPr/>
        <w:t>tentang</w:t>
      </w:r>
      <w:r>
        <w:rPr>
          <w:spacing w:val="40"/>
        </w:rPr>
        <w:t> </w:t>
      </w:r>
      <w:r>
        <w:rPr/>
        <w:t>Strategi</w:t>
      </w:r>
      <w:r>
        <w:rPr>
          <w:spacing w:val="40"/>
        </w:rPr>
        <w:t> </w:t>
      </w:r>
      <w:r>
        <w:rPr/>
        <w:t>Penanganan</w:t>
      </w:r>
      <w:r>
        <w:rPr>
          <w:spacing w:val="40"/>
        </w:rPr>
        <w:t> </w:t>
      </w:r>
      <w:r>
        <w:rPr/>
        <w:t>Pembiayaan</w:t>
      </w:r>
      <w:r>
        <w:rPr>
          <w:spacing w:val="40"/>
        </w:rPr>
        <w:t> </w:t>
      </w:r>
      <w:r>
        <w:rPr/>
        <w:t>Bermasalah</w:t>
      </w:r>
      <w:r>
        <w:rPr>
          <w:spacing w:val="40"/>
        </w:rPr>
        <w:t> </w:t>
      </w:r>
      <w:r>
        <w:rPr/>
        <w:t>Untuk</w:t>
      </w:r>
      <w:r>
        <w:rPr>
          <w:spacing w:val="40"/>
        </w:rPr>
        <w:t> </w:t>
      </w:r>
      <w:r>
        <w:rPr/>
        <w:t>Akad Murabahah</w:t>
      </w:r>
      <w:r>
        <w:rPr>
          <w:spacing w:val="-4"/>
        </w:rPr>
        <w:t> </w:t>
      </w:r>
      <w:r>
        <w:rPr/>
        <w:t>sedangkan</w:t>
      </w:r>
      <w:r>
        <w:rPr>
          <w:spacing w:val="-5"/>
        </w:rPr>
        <w:t> </w:t>
      </w:r>
      <w:r>
        <w:rPr/>
        <w:t>peneliti</w:t>
      </w:r>
      <w:r>
        <w:rPr>
          <w:spacing w:val="-5"/>
        </w:rPr>
        <w:t> </w:t>
      </w:r>
      <w:r>
        <w:rPr/>
        <w:t>fokus</w:t>
      </w:r>
      <w:r>
        <w:rPr>
          <w:spacing w:val="-7"/>
        </w:rPr>
        <w:t> </w:t>
      </w:r>
      <w:r>
        <w:rPr/>
        <w:t>perkembangan</w:t>
      </w:r>
      <w:r>
        <w:rPr>
          <w:spacing w:val="-5"/>
        </w:rPr>
        <w:t> </w:t>
      </w:r>
      <w:r>
        <w:rPr/>
        <w:t>pembiayaan</w:t>
      </w:r>
      <w:r>
        <w:rPr>
          <w:spacing w:val="-5"/>
        </w:rPr>
        <w:t> </w:t>
      </w:r>
      <w:r>
        <w:rPr/>
        <w:t>BPRS</w:t>
      </w:r>
      <w:r>
        <w:rPr>
          <w:spacing w:val="-7"/>
        </w:rPr>
        <w:t> </w:t>
      </w:r>
      <w:r>
        <w:rPr/>
        <w:t>pada</w:t>
      </w:r>
      <w:r>
        <w:rPr>
          <w:spacing w:val="-4"/>
        </w:rPr>
        <w:t> </w:t>
      </w:r>
      <w:r>
        <w:rPr/>
        <w:t>masa pandemi.</w:t>
      </w:r>
      <w:r>
        <w:rPr>
          <w:spacing w:val="-4"/>
        </w:rPr>
        <w:t> </w:t>
      </w:r>
      <w:r>
        <w:rPr/>
        <w:t>(2)</w:t>
      </w:r>
      <w:r>
        <w:rPr>
          <w:spacing w:val="-4"/>
        </w:rPr>
        <w:t> </w:t>
      </w:r>
      <w:r>
        <w:rPr/>
        <w:t>Subjek</w:t>
      </w:r>
      <w:r>
        <w:rPr>
          <w:spacing w:val="-4"/>
        </w:rPr>
        <w:t> </w:t>
      </w:r>
      <w:r>
        <w:rPr/>
        <w:t>penelitian Fadhil</w:t>
      </w:r>
      <w:r>
        <w:rPr>
          <w:spacing w:val="-4"/>
        </w:rPr>
        <w:t> </w:t>
      </w:r>
      <w:r>
        <w:rPr/>
        <w:t>adalah</w:t>
      </w:r>
      <w:r>
        <w:rPr>
          <w:spacing w:val="-4"/>
        </w:rPr>
        <w:t> </w:t>
      </w:r>
      <w:r>
        <w:rPr/>
        <w:t>PT</w:t>
      </w:r>
      <w:r>
        <w:rPr>
          <w:spacing w:val="-3"/>
        </w:rPr>
        <w:t> </w:t>
      </w:r>
      <w:r>
        <w:rPr/>
        <w:t>Bank</w:t>
      </w:r>
      <w:r>
        <w:rPr>
          <w:spacing w:val="-4"/>
        </w:rPr>
        <w:t> </w:t>
      </w:r>
      <w:r>
        <w:rPr/>
        <w:t>Pembangunan</w:t>
      </w:r>
      <w:r>
        <w:rPr>
          <w:spacing w:val="-4"/>
        </w:rPr>
        <w:t> </w:t>
      </w:r>
      <w:r>
        <w:rPr/>
        <w:t>Daerah</w:t>
      </w:r>
      <w:r>
        <w:rPr>
          <w:spacing w:val="-4"/>
        </w:rPr>
        <w:t> </w:t>
      </w:r>
      <w:r>
        <w:rPr/>
        <w:t>Jawa Barat</w:t>
      </w:r>
      <w:r>
        <w:rPr>
          <w:spacing w:val="-12"/>
        </w:rPr>
        <w:t> </w:t>
      </w:r>
      <w:r>
        <w:rPr/>
        <w:t>and</w:t>
      </w:r>
      <w:r>
        <w:rPr>
          <w:spacing w:val="-12"/>
        </w:rPr>
        <w:t> </w:t>
      </w:r>
      <w:r>
        <w:rPr/>
        <w:t>Banten,</w:t>
      </w:r>
      <w:r>
        <w:rPr>
          <w:spacing w:val="-12"/>
        </w:rPr>
        <w:t> </w:t>
      </w:r>
      <w:r>
        <w:rPr/>
        <w:t>sedangkan</w:t>
      </w:r>
      <w:r>
        <w:rPr>
          <w:spacing w:val="-12"/>
        </w:rPr>
        <w:t> </w:t>
      </w:r>
      <w:r>
        <w:rPr/>
        <w:t>peneliti</w:t>
      </w:r>
      <w:r>
        <w:rPr>
          <w:spacing w:val="-11"/>
        </w:rPr>
        <w:t> </w:t>
      </w:r>
      <w:r>
        <w:rPr/>
        <w:t>subjeknya</w:t>
      </w:r>
      <w:r>
        <w:rPr>
          <w:spacing w:val="-11"/>
        </w:rPr>
        <w:t> </w:t>
      </w:r>
      <w:r>
        <w:rPr/>
        <w:t>BPRS</w:t>
      </w:r>
      <w:r>
        <w:rPr>
          <w:spacing w:val="-10"/>
        </w:rPr>
        <w:t> </w:t>
      </w:r>
      <w:r>
        <w:rPr/>
        <w:t>yang</w:t>
      </w:r>
      <w:r>
        <w:rPr>
          <w:spacing w:val="-15"/>
        </w:rPr>
        <w:t> </w:t>
      </w:r>
      <w:r>
        <w:rPr/>
        <w:t>ada</w:t>
      </w:r>
      <w:r>
        <w:rPr>
          <w:spacing w:val="-11"/>
        </w:rPr>
        <w:t> </w:t>
      </w:r>
      <w:r>
        <w:rPr/>
        <w:t>di</w:t>
      </w:r>
      <w:r>
        <w:rPr>
          <w:spacing w:val="-11"/>
        </w:rPr>
        <w:t> </w:t>
      </w:r>
      <w:r>
        <w:rPr/>
        <w:t>Kota</w:t>
      </w:r>
      <w:r>
        <w:rPr>
          <w:spacing w:val="-11"/>
        </w:rPr>
        <w:t> </w:t>
      </w:r>
      <w:r>
        <w:rPr/>
        <w:t>Semarang. Penelitian</w:t>
      </w:r>
      <w:r>
        <w:rPr>
          <w:spacing w:val="40"/>
        </w:rPr>
        <w:t> </w:t>
      </w:r>
      <w:r>
        <w:rPr/>
        <w:t>jurnal</w:t>
      </w:r>
      <w:r>
        <w:rPr>
          <w:spacing w:val="40"/>
        </w:rPr>
        <w:t> </w:t>
      </w:r>
      <w:r>
        <w:rPr/>
        <w:t>yang</w:t>
      </w:r>
      <w:r>
        <w:rPr>
          <w:spacing w:val="37"/>
        </w:rPr>
        <w:t> </w:t>
      </w:r>
      <w:r>
        <w:rPr/>
        <w:t>di</w:t>
      </w:r>
      <w:r>
        <w:rPr>
          <w:spacing w:val="40"/>
        </w:rPr>
        <w:t> </w:t>
      </w:r>
      <w:r>
        <w:rPr/>
        <w:t>lakukan</w:t>
      </w:r>
      <w:r>
        <w:rPr>
          <w:spacing w:val="40"/>
        </w:rPr>
        <w:t> </w:t>
      </w:r>
      <w:r>
        <w:rPr/>
        <w:t>Tri</w:t>
      </w:r>
      <w:r>
        <w:rPr>
          <w:spacing w:val="40"/>
        </w:rPr>
        <w:t> </w:t>
      </w:r>
      <w:r>
        <w:rPr/>
        <w:t>An</w:t>
      </w:r>
      <w:r>
        <w:rPr>
          <w:spacing w:val="40"/>
        </w:rPr>
        <w:t> </w:t>
      </w:r>
      <w:r>
        <w:rPr/>
        <w:t>nisya</w:t>
      </w:r>
      <w:r>
        <w:rPr>
          <w:spacing w:val="40"/>
        </w:rPr>
        <w:t> </w:t>
      </w:r>
      <w:r>
        <w:rPr/>
        <w:t>,</w:t>
      </w:r>
      <w:r>
        <w:rPr>
          <w:spacing w:val="40"/>
        </w:rPr>
        <w:t> </w:t>
      </w:r>
      <w:r>
        <w:rPr/>
        <w:t>Ahmad</w:t>
      </w:r>
      <w:r>
        <w:rPr>
          <w:spacing w:val="40"/>
        </w:rPr>
        <w:t> </w:t>
      </w:r>
      <w:r>
        <w:rPr/>
        <w:t>Amn</w:t>
      </w:r>
      <w:r>
        <w:rPr>
          <w:spacing w:val="40"/>
        </w:rPr>
        <w:t> </w:t>
      </w:r>
      <w:r>
        <w:rPr/>
        <w:t>Dalimunhe</w:t>
      </w:r>
      <w:r>
        <w:rPr>
          <w:spacing w:val="39"/>
        </w:rPr>
        <w:t> </w:t>
      </w:r>
      <w:r>
        <w:rPr/>
        <w:t>, Haidar</w:t>
      </w:r>
      <w:r>
        <w:rPr>
          <w:spacing w:val="40"/>
        </w:rPr>
        <w:t> </w:t>
      </w:r>
      <w:r>
        <w:rPr/>
        <w:t>Helmi,</w:t>
      </w:r>
      <w:r>
        <w:rPr>
          <w:spacing w:val="40"/>
        </w:rPr>
        <w:t> </w:t>
      </w:r>
      <w:r>
        <w:rPr/>
        <w:t>Mahasiswi</w:t>
      </w:r>
      <w:r>
        <w:rPr>
          <w:spacing w:val="40"/>
        </w:rPr>
        <w:t> </w:t>
      </w:r>
      <w:r>
        <w:rPr/>
        <w:t>Fakultas</w:t>
      </w:r>
      <w:r>
        <w:rPr>
          <w:spacing w:val="40"/>
        </w:rPr>
        <w:t> </w:t>
      </w:r>
      <w:r>
        <w:rPr/>
        <w:t>Ekonomi</w:t>
      </w:r>
      <w:r>
        <w:rPr>
          <w:spacing w:val="40"/>
        </w:rPr>
        <w:t> </w:t>
      </w:r>
      <w:r>
        <w:rPr/>
        <w:t>dan</w:t>
      </w:r>
      <w:r>
        <w:rPr>
          <w:spacing w:val="40"/>
        </w:rPr>
        <w:t> </w:t>
      </w:r>
      <w:r>
        <w:rPr/>
        <w:t>Bisnis,</w:t>
      </w:r>
      <w:r>
        <w:rPr>
          <w:spacing w:val="40"/>
        </w:rPr>
        <w:t> </w:t>
      </w:r>
      <w:r>
        <w:rPr/>
        <w:t>Universitas</w:t>
      </w:r>
      <w:r>
        <w:rPr>
          <w:spacing w:val="40"/>
        </w:rPr>
        <w:t> </w:t>
      </w:r>
      <w:r>
        <w:rPr/>
        <w:t>Andalas, Padang,</w:t>
      </w:r>
      <w:r>
        <w:rPr>
          <w:spacing w:val="80"/>
        </w:rPr>
        <w:t> </w:t>
      </w:r>
      <w:r>
        <w:rPr/>
        <w:t>Indonesia</w:t>
      </w:r>
      <w:r>
        <w:rPr>
          <w:spacing w:val="40"/>
        </w:rPr>
        <w:t> </w:t>
      </w:r>
      <w:r>
        <w:rPr/>
        <w:t>dengan</w:t>
      </w:r>
      <w:r>
        <w:rPr>
          <w:spacing w:val="40"/>
        </w:rPr>
        <w:t> </w:t>
      </w:r>
      <w:r>
        <w:rPr/>
        <w:t>judul</w:t>
      </w:r>
      <w:r>
        <w:rPr>
          <w:spacing w:val="80"/>
        </w:rPr>
        <w:t> </w:t>
      </w:r>
      <w:r>
        <w:rPr/>
        <w:t>Artikel</w:t>
      </w:r>
      <w:r>
        <w:rPr>
          <w:spacing w:val="40"/>
        </w:rPr>
        <w:t> </w:t>
      </w:r>
      <w:r>
        <w:rPr/>
        <w:t>Ilmiah</w:t>
      </w:r>
      <w:r>
        <w:rPr>
          <w:spacing w:val="40"/>
        </w:rPr>
        <w:t> </w:t>
      </w:r>
      <w:r>
        <w:rPr/>
        <w:t>“</w:t>
      </w:r>
      <w:r>
        <w:rPr>
          <w:i/>
        </w:rPr>
        <w:t>Strategi</w:t>
      </w:r>
      <w:r>
        <w:rPr>
          <w:i/>
          <w:spacing w:val="40"/>
        </w:rPr>
        <w:t> </w:t>
      </w:r>
      <w:r>
        <w:rPr>
          <w:i/>
        </w:rPr>
        <w:t>Pemasaran</w:t>
      </w:r>
      <w:r>
        <w:rPr>
          <w:i/>
          <w:spacing w:val="40"/>
        </w:rPr>
        <w:t> </w:t>
      </w:r>
      <w:r>
        <w:rPr>
          <w:i/>
        </w:rPr>
        <w:t>Dalam</w:t>
      </w:r>
      <w:r>
        <w:rPr>
          <w:i/>
          <w:spacing w:val="40"/>
        </w:rPr>
        <w:t> </w:t>
      </w:r>
      <w:r>
        <w:rPr>
          <w:i/>
        </w:rPr>
        <w:t>Meningkatkan</w:t>
      </w:r>
      <w:r>
        <w:rPr>
          <w:i/>
          <w:spacing w:val="40"/>
        </w:rPr>
        <w:t> </w:t>
      </w:r>
      <w:r>
        <w:rPr>
          <w:i/>
        </w:rPr>
        <w:t>Jumlah</w:t>
      </w:r>
      <w:r>
        <w:rPr>
          <w:i/>
          <w:spacing w:val="40"/>
        </w:rPr>
        <w:t> </w:t>
      </w:r>
      <w:r>
        <w:rPr>
          <w:i/>
        </w:rPr>
        <w:t>Nasabah</w:t>
      </w:r>
      <w:r>
        <w:rPr>
          <w:i/>
          <w:spacing w:val="40"/>
        </w:rPr>
        <w:t> </w:t>
      </w:r>
      <w:r>
        <w:rPr>
          <w:i/>
        </w:rPr>
        <w:t>Pembiayaan</w:t>
      </w:r>
      <w:r>
        <w:rPr>
          <w:i/>
          <w:spacing w:val="40"/>
        </w:rPr>
        <w:t> </w:t>
      </w:r>
      <w:r>
        <w:rPr>
          <w:i/>
        </w:rPr>
        <w:t>Murabahah</w:t>
      </w:r>
      <w:r>
        <w:rPr>
          <w:i/>
          <w:spacing w:val="40"/>
        </w:rPr>
        <w:t> </w:t>
      </w:r>
      <w:r>
        <w:rPr>
          <w:i/>
        </w:rPr>
        <w:t>Di</w:t>
      </w:r>
      <w:r>
        <w:rPr>
          <w:i/>
          <w:spacing w:val="40"/>
        </w:rPr>
        <w:t> </w:t>
      </w:r>
      <w:r>
        <w:rPr>
          <w:i/>
        </w:rPr>
        <w:t>Pt.</w:t>
      </w:r>
      <w:r>
        <w:rPr>
          <w:i/>
          <w:spacing w:val="40"/>
        </w:rPr>
        <w:t> </w:t>
      </w:r>
      <w:r>
        <w:rPr>
          <w:i/>
        </w:rPr>
        <w:t>Bprs</w:t>
      </w:r>
      <w:r>
        <w:rPr>
          <w:i/>
          <w:spacing w:val="40"/>
        </w:rPr>
        <w:t> </w:t>
      </w:r>
      <w:r>
        <w:rPr>
          <w:i/>
        </w:rPr>
        <w:t>Amanah Insan</w:t>
      </w:r>
      <w:r>
        <w:rPr>
          <w:i/>
          <w:spacing w:val="-15"/>
        </w:rPr>
        <w:t> </w:t>
      </w:r>
      <w:r>
        <w:rPr>
          <w:i/>
        </w:rPr>
        <w:t>Cita</w:t>
      </w:r>
      <w:r>
        <w:rPr/>
        <w:t>”.</w:t>
      </w:r>
      <w:r>
        <w:rPr>
          <w:spacing w:val="-15"/>
        </w:rPr>
        <w:t> </w:t>
      </w:r>
      <w:r>
        <w:rPr/>
        <w:t>Penelitian</w:t>
      </w:r>
      <w:r>
        <w:rPr>
          <w:spacing w:val="-17"/>
        </w:rPr>
        <w:t> </w:t>
      </w:r>
      <w:r>
        <w:rPr/>
        <w:t>yang</w:t>
      </w:r>
      <w:r>
        <w:rPr>
          <w:spacing w:val="-17"/>
        </w:rPr>
        <w:t> </w:t>
      </w:r>
      <w:r>
        <w:rPr/>
        <w:t>dilakukan</w:t>
      </w:r>
      <w:r>
        <w:rPr>
          <w:spacing w:val="-15"/>
        </w:rPr>
        <w:t> </w:t>
      </w:r>
      <w:r>
        <w:rPr/>
        <w:t>ini</w:t>
      </w:r>
      <w:r>
        <w:rPr>
          <w:spacing w:val="-16"/>
        </w:rPr>
        <w:t> </w:t>
      </w:r>
      <w:r>
        <w:rPr/>
        <w:t>merupakan</w:t>
      </w:r>
      <w:r>
        <w:rPr>
          <w:spacing w:val="-17"/>
        </w:rPr>
        <w:t> </w:t>
      </w:r>
      <w:r>
        <w:rPr/>
        <w:t>jenis</w:t>
      </w:r>
      <w:r>
        <w:rPr>
          <w:spacing w:val="-15"/>
        </w:rPr>
        <w:t> </w:t>
      </w:r>
      <w:r>
        <w:rPr/>
        <w:t>penelitian</w:t>
      </w:r>
      <w:r>
        <w:rPr>
          <w:spacing w:val="-17"/>
        </w:rPr>
        <w:t> </w:t>
      </w:r>
      <w:r>
        <w:rPr/>
        <w:t>lapangan</w:t>
      </w:r>
      <w:r>
        <w:rPr>
          <w:spacing w:val="-15"/>
        </w:rPr>
        <w:t> </w:t>
      </w:r>
      <w:r>
        <w:rPr/>
        <w:t>atau disebut</w:t>
      </w:r>
      <w:r>
        <w:rPr>
          <w:spacing w:val="28"/>
        </w:rPr>
        <w:t> </w:t>
      </w:r>
      <w:r>
        <w:rPr/>
        <w:t>juga</w:t>
      </w:r>
      <w:r>
        <w:rPr>
          <w:spacing w:val="29"/>
        </w:rPr>
        <w:t> </w:t>
      </w:r>
      <w:r>
        <w:rPr/>
        <w:t>jenis</w:t>
      </w:r>
      <w:r>
        <w:rPr>
          <w:spacing w:val="27"/>
        </w:rPr>
        <w:t> </w:t>
      </w:r>
      <w:r>
        <w:rPr/>
        <w:t>penelitian</w:t>
      </w:r>
      <w:r>
        <w:rPr>
          <w:spacing w:val="28"/>
        </w:rPr>
        <w:t> </w:t>
      </w:r>
      <w:r>
        <w:rPr/>
        <w:t>kuantitatif</w:t>
      </w:r>
      <w:r>
        <w:rPr>
          <w:spacing w:val="27"/>
        </w:rPr>
        <w:t> </w:t>
      </w:r>
      <w:r>
        <w:rPr/>
        <w:t>dengan</w:t>
      </w:r>
      <w:r>
        <w:rPr>
          <w:spacing w:val="28"/>
        </w:rPr>
        <w:t> </w:t>
      </w:r>
      <w:r>
        <w:rPr/>
        <w:t>metode</w:t>
      </w:r>
      <w:r>
        <w:rPr>
          <w:spacing w:val="29"/>
        </w:rPr>
        <w:t> </w:t>
      </w:r>
      <w:r>
        <w:rPr/>
        <w:t>komparatif</w:t>
      </w:r>
      <w:r>
        <w:rPr>
          <w:spacing w:val="28"/>
        </w:rPr>
        <w:t> </w:t>
      </w:r>
      <w:r>
        <w:rPr/>
        <w:t>dimana</w:t>
      </w:r>
      <w:r>
        <w:rPr>
          <w:spacing w:val="29"/>
        </w:rPr>
        <w:t> </w:t>
      </w:r>
      <w:r>
        <w:rPr>
          <w:spacing w:val="-2"/>
        </w:rPr>
        <w:t>hasil</w:t>
      </w:r>
    </w:p>
    <w:p>
      <w:pPr>
        <w:pStyle w:val="BodyText"/>
        <w:spacing w:before="140"/>
        <w:rPr>
          <w:sz w:val="20"/>
        </w:rPr>
      </w:pPr>
      <w:r>
        <w:rPr>
          <w:sz w:val="20"/>
        </w:rPr>
        <mc:AlternateContent>
          <mc:Choice Requires="wps">
            <w:drawing>
              <wp:anchor distT="0" distB="0" distL="0" distR="0" allowOverlap="1" layoutInCell="1" locked="0" behindDoc="1" simplePos="0" relativeHeight="487595520">
                <wp:simplePos x="0" y="0"/>
                <wp:positionH relativeFrom="page">
                  <wp:posOffset>1430274</wp:posOffset>
                </wp:positionH>
                <wp:positionV relativeFrom="paragraph">
                  <wp:posOffset>250667</wp:posOffset>
                </wp:positionV>
                <wp:extent cx="1829435" cy="762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9.737637pt;width:144.050pt;height:.599980pt;mso-position-horizontal-relative:page;mso-position-vertical-relative:paragraph;z-index:-15720960;mso-wrap-distance-left:0;mso-wrap-distance-right:0" id="docshape45" filled="true" fillcolor="#000000" stroked="false">
                <v:fill type="solid"/>
                <w10:wrap type="topAndBottom"/>
              </v:rect>
            </w:pict>
          </mc:Fallback>
        </mc:AlternateContent>
      </w:r>
    </w:p>
    <w:p>
      <w:pPr>
        <w:spacing w:before="105"/>
        <w:ind w:left="564" w:right="1310" w:firstLine="724"/>
        <w:jc w:val="left"/>
        <w:rPr>
          <w:sz w:val="20"/>
        </w:rPr>
      </w:pPr>
      <w:r>
        <w:rPr>
          <w:sz w:val="20"/>
          <w:vertAlign w:val="superscript"/>
        </w:rPr>
        <w:t>18</w:t>
      </w:r>
      <w:r>
        <w:rPr>
          <w:sz w:val="20"/>
          <w:vertAlign w:val="baseline"/>
        </w:rPr>
        <w:t> Ranthy Pancasasti, Ujang Aep Saefulloh, and Yugi Adhari Nugraha, ‘Analysis of the Manpower Supply Strategy at PT Bank Pembangunan Daerah Jawa Barat and Banten, Tbk with the</w:t>
      </w:r>
      <w:r>
        <w:rPr>
          <w:spacing w:val="-4"/>
          <w:sz w:val="20"/>
          <w:vertAlign w:val="baseline"/>
        </w:rPr>
        <w:t> </w:t>
      </w:r>
      <w:r>
        <w:rPr>
          <w:sz w:val="20"/>
          <w:vertAlign w:val="baseline"/>
        </w:rPr>
        <w:t>SWOT</w:t>
      </w:r>
      <w:r>
        <w:rPr>
          <w:spacing w:val="-3"/>
          <w:sz w:val="20"/>
          <w:vertAlign w:val="baseline"/>
        </w:rPr>
        <w:t> </w:t>
      </w:r>
      <w:r>
        <w:rPr>
          <w:sz w:val="20"/>
          <w:vertAlign w:val="baseline"/>
        </w:rPr>
        <w:t>Analysis</w:t>
      </w:r>
      <w:r>
        <w:rPr>
          <w:spacing w:val="-3"/>
          <w:sz w:val="20"/>
          <w:vertAlign w:val="baseline"/>
        </w:rPr>
        <w:t> </w:t>
      </w:r>
      <w:r>
        <w:rPr>
          <w:sz w:val="20"/>
          <w:vertAlign w:val="baseline"/>
        </w:rPr>
        <w:t>Method’,</w:t>
      </w:r>
      <w:r>
        <w:rPr>
          <w:spacing w:val="-1"/>
          <w:sz w:val="20"/>
          <w:vertAlign w:val="baseline"/>
        </w:rPr>
        <w:t> </w:t>
      </w:r>
      <w:r>
        <w:rPr>
          <w:i/>
          <w:sz w:val="20"/>
          <w:vertAlign w:val="baseline"/>
        </w:rPr>
        <w:t>IJHCM</w:t>
      </w:r>
      <w:r>
        <w:rPr>
          <w:i/>
          <w:spacing w:val="-3"/>
          <w:sz w:val="20"/>
          <w:vertAlign w:val="baseline"/>
        </w:rPr>
        <w:t> </w:t>
      </w:r>
      <w:r>
        <w:rPr>
          <w:i/>
          <w:sz w:val="20"/>
          <w:vertAlign w:val="baseline"/>
        </w:rPr>
        <w:t>(International</w:t>
      </w:r>
      <w:r>
        <w:rPr>
          <w:i/>
          <w:spacing w:val="-3"/>
          <w:sz w:val="20"/>
          <w:vertAlign w:val="baseline"/>
        </w:rPr>
        <w:t> </w:t>
      </w:r>
      <w:r>
        <w:rPr>
          <w:i/>
          <w:sz w:val="20"/>
          <w:vertAlign w:val="baseline"/>
        </w:rPr>
        <w:t>Journal</w:t>
      </w:r>
      <w:r>
        <w:rPr>
          <w:i/>
          <w:spacing w:val="-3"/>
          <w:sz w:val="20"/>
          <w:vertAlign w:val="baseline"/>
        </w:rPr>
        <w:t> </w:t>
      </w:r>
      <w:r>
        <w:rPr>
          <w:i/>
          <w:sz w:val="20"/>
          <w:vertAlign w:val="baseline"/>
        </w:rPr>
        <w:t>of Human</w:t>
      </w:r>
      <w:r>
        <w:rPr>
          <w:i/>
          <w:spacing w:val="-4"/>
          <w:sz w:val="20"/>
          <w:vertAlign w:val="baseline"/>
        </w:rPr>
        <w:t> </w:t>
      </w:r>
      <w:r>
        <w:rPr>
          <w:i/>
          <w:sz w:val="20"/>
          <w:vertAlign w:val="baseline"/>
        </w:rPr>
        <w:t>Capital</w:t>
      </w:r>
      <w:r>
        <w:rPr>
          <w:i/>
          <w:spacing w:val="-7"/>
          <w:sz w:val="20"/>
          <w:vertAlign w:val="baseline"/>
        </w:rPr>
        <w:t> </w:t>
      </w:r>
      <w:r>
        <w:rPr>
          <w:i/>
          <w:sz w:val="20"/>
          <w:vertAlign w:val="baseline"/>
        </w:rPr>
        <w:t>Management)</w:t>
      </w:r>
      <w:r>
        <w:rPr>
          <w:sz w:val="20"/>
          <w:vertAlign w:val="baseline"/>
        </w:rPr>
        <w:t>,</w:t>
      </w:r>
      <w:r>
        <w:rPr>
          <w:spacing w:val="-3"/>
          <w:sz w:val="20"/>
          <w:vertAlign w:val="baseline"/>
        </w:rPr>
        <w:t> </w:t>
      </w:r>
      <w:r>
        <w:rPr>
          <w:sz w:val="20"/>
          <w:vertAlign w:val="baseline"/>
        </w:rPr>
        <w:t>5.2 (2019), 26–31 &lt;https://doi.org/10.21009/ijhcm.05.02.3&gt;.</w:t>
      </w:r>
    </w:p>
    <w:p>
      <w:pPr>
        <w:spacing w:after="0"/>
        <w:jc w:val="left"/>
        <w:rPr>
          <w:sz w:val="20"/>
        </w:rPr>
        <w:sectPr>
          <w:headerReference w:type="default" r:id="rId50"/>
          <w:footerReference w:type="default" r:id="rId51"/>
          <w:pgSz w:w="11910" w:h="16840"/>
          <w:pgMar w:header="722" w:footer="0" w:top="980" w:bottom="280" w:left="1700" w:right="425"/>
        </w:sectPr>
      </w:pPr>
    </w:p>
    <w:p>
      <w:pPr>
        <w:pStyle w:val="BodyText"/>
      </w:pPr>
    </w:p>
    <w:p>
      <w:pPr>
        <w:pStyle w:val="BodyText"/>
        <w:spacing w:before="156"/>
      </w:pPr>
    </w:p>
    <w:p>
      <w:pPr>
        <w:pStyle w:val="BodyText"/>
        <w:spacing w:line="360" w:lineRule="auto"/>
        <w:ind w:left="568" w:right="1277"/>
        <w:jc w:val="both"/>
      </w:pPr>
      <w:r>
        <w:rPr/>
        <w:t>penelitian</w:t>
      </w:r>
      <w:r>
        <w:rPr>
          <w:spacing w:val="-9"/>
        </w:rPr>
        <w:t> </w:t>
      </w:r>
      <w:r>
        <w:rPr/>
        <w:t>tersebut</w:t>
      </w:r>
      <w:r>
        <w:rPr>
          <w:spacing w:val="-4"/>
        </w:rPr>
        <w:t> </w:t>
      </w:r>
      <w:r>
        <w:rPr/>
        <w:t>dari</w:t>
      </w:r>
      <w:r>
        <w:rPr>
          <w:spacing w:val="-4"/>
        </w:rPr>
        <w:t> </w:t>
      </w:r>
      <w:r>
        <w:rPr/>
        <w:t>hasil</w:t>
      </w:r>
      <w:r>
        <w:rPr>
          <w:spacing w:val="-4"/>
        </w:rPr>
        <w:t> </w:t>
      </w:r>
      <w:r>
        <w:rPr/>
        <w:t>data-data</w:t>
      </w:r>
      <w:r>
        <w:rPr>
          <w:spacing w:val="-3"/>
        </w:rPr>
        <w:t> </w:t>
      </w:r>
      <w:r>
        <w:rPr/>
        <w:t>yang</w:t>
      </w:r>
      <w:r>
        <w:rPr>
          <w:spacing w:val="-9"/>
        </w:rPr>
        <w:t> </w:t>
      </w:r>
      <w:r>
        <w:rPr/>
        <w:t>sudah</w:t>
      </w:r>
      <w:r>
        <w:rPr>
          <w:spacing w:val="-4"/>
        </w:rPr>
        <w:t> </w:t>
      </w:r>
      <w:r>
        <w:rPr/>
        <w:t>diperoleh</w:t>
      </w:r>
      <w:r>
        <w:rPr>
          <w:spacing w:val="-4"/>
        </w:rPr>
        <w:t> </w:t>
      </w:r>
      <w:r>
        <w:rPr/>
        <w:t>dari</w:t>
      </w:r>
      <w:r>
        <w:rPr>
          <w:spacing w:val="-3"/>
        </w:rPr>
        <w:t> </w:t>
      </w:r>
      <w:r>
        <w:rPr/>
        <w:t>data</w:t>
      </w:r>
      <w:r>
        <w:rPr>
          <w:spacing w:val="-7"/>
        </w:rPr>
        <w:t> </w:t>
      </w:r>
      <w:r>
        <w:rPr/>
        <w:t>Otoritas</w:t>
      </w:r>
      <w:r>
        <w:rPr>
          <w:spacing w:val="-6"/>
        </w:rPr>
        <w:t> </w:t>
      </w:r>
      <w:r>
        <w:rPr/>
        <w:t>Jasa Keuangan. Dalam metode pengumpulan datanya hanya menggunakan data sekunder. Hasil penelitian ini menunjukkan bahwa Bank Pembiayaan Rakyat Syariah</w:t>
      </w:r>
      <w:r>
        <w:rPr>
          <w:spacing w:val="-9"/>
        </w:rPr>
        <w:t> </w:t>
      </w:r>
      <w:r>
        <w:rPr/>
        <w:t>(BPRS)</w:t>
      </w:r>
      <w:r>
        <w:rPr>
          <w:spacing w:val="-8"/>
        </w:rPr>
        <w:t> </w:t>
      </w:r>
      <w:r>
        <w:rPr/>
        <w:t>harus</w:t>
      </w:r>
      <w:r>
        <w:rPr>
          <w:spacing w:val="-10"/>
        </w:rPr>
        <w:t> </w:t>
      </w:r>
      <w:r>
        <w:rPr/>
        <w:t>menjaga</w:t>
      </w:r>
      <w:r>
        <w:rPr>
          <w:spacing w:val="-7"/>
        </w:rPr>
        <w:t> </w:t>
      </w:r>
      <w:r>
        <w:rPr/>
        <w:t>dan</w:t>
      </w:r>
      <w:r>
        <w:rPr>
          <w:spacing w:val="-9"/>
        </w:rPr>
        <w:t> </w:t>
      </w:r>
      <w:r>
        <w:rPr/>
        <w:t>meningkatkan</w:t>
      </w:r>
      <w:r>
        <w:rPr>
          <w:spacing w:val="-9"/>
        </w:rPr>
        <w:t> </w:t>
      </w:r>
      <w:r>
        <w:rPr/>
        <w:t>aset</w:t>
      </w:r>
      <w:r>
        <w:rPr>
          <w:spacing w:val="-8"/>
        </w:rPr>
        <w:t> </w:t>
      </w:r>
      <w:r>
        <w:rPr/>
        <w:t>yang</w:t>
      </w:r>
      <w:r>
        <w:rPr>
          <w:spacing w:val="-13"/>
        </w:rPr>
        <w:t> </w:t>
      </w:r>
      <w:r>
        <w:rPr/>
        <w:t>dimilikinya</w:t>
      </w:r>
      <w:r>
        <w:rPr>
          <w:spacing w:val="-7"/>
        </w:rPr>
        <w:t> </w:t>
      </w:r>
      <w:r>
        <w:rPr/>
        <w:t>serta</w:t>
      </w:r>
      <w:r>
        <w:rPr>
          <w:spacing w:val="-7"/>
        </w:rPr>
        <w:t> </w:t>
      </w:r>
      <w:r>
        <w:rPr/>
        <w:t>terus berupaya untuk meningkatkan laba dengan menekan angka pembiayaan bermasalah, menganalisis</w:t>
      </w:r>
      <w:r>
        <w:rPr>
          <w:spacing w:val="-3"/>
        </w:rPr>
        <w:t> </w:t>
      </w:r>
      <w:r>
        <w:rPr/>
        <w:t>strategi</w:t>
      </w:r>
      <w:r>
        <w:rPr>
          <w:spacing w:val="-1"/>
        </w:rPr>
        <w:t> </w:t>
      </w:r>
      <w:r>
        <w:rPr/>
        <w:t>pemasaran</w:t>
      </w:r>
      <w:r>
        <w:rPr>
          <w:spacing w:val="-2"/>
        </w:rPr>
        <w:t> </w:t>
      </w:r>
      <w:r>
        <w:rPr/>
        <w:t>yang</w:t>
      </w:r>
      <w:r>
        <w:rPr>
          <w:spacing w:val="-6"/>
        </w:rPr>
        <w:t> </w:t>
      </w:r>
      <w:r>
        <w:rPr/>
        <w:t>diterapkan</w:t>
      </w:r>
      <w:r>
        <w:rPr>
          <w:spacing w:val="-2"/>
        </w:rPr>
        <w:t> </w:t>
      </w:r>
      <w:r>
        <w:rPr/>
        <w:t>oleh</w:t>
      </w:r>
      <w:r>
        <w:rPr>
          <w:spacing w:val="-2"/>
        </w:rPr>
        <w:t> </w:t>
      </w:r>
      <w:r>
        <w:rPr/>
        <w:t>BPRS Amanah Insan Cita dalam meningkatkan jumlah nasabah pembiayaan murabahah secara temporal. sehingga kinerja pada Bank Pembiayaan Rakyat Syariah (BPRS) akan semakin baik</w:t>
      </w:r>
      <w:r>
        <w:rPr>
          <w:vertAlign w:val="superscript"/>
        </w:rPr>
        <w:t>19</w:t>
      </w:r>
      <w:r>
        <w:rPr>
          <w:vertAlign w:val="baseline"/>
        </w:rPr>
        <w:t>.</w:t>
      </w:r>
    </w:p>
    <w:p>
      <w:pPr>
        <w:pStyle w:val="BodyText"/>
        <w:spacing w:line="360" w:lineRule="auto" w:before="3"/>
        <w:ind w:left="568" w:right="1278" w:firstLine="428"/>
        <w:jc w:val="both"/>
      </w:pPr>
      <w:r>
        <w:rPr/>
        <w:t>Adapun</w:t>
      </w:r>
      <w:r>
        <w:rPr>
          <w:spacing w:val="-14"/>
        </w:rPr>
        <w:t> </w:t>
      </w:r>
      <w:r>
        <w:rPr/>
        <w:t>relevansi</w:t>
      </w:r>
      <w:r>
        <w:rPr>
          <w:spacing w:val="-11"/>
        </w:rPr>
        <w:t> </w:t>
      </w:r>
      <w:r>
        <w:rPr/>
        <w:t>penelitian</w:t>
      </w:r>
      <w:r>
        <w:rPr>
          <w:spacing w:val="-15"/>
        </w:rPr>
        <w:t> </w:t>
      </w:r>
      <w:r>
        <w:rPr/>
        <w:t>ini</w:t>
      </w:r>
      <w:r>
        <w:rPr>
          <w:spacing w:val="-12"/>
        </w:rPr>
        <w:t> </w:t>
      </w:r>
      <w:r>
        <w:rPr/>
        <w:t>dengan</w:t>
      </w:r>
      <w:r>
        <w:rPr>
          <w:spacing w:val="-12"/>
        </w:rPr>
        <w:t> </w:t>
      </w:r>
      <w:r>
        <w:rPr/>
        <w:t>penelitian</w:t>
      </w:r>
      <w:r>
        <w:rPr>
          <w:spacing w:val="-12"/>
        </w:rPr>
        <w:t> </w:t>
      </w:r>
      <w:r>
        <w:rPr/>
        <w:t>yang</w:t>
      </w:r>
      <w:r>
        <w:rPr>
          <w:spacing w:val="-15"/>
        </w:rPr>
        <w:t> </w:t>
      </w:r>
      <w:r>
        <w:rPr/>
        <w:t>akan</w:t>
      </w:r>
      <w:r>
        <w:rPr>
          <w:spacing w:val="-12"/>
        </w:rPr>
        <w:t> </w:t>
      </w:r>
      <w:r>
        <w:rPr/>
        <w:t>peneliti</w:t>
      </w:r>
      <w:r>
        <w:rPr>
          <w:spacing w:val="-11"/>
        </w:rPr>
        <w:t> </w:t>
      </w:r>
      <w:r>
        <w:rPr/>
        <w:t>buat</w:t>
      </w:r>
      <w:r>
        <w:rPr>
          <w:spacing w:val="-15"/>
        </w:rPr>
        <w:t> </w:t>
      </w:r>
      <w:r>
        <w:rPr/>
        <w:t>yaitu sama-sama</w:t>
      </w:r>
      <w:r>
        <w:rPr>
          <w:spacing w:val="-4"/>
        </w:rPr>
        <w:t> </w:t>
      </w:r>
      <w:r>
        <w:rPr/>
        <w:t>menggunakan</w:t>
      </w:r>
      <w:r>
        <w:rPr>
          <w:spacing w:val="-5"/>
        </w:rPr>
        <w:t> </w:t>
      </w:r>
      <w:r>
        <w:rPr/>
        <w:t>sumber</w:t>
      </w:r>
      <w:r>
        <w:rPr>
          <w:spacing w:val="-5"/>
        </w:rPr>
        <w:t> </w:t>
      </w:r>
      <w:r>
        <w:rPr/>
        <w:t>data</w:t>
      </w:r>
      <w:r>
        <w:rPr>
          <w:spacing w:val="-4"/>
        </w:rPr>
        <w:t> </w:t>
      </w:r>
      <w:r>
        <w:rPr/>
        <w:t>sekunder</w:t>
      </w:r>
      <w:r>
        <w:rPr>
          <w:spacing w:val="-5"/>
        </w:rPr>
        <w:t> </w:t>
      </w:r>
      <w:r>
        <w:rPr/>
        <w:t>saja</w:t>
      </w:r>
      <w:r>
        <w:rPr>
          <w:spacing w:val="-4"/>
        </w:rPr>
        <w:t> </w:t>
      </w:r>
      <w:r>
        <w:rPr/>
        <w:t>dari</w:t>
      </w:r>
      <w:r>
        <w:rPr>
          <w:spacing w:val="-4"/>
        </w:rPr>
        <w:t> </w:t>
      </w:r>
      <w:r>
        <w:rPr/>
        <w:t>data</w:t>
      </w:r>
      <w:r>
        <w:rPr>
          <w:spacing w:val="-4"/>
        </w:rPr>
        <w:t> </w:t>
      </w:r>
      <w:r>
        <w:rPr/>
        <w:t>yang</w:t>
      </w:r>
      <w:r>
        <w:rPr>
          <w:spacing w:val="-9"/>
        </w:rPr>
        <w:t> </w:t>
      </w:r>
      <w:r>
        <w:rPr/>
        <w:t>ada</w:t>
      </w:r>
      <w:r>
        <w:rPr>
          <w:spacing w:val="-4"/>
        </w:rPr>
        <w:t> </w:t>
      </w:r>
      <w:r>
        <w:rPr/>
        <w:t>pada</w:t>
      </w:r>
      <w:r>
        <w:rPr>
          <w:spacing w:val="-4"/>
        </w:rPr>
        <w:t> </w:t>
      </w:r>
      <w:r>
        <w:rPr/>
        <w:t>OJK. Selain itu, ada juga beberapa perbedaan dalam penelitian ini yaitu (1) jenis penelitian ini menggunakan jenis penelitian kuantitatif, sedangkan peneliti menggunakan jenis deskriptif kualitatif. (2) objek penelitian ini di dasarkan pada kinerja BPRS, sedangkan peneliti hanya perkembangan pembiayaan BPRS pada masa pandemi.</w:t>
      </w:r>
    </w:p>
    <w:p>
      <w:pPr>
        <w:pStyle w:val="BodyText"/>
        <w:spacing w:line="360" w:lineRule="auto"/>
        <w:ind w:left="568" w:right="1273" w:firstLine="568"/>
        <w:jc w:val="both"/>
      </w:pPr>
      <w:r>
        <w:rPr/>
        <w:t>Penelitian yang di lakukan Usep Deden Suherman, Mahasiswa Universitas Islam Negeri (UIN) Sunan Gunung Jati Bandung, Indonesia berdasarkan Jurnal Internasional dengan</w:t>
      </w:r>
      <w:r>
        <w:rPr>
          <w:spacing w:val="-1"/>
        </w:rPr>
        <w:t> </w:t>
      </w:r>
      <w:r>
        <w:rPr/>
        <w:t>judul “</w:t>
      </w:r>
      <w:r>
        <w:rPr>
          <w:i/>
        </w:rPr>
        <w:t>BMT</w:t>
      </w:r>
      <w:r>
        <w:rPr>
          <w:i/>
          <w:spacing w:val="-2"/>
        </w:rPr>
        <w:t> </w:t>
      </w:r>
      <w:r>
        <w:rPr>
          <w:i/>
        </w:rPr>
        <w:t>Development Strategies</w:t>
      </w:r>
      <w:r>
        <w:rPr>
          <w:i/>
          <w:spacing w:val="-2"/>
        </w:rPr>
        <w:t> </w:t>
      </w:r>
      <w:r>
        <w:rPr>
          <w:i/>
        </w:rPr>
        <w:t>In</w:t>
      </w:r>
      <w:r>
        <w:rPr>
          <w:i/>
          <w:spacing w:val="-1"/>
        </w:rPr>
        <w:t> </w:t>
      </w:r>
      <w:r>
        <w:rPr>
          <w:i/>
        </w:rPr>
        <w:t>The Era</w:t>
      </w:r>
      <w:r>
        <w:rPr>
          <w:i/>
          <w:spacing w:val="-1"/>
        </w:rPr>
        <w:t> </w:t>
      </w:r>
      <w:r>
        <w:rPr>
          <w:i/>
        </w:rPr>
        <w:t>Of Covid-19 Pandemic With A SWOT Analysis Approach</w:t>
      </w:r>
      <w:r>
        <w:rPr/>
        <w:t>”. Penelitian yang dilakukan ini merupakan jenis penelitian lapangan dan merupakam jenis penelitian kauntitatif kualitatif. Hasil penelitian ini menunjukkan beberapa alternatif strategi yaitu memanfaatkan dukungan pemerintah terhadap perbankan syariah dengan memperbanyak</w:t>
      </w:r>
      <w:r>
        <w:rPr>
          <w:spacing w:val="-8"/>
        </w:rPr>
        <w:t> </w:t>
      </w:r>
      <w:r>
        <w:rPr/>
        <w:t>jenis</w:t>
      </w:r>
      <w:r>
        <w:rPr>
          <w:spacing w:val="-9"/>
        </w:rPr>
        <w:t> </w:t>
      </w:r>
      <w:r>
        <w:rPr/>
        <w:t>produk</w:t>
      </w:r>
      <w:r>
        <w:rPr>
          <w:spacing w:val="-7"/>
        </w:rPr>
        <w:t> </w:t>
      </w:r>
      <w:r>
        <w:rPr/>
        <w:t>syariah,</w:t>
      </w:r>
      <w:r>
        <w:rPr>
          <w:spacing w:val="-8"/>
        </w:rPr>
        <w:t> </w:t>
      </w:r>
      <w:r>
        <w:rPr/>
        <w:t>melakukan</w:t>
      </w:r>
      <w:r>
        <w:rPr>
          <w:spacing w:val="-8"/>
        </w:rPr>
        <w:t> </w:t>
      </w:r>
      <w:r>
        <w:rPr/>
        <w:t>pendekatan</w:t>
      </w:r>
      <w:r>
        <w:rPr>
          <w:spacing w:val="-8"/>
        </w:rPr>
        <w:t> </w:t>
      </w:r>
      <w:r>
        <w:rPr/>
        <w:t>kepada</w:t>
      </w:r>
      <w:r>
        <w:rPr>
          <w:spacing w:val="-6"/>
        </w:rPr>
        <w:t> </w:t>
      </w:r>
      <w:r>
        <w:rPr/>
        <w:t>calon</w:t>
      </w:r>
      <w:r>
        <w:rPr>
          <w:spacing w:val="-8"/>
        </w:rPr>
        <w:t> </w:t>
      </w:r>
      <w:r>
        <w:rPr/>
        <w:t>investor meskipun modal terbatas mengingat minat masyarakat terhadap ekonomi syariah sangat tinggi, membuat peraturan daerah tentang ekonomi syariah, menjalin kerjasama dan kemitraan dengan lembaga keuangan lain untuk memperoleh permodalan,</w:t>
      </w:r>
      <w:r>
        <w:rPr>
          <w:spacing w:val="34"/>
        </w:rPr>
        <w:t> </w:t>
      </w:r>
      <w:r>
        <w:rPr/>
        <w:t>pengembangan</w:t>
      </w:r>
      <w:r>
        <w:rPr>
          <w:spacing w:val="37"/>
        </w:rPr>
        <w:t> </w:t>
      </w:r>
      <w:r>
        <w:rPr/>
        <w:t>kapasitas</w:t>
      </w:r>
      <w:r>
        <w:rPr>
          <w:spacing w:val="35"/>
        </w:rPr>
        <w:t> </w:t>
      </w:r>
      <w:r>
        <w:rPr/>
        <w:t>sumber</w:t>
      </w:r>
      <w:r>
        <w:rPr>
          <w:spacing w:val="37"/>
        </w:rPr>
        <w:t> </w:t>
      </w:r>
      <w:r>
        <w:rPr/>
        <w:t>daya</w:t>
      </w:r>
      <w:r>
        <w:rPr>
          <w:spacing w:val="38"/>
        </w:rPr>
        <w:t> </w:t>
      </w:r>
      <w:r>
        <w:rPr/>
        <w:t>manusia,</w:t>
      </w:r>
      <w:r>
        <w:rPr>
          <w:spacing w:val="37"/>
        </w:rPr>
        <w:t> </w:t>
      </w:r>
      <w:r>
        <w:rPr/>
        <w:t>kegiatan</w:t>
      </w:r>
      <w:r>
        <w:rPr>
          <w:spacing w:val="37"/>
        </w:rPr>
        <w:t> </w:t>
      </w:r>
      <w:r>
        <w:rPr>
          <w:spacing w:val="-2"/>
        </w:rPr>
        <w:t>pelatihan</w:t>
      </w:r>
    </w:p>
    <w:p>
      <w:pPr>
        <w:pStyle w:val="BodyText"/>
        <w:rPr>
          <w:sz w:val="20"/>
        </w:rPr>
      </w:pPr>
    </w:p>
    <w:p>
      <w:pPr>
        <w:pStyle w:val="BodyText"/>
        <w:rPr>
          <w:sz w:val="20"/>
        </w:rPr>
      </w:pPr>
    </w:p>
    <w:p>
      <w:pPr>
        <w:pStyle w:val="BodyText"/>
        <w:spacing w:before="95"/>
        <w:rPr>
          <w:sz w:val="20"/>
        </w:rPr>
      </w:pPr>
      <w:r>
        <w:rPr>
          <w:sz w:val="20"/>
        </w:rPr>
        <mc:AlternateContent>
          <mc:Choice Requires="wps">
            <w:drawing>
              <wp:anchor distT="0" distB="0" distL="0" distR="0" allowOverlap="1" layoutInCell="1" locked="0" behindDoc="1" simplePos="0" relativeHeight="487596032">
                <wp:simplePos x="0" y="0"/>
                <wp:positionH relativeFrom="page">
                  <wp:posOffset>1430274</wp:posOffset>
                </wp:positionH>
                <wp:positionV relativeFrom="paragraph">
                  <wp:posOffset>222095</wp:posOffset>
                </wp:positionV>
                <wp:extent cx="1829435" cy="762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7.487833pt;width:144.050pt;height:.599980pt;mso-position-horizontal-relative:page;mso-position-vertical-relative:paragraph;z-index:-15720448;mso-wrap-distance-left:0;mso-wrap-distance-right:0" id="docshape47"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19</w:t>
      </w:r>
      <w:r>
        <w:rPr>
          <w:spacing w:val="-1"/>
          <w:sz w:val="20"/>
          <w:vertAlign w:val="baseline"/>
        </w:rPr>
        <w:t> </w:t>
      </w:r>
      <w:r>
        <w:rPr>
          <w:sz w:val="20"/>
          <w:vertAlign w:val="baseline"/>
        </w:rPr>
        <w:t>Tri</w:t>
      </w:r>
      <w:r>
        <w:rPr>
          <w:spacing w:val="-10"/>
          <w:sz w:val="20"/>
          <w:vertAlign w:val="baseline"/>
        </w:rPr>
        <w:t> </w:t>
      </w:r>
      <w:r>
        <w:rPr>
          <w:sz w:val="20"/>
          <w:vertAlign w:val="baseline"/>
        </w:rPr>
        <w:t>Annisya,</w:t>
      </w:r>
      <w:r>
        <w:rPr>
          <w:spacing w:val="-2"/>
          <w:sz w:val="20"/>
          <w:vertAlign w:val="baseline"/>
        </w:rPr>
        <w:t> </w:t>
      </w:r>
      <w:r>
        <w:rPr>
          <w:sz w:val="20"/>
          <w:vertAlign w:val="baseline"/>
        </w:rPr>
        <w:t>Ahmad Amin</w:t>
      </w:r>
      <w:r>
        <w:rPr>
          <w:spacing w:val="-4"/>
          <w:sz w:val="20"/>
          <w:vertAlign w:val="baseline"/>
        </w:rPr>
        <w:t> </w:t>
      </w:r>
      <w:r>
        <w:rPr>
          <w:sz w:val="20"/>
          <w:vertAlign w:val="baseline"/>
        </w:rPr>
        <w:t>Dalimunhe,</w:t>
      </w:r>
      <w:r>
        <w:rPr>
          <w:spacing w:val="-2"/>
          <w:sz w:val="20"/>
          <w:vertAlign w:val="baseline"/>
        </w:rPr>
        <w:t> </w:t>
      </w:r>
      <w:r>
        <w:rPr>
          <w:sz w:val="20"/>
          <w:vertAlign w:val="baseline"/>
        </w:rPr>
        <w:t>and</w:t>
      </w:r>
      <w:r>
        <w:rPr>
          <w:spacing w:val="-4"/>
          <w:sz w:val="20"/>
          <w:vertAlign w:val="baseline"/>
        </w:rPr>
        <w:t> </w:t>
      </w:r>
      <w:r>
        <w:rPr>
          <w:sz w:val="20"/>
          <w:vertAlign w:val="baseline"/>
        </w:rPr>
        <w:t>Haidar</w:t>
      </w:r>
      <w:r>
        <w:rPr>
          <w:spacing w:val="-2"/>
          <w:sz w:val="20"/>
          <w:vertAlign w:val="baseline"/>
        </w:rPr>
        <w:t> </w:t>
      </w:r>
      <w:r>
        <w:rPr>
          <w:sz w:val="20"/>
          <w:vertAlign w:val="baseline"/>
        </w:rPr>
        <w:t>Helmi,</w:t>
      </w:r>
      <w:r>
        <w:rPr>
          <w:spacing w:val="-2"/>
          <w:sz w:val="20"/>
          <w:vertAlign w:val="baseline"/>
        </w:rPr>
        <w:t> </w:t>
      </w:r>
      <w:r>
        <w:rPr>
          <w:sz w:val="20"/>
          <w:vertAlign w:val="baseline"/>
        </w:rPr>
        <w:t>‘Strategi</w:t>
      </w:r>
      <w:r>
        <w:rPr>
          <w:spacing w:val="-10"/>
          <w:sz w:val="20"/>
          <w:vertAlign w:val="baseline"/>
        </w:rPr>
        <w:t> </w:t>
      </w:r>
      <w:r>
        <w:rPr>
          <w:sz w:val="20"/>
          <w:vertAlign w:val="baseline"/>
        </w:rPr>
        <w:t>Pemasaran</w:t>
      </w:r>
      <w:r>
        <w:rPr>
          <w:spacing w:val="-7"/>
          <w:sz w:val="20"/>
          <w:vertAlign w:val="baseline"/>
        </w:rPr>
        <w:t> </w:t>
      </w:r>
      <w:r>
        <w:rPr>
          <w:sz w:val="20"/>
          <w:vertAlign w:val="baseline"/>
        </w:rPr>
        <w:t>Dalam Meningkatkan Jumlah Nasabah Pembiayaan Murabahah Di Pt. Bprs Amanah Insan Cita’, </w:t>
      </w:r>
      <w:r>
        <w:rPr>
          <w:i/>
          <w:sz w:val="20"/>
          <w:vertAlign w:val="baseline"/>
        </w:rPr>
        <w:t>PROFIT: Jurnal Kajian Ekonomi Dan Perbankan Syariah</w:t>
      </w:r>
      <w:r>
        <w:rPr>
          <w:sz w:val="20"/>
          <w:vertAlign w:val="baseline"/>
        </w:rPr>
        <w:t>, 6.2 (2018), 66–78</w:t>
      </w:r>
    </w:p>
    <w:p>
      <w:pPr>
        <w:spacing w:line="228" w:lineRule="exact" w:before="0"/>
        <w:ind w:left="564" w:right="0" w:firstLine="0"/>
        <w:jc w:val="left"/>
        <w:rPr>
          <w:sz w:val="20"/>
        </w:rPr>
      </w:pPr>
      <w:r>
        <w:rPr>
          <w:spacing w:val="-2"/>
          <w:sz w:val="20"/>
        </w:rPr>
        <w:t>&lt;https://doi.org/10.33650/profit.v6i2.3526&gt;.</w:t>
      </w:r>
    </w:p>
    <w:p>
      <w:pPr>
        <w:spacing w:after="0" w:line="228" w:lineRule="exact"/>
        <w:jc w:val="left"/>
        <w:rPr>
          <w:sz w:val="20"/>
        </w:rPr>
        <w:sectPr>
          <w:headerReference w:type="default" r:id="rId52"/>
          <w:footerReference w:type="default" r:id="rId53"/>
          <w:pgSz w:w="11910" w:h="16840"/>
          <w:pgMar w:header="722" w:footer="0" w:top="980" w:bottom="280" w:left="1700" w:right="425"/>
        </w:sectPr>
      </w:pPr>
    </w:p>
    <w:p>
      <w:pPr>
        <w:pStyle w:val="BodyText"/>
      </w:pPr>
    </w:p>
    <w:p>
      <w:pPr>
        <w:pStyle w:val="BodyText"/>
        <w:spacing w:before="156"/>
      </w:pPr>
    </w:p>
    <w:p>
      <w:pPr>
        <w:pStyle w:val="BodyText"/>
        <w:spacing w:line="362" w:lineRule="auto"/>
        <w:ind w:left="568" w:right="1283"/>
        <w:jc w:val="both"/>
      </w:pPr>
      <w:r>
        <w:rPr/>
        <w:t>dan pengembangan melalui kemitraan dengan perbankan lain yang menerapkan prinsip syariah</w:t>
      </w:r>
      <w:r>
        <w:rPr>
          <w:vertAlign w:val="superscript"/>
        </w:rPr>
        <w:t>20</w:t>
      </w:r>
      <w:r>
        <w:rPr>
          <w:vertAlign w:val="baseline"/>
        </w:rPr>
        <w:t>.</w:t>
      </w:r>
    </w:p>
    <w:p>
      <w:pPr>
        <w:pStyle w:val="BodyText"/>
        <w:spacing w:line="360" w:lineRule="auto"/>
        <w:ind w:left="568" w:right="1280" w:firstLine="568"/>
        <w:jc w:val="both"/>
      </w:pPr>
      <w:r>
        <w:rPr/>
        <w:t>Adapun relevansi penelitian ini dengan penelitian yang akan peneliti buat yaitu</w:t>
      </w:r>
      <w:r>
        <w:rPr>
          <w:spacing w:val="-15"/>
        </w:rPr>
        <w:t> </w:t>
      </w:r>
      <w:r>
        <w:rPr/>
        <w:t>sama-sama</w:t>
      </w:r>
      <w:r>
        <w:rPr>
          <w:spacing w:val="-15"/>
        </w:rPr>
        <w:t> </w:t>
      </w:r>
      <w:r>
        <w:rPr/>
        <w:t>meneliti</w:t>
      </w:r>
      <w:r>
        <w:rPr>
          <w:spacing w:val="-15"/>
        </w:rPr>
        <w:t> </w:t>
      </w:r>
      <w:r>
        <w:rPr/>
        <w:t>strategi</w:t>
      </w:r>
      <w:r>
        <w:rPr>
          <w:spacing w:val="-15"/>
        </w:rPr>
        <w:t> </w:t>
      </w:r>
      <w:r>
        <w:rPr/>
        <w:t>dengan</w:t>
      </w:r>
      <w:r>
        <w:rPr>
          <w:spacing w:val="-15"/>
        </w:rPr>
        <w:t> </w:t>
      </w:r>
      <w:r>
        <w:rPr/>
        <w:t>menggunakan</w:t>
      </w:r>
      <w:r>
        <w:rPr>
          <w:spacing w:val="-15"/>
        </w:rPr>
        <w:t> </w:t>
      </w:r>
      <w:r>
        <w:rPr/>
        <w:t>SWOT</w:t>
      </w:r>
      <w:r>
        <w:rPr>
          <w:spacing w:val="-15"/>
        </w:rPr>
        <w:t> </w:t>
      </w:r>
      <w:r>
        <w:rPr/>
        <w:t>Analisis.</w:t>
      </w:r>
      <w:r>
        <w:rPr>
          <w:spacing w:val="-15"/>
        </w:rPr>
        <w:t> </w:t>
      </w:r>
      <w:r>
        <w:rPr/>
        <w:t>Selain</w:t>
      </w:r>
      <w:r>
        <w:rPr>
          <w:spacing w:val="-15"/>
        </w:rPr>
        <w:t> </w:t>
      </w:r>
      <w:r>
        <w:rPr/>
        <w:t>itu, ada juga beberapa perbedaan dalam penelitian ini yaitu (1) jenis penelitian ini menggunakan jenis penelitian kuantitatif Kualitataif, sedangkan peneliti menggunakan jenis deskriptif kualitatif. (2) objek penelitian ini di dasarkan pada kinerja alternatif BPRS, sedangkan peneliti fokus pada strategi BPRS pada masa </w:t>
      </w:r>
      <w:r>
        <w:rPr>
          <w:spacing w:val="-2"/>
        </w:rPr>
        <w:t>pandemi.</w:t>
      </w:r>
    </w:p>
    <w:p>
      <w:pPr>
        <w:pStyle w:val="BodyText"/>
        <w:spacing w:line="360" w:lineRule="auto"/>
        <w:ind w:left="568" w:right="1272" w:firstLine="568"/>
        <w:jc w:val="both"/>
      </w:pPr>
      <w:r>
        <w:rPr/>
        <w:t>Penelitian yang di lakukan Nur Vita Anggraini, dengan judul “</w:t>
      </w:r>
      <w:r>
        <w:rPr>
          <w:i/>
        </w:rPr>
        <w:t>Strategi Pemasaran Produk Pembiayaan Untuk Meningkatkan Keunggulan Kompetitif Dalam Perspektif Ekonomi Islam</w:t>
      </w:r>
      <w:r>
        <w:rPr/>
        <w:t>”, </w:t>
      </w:r>
      <w:r>
        <w:rPr>
          <w:i/>
        </w:rPr>
        <w:t>Iqtisadie: Journal of Islamic Banking and Shariah Economy</w:t>
      </w:r>
      <w:r>
        <w:rPr/>
        <w:t>,. Penelitian yang dilakukan ini merupakan jenis penelitian kualitatif.</w:t>
      </w:r>
      <w:r>
        <w:rPr>
          <w:spacing w:val="-11"/>
        </w:rPr>
        <w:t> </w:t>
      </w:r>
      <w:r>
        <w:rPr/>
        <w:t>Hasil</w:t>
      </w:r>
      <w:r>
        <w:rPr>
          <w:spacing w:val="-10"/>
        </w:rPr>
        <w:t> </w:t>
      </w:r>
      <w:r>
        <w:rPr/>
        <w:t>dari</w:t>
      </w:r>
      <w:r>
        <w:rPr>
          <w:spacing w:val="-10"/>
        </w:rPr>
        <w:t> </w:t>
      </w:r>
      <w:r>
        <w:rPr/>
        <w:t>penelitian</w:t>
      </w:r>
      <w:r>
        <w:rPr>
          <w:spacing w:val="-11"/>
        </w:rPr>
        <w:t> </w:t>
      </w:r>
      <w:r>
        <w:rPr/>
        <w:t>ini</w:t>
      </w:r>
      <w:r>
        <w:rPr>
          <w:spacing w:val="-10"/>
        </w:rPr>
        <w:t> </w:t>
      </w:r>
      <w:r>
        <w:rPr/>
        <w:t>diketahui</w:t>
      </w:r>
      <w:r>
        <w:rPr>
          <w:spacing w:val="-10"/>
        </w:rPr>
        <w:t> </w:t>
      </w:r>
      <w:r>
        <w:rPr/>
        <w:t>bahwa</w:t>
      </w:r>
      <w:r>
        <w:rPr>
          <w:spacing w:val="-10"/>
        </w:rPr>
        <w:t> </w:t>
      </w:r>
      <w:r>
        <w:rPr/>
        <w:t>strategi</w:t>
      </w:r>
      <w:r>
        <w:rPr>
          <w:spacing w:val="-10"/>
        </w:rPr>
        <w:t> </w:t>
      </w:r>
      <w:r>
        <w:rPr/>
        <w:t>pemasaran</w:t>
      </w:r>
      <w:r>
        <w:rPr>
          <w:spacing w:val="-11"/>
        </w:rPr>
        <w:t> </w:t>
      </w:r>
      <w:r>
        <w:rPr/>
        <w:t>produk</w:t>
      </w:r>
      <w:r>
        <w:rPr>
          <w:spacing w:val="-8"/>
        </w:rPr>
        <w:t> </w:t>
      </w:r>
      <w:r>
        <w:rPr/>
        <w:t>yang diterapkan PT. BPRS Madinah dalam meningkatkan keunggulan kompetitif menurut perspektif ekonomi Islam yaitu diimplementasikan menggunakan analisa marketing mix/bauran pemasaran yang terdiri dari 4P product (produk), price (harga), promotion (promosi), place (tempat). Adapun relevansi penelitian ini dengan</w:t>
      </w:r>
      <w:r>
        <w:rPr>
          <w:spacing w:val="-13"/>
        </w:rPr>
        <w:t> </w:t>
      </w:r>
      <w:r>
        <w:rPr/>
        <w:t>penelitian</w:t>
      </w:r>
      <w:r>
        <w:rPr>
          <w:spacing w:val="-12"/>
        </w:rPr>
        <w:t> </w:t>
      </w:r>
      <w:r>
        <w:rPr/>
        <w:t>yang</w:t>
      </w:r>
      <w:r>
        <w:rPr>
          <w:spacing w:val="-15"/>
        </w:rPr>
        <w:t> </w:t>
      </w:r>
      <w:r>
        <w:rPr/>
        <w:t>akan</w:t>
      </w:r>
      <w:r>
        <w:rPr>
          <w:spacing w:val="-12"/>
        </w:rPr>
        <w:t> </w:t>
      </w:r>
      <w:r>
        <w:rPr/>
        <w:t>peneliti</w:t>
      </w:r>
      <w:r>
        <w:rPr>
          <w:spacing w:val="-11"/>
        </w:rPr>
        <w:t> </w:t>
      </w:r>
      <w:r>
        <w:rPr/>
        <w:t>buat</w:t>
      </w:r>
      <w:r>
        <w:rPr>
          <w:spacing w:val="-15"/>
        </w:rPr>
        <w:t> </w:t>
      </w:r>
      <w:r>
        <w:rPr/>
        <w:t>yaitu</w:t>
      </w:r>
      <w:r>
        <w:rPr>
          <w:spacing w:val="-12"/>
        </w:rPr>
        <w:t> </w:t>
      </w:r>
      <w:r>
        <w:rPr/>
        <w:t>sama-sama</w:t>
      </w:r>
      <w:r>
        <w:rPr>
          <w:spacing w:val="-11"/>
        </w:rPr>
        <w:t> </w:t>
      </w:r>
      <w:r>
        <w:rPr/>
        <w:t>meneliti</w:t>
      </w:r>
      <w:r>
        <w:rPr>
          <w:spacing w:val="-11"/>
        </w:rPr>
        <w:t> </w:t>
      </w:r>
      <w:r>
        <w:rPr/>
        <w:t>strategi</w:t>
      </w:r>
      <w:r>
        <w:rPr>
          <w:spacing w:val="-11"/>
        </w:rPr>
        <w:t> </w:t>
      </w:r>
      <w:r>
        <w:rPr/>
        <w:t>dengan menggunakan SWOT Analisis. Selain itu, ada juga beberapa perbedaan dalam penelitian</w:t>
      </w:r>
      <w:r>
        <w:rPr>
          <w:spacing w:val="-3"/>
        </w:rPr>
        <w:t> </w:t>
      </w:r>
      <w:r>
        <w:rPr/>
        <w:t>ini</w:t>
      </w:r>
      <w:r>
        <w:rPr>
          <w:spacing w:val="-1"/>
        </w:rPr>
        <w:t> </w:t>
      </w:r>
      <w:r>
        <w:rPr/>
        <w:t>yaitu objek penelitian</w:t>
      </w:r>
      <w:r>
        <w:rPr>
          <w:spacing w:val="-2"/>
        </w:rPr>
        <w:t> </w:t>
      </w:r>
      <w:r>
        <w:rPr/>
        <w:t>ini di</w:t>
      </w:r>
      <w:r>
        <w:rPr>
          <w:spacing w:val="-2"/>
        </w:rPr>
        <w:t> </w:t>
      </w:r>
      <w:r>
        <w:rPr/>
        <w:t>dasarkan pada kinerja</w:t>
      </w:r>
      <w:r>
        <w:rPr>
          <w:spacing w:val="-1"/>
        </w:rPr>
        <w:t> </w:t>
      </w:r>
      <w:r>
        <w:rPr/>
        <w:t>pemasaran BPRS, sedangkan peneliti fokus pada strategi BPRS pada masa pandemi</w:t>
      </w:r>
      <w:r>
        <w:rPr>
          <w:vertAlign w:val="superscript"/>
        </w:rPr>
        <w:t>21</w:t>
      </w:r>
      <w:r>
        <w:rPr>
          <w:vertAlign w:val="baseline"/>
        </w:rPr>
        <w:t>.</w:t>
      </w:r>
    </w:p>
    <w:p>
      <w:pPr>
        <w:spacing w:line="360" w:lineRule="auto" w:before="0"/>
        <w:ind w:left="568" w:right="1276" w:firstLine="568"/>
        <w:jc w:val="both"/>
        <w:rPr>
          <w:sz w:val="24"/>
        </w:rPr>
      </w:pPr>
      <w:r>
        <w:rPr>
          <w:spacing w:val="-2"/>
          <w:sz w:val="24"/>
        </w:rPr>
        <w:t>Penelitian</w:t>
      </w:r>
      <w:r>
        <w:rPr>
          <w:spacing w:val="-7"/>
          <w:sz w:val="24"/>
        </w:rPr>
        <w:t> </w:t>
      </w:r>
      <w:r>
        <w:rPr>
          <w:spacing w:val="-2"/>
          <w:sz w:val="24"/>
        </w:rPr>
        <w:t>yang</w:t>
      </w:r>
      <w:r>
        <w:rPr>
          <w:spacing w:val="-12"/>
          <w:sz w:val="24"/>
        </w:rPr>
        <w:t> </w:t>
      </w:r>
      <w:r>
        <w:rPr>
          <w:spacing w:val="-2"/>
          <w:sz w:val="24"/>
        </w:rPr>
        <w:t>di</w:t>
      </w:r>
      <w:r>
        <w:rPr>
          <w:spacing w:val="-6"/>
          <w:sz w:val="24"/>
        </w:rPr>
        <w:t> </w:t>
      </w:r>
      <w:r>
        <w:rPr>
          <w:spacing w:val="-2"/>
          <w:sz w:val="24"/>
        </w:rPr>
        <w:t>lakukan</w:t>
      </w:r>
      <w:r>
        <w:rPr>
          <w:spacing w:val="-7"/>
          <w:sz w:val="24"/>
        </w:rPr>
        <w:t> </w:t>
      </w:r>
      <w:r>
        <w:rPr>
          <w:spacing w:val="-2"/>
          <w:sz w:val="24"/>
        </w:rPr>
        <w:t>Maskur Arif</w:t>
      </w:r>
      <w:r>
        <w:rPr>
          <w:spacing w:val="-6"/>
          <w:sz w:val="24"/>
        </w:rPr>
        <w:t> </w:t>
      </w:r>
      <w:r>
        <w:rPr>
          <w:spacing w:val="-2"/>
          <w:sz w:val="24"/>
        </w:rPr>
        <w:t>dkk,</w:t>
      </w:r>
      <w:r>
        <w:rPr>
          <w:spacing w:val="-7"/>
          <w:sz w:val="24"/>
        </w:rPr>
        <w:t> </w:t>
      </w:r>
      <w:r>
        <w:rPr>
          <w:spacing w:val="-2"/>
          <w:sz w:val="24"/>
        </w:rPr>
        <w:t>dengan</w:t>
      </w:r>
      <w:r>
        <w:rPr>
          <w:spacing w:val="-7"/>
          <w:sz w:val="24"/>
        </w:rPr>
        <w:t> </w:t>
      </w:r>
      <w:r>
        <w:rPr>
          <w:spacing w:val="-2"/>
          <w:sz w:val="24"/>
        </w:rPr>
        <w:t>judul</w:t>
      </w:r>
      <w:r>
        <w:rPr>
          <w:spacing w:val="-6"/>
          <w:sz w:val="24"/>
        </w:rPr>
        <w:t> </w:t>
      </w:r>
      <w:r>
        <w:rPr>
          <w:spacing w:val="-2"/>
          <w:sz w:val="24"/>
        </w:rPr>
        <w:t>“</w:t>
      </w:r>
      <w:r>
        <w:rPr>
          <w:i/>
          <w:spacing w:val="-2"/>
          <w:sz w:val="24"/>
        </w:rPr>
        <w:t>Swot</w:t>
      </w:r>
      <w:r>
        <w:rPr>
          <w:i/>
          <w:spacing w:val="-6"/>
          <w:sz w:val="24"/>
        </w:rPr>
        <w:t> </w:t>
      </w:r>
      <w:r>
        <w:rPr>
          <w:i/>
          <w:spacing w:val="-2"/>
          <w:sz w:val="24"/>
        </w:rPr>
        <w:t>Analisis</w:t>
      </w:r>
      <w:r>
        <w:rPr>
          <w:i/>
          <w:spacing w:val="-9"/>
          <w:sz w:val="24"/>
        </w:rPr>
        <w:t> </w:t>
      </w:r>
      <w:r>
        <w:rPr>
          <w:i/>
          <w:spacing w:val="-2"/>
          <w:sz w:val="24"/>
        </w:rPr>
        <w:t>Dan </w:t>
      </w:r>
      <w:r>
        <w:rPr>
          <w:i/>
          <w:sz w:val="24"/>
        </w:rPr>
        <w:t>Matrik Swot Analisis Dalam Rangka Pemasaran Produk Pendanaan Bank (Studi Pt.</w:t>
      </w:r>
      <w:r>
        <w:rPr>
          <w:i/>
          <w:spacing w:val="-10"/>
          <w:sz w:val="24"/>
        </w:rPr>
        <w:t> </w:t>
      </w:r>
      <w:r>
        <w:rPr>
          <w:i/>
          <w:sz w:val="24"/>
        </w:rPr>
        <w:t>Bpr</w:t>
      </w:r>
      <w:r>
        <w:rPr>
          <w:i/>
          <w:spacing w:val="-12"/>
          <w:sz w:val="24"/>
        </w:rPr>
        <w:t> </w:t>
      </w:r>
      <w:r>
        <w:rPr>
          <w:i/>
          <w:sz w:val="24"/>
        </w:rPr>
        <w:t>Rangkiang</w:t>
      </w:r>
      <w:r>
        <w:rPr>
          <w:i/>
          <w:spacing w:val="-10"/>
          <w:sz w:val="24"/>
        </w:rPr>
        <w:t> </w:t>
      </w:r>
      <w:r>
        <w:rPr>
          <w:i/>
          <w:sz w:val="24"/>
        </w:rPr>
        <w:t>Aur)”,</w:t>
      </w:r>
      <w:r>
        <w:rPr>
          <w:i/>
          <w:spacing w:val="-8"/>
          <w:sz w:val="24"/>
        </w:rPr>
        <w:t> </w:t>
      </w:r>
      <w:r>
        <w:rPr>
          <w:sz w:val="24"/>
        </w:rPr>
        <w:t>Penelitian</w:t>
      </w:r>
      <w:r>
        <w:rPr>
          <w:spacing w:val="-10"/>
          <w:sz w:val="24"/>
        </w:rPr>
        <w:t> </w:t>
      </w:r>
      <w:r>
        <w:rPr>
          <w:sz w:val="24"/>
        </w:rPr>
        <w:t>yang</w:t>
      </w:r>
      <w:r>
        <w:rPr>
          <w:spacing w:val="-11"/>
          <w:sz w:val="24"/>
        </w:rPr>
        <w:t> </w:t>
      </w:r>
      <w:r>
        <w:rPr>
          <w:sz w:val="24"/>
        </w:rPr>
        <w:t>dilakukan</w:t>
      </w:r>
      <w:r>
        <w:rPr>
          <w:spacing w:val="-10"/>
          <w:sz w:val="24"/>
        </w:rPr>
        <w:t> </w:t>
      </w:r>
      <w:r>
        <w:rPr>
          <w:sz w:val="24"/>
        </w:rPr>
        <w:t>ini</w:t>
      </w:r>
      <w:r>
        <w:rPr>
          <w:spacing w:val="-9"/>
          <w:sz w:val="24"/>
        </w:rPr>
        <w:t> </w:t>
      </w:r>
      <w:r>
        <w:rPr>
          <w:sz w:val="24"/>
        </w:rPr>
        <w:t>merupakan</w:t>
      </w:r>
      <w:r>
        <w:rPr>
          <w:spacing w:val="-10"/>
          <w:sz w:val="24"/>
        </w:rPr>
        <w:t> </w:t>
      </w:r>
      <w:r>
        <w:rPr>
          <w:sz w:val="24"/>
        </w:rPr>
        <w:t>jenis</w:t>
      </w:r>
      <w:r>
        <w:rPr>
          <w:spacing w:val="-12"/>
          <w:sz w:val="24"/>
        </w:rPr>
        <w:t> </w:t>
      </w:r>
      <w:r>
        <w:rPr>
          <w:sz w:val="24"/>
        </w:rPr>
        <w:t>penelitian kualitatif. Hasil dari penelitian ini diketahui berdasarkan pengamatan dan pertimbangan</w:t>
      </w:r>
      <w:r>
        <w:rPr>
          <w:spacing w:val="-1"/>
          <w:sz w:val="24"/>
        </w:rPr>
        <w:t> </w:t>
      </w:r>
      <w:r>
        <w:rPr>
          <w:sz w:val="24"/>
        </w:rPr>
        <w:t>semua faktor</w:t>
      </w:r>
      <w:r>
        <w:rPr>
          <w:spacing w:val="-1"/>
          <w:sz w:val="24"/>
        </w:rPr>
        <w:t> </w:t>
      </w:r>
      <w:r>
        <w:rPr>
          <w:sz w:val="24"/>
        </w:rPr>
        <w:t>yang</w:t>
      </w:r>
      <w:r>
        <w:rPr>
          <w:spacing w:val="-5"/>
          <w:sz w:val="24"/>
        </w:rPr>
        <w:t> </w:t>
      </w:r>
      <w:r>
        <w:rPr>
          <w:sz w:val="24"/>
        </w:rPr>
        <w:t>mempengaruhi strategi Pemasaran</w:t>
      </w:r>
      <w:r>
        <w:rPr>
          <w:spacing w:val="-1"/>
          <w:sz w:val="24"/>
        </w:rPr>
        <w:t> </w:t>
      </w:r>
      <w:r>
        <w:rPr>
          <w:sz w:val="24"/>
        </w:rPr>
        <w:t>Dalam Upaya Peningkatkan</w:t>
      </w:r>
      <w:r>
        <w:rPr>
          <w:spacing w:val="-13"/>
          <w:sz w:val="24"/>
        </w:rPr>
        <w:t> </w:t>
      </w:r>
      <w:r>
        <w:rPr>
          <w:sz w:val="24"/>
        </w:rPr>
        <w:t>Tabungan</w:t>
      </w:r>
      <w:r>
        <w:rPr>
          <w:spacing w:val="-10"/>
          <w:sz w:val="24"/>
        </w:rPr>
        <w:t> </w:t>
      </w:r>
      <w:r>
        <w:rPr>
          <w:sz w:val="24"/>
        </w:rPr>
        <w:t>dan</w:t>
      </w:r>
      <w:r>
        <w:rPr>
          <w:spacing w:val="-10"/>
          <w:sz w:val="24"/>
        </w:rPr>
        <w:t> </w:t>
      </w:r>
      <w:r>
        <w:rPr>
          <w:sz w:val="24"/>
        </w:rPr>
        <w:t>Deposito</w:t>
      </w:r>
      <w:r>
        <w:rPr>
          <w:spacing w:val="-10"/>
          <w:sz w:val="24"/>
        </w:rPr>
        <w:t> </w:t>
      </w:r>
      <w:r>
        <w:rPr>
          <w:sz w:val="24"/>
        </w:rPr>
        <w:t>pada</w:t>
      </w:r>
      <w:r>
        <w:rPr>
          <w:spacing w:val="-10"/>
          <w:sz w:val="24"/>
        </w:rPr>
        <w:t> </w:t>
      </w:r>
      <w:r>
        <w:rPr>
          <w:sz w:val="24"/>
        </w:rPr>
        <w:t>PT.</w:t>
      </w:r>
      <w:r>
        <w:rPr>
          <w:spacing w:val="-7"/>
          <w:sz w:val="24"/>
        </w:rPr>
        <w:t> </w:t>
      </w:r>
      <w:r>
        <w:rPr>
          <w:sz w:val="24"/>
        </w:rPr>
        <w:t>BPR</w:t>
      </w:r>
      <w:r>
        <w:rPr>
          <w:spacing w:val="-7"/>
          <w:sz w:val="24"/>
        </w:rPr>
        <w:t> </w:t>
      </w:r>
      <w:r>
        <w:rPr>
          <w:sz w:val="24"/>
        </w:rPr>
        <w:t>Rangkiang</w:t>
      </w:r>
      <w:r>
        <w:rPr>
          <w:spacing w:val="-8"/>
          <w:sz w:val="24"/>
        </w:rPr>
        <w:t> </w:t>
      </w:r>
      <w:r>
        <w:rPr>
          <w:sz w:val="24"/>
        </w:rPr>
        <w:t>Aur,</w:t>
      </w:r>
      <w:r>
        <w:rPr>
          <w:spacing w:val="-7"/>
          <w:sz w:val="24"/>
        </w:rPr>
        <w:t> </w:t>
      </w:r>
      <w:r>
        <w:rPr>
          <w:sz w:val="24"/>
        </w:rPr>
        <w:t>maka</w:t>
      </w:r>
      <w:r>
        <w:rPr>
          <w:spacing w:val="-9"/>
          <w:sz w:val="24"/>
        </w:rPr>
        <w:t> </w:t>
      </w:r>
      <w:r>
        <w:rPr>
          <w:spacing w:val="-2"/>
          <w:sz w:val="24"/>
        </w:rPr>
        <w:t>Srategi</w:t>
      </w:r>
    </w:p>
    <w:p>
      <w:pPr>
        <w:pStyle w:val="BodyText"/>
        <w:spacing w:before="93"/>
        <w:rPr>
          <w:sz w:val="20"/>
        </w:rPr>
      </w:pPr>
      <w:r>
        <w:rPr>
          <w:sz w:val="20"/>
        </w:rPr>
        <mc:AlternateContent>
          <mc:Choice Requires="wps">
            <w:drawing>
              <wp:anchor distT="0" distB="0" distL="0" distR="0" allowOverlap="1" layoutInCell="1" locked="0" behindDoc="1" simplePos="0" relativeHeight="487596544">
                <wp:simplePos x="0" y="0"/>
                <wp:positionH relativeFrom="page">
                  <wp:posOffset>1430274</wp:posOffset>
                </wp:positionH>
                <wp:positionV relativeFrom="paragraph">
                  <wp:posOffset>220470</wp:posOffset>
                </wp:positionV>
                <wp:extent cx="1829435" cy="762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7.359903pt;width:144.050pt;height:.599980pt;mso-position-horizontal-relative:page;mso-position-vertical-relative:paragraph;z-index:-15719936;mso-wrap-distance-left:0;mso-wrap-distance-right:0" id="docshape49" filled="true" fillcolor="#000000" stroked="false">
                <v:fill type="solid"/>
                <w10:wrap type="topAndBottom"/>
              </v:rect>
            </w:pict>
          </mc:Fallback>
        </mc:AlternateContent>
      </w:r>
    </w:p>
    <w:p>
      <w:pPr>
        <w:spacing w:line="240" w:lineRule="auto" w:before="105"/>
        <w:ind w:left="564" w:right="1327" w:firstLine="724"/>
        <w:jc w:val="left"/>
        <w:rPr>
          <w:sz w:val="20"/>
        </w:rPr>
      </w:pPr>
      <w:r>
        <w:rPr>
          <w:sz w:val="20"/>
          <w:vertAlign w:val="superscript"/>
        </w:rPr>
        <w:t>20</w:t>
      </w:r>
      <w:r>
        <w:rPr>
          <w:sz w:val="20"/>
          <w:vertAlign w:val="baseline"/>
        </w:rPr>
        <w:t> Usep Deden Suherman and Dedi Suyandi, ‘BMT Development Strategies In The Era Of</w:t>
      </w:r>
      <w:r>
        <w:rPr>
          <w:spacing w:val="-9"/>
          <w:sz w:val="20"/>
          <w:vertAlign w:val="baseline"/>
        </w:rPr>
        <w:t> </w:t>
      </w:r>
      <w:r>
        <w:rPr>
          <w:sz w:val="20"/>
          <w:vertAlign w:val="baseline"/>
        </w:rPr>
        <w:t>Covid-19</w:t>
      </w:r>
      <w:r>
        <w:rPr>
          <w:spacing w:val="-3"/>
          <w:sz w:val="20"/>
          <w:vertAlign w:val="baseline"/>
        </w:rPr>
        <w:t> </w:t>
      </w:r>
      <w:r>
        <w:rPr>
          <w:sz w:val="20"/>
          <w:vertAlign w:val="baseline"/>
        </w:rPr>
        <w:t>Pandemic With</w:t>
      </w:r>
      <w:r>
        <w:rPr>
          <w:spacing w:val="-3"/>
          <w:sz w:val="20"/>
          <w:vertAlign w:val="baseline"/>
        </w:rPr>
        <w:t> </w:t>
      </w:r>
      <w:r>
        <w:rPr>
          <w:sz w:val="20"/>
          <w:vertAlign w:val="baseline"/>
        </w:rPr>
        <w:t>A</w:t>
      </w:r>
      <w:r>
        <w:rPr>
          <w:spacing w:val="-7"/>
          <w:sz w:val="20"/>
          <w:vertAlign w:val="baseline"/>
        </w:rPr>
        <w:t> </w:t>
      </w:r>
      <w:r>
        <w:rPr>
          <w:sz w:val="20"/>
          <w:vertAlign w:val="baseline"/>
        </w:rPr>
        <w:t>SWOT</w:t>
      </w:r>
      <w:r>
        <w:rPr>
          <w:spacing w:val="-2"/>
          <w:sz w:val="20"/>
          <w:vertAlign w:val="baseline"/>
        </w:rPr>
        <w:t> </w:t>
      </w:r>
      <w:r>
        <w:rPr>
          <w:sz w:val="20"/>
          <w:vertAlign w:val="baseline"/>
        </w:rPr>
        <w:t>Analysis</w:t>
      </w:r>
      <w:r>
        <w:rPr>
          <w:spacing w:val="-1"/>
          <w:sz w:val="20"/>
          <w:vertAlign w:val="baseline"/>
        </w:rPr>
        <w:t> </w:t>
      </w:r>
      <w:r>
        <w:rPr>
          <w:sz w:val="20"/>
          <w:vertAlign w:val="baseline"/>
        </w:rPr>
        <w:t>Approach’,</w:t>
      </w:r>
      <w:r>
        <w:rPr>
          <w:spacing w:val="-1"/>
          <w:sz w:val="20"/>
          <w:vertAlign w:val="baseline"/>
        </w:rPr>
        <w:t> </w:t>
      </w:r>
      <w:r>
        <w:rPr>
          <w:i/>
          <w:sz w:val="20"/>
          <w:vertAlign w:val="baseline"/>
        </w:rPr>
        <w:t>JPS</w:t>
      </w:r>
      <w:r>
        <w:rPr>
          <w:i/>
          <w:spacing w:val="-3"/>
          <w:sz w:val="20"/>
          <w:vertAlign w:val="baseline"/>
        </w:rPr>
        <w:t> </w:t>
      </w:r>
      <w:r>
        <w:rPr>
          <w:i/>
          <w:sz w:val="20"/>
          <w:vertAlign w:val="baseline"/>
        </w:rPr>
        <w:t>(Jurnal</w:t>
      </w:r>
      <w:r>
        <w:rPr>
          <w:i/>
          <w:spacing w:val="-3"/>
          <w:sz w:val="20"/>
          <w:vertAlign w:val="baseline"/>
        </w:rPr>
        <w:t> </w:t>
      </w:r>
      <w:r>
        <w:rPr>
          <w:i/>
          <w:sz w:val="20"/>
          <w:vertAlign w:val="baseline"/>
        </w:rPr>
        <w:t>Perbankan</w:t>
      </w:r>
      <w:r>
        <w:rPr>
          <w:i/>
          <w:spacing w:val="-3"/>
          <w:sz w:val="20"/>
          <w:vertAlign w:val="baseline"/>
        </w:rPr>
        <w:t> </w:t>
      </w:r>
      <w:r>
        <w:rPr>
          <w:i/>
          <w:sz w:val="20"/>
          <w:vertAlign w:val="baseline"/>
        </w:rPr>
        <w:t>Syariah)</w:t>
      </w:r>
      <w:r>
        <w:rPr>
          <w:sz w:val="20"/>
          <w:vertAlign w:val="baseline"/>
        </w:rPr>
        <w:t>,</w:t>
      </w:r>
      <w:r>
        <w:rPr>
          <w:spacing w:val="-2"/>
          <w:sz w:val="20"/>
          <w:vertAlign w:val="baseline"/>
        </w:rPr>
        <w:t> </w:t>
      </w:r>
      <w:r>
        <w:rPr>
          <w:sz w:val="20"/>
          <w:vertAlign w:val="baseline"/>
        </w:rPr>
        <w:t>4.1 (2023), 63–78 &lt;https://doi.org/10.46367/jps.v4i1.1037&gt;.</w:t>
      </w:r>
    </w:p>
    <w:p>
      <w:pPr>
        <w:spacing w:before="0"/>
        <w:ind w:left="564" w:right="1387" w:firstLine="724"/>
        <w:jc w:val="left"/>
        <w:rPr>
          <w:sz w:val="20"/>
        </w:rPr>
      </w:pPr>
      <w:r>
        <w:rPr>
          <w:sz w:val="20"/>
          <w:vertAlign w:val="superscript"/>
        </w:rPr>
        <w:t>21</w:t>
      </w:r>
      <w:r>
        <w:rPr>
          <w:sz w:val="20"/>
          <w:vertAlign w:val="baseline"/>
        </w:rPr>
        <w:t> Nur Vita Anggaraini and others, ‘Strategi Pemasaran Produk Pembiayaan Untuk Meningkatkan</w:t>
      </w:r>
      <w:r>
        <w:rPr>
          <w:spacing w:val="-6"/>
          <w:sz w:val="20"/>
          <w:vertAlign w:val="baseline"/>
        </w:rPr>
        <w:t> </w:t>
      </w:r>
      <w:r>
        <w:rPr>
          <w:sz w:val="20"/>
          <w:vertAlign w:val="baseline"/>
        </w:rPr>
        <w:t>Keunggulan</w:t>
      </w:r>
      <w:r>
        <w:rPr>
          <w:spacing w:val="-6"/>
          <w:sz w:val="20"/>
          <w:vertAlign w:val="baseline"/>
        </w:rPr>
        <w:t> </w:t>
      </w:r>
      <w:r>
        <w:rPr>
          <w:sz w:val="20"/>
          <w:vertAlign w:val="baseline"/>
        </w:rPr>
        <w:t>Kompetitif</w:t>
      </w:r>
      <w:r>
        <w:rPr>
          <w:spacing w:val="-8"/>
          <w:sz w:val="20"/>
          <w:vertAlign w:val="baseline"/>
        </w:rPr>
        <w:t> </w:t>
      </w:r>
      <w:r>
        <w:rPr>
          <w:sz w:val="20"/>
          <w:vertAlign w:val="baseline"/>
        </w:rPr>
        <w:t>Dalam</w:t>
      </w:r>
      <w:r>
        <w:rPr>
          <w:spacing w:val="-5"/>
          <w:sz w:val="20"/>
          <w:vertAlign w:val="baseline"/>
        </w:rPr>
        <w:t> </w:t>
      </w:r>
      <w:r>
        <w:rPr>
          <w:sz w:val="20"/>
          <w:vertAlign w:val="baseline"/>
        </w:rPr>
        <w:t>Perspektif</w:t>
      </w:r>
      <w:r>
        <w:rPr>
          <w:spacing w:val="-8"/>
          <w:sz w:val="20"/>
          <w:vertAlign w:val="baseline"/>
        </w:rPr>
        <w:t> </w:t>
      </w:r>
      <w:r>
        <w:rPr>
          <w:sz w:val="20"/>
          <w:vertAlign w:val="baseline"/>
        </w:rPr>
        <w:t>Ekonomi</w:t>
      </w:r>
      <w:r>
        <w:rPr>
          <w:spacing w:val="-9"/>
          <w:sz w:val="20"/>
          <w:vertAlign w:val="baseline"/>
        </w:rPr>
        <w:t> </w:t>
      </w:r>
      <w:r>
        <w:rPr>
          <w:sz w:val="20"/>
          <w:vertAlign w:val="baseline"/>
        </w:rPr>
        <w:t>Islam’, </w:t>
      </w:r>
      <w:r>
        <w:rPr>
          <w:i/>
          <w:sz w:val="20"/>
          <w:vertAlign w:val="baseline"/>
        </w:rPr>
        <w:t>Iqtisadie:</w:t>
      </w:r>
      <w:r>
        <w:rPr>
          <w:i/>
          <w:spacing w:val="-1"/>
          <w:sz w:val="20"/>
          <w:vertAlign w:val="baseline"/>
        </w:rPr>
        <w:t> </w:t>
      </w:r>
      <w:r>
        <w:rPr>
          <w:i/>
          <w:sz w:val="20"/>
          <w:vertAlign w:val="baseline"/>
        </w:rPr>
        <w:t>Journal</w:t>
      </w:r>
      <w:r>
        <w:rPr>
          <w:i/>
          <w:spacing w:val="-1"/>
          <w:sz w:val="20"/>
          <w:vertAlign w:val="baseline"/>
        </w:rPr>
        <w:t> </w:t>
      </w:r>
      <w:r>
        <w:rPr>
          <w:i/>
          <w:sz w:val="20"/>
          <w:vertAlign w:val="baseline"/>
        </w:rPr>
        <w:t>of Islamic Banking and Shariah Economy</w:t>
      </w:r>
      <w:r>
        <w:rPr>
          <w:sz w:val="20"/>
          <w:vertAlign w:val="baseline"/>
        </w:rPr>
        <w:t>, 1.1 (2021), 25–44.</w:t>
      </w:r>
    </w:p>
    <w:p>
      <w:pPr>
        <w:spacing w:after="0"/>
        <w:jc w:val="left"/>
        <w:rPr>
          <w:sz w:val="20"/>
        </w:rPr>
        <w:sectPr>
          <w:headerReference w:type="default" r:id="rId54"/>
          <w:footerReference w:type="default" r:id="rId55"/>
          <w:pgSz w:w="11910" w:h="16840"/>
          <w:pgMar w:header="722" w:footer="0" w:top="980" w:bottom="280" w:left="1700" w:right="425"/>
        </w:sectPr>
      </w:pPr>
    </w:p>
    <w:p>
      <w:pPr>
        <w:pStyle w:val="BodyText"/>
      </w:pPr>
    </w:p>
    <w:p>
      <w:pPr>
        <w:pStyle w:val="BodyText"/>
        <w:spacing w:before="156"/>
      </w:pPr>
    </w:p>
    <w:p>
      <w:pPr>
        <w:pStyle w:val="BodyText"/>
        <w:spacing w:line="360" w:lineRule="auto"/>
        <w:ind w:left="568" w:right="1275"/>
        <w:jc w:val="both"/>
      </w:pPr>
      <w:r>
        <w:rPr/>
        <w:t>yang terpilih adalah srategi S-O dengan Nilai 3.7, yaitu strategi yang dilakukan dengan</w:t>
      </w:r>
      <w:r>
        <w:rPr>
          <w:spacing w:val="-5"/>
        </w:rPr>
        <w:t> </w:t>
      </w:r>
      <w:r>
        <w:rPr/>
        <w:t>cara</w:t>
      </w:r>
      <w:r>
        <w:rPr>
          <w:spacing w:val="-8"/>
        </w:rPr>
        <w:t> </w:t>
      </w:r>
      <w:r>
        <w:rPr/>
        <w:t>menggunakan</w:t>
      </w:r>
      <w:r>
        <w:rPr>
          <w:spacing w:val="-5"/>
        </w:rPr>
        <w:t> </w:t>
      </w:r>
      <w:r>
        <w:rPr/>
        <w:t>kekuatan</w:t>
      </w:r>
      <w:r>
        <w:rPr>
          <w:spacing w:val="-5"/>
        </w:rPr>
        <w:t> </w:t>
      </w:r>
      <w:r>
        <w:rPr/>
        <w:t>yang</w:t>
      </w:r>
      <w:r>
        <w:rPr>
          <w:spacing w:val="-6"/>
        </w:rPr>
        <w:t> </w:t>
      </w:r>
      <w:r>
        <w:rPr/>
        <w:t>dimiliki</w:t>
      </w:r>
      <w:r>
        <w:rPr>
          <w:spacing w:val="-5"/>
        </w:rPr>
        <w:t> </w:t>
      </w:r>
      <w:r>
        <w:rPr/>
        <w:t>dengan</w:t>
      </w:r>
      <w:r>
        <w:rPr>
          <w:spacing w:val="-5"/>
        </w:rPr>
        <w:t> </w:t>
      </w:r>
      <w:r>
        <w:rPr/>
        <w:t>memanfaatkan</w:t>
      </w:r>
      <w:r>
        <w:rPr>
          <w:spacing w:val="-5"/>
        </w:rPr>
        <w:t> </w:t>
      </w:r>
      <w:r>
        <w:rPr/>
        <w:t>berbagai peluang yang ada. Adapun relevansi penelitian ini dengan penelitian yang akan peneliti buat yaitu sama-sama meneliti strategi dengan menggunakan SWOT Analisis. Selain itu, ada juga beberapa perbedaan dalam penelitian ini yaitu objek penelitian</w:t>
      </w:r>
      <w:r>
        <w:rPr>
          <w:spacing w:val="-3"/>
        </w:rPr>
        <w:t> </w:t>
      </w:r>
      <w:r>
        <w:rPr/>
        <w:t>ini di dasarkan pada kinerja pemasaran BPRS, sedangkan peneliti fokus pada strategi BPRS pada masa pandemi</w:t>
      </w:r>
      <w:r>
        <w:rPr>
          <w:vertAlign w:val="superscript"/>
        </w:rPr>
        <w:t>22</w:t>
      </w:r>
      <w:r>
        <w:rPr>
          <w:vertAlign w:val="baseline"/>
        </w:rPr>
        <w:t>.</w:t>
      </w:r>
    </w:p>
    <w:p>
      <w:pPr>
        <w:pStyle w:val="BodyText"/>
        <w:spacing w:line="360" w:lineRule="auto" w:before="3"/>
        <w:ind w:left="568" w:right="1266" w:firstLine="428"/>
        <w:jc w:val="both"/>
      </w:pPr>
      <w:r>
        <w:rPr/>
        <w:t>Berdasarkan penjelasan di atas, dapat disimpulkan bahwa penelitian yang sedang</w:t>
      </w:r>
      <w:r>
        <w:rPr>
          <w:spacing w:val="-3"/>
        </w:rPr>
        <w:t> </w:t>
      </w:r>
      <w:r>
        <w:rPr/>
        <w:t>dilakukan memiliki beberapa persamaan dan perbedaan dengan penelitian- penelitian sebelumnya. Tabel berikut merupakan rekapitulasi relevansi penelitian- penelitian terdahulu dengan penelitian yang sedang dilakukan peneliti.</w:t>
      </w:r>
    </w:p>
    <w:p>
      <w:pPr>
        <w:pStyle w:val="BodyText"/>
        <w:spacing w:before="140"/>
      </w:pPr>
    </w:p>
    <w:p>
      <w:pPr>
        <w:pStyle w:val="Heading3"/>
        <w:spacing w:before="1"/>
        <w:ind w:left="1505" w:firstLine="0"/>
        <w:jc w:val="left"/>
      </w:pPr>
      <w:r>
        <w:rPr/>
        <w:t>Tabel</w:t>
      </w:r>
      <w:r>
        <w:rPr>
          <w:spacing w:val="-2"/>
        </w:rPr>
        <w:t> </w:t>
      </w:r>
      <w:r>
        <w:rPr/>
        <w:t>1.</w:t>
      </w:r>
      <w:r>
        <w:rPr>
          <w:spacing w:val="-2"/>
        </w:rPr>
        <w:t> </w:t>
      </w:r>
      <w:r>
        <w:rPr/>
        <w:t>3 Persamaan dan</w:t>
      </w:r>
      <w:r>
        <w:rPr>
          <w:spacing w:val="-3"/>
        </w:rPr>
        <w:t> </w:t>
      </w:r>
      <w:r>
        <w:rPr/>
        <w:t>Perbedaan</w:t>
      </w:r>
      <w:r>
        <w:rPr>
          <w:spacing w:val="-4"/>
        </w:rPr>
        <w:t> </w:t>
      </w:r>
      <w:r>
        <w:rPr/>
        <w:t>Penelitian</w:t>
      </w:r>
      <w:r>
        <w:rPr>
          <w:spacing w:val="-3"/>
        </w:rPr>
        <w:t> </w:t>
      </w:r>
      <w:r>
        <w:rPr>
          <w:spacing w:val="-2"/>
        </w:rPr>
        <w:t>Terdahulu</w:t>
      </w:r>
    </w:p>
    <w:p>
      <w:pPr>
        <w:pStyle w:val="BodyText"/>
        <w:spacing w:before="110"/>
        <w:rPr>
          <w:b/>
          <w:sz w:val="20"/>
        </w:rPr>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0"/>
        <w:gridCol w:w="1533"/>
        <w:gridCol w:w="1633"/>
        <w:gridCol w:w="1941"/>
        <w:gridCol w:w="2125"/>
      </w:tblGrid>
      <w:tr>
        <w:trPr>
          <w:trHeight w:val="826" w:hRule="atLeast"/>
        </w:trPr>
        <w:tc>
          <w:tcPr>
            <w:tcW w:w="560" w:type="dxa"/>
          </w:tcPr>
          <w:p>
            <w:pPr>
              <w:pStyle w:val="TableParagraph"/>
              <w:spacing w:line="275" w:lineRule="exact"/>
              <w:ind w:left="90"/>
              <w:rPr>
                <w:b/>
                <w:sz w:val="24"/>
              </w:rPr>
            </w:pPr>
            <w:r>
              <w:rPr>
                <w:b/>
                <w:spacing w:val="-5"/>
                <w:sz w:val="24"/>
              </w:rPr>
              <w:t>No.</w:t>
            </w:r>
          </w:p>
        </w:tc>
        <w:tc>
          <w:tcPr>
            <w:tcW w:w="1533" w:type="dxa"/>
          </w:tcPr>
          <w:p>
            <w:pPr>
              <w:pStyle w:val="TableParagraph"/>
              <w:spacing w:line="275" w:lineRule="exact"/>
              <w:ind w:left="447"/>
              <w:rPr>
                <w:b/>
                <w:sz w:val="24"/>
              </w:rPr>
            </w:pPr>
            <w:r>
              <w:rPr>
                <w:b/>
                <w:spacing w:val="-4"/>
                <w:sz w:val="24"/>
              </w:rPr>
              <w:t>Nama</w:t>
            </w:r>
          </w:p>
        </w:tc>
        <w:tc>
          <w:tcPr>
            <w:tcW w:w="1633" w:type="dxa"/>
          </w:tcPr>
          <w:p>
            <w:pPr>
              <w:pStyle w:val="TableParagraph"/>
              <w:spacing w:line="275" w:lineRule="exact"/>
              <w:ind w:right="17"/>
              <w:jc w:val="center"/>
              <w:rPr>
                <w:b/>
                <w:sz w:val="24"/>
              </w:rPr>
            </w:pPr>
            <w:r>
              <w:rPr>
                <w:b/>
                <w:spacing w:val="-2"/>
                <w:sz w:val="24"/>
              </w:rPr>
              <w:t>Judul</w:t>
            </w:r>
          </w:p>
          <w:p>
            <w:pPr>
              <w:pStyle w:val="TableParagraph"/>
              <w:spacing w:before="140"/>
              <w:ind w:left="13" w:right="17"/>
              <w:jc w:val="center"/>
              <w:rPr>
                <w:b/>
                <w:sz w:val="24"/>
              </w:rPr>
            </w:pPr>
            <w:r>
              <w:rPr>
                <w:b/>
                <w:spacing w:val="-2"/>
                <w:sz w:val="24"/>
              </w:rPr>
              <w:t>Penelitian</w:t>
            </w:r>
          </w:p>
        </w:tc>
        <w:tc>
          <w:tcPr>
            <w:tcW w:w="1941" w:type="dxa"/>
          </w:tcPr>
          <w:p>
            <w:pPr>
              <w:pStyle w:val="TableParagraph"/>
              <w:spacing w:line="275" w:lineRule="exact"/>
              <w:ind w:left="386"/>
              <w:rPr>
                <w:b/>
                <w:sz w:val="24"/>
              </w:rPr>
            </w:pPr>
            <w:r>
              <w:rPr>
                <w:b/>
                <w:spacing w:val="-2"/>
                <w:sz w:val="24"/>
              </w:rPr>
              <w:t>Persamaan</w:t>
            </w:r>
          </w:p>
        </w:tc>
        <w:tc>
          <w:tcPr>
            <w:tcW w:w="2125" w:type="dxa"/>
          </w:tcPr>
          <w:p>
            <w:pPr>
              <w:pStyle w:val="TableParagraph"/>
              <w:spacing w:line="271" w:lineRule="exact"/>
              <w:ind w:left="497"/>
              <w:rPr>
                <w:b/>
                <w:sz w:val="24"/>
              </w:rPr>
            </w:pPr>
            <w:r>
              <w:rPr>
                <w:b/>
                <w:spacing w:val="-2"/>
                <w:sz w:val="24"/>
              </w:rPr>
              <w:t>Perbedaan</w:t>
            </w:r>
          </w:p>
        </w:tc>
      </w:tr>
      <w:tr>
        <w:trPr>
          <w:trHeight w:val="6207" w:hRule="atLeast"/>
        </w:trPr>
        <w:tc>
          <w:tcPr>
            <w:tcW w:w="560" w:type="dxa"/>
          </w:tcPr>
          <w:p>
            <w:pPr>
              <w:pStyle w:val="TableParagraph"/>
              <w:spacing w:before="3"/>
              <w:ind w:left="90"/>
              <w:rPr>
                <w:b/>
                <w:sz w:val="24"/>
              </w:rPr>
            </w:pPr>
            <w:r>
              <w:rPr>
                <w:b/>
                <w:spacing w:val="-10"/>
                <w:sz w:val="24"/>
              </w:rPr>
              <w:t>1</w:t>
            </w:r>
          </w:p>
        </w:tc>
        <w:tc>
          <w:tcPr>
            <w:tcW w:w="1533" w:type="dxa"/>
          </w:tcPr>
          <w:p>
            <w:pPr>
              <w:pStyle w:val="TableParagraph"/>
              <w:tabs>
                <w:tab w:pos="802" w:val="left" w:leader="none"/>
              </w:tabs>
              <w:spacing w:line="357" w:lineRule="auto"/>
              <w:ind w:left="103" w:right="105" w:hanging="12"/>
              <w:rPr>
                <w:sz w:val="24"/>
              </w:rPr>
            </w:pPr>
            <w:r>
              <w:rPr>
                <w:spacing w:val="-4"/>
                <w:sz w:val="24"/>
              </w:rPr>
              <w:t>Noor</w:t>
            </w:r>
            <w:r>
              <w:rPr>
                <w:sz w:val="24"/>
              </w:rPr>
              <w:tab/>
            </w:r>
            <w:r>
              <w:rPr>
                <w:spacing w:val="-2"/>
                <w:sz w:val="24"/>
              </w:rPr>
              <w:t>Wikas Saputro</w:t>
            </w:r>
          </w:p>
        </w:tc>
        <w:tc>
          <w:tcPr>
            <w:tcW w:w="1633" w:type="dxa"/>
          </w:tcPr>
          <w:p>
            <w:pPr>
              <w:pStyle w:val="TableParagraph"/>
              <w:tabs>
                <w:tab w:pos="718" w:val="left" w:leader="none"/>
                <w:tab w:pos="1038" w:val="left" w:leader="none"/>
                <w:tab w:pos="1109" w:val="left" w:leader="none"/>
              </w:tabs>
              <w:spacing w:line="360" w:lineRule="auto"/>
              <w:ind w:left="102" w:right="99" w:hanging="12"/>
              <w:rPr>
                <w:i/>
                <w:sz w:val="24"/>
              </w:rPr>
            </w:pPr>
            <w:r>
              <w:rPr>
                <w:i/>
                <w:sz w:val="24"/>
              </w:rPr>
              <w:t>Analisis</w:t>
            </w:r>
            <w:r>
              <w:rPr>
                <w:i/>
                <w:spacing w:val="80"/>
                <w:sz w:val="24"/>
              </w:rPr>
              <w:t> </w:t>
            </w:r>
            <w:r>
              <w:rPr>
                <w:i/>
                <w:sz w:val="24"/>
              </w:rPr>
              <w:t>Swot </w:t>
            </w:r>
            <w:r>
              <w:rPr>
                <w:i/>
                <w:spacing w:val="-2"/>
                <w:sz w:val="24"/>
              </w:rPr>
              <w:t>Pertumbuhan </w:t>
            </w:r>
            <w:r>
              <w:rPr>
                <w:i/>
                <w:sz w:val="24"/>
              </w:rPr>
              <w:t>Kredit</w:t>
            </w:r>
            <w:r>
              <w:rPr>
                <w:i/>
                <w:spacing w:val="80"/>
                <w:sz w:val="24"/>
              </w:rPr>
              <w:t> </w:t>
            </w:r>
            <w:r>
              <w:rPr>
                <w:i/>
                <w:sz w:val="24"/>
              </w:rPr>
              <w:t>Umkm </w:t>
            </w:r>
            <w:r>
              <w:rPr>
                <w:i/>
                <w:spacing w:val="-2"/>
                <w:sz w:val="24"/>
              </w:rPr>
              <w:t>Kecamatan Ngaglik</w:t>
            </w:r>
            <w:r>
              <w:rPr>
                <w:i/>
                <w:sz w:val="24"/>
              </w:rPr>
              <w:tab/>
              <w:tab/>
            </w:r>
            <w:r>
              <w:rPr>
                <w:i/>
                <w:spacing w:val="-4"/>
                <w:sz w:val="24"/>
              </w:rPr>
              <w:t>Dan </w:t>
            </w:r>
            <w:r>
              <w:rPr>
                <w:i/>
                <w:spacing w:val="-2"/>
                <w:sz w:val="24"/>
              </w:rPr>
              <w:t>Sleman</w:t>
            </w:r>
            <w:r>
              <w:rPr>
                <w:i/>
                <w:sz w:val="24"/>
              </w:rPr>
              <w:tab/>
            </w:r>
            <w:r>
              <w:rPr>
                <w:i/>
                <w:spacing w:val="-45"/>
                <w:sz w:val="24"/>
              </w:rPr>
              <w:t> </w:t>
            </w:r>
            <w:r>
              <w:rPr>
                <w:i/>
                <w:spacing w:val="-2"/>
                <w:sz w:val="24"/>
              </w:rPr>
              <w:t>Kota </w:t>
            </w:r>
            <w:r>
              <w:rPr>
                <w:i/>
                <w:spacing w:val="-6"/>
                <w:sz w:val="24"/>
              </w:rPr>
              <w:t>Di</w:t>
            </w:r>
            <w:r>
              <w:rPr>
                <w:i/>
                <w:sz w:val="24"/>
              </w:rPr>
              <w:tab/>
            </w:r>
            <w:r>
              <w:rPr>
                <w:i/>
                <w:spacing w:val="-2"/>
                <w:sz w:val="24"/>
              </w:rPr>
              <w:t>Wilayah Kabupaten </w:t>
            </w:r>
            <w:r>
              <w:rPr>
                <w:i/>
                <w:sz w:val="24"/>
              </w:rPr>
              <w:t>Sleman</w:t>
            </w:r>
            <w:r>
              <w:rPr>
                <w:i/>
                <w:spacing w:val="-8"/>
                <w:sz w:val="24"/>
              </w:rPr>
              <w:t> </w:t>
            </w:r>
            <w:r>
              <w:rPr>
                <w:i/>
                <w:sz w:val="24"/>
              </w:rPr>
              <w:t>(</w:t>
            </w:r>
            <w:r>
              <w:rPr>
                <w:i/>
                <w:spacing w:val="-11"/>
                <w:sz w:val="24"/>
              </w:rPr>
              <w:t> </w:t>
            </w:r>
            <w:r>
              <w:rPr>
                <w:i/>
                <w:sz w:val="24"/>
              </w:rPr>
              <w:t>Studi </w:t>
            </w:r>
            <w:r>
              <w:rPr>
                <w:i/>
                <w:spacing w:val="-2"/>
                <w:sz w:val="24"/>
              </w:rPr>
              <w:t>Kasus</w:t>
            </w:r>
            <w:r>
              <w:rPr>
                <w:i/>
                <w:sz w:val="24"/>
              </w:rPr>
              <w:tab/>
              <w:tab/>
            </w:r>
            <w:r>
              <w:rPr>
                <w:i/>
                <w:spacing w:val="-4"/>
                <w:sz w:val="24"/>
              </w:rPr>
              <w:t>pada</w:t>
            </w:r>
          </w:p>
          <w:p>
            <w:pPr>
              <w:pStyle w:val="TableParagraph"/>
              <w:tabs>
                <w:tab w:pos="1078" w:val="left" w:leader="none"/>
              </w:tabs>
              <w:ind w:left="102"/>
              <w:rPr>
                <w:i/>
                <w:sz w:val="24"/>
              </w:rPr>
            </w:pPr>
            <w:r>
              <w:rPr>
                <w:i/>
                <w:spacing w:val="-5"/>
                <w:sz w:val="24"/>
              </w:rPr>
              <w:t>PT</w:t>
            </w:r>
            <w:r>
              <w:rPr>
                <w:i/>
                <w:sz w:val="24"/>
              </w:rPr>
              <w:tab/>
            </w:r>
            <w:r>
              <w:rPr>
                <w:i/>
                <w:spacing w:val="-5"/>
                <w:sz w:val="24"/>
              </w:rPr>
              <w:t>BPR</w:t>
            </w:r>
          </w:p>
          <w:p>
            <w:pPr>
              <w:pStyle w:val="TableParagraph"/>
              <w:spacing w:line="360" w:lineRule="auto" w:before="136"/>
              <w:ind w:left="102" w:right="269"/>
              <w:rPr>
                <w:i/>
                <w:sz w:val="24"/>
              </w:rPr>
            </w:pPr>
            <w:r>
              <w:rPr>
                <w:i/>
                <w:spacing w:val="-2"/>
                <w:sz w:val="24"/>
              </w:rPr>
              <w:t>Danagung </w:t>
            </w:r>
            <w:r>
              <w:rPr>
                <w:i/>
                <w:spacing w:val="-4"/>
                <w:sz w:val="24"/>
              </w:rPr>
              <w:t>Bakti </w:t>
            </w:r>
            <w:r>
              <w:rPr>
                <w:i/>
                <w:sz w:val="24"/>
              </w:rPr>
              <w:t>Yogyakarta</w:t>
            </w:r>
            <w:r>
              <w:rPr>
                <w:i/>
                <w:spacing w:val="-15"/>
                <w:sz w:val="24"/>
              </w:rPr>
              <w:t> </w:t>
            </w:r>
            <w:r>
              <w:rPr>
                <w:i/>
                <w:sz w:val="24"/>
              </w:rPr>
              <w:t>)</w:t>
            </w:r>
          </w:p>
        </w:tc>
        <w:tc>
          <w:tcPr>
            <w:tcW w:w="1941" w:type="dxa"/>
          </w:tcPr>
          <w:p>
            <w:pPr>
              <w:pStyle w:val="TableParagraph"/>
              <w:numPr>
                <w:ilvl w:val="0"/>
                <w:numId w:val="16"/>
              </w:numPr>
              <w:tabs>
                <w:tab w:pos="1346" w:val="left" w:leader="none"/>
              </w:tabs>
              <w:spacing w:line="275" w:lineRule="exact" w:before="0" w:after="0"/>
              <w:ind w:left="1346" w:right="0" w:hanging="1253"/>
              <w:jc w:val="both"/>
              <w:rPr>
                <w:sz w:val="24"/>
              </w:rPr>
            </w:pPr>
            <w:r>
              <w:rPr>
                <w:spacing w:val="-2"/>
                <w:sz w:val="24"/>
              </w:rPr>
              <w:t>Jenis</w:t>
            </w:r>
          </w:p>
          <w:p>
            <w:pPr>
              <w:pStyle w:val="TableParagraph"/>
              <w:spacing w:line="360" w:lineRule="auto" w:before="136"/>
              <w:ind w:left="106" w:right="872"/>
              <w:jc w:val="both"/>
              <w:rPr>
                <w:sz w:val="24"/>
              </w:rPr>
            </w:pPr>
            <w:r>
              <w:rPr>
                <w:spacing w:val="-2"/>
                <w:sz w:val="24"/>
              </w:rPr>
              <w:t>penelitian deskriptif kualitatif</w:t>
            </w:r>
          </w:p>
          <w:p>
            <w:pPr>
              <w:pStyle w:val="TableParagraph"/>
              <w:numPr>
                <w:ilvl w:val="0"/>
                <w:numId w:val="16"/>
              </w:numPr>
              <w:tabs>
                <w:tab w:pos="106" w:val="left" w:leader="none"/>
                <w:tab w:pos="865" w:val="left" w:leader="none"/>
              </w:tabs>
              <w:spacing w:line="360" w:lineRule="auto" w:before="2" w:after="0"/>
              <w:ind w:left="106" w:right="100" w:hanging="12"/>
              <w:jc w:val="both"/>
              <w:rPr>
                <w:sz w:val="24"/>
              </w:rPr>
            </w:pPr>
            <w:r>
              <w:rPr>
                <w:spacing w:val="-2"/>
                <w:sz w:val="24"/>
              </w:rPr>
              <w:t>Penelitian </w:t>
            </w:r>
            <w:r>
              <w:rPr>
                <w:sz w:val="24"/>
              </w:rPr>
              <w:t>tentang analisis </w:t>
            </w:r>
            <w:r>
              <w:rPr>
                <w:spacing w:val="-4"/>
                <w:sz w:val="24"/>
              </w:rPr>
              <w:t>SWOT</w:t>
            </w:r>
          </w:p>
        </w:tc>
        <w:tc>
          <w:tcPr>
            <w:tcW w:w="2125" w:type="dxa"/>
          </w:tcPr>
          <w:p>
            <w:pPr>
              <w:pStyle w:val="TableParagraph"/>
              <w:numPr>
                <w:ilvl w:val="0"/>
                <w:numId w:val="17"/>
              </w:numPr>
              <w:tabs>
                <w:tab w:pos="1345" w:val="left" w:leader="none"/>
              </w:tabs>
              <w:spacing w:line="275" w:lineRule="exact" w:before="0" w:after="0"/>
              <w:ind w:left="1345" w:right="0" w:hanging="1256"/>
              <w:jc w:val="left"/>
              <w:rPr>
                <w:sz w:val="24"/>
              </w:rPr>
            </w:pPr>
            <w:r>
              <w:rPr>
                <w:spacing w:val="-2"/>
                <w:sz w:val="24"/>
              </w:rPr>
              <w:t>Subjek</w:t>
            </w:r>
          </w:p>
          <w:p>
            <w:pPr>
              <w:pStyle w:val="TableParagraph"/>
              <w:tabs>
                <w:tab w:pos="1025" w:val="left" w:leader="none"/>
                <w:tab w:pos="1177" w:val="left" w:leader="none"/>
                <w:tab w:pos="1544" w:val="left" w:leader="none"/>
                <w:tab w:pos="1668" w:val="left" w:leader="none"/>
                <w:tab w:pos="1733" w:val="left" w:leader="none"/>
              </w:tabs>
              <w:spacing w:line="360" w:lineRule="auto" w:before="136"/>
              <w:ind w:left="101" w:right="96"/>
              <w:rPr>
                <w:sz w:val="24"/>
              </w:rPr>
            </w:pPr>
            <w:r>
              <w:rPr>
                <w:spacing w:val="-2"/>
                <w:sz w:val="24"/>
              </w:rPr>
              <w:t>penelitian</w:t>
            </w:r>
            <w:r>
              <w:rPr>
                <w:sz w:val="24"/>
              </w:rPr>
              <w:tab/>
              <w:tab/>
              <w:tab/>
            </w:r>
            <w:r>
              <w:rPr>
                <w:spacing w:val="-54"/>
                <w:sz w:val="24"/>
              </w:rPr>
              <w:t> </w:t>
            </w:r>
            <w:r>
              <w:rPr>
                <w:spacing w:val="-2"/>
                <w:sz w:val="24"/>
              </w:rPr>
              <w:t>PT. </w:t>
            </w:r>
            <w:r>
              <w:rPr>
                <w:spacing w:val="-4"/>
                <w:sz w:val="24"/>
              </w:rPr>
              <w:t>BPRS</w:t>
            </w:r>
            <w:r>
              <w:rPr>
                <w:sz w:val="24"/>
              </w:rPr>
              <w:tab/>
              <w:tab/>
            </w:r>
            <w:r>
              <w:rPr>
                <w:spacing w:val="-2"/>
                <w:sz w:val="24"/>
              </w:rPr>
              <w:t>Ngaglik, </w:t>
            </w:r>
            <w:r>
              <w:rPr>
                <w:sz w:val="24"/>
              </w:rPr>
              <w:t>sedangkan</w:t>
            </w:r>
            <w:r>
              <w:rPr>
                <w:spacing w:val="80"/>
                <w:sz w:val="24"/>
              </w:rPr>
              <w:t> </w:t>
            </w:r>
            <w:r>
              <w:rPr>
                <w:sz w:val="24"/>
              </w:rPr>
              <w:t>peneliti </w:t>
            </w:r>
            <w:r>
              <w:rPr>
                <w:spacing w:val="-4"/>
                <w:sz w:val="24"/>
              </w:rPr>
              <w:t>NPRS</w:t>
            </w:r>
            <w:r>
              <w:rPr>
                <w:sz w:val="24"/>
              </w:rPr>
              <w:tab/>
            </w:r>
            <w:r>
              <w:rPr>
                <w:spacing w:val="-6"/>
                <w:sz w:val="24"/>
              </w:rPr>
              <w:t>di</w:t>
            </w:r>
            <w:r>
              <w:rPr>
                <w:sz w:val="24"/>
              </w:rPr>
              <w:tab/>
            </w:r>
            <w:r>
              <w:rPr>
                <w:spacing w:val="-4"/>
                <w:sz w:val="24"/>
              </w:rPr>
              <w:t>Kota </w:t>
            </w:r>
            <w:r>
              <w:rPr>
                <w:spacing w:val="-2"/>
                <w:sz w:val="24"/>
              </w:rPr>
              <w:t>Semarang</w:t>
            </w:r>
            <w:r>
              <w:rPr>
                <w:sz w:val="24"/>
              </w:rPr>
              <w:tab/>
              <w:tab/>
              <w:tab/>
              <w:tab/>
            </w:r>
            <w:r>
              <w:rPr>
                <w:spacing w:val="-4"/>
                <w:sz w:val="24"/>
              </w:rPr>
              <w:t>(2) </w:t>
            </w:r>
            <w:r>
              <w:rPr>
                <w:spacing w:val="-2"/>
                <w:sz w:val="24"/>
              </w:rPr>
              <w:t>Sumber pengumpulan datanya menggunakan primer</w:t>
            </w:r>
            <w:r>
              <w:rPr>
                <w:sz w:val="24"/>
              </w:rPr>
              <w:tab/>
              <w:tab/>
              <w:tab/>
              <w:tab/>
            </w:r>
            <w:r>
              <w:rPr>
                <w:spacing w:val="-4"/>
                <w:sz w:val="24"/>
              </w:rPr>
              <w:t>dan </w:t>
            </w:r>
            <w:r>
              <w:rPr>
                <w:spacing w:val="-2"/>
                <w:sz w:val="24"/>
              </w:rPr>
              <w:t>sekunder, </w:t>
            </w:r>
            <w:r>
              <w:rPr>
                <w:sz w:val="24"/>
              </w:rPr>
              <w:t>sedangkan</w:t>
            </w:r>
            <w:r>
              <w:rPr>
                <w:spacing w:val="80"/>
                <w:sz w:val="24"/>
              </w:rPr>
              <w:t> </w:t>
            </w:r>
            <w:r>
              <w:rPr>
                <w:sz w:val="24"/>
              </w:rPr>
              <w:t>peneliti </w:t>
            </w:r>
            <w:r>
              <w:rPr>
                <w:spacing w:val="-2"/>
                <w:sz w:val="24"/>
              </w:rPr>
              <w:t>hanya</w:t>
            </w:r>
          </w:p>
          <w:p>
            <w:pPr>
              <w:pStyle w:val="TableParagraph"/>
              <w:ind w:left="101"/>
              <w:rPr>
                <w:sz w:val="24"/>
              </w:rPr>
            </w:pPr>
            <w:r>
              <w:rPr>
                <w:spacing w:val="-2"/>
                <w:sz w:val="24"/>
              </w:rPr>
              <w:t>menggunakan</w:t>
            </w:r>
          </w:p>
        </w:tc>
      </w:tr>
    </w:tbl>
    <w:p>
      <w:pPr>
        <w:pStyle w:val="BodyText"/>
        <w:spacing w:before="2"/>
        <w:rPr>
          <w:b/>
          <w:sz w:val="16"/>
        </w:rPr>
      </w:pPr>
      <w:r>
        <w:rPr>
          <w:b/>
          <w:sz w:val="16"/>
        </w:rPr>
        <mc:AlternateContent>
          <mc:Choice Requires="wps">
            <w:drawing>
              <wp:anchor distT="0" distB="0" distL="0" distR="0" allowOverlap="1" layoutInCell="1" locked="0" behindDoc="1" simplePos="0" relativeHeight="487597056">
                <wp:simplePos x="0" y="0"/>
                <wp:positionH relativeFrom="page">
                  <wp:posOffset>1430274</wp:posOffset>
                </wp:positionH>
                <wp:positionV relativeFrom="paragraph">
                  <wp:posOffset>133731</wp:posOffset>
                </wp:positionV>
                <wp:extent cx="1829435" cy="762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0.53001pt;width:144.050pt;height:.599980pt;mso-position-horizontal-relative:page;mso-position-vertical-relative:paragraph;z-index:-15719424;mso-wrap-distance-left:0;mso-wrap-distance-right:0" id="docshape51"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22</w:t>
      </w:r>
      <w:r>
        <w:rPr>
          <w:sz w:val="20"/>
          <w:vertAlign w:val="baseline"/>
        </w:rPr>
        <w:t> Maskur</w:t>
      </w:r>
      <w:r>
        <w:rPr>
          <w:spacing w:val="-1"/>
          <w:sz w:val="20"/>
          <w:vertAlign w:val="baseline"/>
        </w:rPr>
        <w:t> </w:t>
      </w:r>
      <w:r>
        <w:rPr>
          <w:sz w:val="20"/>
          <w:vertAlign w:val="baseline"/>
        </w:rPr>
        <w:t>Arif</w:t>
      </w:r>
      <w:r>
        <w:rPr>
          <w:spacing w:val="-5"/>
          <w:sz w:val="20"/>
          <w:vertAlign w:val="baseline"/>
        </w:rPr>
        <w:t> </w:t>
      </w:r>
      <w:r>
        <w:rPr>
          <w:sz w:val="20"/>
          <w:vertAlign w:val="baseline"/>
        </w:rPr>
        <w:t>and</w:t>
      </w:r>
      <w:r>
        <w:rPr>
          <w:spacing w:val="-3"/>
          <w:sz w:val="20"/>
          <w:vertAlign w:val="baseline"/>
        </w:rPr>
        <w:t> </w:t>
      </w:r>
      <w:r>
        <w:rPr>
          <w:sz w:val="20"/>
          <w:vertAlign w:val="baseline"/>
        </w:rPr>
        <w:t>others,</w:t>
      </w:r>
      <w:r>
        <w:rPr>
          <w:spacing w:val="-1"/>
          <w:sz w:val="20"/>
          <w:vertAlign w:val="baseline"/>
        </w:rPr>
        <w:t> </w:t>
      </w:r>
      <w:r>
        <w:rPr>
          <w:sz w:val="20"/>
          <w:vertAlign w:val="baseline"/>
        </w:rPr>
        <w:t>‘Swot</w:t>
      </w:r>
      <w:r>
        <w:rPr>
          <w:spacing w:val="-3"/>
          <w:sz w:val="20"/>
          <w:vertAlign w:val="baseline"/>
        </w:rPr>
        <w:t> </w:t>
      </w:r>
      <w:r>
        <w:rPr>
          <w:sz w:val="20"/>
          <w:vertAlign w:val="baseline"/>
        </w:rPr>
        <w:t>Analisis</w:t>
      </w:r>
      <w:r>
        <w:rPr>
          <w:spacing w:val="-5"/>
          <w:sz w:val="20"/>
          <w:vertAlign w:val="baseline"/>
        </w:rPr>
        <w:t> </w:t>
      </w:r>
      <w:r>
        <w:rPr>
          <w:sz w:val="20"/>
          <w:vertAlign w:val="baseline"/>
        </w:rPr>
        <w:t>Dan</w:t>
      </w:r>
      <w:r>
        <w:rPr>
          <w:spacing w:val="-7"/>
          <w:sz w:val="20"/>
          <w:vertAlign w:val="baseline"/>
        </w:rPr>
        <w:t> </w:t>
      </w:r>
      <w:r>
        <w:rPr>
          <w:sz w:val="20"/>
          <w:vertAlign w:val="baseline"/>
        </w:rPr>
        <w:t>Matrik</w:t>
      </w:r>
      <w:r>
        <w:rPr>
          <w:spacing w:val="-3"/>
          <w:sz w:val="20"/>
          <w:vertAlign w:val="baseline"/>
        </w:rPr>
        <w:t> </w:t>
      </w:r>
      <w:r>
        <w:rPr>
          <w:sz w:val="20"/>
          <w:vertAlign w:val="baseline"/>
        </w:rPr>
        <w:t>SWOT</w:t>
      </w:r>
      <w:r>
        <w:rPr>
          <w:spacing w:val="-1"/>
          <w:sz w:val="20"/>
          <w:vertAlign w:val="baseline"/>
        </w:rPr>
        <w:t> </w:t>
      </w:r>
      <w:r>
        <w:rPr>
          <w:sz w:val="20"/>
          <w:vertAlign w:val="baseline"/>
        </w:rPr>
        <w:t>Analisis</w:t>
      </w:r>
      <w:r>
        <w:rPr>
          <w:spacing w:val="-5"/>
          <w:sz w:val="20"/>
          <w:vertAlign w:val="baseline"/>
        </w:rPr>
        <w:t> </w:t>
      </w:r>
      <w:r>
        <w:rPr>
          <w:sz w:val="20"/>
          <w:vertAlign w:val="baseline"/>
        </w:rPr>
        <w:t>Dalam</w:t>
      </w:r>
      <w:r>
        <w:rPr>
          <w:spacing w:val="-6"/>
          <w:sz w:val="20"/>
          <w:vertAlign w:val="baseline"/>
        </w:rPr>
        <w:t> </w:t>
      </w:r>
      <w:r>
        <w:rPr>
          <w:sz w:val="20"/>
          <w:vertAlign w:val="baseline"/>
        </w:rPr>
        <w:t>Rangka Pemasaran Produk Pendanaan Bank (Studi PT BPR Rangkiang Aur)’, 2.1 (2020), 21–35.</w:t>
      </w:r>
    </w:p>
    <w:p>
      <w:pPr>
        <w:spacing w:after="0"/>
        <w:jc w:val="left"/>
        <w:rPr>
          <w:sz w:val="20"/>
        </w:rPr>
        <w:sectPr>
          <w:headerReference w:type="default" r:id="rId56"/>
          <w:footerReference w:type="default" r:id="rId57"/>
          <w:pgSz w:w="11910" w:h="16840"/>
          <w:pgMar w:header="722" w:footer="0" w:top="980" w:bottom="280" w:left="1700" w:right="425"/>
        </w:sectPr>
      </w:pPr>
    </w:p>
    <w:p>
      <w:pPr>
        <w:pStyle w:val="BodyText"/>
        <w:rPr>
          <w:sz w:val="20"/>
        </w:rPr>
      </w:pPr>
    </w:p>
    <w:p>
      <w:pPr>
        <w:pStyle w:val="BodyText"/>
        <w:rPr>
          <w:sz w:val="20"/>
        </w:rPr>
      </w:pPr>
    </w:p>
    <w:p>
      <w:pPr>
        <w:pStyle w:val="BodyText"/>
        <w:spacing w:before="22"/>
        <w:rPr>
          <w:sz w:val="20"/>
        </w:rPr>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0"/>
        <w:gridCol w:w="1533"/>
        <w:gridCol w:w="1633"/>
        <w:gridCol w:w="1941"/>
        <w:gridCol w:w="2125"/>
      </w:tblGrid>
      <w:tr>
        <w:trPr>
          <w:trHeight w:val="830" w:hRule="atLeast"/>
        </w:trPr>
        <w:tc>
          <w:tcPr>
            <w:tcW w:w="560" w:type="dxa"/>
          </w:tcPr>
          <w:p>
            <w:pPr>
              <w:pStyle w:val="TableParagraph"/>
              <w:spacing w:before="3"/>
              <w:ind w:left="90"/>
              <w:rPr>
                <w:b/>
                <w:sz w:val="24"/>
              </w:rPr>
            </w:pPr>
            <w:r>
              <w:rPr>
                <w:b/>
                <w:spacing w:val="-5"/>
                <w:sz w:val="24"/>
              </w:rPr>
              <w:t>No.</w:t>
            </w:r>
          </w:p>
        </w:tc>
        <w:tc>
          <w:tcPr>
            <w:tcW w:w="1533" w:type="dxa"/>
          </w:tcPr>
          <w:p>
            <w:pPr>
              <w:pStyle w:val="TableParagraph"/>
              <w:spacing w:before="3"/>
              <w:ind w:left="447"/>
              <w:rPr>
                <w:b/>
                <w:sz w:val="24"/>
              </w:rPr>
            </w:pPr>
            <w:r>
              <w:rPr>
                <w:b/>
                <w:spacing w:val="-4"/>
                <w:sz w:val="24"/>
              </w:rPr>
              <w:t>Nama</w:t>
            </w:r>
          </w:p>
        </w:tc>
        <w:tc>
          <w:tcPr>
            <w:tcW w:w="1633" w:type="dxa"/>
          </w:tcPr>
          <w:p>
            <w:pPr>
              <w:pStyle w:val="TableParagraph"/>
              <w:spacing w:before="3"/>
              <w:ind w:right="17"/>
              <w:jc w:val="center"/>
              <w:rPr>
                <w:b/>
                <w:sz w:val="24"/>
              </w:rPr>
            </w:pPr>
            <w:r>
              <w:rPr>
                <w:b/>
                <w:spacing w:val="-2"/>
                <w:sz w:val="24"/>
              </w:rPr>
              <w:t>Judul</w:t>
            </w:r>
          </w:p>
          <w:p>
            <w:pPr>
              <w:pStyle w:val="TableParagraph"/>
              <w:spacing w:before="135"/>
              <w:ind w:left="13" w:right="17"/>
              <w:jc w:val="center"/>
              <w:rPr>
                <w:b/>
                <w:sz w:val="24"/>
              </w:rPr>
            </w:pPr>
            <w:r>
              <w:rPr>
                <w:b/>
                <w:spacing w:val="-2"/>
                <w:sz w:val="24"/>
              </w:rPr>
              <w:t>Penelitian</w:t>
            </w:r>
          </w:p>
        </w:tc>
        <w:tc>
          <w:tcPr>
            <w:tcW w:w="1941" w:type="dxa"/>
          </w:tcPr>
          <w:p>
            <w:pPr>
              <w:pStyle w:val="TableParagraph"/>
              <w:spacing w:before="3"/>
              <w:ind w:left="386"/>
              <w:rPr>
                <w:b/>
                <w:sz w:val="24"/>
              </w:rPr>
            </w:pPr>
            <w:r>
              <w:rPr>
                <w:b/>
                <w:spacing w:val="-2"/>
                <w:sz w:val="24"/>
              </w:rPr>
              <w:t>Persamaan</w:t>
            </w:r>
          </w:p>
        </w:tc>
        <w:tc>
          <w:tcPr>
            <w:tcW w:w="2125" w:type="dxa"/>
          </w:tcPr>
          <w:p>
            <w:pPr>
              <w:pStyle w:val="TableParagraph"/>
              <w:spacing w:line="275" w:lineRule="exact"/>
              <w:ind w:left="497"/>
              <w:rPr>
                <w:b/>
                <w:sz w:val="24"/>
              </w:rPr>
            </w:pPr>
            <w:r>
              <w:rPr>
                <w:b/>
                <w:spacing w:val="-2"/>
                <w:sz w:val="24"/>
              </w:rPr>
              <w:t>Perbedaan</w:t>
            </w:r>
          </w:p>
        </w:tc>
      </w:tr>
      <w:tr>
        <w:trPr>
          <w:trHeight w:val="1130" w:hRule="atLeast"/>
        </w:trPr>
        <w:tc>
          <w:tcPr>
            <w:tcW w:w="560" w:type="dxa"/>
          </w:tcPr>
          <w:p>
            <w:pPr>
              <w:pStyle w:val="TableParagraph"/>
              <w:rPr>
                <w:sz w:val="22"/>
              </w:rPr>
            </w:pPr>
          </w:p>
        </w:tc>
        <w:tc>
          <w:tcPr>
            <w:tcW w:w="1533" w:type="dxa"/>
          </w:tcPr>
          <w:p>
            <w:pPr>
              <w:pStyle w:val="TableParagraph"/>
              <w:rPr>
                <w:sz w:val="22"/>
              </w:rPr>
            </w:pPr>
          </w:p>
        </w:tc>
        <w:tc>
          <w:tcPr>
            <w:tcW w:w="1633" w:type="dxa"/>
          </w:tcPr>
          <w:p>
            <w:pPr>
              <w:pStyle w:val="TableParagraph"/>
              <w:rPr>
                <w:sz w:val="22"/>
              </w:rPr>
            </w:pPr>
          </w:p>
        </w:tc>
        <w:tc>
          <w:tcPr>
            <w:tcW w:w="1941" w:type="dxa"/>
          </w:tcPr>
          <w:p>
            <w:pPr>
              <w:pStyle w:val="TableParagraph"/>
              <w:rPr>
                <w:sz w:val="22"/>
              </w:rPr>
            </w:pPr>
          </w:p>
        </w:tc>
        <w:tc>
          <w:tcPr>
            <w:tcW w:w="2125" w:type="dxa"/>
          </w:tcPr>
          <w:p>
            <w:pPr>
              <w:pStyle w:val="TableParagraph"/>
              <w:tabs>
                <w:tab w:pos="1612" w:val="left" w:leader="none"/>
              </w:tabs>
              <w:spacing w:line="360" w:lineRule="auto"/>
              <w:ind w:left="101" w:right="98"/>
              <w:rPr>
                <w:sz w:val="24"/>
              </w:rPr>
            </w:pPr>
            <w:r>
              <w:rPr>
                <w:spacing w:val="-2"/>
                <w:sz w:val="24"/>
              </w:rPr>
              <w:t>sumber</w:t>
            </w:r>
            <w:r>
              <w:rPr>
                <w:sz w:val="24"/>
              </w:rPr>
              <w:tab/>
            </w:r>
            <w:r>
              <w:rPr>
                <w:spacing w:val="-4"/>
                <w:sz w:val="24"/>
              </w:rPr>
              <w:t>data </w:t>
            </w:r>
            <w:r>
              <w:rPr>
                <w:spacing w:val="-2"/>
                <w:sz w:val="24"/>
              </w:rPr>
              <w:t>sekunder.</w:t>
            </w:r>
          </w:p>
        </w:tc>
      </w:tr>
      <w:tr>
        <w:trPr>
          <w:trHeight w:val="8996" w:hRule="atLeast"/>
        </w:trPr>
        <w:tc>
          <w:tcPr>
            <w:tcW w:w="560" w:type="dxa"/>
          </w:tcPr>
          <w:p>
            <w:pPr>
              <w:pStyle w:val="TableParagraph"/>
              <w:spacing w:line="275" w:lineRule="exact"/>
              <w:ind w:left="90"/>
              <w:rPr>
                <w:b/>
                <w:sz w:val="24"/>
              </w:rPr>
            </w:pPr>
            <w:r>
              <w:rPr>
                <w:b/>
                <w:spacing w:val="-10"/>
                <w:sz w:val="24"/>
              </w:rPr>
              <w:t>2</w:t>
            </w:r>
          </w:p>
        </w:tc>
        <w:tc>
          <w:tcPr>
            <w:tcW w:w="1533" w:type="dxa"/>
          </w:tcPr>
          <w:p>
            <w:pPr>
              <w:pStyle w:val="TableParagraph"/>
              <w:tabs>
                <w:tab w:pos="1045" w:val="left" w:leader="none"/>
              </w:tabs>
              <w:spacing w:line="362" w:lineRule="auto"/>
              <w:ind w:left="103" w:right="103" w:hanging="12"/>
              <w:rPr>
                <w:sz w:val="24"/>
              </w:rPr>
            </w:pPr>
            <w:r>
              <w:rPr>
                <w:spacing w:val="-2"/>
                <w:sz w:val="24"/>
              </w:rPr>
              <w:t>Rizal</w:t>
            </w:r>
            <w:r>
              <w:rPr>
                <w:sz w:val="24"/>
              </w:rPr>
              <w:tab/>
            </w:r>
            <w:r>
              <w:rPr>
                <w:spacing w:val="-4"/>
                <w:sz w:val="24"/>
              </w:rPr>
              <w:t>Nur </w:t>
            </w:r>
            <w:r>
              <w:rPr>
                <w:spacing w:val="-2"/>
                <w:sz w:val="24"/>
              </w:rPr>
              <w:t>Irawan</w:t>
            </w:r>
            <w:r>
              <w:rPr>
                <w:spacing w:val="-2"/>
                <w:sz w:val="24"/>
                <w:vertAlign w:val="superscript"/>
              </w:rPr>
              <w:t>23</w:t>
            </w:r>
          </w:p>
        </w:tc>
        <w:tc>
          <w:tcPr>
            <w:tcW w:w="1633" w:type="dxa"/>
          </w:tcPr>
          <w:p>
            <w:pPr>
              <w:pStyle w:val="TableParagraph"/>
              <w:spacing w:line="360" w:lineRule="auto"/>
              <w:ind w:left="102" w:right="102" w:hanging="12"/>
              <w:rPr>
                <w:i/>
                <w:sz w:val="24"/>
              </w:rPr>
            </w:pPr>
            <w:r>
              <w:rPr>
                <w:i/>
                <w:sz w:val="24"/>
              </w:rPr>
              <w:t>Analisis</w:t>
            </w:r>
            <w:r>
              <w:rPr>
                <w:i/>
                <w:spacing w:val="80"/>
                <w:sz w:val="24"/>
              </w:rPr>
              <w:t> </w:t>
            </w:r>
            <w:r>
              <w:rPr>
                <w:i/>
                <w:sz w:val="24"/>
              </w:rPr>
              <w:t>Swot </w:t>
            </w:r>
            <w:r>
              <w:rPr>
                <w:i/>
                <w:spacing w:val="-2"/>
                <w:sz w:val="24"/>
              </w:rPr>
              <w:t>Untuk Menentukan Strategi Kompetitif </w:t>
            </w:r>
            <w:r>
              <w:rPr>
                <w:i/>
                <w:sz w:val="24"/>
              </w:rPr>
              <w:t>Pada Pd. Bpr. Bank</w:t>
            </w:r>
            <w:r>
              <w:rPr>
                <w:i/>
                <w:spacing w:val="80"/>
                <w:sz w:val="24"/>
              </w:rPr>
              <w:t> </w:t>
            </w:r>
            <w:r>
              <w:rPr>
                <w:i/>
                <w:sz w:val="24"/>
              </w:rPr>
              <w:t>Daerah </w:t>
            </w:r>
            <w:r>
              <w:rPr>
                <w:i/>
                <w:spacing w:val="-2"/>
                <w:sz w:val="24"/>
              </w:rPr>
              <w:t>Lamongan</w:t>
            </w:r>
          </w:p>
        </w:tc>
        <w:tc>
          <w:tcPr>
            <w:tcW w:w="1941" w:type="dxa"/>
          </w:tcPr>
          <w:p>
            <w:pPr>
              <w:pStyle w:val="TableParagraph"/>
              <w:numPr>
                <w:ilvl w:val="0"/>
                <w:numId w:val="18"/>
              </w:numPr>
              <w:tabs>
                <w:tab w:pos="1346" w:val="left" w:leader="none"/>
              </w:tabs>
              <w:spacing w:line="271" w:lineRule="exact" w:before="0" w:after="0"/>
              <w:ind w:left="1346" w:right="0" w:hanging="1253"/>
              <w:jc w:val="both"/>
              <w:rPr>
                <w:sz w:val="24"/>
              </w:rPr>
            </w:pPr>
            <w:r>
              <w:rPr>
                <w:spacing w:val="-2"/>
                <w:sz w:val="24"/>
              </w:rPr>
              <w:t>Jenis</w:t>
            </w:r>
          </w:p>
          <w:p>
            <w:pPr>
              <w:pStyle w:val="TableParagraph"/>
              <w:spacing w:line="360" w:lineRule="auto" w:before="140"/>
              <w:ind w:left="106" w:right="872"/>
              <w:jc w:val="both"/>
              <w:rPr>
                <w:sz w:val="24"/>
              </w:rPr>
            </w:pPr>
            <w:r>
              <w:rPr>
                <w:spacing w:val="-2"/>
                <w:sz w:val="24"/>
              </w:rPr>
              <w:t>penelitian deskriptif kualitatif</w:t>
            </w:r>
          </w:p>
          <w:p>
            <w:pPr>
              <w:pStyle w:val="TableParagraph"/>
              <w:numPr>
                <w:ilvl w:val="0"/>
                <w:numId w:val="18"/>
              </w:numPr>
              <w:tabs>
                <w:tab w:pos="106" w:val="left" w:leader="none"/>
                <w:tab w:pos="865" w:val="left" w:leader="none"/>
              </w:tabs>
              <w:spacing w:line="357" w:lineRule="auto" w:before="0" w:after="0"/>
              <w:ind w:left="106" w:right="100" w:hanging="12"/>
              <w:jc w:val="both"/>
              <w:rPr>
                <w:sz w:val="24"/>
              </w:rPr>
            </w:pPr>
            <w:r>
              <w:rPr>
                <w:spacing w:val="-2"/>
                <w:sz w:val="24"/>
              </w:rPr>
              <w:t>Penelitian </w:t>
            </w:r>
            <w:r>
              <w:rPr>
                <w:sz w:val="24"/>
              </w:rPr>
              <w:t>tentang analisis SWOT</w:t>
            </w:r>
            <w:r>
              <w:rPr>
                <w:spacing w:val="-6"/>
                <w:sz w:val="24"/>
              </w:rPr>
              <w:t> </w:t>
            </w:r>
            <w:r>
              <w:rPr>
                <w:sz w:val="24"/>
              </w:rPr>
              <w:t>PT.</w:t>
            </w:r>
            <w:r>
              <w:rPr>
                <w:spacing w:val="-3"/>
                <w:sz w:val="24"/>
              </w:rPr>
              <w:t> </w:t>
            </w:r>
            <w:r>
              <w:rPr>
                <w:spacing w:val="-4"/>
                <w:sz w:val="24"/>
              </w:rPr>
              <w:t>BPRS</w:t>
            </w:r>
          </w:p>
        </w:tc>
        <w:tc>
          <w:tcPr>
            <w:tcW w:w="2125" w:type="dxa"/>
          </w:tcPr>
          <w:p>
            <w:pPr>
              <w:pStyle w:val="TableParagraph"/>
              <w:tabs>
                <w:tab w:pos="1308" w:val="left" w:leader="none"/>
                <w:tab w:pos="1583" w:val="left" w:leader="none"/>
                <w:tab w:pos="1627" w:val="left" w:leader="none"/>
              </w:tabs>
              <w:spacing w:line="360" w:lineRule="auto"/>
              <w:ind w:left="97" w:right="96" w:hanging="12"/>
              <w:rPr>
                <w:sz w:val="24"/>
              </w:rPr>
            </w:pPr>
            <w:r>
              <w:rPr>
                <w:sz w:val="24"/>
              </w:rPr>
              <w:t>(1)</w:t>
            </w:r>
            <w:r>
              <w:rPr>
                <w:spacing w:val="-15"/>
                <w:sz w:val="24"/>
              </w:rPr>
              <w:t> </w:t>
            </w:r>
            <w:r>
              <w:rPr>
                <w:sz w:val="24"/>
              </w:rPr>
              <w:t>Fokus</w:t>
            </w:r>
            <w:r>
              <w:rPr>
                <w:spacing w:val="-15"/>
                <w:sz w:val="24"/>
              </w:rPr>
              <w:t> </w:t>
            </w:r>
            <w:r>
              <w:rPr>
                <w:sz w:val="24"/>
              </w:rPr>
              <w:t>penelitian </w:t>
            </w:r>
            <w:r>
              <w:rPr>
                <w:spacing w:val="-4"/>
                <w:sz w:val="24"/>
              </w:rPr>
              <w:t>pada</w:t>
            </w:r>
            <w:r>
              <w:rPr>
                <w:sz w:val="24"/>
              </w:rPr>
              <w:tab/>
            </w:r>
            <w:r>
              <w:rPr>
                <w:spacing w:val="-2"/>
                <w:sz w:val="24"/>
              </w:rPr>
              <w:t>strategi pemasaran</w:t>
            </w:r>
            <w:r>
              <w:rPr>
                <w:sz w:val="24"/>
              </w:rPr>
              <w:tab/>
              <w:tab/>
            </w:r>
            <w:r>
              <w:rPr>
                <w:spacing w:val="-4"/>
                <w:sz w:val="24"/>
              </w:rPr>
              <w:t>saja, </w:t>
            </w:r>
            <w:r>
              <w:rPr>
                <w:sz w:val="24"/>
              </w:rPr>
              <w:t>sedangkan</w:t>
            </w:r>
            <w:r>
              <w:rPr>
                <w:spacing w:val="80"/>
                <w:sz w:val="24"/>
              </w:rPr>
              <w:t> </w:t>
            </w:r>
            <w:r>
              <w:rPr>
                <w:sz w:val="24"/>
              </w:rPr>
              <w:t>peneliti </w:t>
            </w:r>
            <w:r>
              <w:rPr>
                <w:spacing w:val="-2"/>
                <w:sz w:val="24"/>
              </w:rPr>
              <w:t>perkembangan pembiayaan</w:t>
            </w:r>
            <w:r>
              <w:rPr>
                <w:sz w:val="24"/>
              </w:rPr>
              <w:tab/>
              <w:tab/>
              <w:tab/>
            </w:r>
            <w:r>
              <w:rPr>
                <w:spacing w:val="-49"/>
                <w:sz w:val="24"/>
              </w:rPr>
              <w:t> </w:t>
            </w:r>
            <w:r>
              <w:rPr>
                <w:spacing w:val="-2"/>
                <w:sz w:val="24"/>
              </w:rPr>
              <w:t>saat </w:t>
            </w:r>
            <w:r>
              <w:rPr>
                <w:sz w:val="24"/>
              </w:rPr>
              <w:t>covid.</w:t>
            </w:r>
            <w:r>
              <w:rPr>
                <w:spacing w:val="80"/>
                <w:sz w:val="24"/>
              </w:rPr>
              <w:t> </w:t>
            </w:r>
            <w:r>
              <w:rPr>
                <w:sz w:val="24"/>
              </w:rPr>
              <w:t>(2)</w:t>
            </w:r>
            <w:r>
              <w:rPr>
                <w:spacing w:val="80"/>
                <w:sz w:val="24"/>
              </w:rPr>
              <w:t> </w:t>
            </w:r>
            <w:r>
              <w:rPr>
                <w:sz w:val="24"/>
              </w:rPr>
              <w:t>Subjek </w:t>
            </w:r>
            <w:r>
              <w:rPr>
                <w:spacing w:val="-2"/>
                <w:sz w:val="24"/>
              </w:rPr>
              <w:t>penelitian</w:t>
            </w:r>
            <w:r>
              <w:rPr>
                <w:sz w:val="24"/>
              </w:rPr>
              <w:tab/>
              <w:tab/>
              <w:tab/>
            </w:r>
            <w:r>
              <w:rPr>
                <w:spacing w:val="-4"/>
                <w:sz w:val="24"/>
              </w:rPr>
              <w:t>Sari </w:t>
            </w:r>
            <w:r>
              <w:rPr>
                <w:sz w:val="24"/>
              </w:rPr>
              <w:t>adalah</w:t>
            </w:r>
            <w:r>
              <w:rPr>
                <w:spacing w:val="80"/>
                <w:sz w:val="24"/>
              </w:rPr>
              <w:t> </w:t>
            </w:r>
            <w:r>
              <w:rPr>
                <w:sz w:val="24"/>
              </w:rPr>
              <w:t>PT.</w:t>
            </w:r>
            <w:r>
              <w:rPr>
                <w:spacing w:val="80"/>
                <w:sz w:val="24"/>
              </w:rPr>
              <w:t> </w:t>
            </w:r>
            <w:r>
              <w:rPr>
                <w:sz w:val="24"/>
              </w:rPr>
              <w:t>BPRS </w:t>
            </w:r>
            <w:r>
              <w:rPr>
                <w:spacing w:val="-2"/>
                <w:sz w:val="24"/>
              </w:rPr>
              <w:t>Lamongan </w:t>
            </w:r>
            <w:r>
              <w:rPr>
                <w:sz w:val="24"/>
              </w:rPr>
              <w:t>sedangkan</w:t>
            </w:r>
            <w:r>
              <w:rPr>
                <w:spacing w:val="80"/>
                <w:sz w:val="24"/>
              </w:rPr>
              <w:t> </w:t>
            </w:r>
            <w:r>
              <w:rPr>
                <w:sz w:val="24"/>
              </w:rPr>
              <w:t>peneliti BPRS</w:t>
            </w:r>
            <w:r>
              <w:rPr>
                <w:spacing w:val="-15"/>
                <w:sz w:val="24"/>
              </w:rPr>
              <w:t> </w:t>
            </w:r>
            <w:r>
              <w:rPr>
                <w:sz w:val="24"/>
              </w:rPr>
              <w:t>di</w:t>
            </w:r>
            <w:r>
              <w:rPr>
                <w:spacing w:val="-15"/>
                <w:sz w:val="24"/>
              </w:rPr>
              <w:t> </w:t>
            </w:r>
            <w:r>
              <w:rPr>
                <w:sz w:val="24"/>
              </w:rPr>
              <w:t>Semarang. </w:t>
            </w:r>
            <w:r>
              <w:rPr>
                <w:spacing w:val="-2"/>
                <w:sz w:val="24"/>
              </w:rPr>
              <w:t>(3)Teknik </w:t>
            </w:r>
            <w:r>
              <w:rPr>
                <w:sz w:val="24"/>
              </w:rPr>
              <w:t>Pengumpulan</w:t>
            </w:r>
            <w:r>
              <w:rPr>
                <w:spacing w:val="80"/>
                <w:sz w:val="24"/>
              </w:rPr>
              <w:t> </w:t>
            </w:r>
            <w:r>
              <w:rPr>
                <w:sz w:val="24"/>
              </w:rPr>
              <w:t>data </w:t>
            </w:r>
            <w:r>
              <w:rPr>
                <w:spacing w:val="-2"/>
                <w:sz w:val="24"/>
              </w:rPr>
              <w:t>menggunakan </w:t>
            </w:r>
            <w:r>
              <w:rPr>
                <w:sz w:val="24"/>
              </w:rPr>
              <w:t>teknik</w:t>
            </w:r>
            <w:r>
              <w:rPr>
                <w:spacing w:val="80"/>
                <w:sz w:val="24"/>
              </w:rPr>
              <w:t> </w:t>
            </w:r>
            <w:r>
              <w:rPr>
                <w:sz w:val="24"/>
              </w:rPr>
              <w:t>wawancara, dan</w:t>
            </w:r>
            <w:r>
              <w:rPr>
                <w:spacing w:val="40"/>
                <w:sz w:val="24"/>
              </w:rPr>
              <w:t> </w:t>
            </w:r>
            <w:r>
              <w:rPr>
                <w:sz w:val="24"/>
              </w:rPr>
              <w:t>dan</w:t>
            </w:r>
            <w:r>
              <w:rPr>
                <w:spacing w:val="40"/>
                <w:sz w:val="24"/>
              </w:rPr>
              <w:t> </w:t>
            </w:r>
            <w:r>
              <w:rPr>
                <w:sz w:val="24"/>
              </w:rPr>
              <w:t>juga</w:t>
            </w:r>
            <w:r>
              <w:rPr>
                <w:spacing w:val="40"/>
                <w:sz w:val="24"/>
              </w:rPr>
              <w:t> </w:t>
            </w:r>
            <w:r>
              <w:rPr>
                <w:sz w:val="24"/>
              </w:rPr>
              <w:t>studi pustaka</w:t>
            </w:r>
            <w:r>
              <w:rPr>
                <w:spacing w:val="75"/>
                <w:sz w:val="24"/>
              </w:rPr>
              <w:t> </w:t>
            </w:r>
            <w:r>
              <w:rPr>
                <w:sz w:val="24"/>
              </w:rPr>
              <w:t>sedangkan </w:t>
            </w:r>
            <w:r>
              <w:rPr>
                <w:spacing w:val="-2"/>
                <w:sz w:val="24"/>
              </w:rPr>
              <w:t>peneliti </w:t>
            </w:r>
            <w:r>
              <w:rPr>
                <w:sz w:val="24"/>
              </w:rPr>
              <w:t>menggunakan</w:t>
            </w:r>
            <w:r>
              <w:rPr>
                <w:spacing w:val="8"/>
                <w:sz w:val="24"/>
              </w:rPr>
              <w:t> </w:t>
            </w:r>
            <w:r>
              <w:rPr>
                <w:sz w:val="24"/>
              </w:rPr>
              <w:t>studi Pustaka saja.</w:t>
            </w:r>
          </w:p>
        </w:tc>
      </w:tr>
      <w:tr>
        <w:trPr>
          <w:trHeight w:val="1654" w:hRule="atLeast"/>
        </w:trPr>
        <w:tc>
          <w:tcPr>
            <w:tcW w:w="560" w:type="dxa"/>
          </w:tcPr>
          <w:p>
            <w:pPr>
              <w:pStyle w:val="TableParagraph"/>
              <w:spacing w:before="3"/>
              <w:ind w:left="90"/>
              <w:rPr>
                <w:b/>
                <w:sz w:val="24"/>
              </w:rPr>
            </w:pPr>
            <w:r>
              <w:rPr>
                <w:b/>
                <w:spacing w:val="-10"/>
                <w:sz w:val="24"/>
              </w:rPr>
              <w:t>3</w:t>
            </w:r>
          </w:p>
        </w:tc>
        <w:tc>
          <w:tcPr>
            <w:tcW w:w="1533" w:type="dxa"/>
          </w:tcPr>
          <w:p>
            <w:pPr>
              <w:pStyle w:val="TableParagraph"/>
              <w:spacing w:line="357" w:lineRule="auto"/>
              <w:ind w:left="103" w:hanging="12"/>
              <w:rPr>
                <w:sz w:val="24"/>
              </w:rPr>
            </w:pPr>
            <w:r>
              <w:rPr>
                <w:spacing w:val="-2"/>
                <w:sz w:val="24"/>
              </w:rPr>
              <w:t>Ranthy Pancasasti,</w:t>
            </w:r>
          </w:p>
        </w:tc>
        <w:tc>
          <w:tcPr>
            <w:tcW w:w="1633" w:type="dxa"/>
          </w:tcPr>
          <w:p>
            <w:pPr>
              <w:pStyle w:val="TableParagraph"/>
              <w:spacing w:line="360" w:lineRule="auto"/>
              <w:ind w:left="102" w:hanging="12"/>
              <w:rPr>
                <w:i/>
                <w:sz w:val="24"/>
              </w:rPr>
            </w:pPr>
            <w:r>
              <w:rPr>
                <w:i/>
                <w:sz w:val="24"/>
              </w:rPr>
              <w:t>Analysis</w:t>
            </w:r>
            <w:r>
              <w:rPr>
                <w:i/>
                <w:spacing w:val="-11"/>
                <w:sz w:val="24"/>
              </w:rPr>
              <w:t> </w:t>
            </w:r>
            <w:r>
              <w:rPr>
                <w:i/>
                <w:sz w:val="24"/>
              </w:rPr>
              <w:t>of</w:t>
            </w:r>
            <w:r>
              <w:rPr>
                <w:i/>
                <w:spacing w:val="-12"/>
                <w:sz w:val="24"/>
              </w:rPr>
              <w:t> </w:t>
            </w:r>
            <w:r>
              <w:rPr>
                <w:i/>
                <w:sz w:val="24"/>
              </w:rPr>
              <w:t>the </w:t>
            </w:r>
            <w:r>
              <w:rPr>
                <w:i/>
                <w:spacing w:val="-2"/>
                <w:sz w:val="24"/>
              </w:rPr>
              <w:t>Manpower Supply</w:t>
            </w:r>
          </w:p>
          <w:p>
            <w:pPr>
              <w:pStyle w:val="TableParagraph"/>
              <w:spacing w:line="274" w:lineRule="exact"/>
              <w:ind w:left="102"/>
              <w:rPr>
                <w:i/>
                <w:sz w:val="24"/>
              </w:rPr>
            </w:pPr>
            <w:r>
              <w:rPr>
                <w:i/>
                <w:sz w:val="24"/>
              </w:rPr>
              <w:t>Strategy</w:t>
            </w:r>
            <w:r>
              <w:rPr>
                <w:i/>
                <w:spacing w:val="13"/>
                <w:sz w:val="24"/>
              </w:rPr>
              <w:t> </w:t>
            </w:r>
            <w:r>
              <w:rPr>
                <w:i/>
                <w:sz w:val="24"/>
              </w:rPr>
              <w:t>at</w:t>
            </w:r>
            <w:r>
              <w:rPr>
                <w:i/>
                <w:spacing w:val="14"/>
                <w:sz w:val="24"/>
              </w:rPr>
              <w:t> </w:t>
            </w:r>
            <w:r>
              <w:rPr>
                <w:i/>
                <w:spacing w:val="-5"/>
                <w:sz w:val="24"/>
              </w:rPr>
              <w:t>PT</w:t>
            </w:r>
          </w:p>
        </w:tc>
        <w:tc>
          <w:tcPr>
            <w:tcW w:w="1941" w:type="dxa"/>
          </w:tcPr>
          <w:p>
            <w:pPr>
              <w:pStyle w:val="TableParagraph"/>
              <w:numPr>
                <w:ilvl w:val="0"/>
                <w:numId w:val="19"/>
              </w:numPr>
              <w:tabs>
                <w:tab w:pos="1346" w:val="left" w:leader="none"/>
              </w:tabs>
              <w:spacing w:line="275" w:lineRule="exact" w:before="0" w:after="0"/>
              <w:ind w:left="1346" w:right="0" w:hanging="1253"/>
              <w:jc w:val="left"/>
              <w:rPr>
                <w:sz w:val="24"/>
              </w:rPr>
            </w:pPr>
            <w:r>
              <w:rPr>
                <w:spacing w:val="-2"/>
                <w:sz w:val="24"/>
              </w:rPr>
              <w:t>Jenis</w:t>
            </w:r>
          </w:p>
          <w:p>
            <w:pPr>
              <w:pStyle w:val="TableParagraph"/>
              <w:spacing w:before="136"/>
              <w:ind w:left="106"/>
              <w:rPr>
                <w:sz w:val="24"/>
              </w:rPr>
            </w:pPr>
            <w:r>
              <w:rPr>
                <w:spacing w:val="-2"/>
                <w:sz w:val="24"/>
              </w:rPr>
              <w:t>penelitian</w:t>
            </w:r>
          </w:p>
          <w:p>
            <w:pPr>
              <w:pStyle w:val="TableParagraph"/>
              <w:spacing w:line="410" w:lineRule="atLeast" w:before="6"/>
              <w:ind w:left="106" w:right="98"/>
              <w:rPr>
                <w:sz w:val="24"/>
              </w:rPr>
            </w:pPr>
            <w:r>
              <w:rPr>
                <w:spacing w:val="-2"/>
                <w:sz w:val="24"/>
              </w:rPr>
              <w:t>deskriptif kualitatif</w:t>
            </w:r>
          </w:p>
        </w:tc>
        <w:tc>
          <w:tcPr>
            <w:tcW w:w="2125" w:type="dxa"/>
          </w:tcPr>
          <w:p>
            <w:pPr>
              <w:pStyle w:val="TableParagraph"/>
              <w:numPr>
                <w:ilvl w:val="0"/>
                <w:numId w:val="20"/>
              </w:numPr>
              <w:tabs>
                <w:tab w:pos="101" w:val="left" w:leader="none"/>
                <w:tab w:pos="367" w:val="left" w:leader="none"/>
              </w:tabs>
              <w:spacing w:line="360" w:lineRule="auto" w:before="0" w:after="0"/>
              <w:ind w:left="101" w:right="98" w:hanging="13"/>
              <w:jc w:val="left"/>
              <w:rPr>
                <w:sz w:val="24"/>
              </w:rPr>
            </w:pPr>
            <w:r>
              <w:rPr>
                <w:spacing w:val="-2"/>
                <w:sz w:val="24"/>
              </w:rPr>
              <w:t>Penelitian </w:t>
            </w:r>
            <w:r>
              <w:rPr>
                <w:sz w:val="24"/>
              </w:rPr>
              <w:t>membahas</w:t>
            </w:r>
            <w:r>
              <w:rPr>
                <w:spacing w:val="80"/>
                <w:sz w:val="24"/>
              </w:rPr>
              <w:t> </w:t>
            </w:r>
            <w:r>
              <w:rPr>
                <w:sz w:val="24"/>
              </w:rPr>
              <w:t>tentang </w:t>
            </w:r>
            <w:r>
              <w:rPr>
                <w:spacing w:val="-2"/>
                <w:sz w:val="24"/>
              </w:rPr>
              <w:t>strategi</w:t>
            </w:r>
            <w:r>
              <w:rPr>
                <w:spacing w:val="-15"/>
                <w:sz w:val="24"/>
              </w:rPr>
              <w:t> </w:t>
            </w:r>
            <w:r>
              <w:rPr>
                <w:spacing w:val="-2"/>
                <w:sz w:val="24"/>
              </w:rPr>
              <w:t>pembiayaan</w:t>
            </w:r>
          </w:p>
          <w:p>
            <w:pPr>
              <w:pStyle w:val="TableParagraph"/>
              <w:tabs>
                <w:tab w:pos="1000" w:val="left" w:leader="none"/>
              </w:tabs>
              <w:spacing w:line="274" w:lineRule="exact"/>
              <w:ind w:left="101"/>
              <w:rPr>
                <w:sz w:val="24"/>
              </w:rPr>
            </w:pPr>
            <w:r>
              <w:rPr>
                <w:spacing w:val="-2"/>
                <w:sz w:val="24"/>
              </w:rPr>
              <w:t>saja,</w:t>
            </w:r>
            <w:r>
              <w:rPr>
                <w:sz w:val="24"/>
              </w:rPr>
              <w:tab/>
            </w:r>
            <w:r>
              <w:rPr>
                <w:spacing w:val="-2"/>
                <w:sz w:val="24"/>
              </w:rPr>
              <w:t>sedangkan</w:t>
            </w:r>
          </w:p>
        </w:tc>
      </w:tr>
    </w:tbl>
    <w:p>
      <w:pPr>
        <w:pStyle w:val="BodyText"/>
        <w:spacing w:before="2"/>
        <w:rPr>
          <w:sz w:val="15"/>
        </w:rPr>
      </w:pPr>
      <w:r>
        <w:rPr>
          <w:sz w:val="15"/>
        </w:rPr>
        <mc:AlternateContent>
          <mc:Choice Requires="wps">
            <w:drawing>
              <wp:anchor distT="0" distB="0" distL="0" distR="0" allowOverlap="1" layoutInCell="1" locked="0" behindDoc="1" simplePos="0" relativeHeight="487597568">
                <wp:simplePos x="0" y="0"/>
                <wp:positionH relativeFrom="page">
                  <wp:posOffset>1430274</wp:posOffset>
                </wp:positionH>
                <wp:positionV relativeFrom="paragraph">
                  <wp:posOffset>126365</wp:posOffset>
                </wp:positionV>
                <wp:extent cx="1829435" cy="762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9.95003pt;width:144.050pt;height:.599980pt;mso-position-horizontal-relative:page;mso-position-vertical-relative:paragraph;z-index:-15718912;mso-wrap-distance-left:0;mso-wrap-distance-right:0" id="docshape53" filled="true" fillcolor="#000000" stroked="false">
                <v:fill type="solid"/>
                <w10:wrap type="topAndBottom"/>
              </v:rect>
            </w:pict>
          </mc:Fallback>
        </mc:AlternateContent>
      </w:r>
    </w:p>
    <w:p>
      <w:pPr>
        <w:spacing w:before="105"/>
        <w:ind w:left="564" w:right="1207" w:firstLine="724"/>
        <w:jc w:val="left"/>
        <w:rPr>
          <w:i/>
          <w:sz w:val="20"/>
        </w:rPr>
      </w:pPr>
      <w:r>
        <w:rPr>
          <w:sz w:val="20"/>
          <w:vertAlign w:val="superscript"/>
        </w:rPr>
        <w:t>23</w:t>
      </w:r>
      <w:r>
        <w:rPr>
          <w:sz w:val="20"/>
          <w:vertAlign w:val="baseline"/>
        </w:rPr>
        <w:t> Nur</w:t>
      </w:r>
      <w:r>
        <w:rPr>
          <w:spacing w:val="-6"/>
          <w:sz w:val="20"/>
          <w:vertAlign w:val="baseline"/>
        </w:rPr>
        <w:t> </w:t>
      </w:r>
      <w:r>
        <w:rPr>
          <w:sz w:val="20"/>
          <w:vertAlign w:val="baseline"/>
        </w:rPr>
        <w:t>Irawan. ‘</w:t>
      </w:r>
      <w:r>
        <w:rPr>
          <w:i/>
          <w:sz w:val="20"/>
          <w:vertAlign w:val="baseline"/>
        </w:rPr>
        <w:t>Analisis</w:t>
      </w:r>
      <w:r>
        <w:rPr>
          <w:i/>
          <w:spacing w:val="-4"/>
          <w:sz w:val="20"/>
          <w:vertAlign w:val="baseline"/>
        </w:rPr>
        <w:t> </w:t>
      </w:r>
      <w:r>
        <w:rPr>
          <w:i/>
          <w:sz w:val="20"/>
          <w:vertAlign w:val="baseline"/>
        </w:rPr>
        <w:t>Swot</w:t>
      </w:r>
      <w:r>
        <w:rPr>
          <w:i/>
          <w:spacing w:val="-2"/>
          <w:sz w:val="20"/>
          <w:vertAlign w:val="baseline"/>
        </w:rPr>
        <w:t> </w:t>
      </w:r>
      <w:r>
        <w:rPr>
          <w:i/>
          <w:sz w:val="20"/>
          <w:vertAlign w:val="baseline"/>
        </w:rPr>
        <w:t>Untuk</w:t>
      </w:r>
      <w:r>
        <w:rPr>
          <w:i/>
          <w:spacing w:val="-3"/>
          <w:sz w:val="20"/>
          <w:vertAlign w:val="baseline"/>
        </w:rPr>
        <w:t> </w:t>
      </w:r>
      <w:r>
        <w:rPr>
          <w:i/>
          <w:sz w:val="20"/>
          <w:vertAlign w:val="baseline"/>
        </w:rPr>
        <w:t>Menentukan</w:t>
      </w:r>
      <w:r>
        <w:rPr>
          <w:i/>
          <w:spacing w:val="-3"/>
          <w:sz w:val="20"/>
          <w:vertAlign w:val="baseline"/>
        </w:rPr>
        <w:t> </w:t>
      </w:r>
      <w:r>
        <w:rPr>
          <w:i/>
          <w:sz w:val="20"/>
          <w:vertAlign w:val="baseline"/>
        </w:rPr>
        <w:t>Strategi</w:t>
      </w:r>
      <w:r>
        <w:rPr>
          <w:i/>
          <w:spacing w:val="-3"/>
          <w:sz w:val="20"/>
          <w:vertAlign w:val="baseline"/>
        </w:rPr>
        <w:t> </w:t>
      </w:r>
      <w:r>
        <w:rPr>
          <w:i/>
          <w:sz w:val="20"/>
          <w:vertAlign w:val="baseline"/>
        </w:rPr>
        <w:t>Kompetitif</w:t>
      </w:r>
      <w:r>
        <w:rPr>
          <w:i/>
          <w:spacing w:val="-2"/>
          <w:sz w:val="20"/>
          <w:vertAlign w:val="baseline"/>
        </w:rPr>
        <w:t> </w:t>
      </w:r>
      <w:r>
        <w:rPr>
          <w:i/>
          <w:sz w:val="20"/>
          <w:vertAlign w:val="baseline"/>
        </w:rPr>
        <w:t>Pada</w:t>
      </w:r>
      <w:r>
        <w:rPr>
          <w:i/>
          <w:spacing w:val="-3"/>
          <w:sz w:val="20"/>
          <w:vertAlign w:val="baseline"/>
        </w:rPr>
        <w:t> </w:t>
      </w:r>
      <w:r>
        <w:rPr>
          <w:i/>
          <w:sz w:val="20"/>
          <w:vertAlign w:val="baseline"/>
        </w:rPr>
        <w:t>Pd.</w:t>
      </w:r>
      <w:r>
        <w:rPr>
          <w:i/>
          <w:spacing w:val="-5"/>
          <w:sz w:val="20"/>
          <w:vertAlign w:val="baseline"/>
        </w:rPr>
        <w:t> </w:t>
      </w:r>
      <w:r>
        <w:rPr>
          <w:i/>
          <w:sz w:val="20"/>
          <w:vertAlign w:val="baseline"/>
        </w:rPr>
        <w:t>Bpr.</w:t>
      </w:r>
      <w:r>
        <w:rPr>
          <w:i/>
          <w:spacing w:val="-5"/>
          <w:sz w:val="20"/>
          <w:vertAlign w:val="baseline"/>
        </w:rPr>
        <w:t> </w:t>
      </w:r>
      <w:r>
        <w:rPr>
          <w:i/>
          <w:sz w:val="20"/>
          <w:vertAlign w:val="baseline"/>
        </w:rPr>
        <w:t>Bank Daerah Lamongan’</w:t>
      </w:r>
    </w:p>
    <w:p>
      <w:pPr>
        <w:spacing w:after="0"/>
        <w:jc w:val="left"/>
        <w:rPr>
          <w:i/>
          <w:sz w:val="20"/>
        </w:rPr>
        <w:sectPr>
          <w:headerReference w:type="default" r:id="rId58"/>
          <w:footerReference w:type="default" r:id="rId59"/>
          <w:pgSz w:w="11910" w:h="16840"/>
          <w:pgMar w:header="722" w:footer="0" w:top="980" w:bottom="280" w:left="1700" w:right="425"/>
        </w:sectPr>
      </w:pPr>
    </w:p>
    <w:p>
      <w:pPr>
        <w:pStyle w:val="BodyText"/>
        <w:rPr>
          <w:i/>
          <w:sz w:val="20"/>
        </w:rPr>
      </w:pPr>
    </w:p>
    <w:p>
      <w:pPr>
        <w:pStyle w:val="BodyText"/>
        <w:rPr>
          <w:i/>
          <w:sz w:val="20"/>
        </w:rPr>
      </w:pPr>
    </w:p>
    <w:p>
      <w:pPr>
        <w:pStyle w:val="BodyText"/>
        <w:spacing w:before="22"/>
        <w:rPr>
          <w:i/>
          <w:sz w:val="20"/>
        </w:rPr>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0"/>
        <w:gridCol w:w="1533"/>
        <w:gridCol w:w="1633"/>
        <w:gridCol w:w="1941"/>
        <w:gridCol w:w="2125"/>
      </w:tblGrid>
      <w:tr>
        <w:trPr>
          <w:trHeight w:val="830" w:hRule="atLeast"/>
        </w:trPr>
        <w:tc>
          <w:tcPr>
            <w:tcW w:w="560" w:type="dxa"/>
          </w:tcPr>
          <w:p>
            <w:pPr>
              <w:pStyle w:val="TableParagraph"/>
              <w:spacing w:before="3"/>
              <w:ind w:left="90"/>
              <w:rPr>
                <w:b/>
                <w:sz w:val="24"/>
              </w:rPr>
            </w:pPr>
            <w:r>
              <w:rPr>
                <w:b/>
                <w:spacing w:val="-5"/>
                <w:sz w:val="24"/>
              </w:rPr>
              <w:t>No.</w:t>
            </w:r>
          </w:p>
        </w:tc>
        <w:tc>
          <w:tcPr>
            <w:tcW w:w="1533" w:type="dxa"/>
          </w:tcPr>
          <w:p>
            <w:pPr>
              <w:pStyle w:val="TableParagraph"/>
              <w:spacing w:before="3"/>
              <w:ind w:left="447"/>
              <w:rPr>
                <w:b/>
                <w:sz w:val="24"/>
              </w:rPr>
            </w:pPr>
            <w:r>
              <w:rPr>
                <w:b/>
                <w:spacing w:val="-4"/>
                <w:sz w:val="24"/>
              </w:rPr>
              <w:t>Nama</w:t>
            </w:r>
          </w:p>
        </w:tc>
        <w:tc>
          <w:tcPr>
            <w:tcW w:w="1633" w:type="dxa"/>
          </w:tcPr>
          <w:p>
            <w:pPr>
              <w:pStyle w:val="TableParagraph"/>
              <w:spacing w:before="3"/>
              <w:ind w:right="17"/>
              <w:jc w:val="center"/>
              <w:rPr>
                <w:b/>
                <w:sz w:val="24"/>
              </w:rPr>
            </w:pPr>
            <w:r>
              <w:rPr>
                <w:b/>
                <w:spacing w:val="-2"/>
                <w:sz w:val="24"/>
              </w:rPr>
              <w:t>Judul</w:t>
            </w:r>
          </w:p>
          <w:p>
            <w:pPr>
              <w:pStyle w:val="TableParagraph"/>
              <w:spacing w:before="135"/>
              <w:ind w:left="13" w:right="17"/>
              <w:jc w:val="center"/>
              <w:rPr>
                <w:b/>
                <w:sz w:val="24"/>
              </w:rPr>
            </w:pPr>
            <w:r>
              <w:rPr>
                <w:b/>
                <w:spacing w:val="-2"/>
                <w:sz w:val="24"/>
              </w:rPr>
              <w:t>Penelitian</w:t>
            </w:r>
          </w:p>
        </w:tc>
        <w:tc>
          <w:tcPr>
            <w:tcW w:w="1941" w:type="dxa"/>
          </w:tcPr>
          <w:p>
            <w:pPr>
              <w:pStyle w:val="TableParagraph"/>
              <w:spacing w:before="3"/>
              <w:ind w:left="386"/>
              <w:rPr>
                <w:b/>
                <w:sz w:val="24"/>
              </w:rPr>
            </w:pPr>
            <w:r>
              <w:rPr>
                <w:b/>
                <w:spacing w:val="-2"/>
                <w:sz w:val="24"/>
              </w:rPr>
              <w:t>Persamaan</w:t>
            </w:r>
          </w:p>
        </w:tc>
        <w:tc>
          <w:tcPr>
            <w:tcW w:w="2125" w:type="dxa"/>
          </w:tcPr>
          <w:p>
            <w:pPr>
              <w:pStyle w:val="TableParagraph"/>
              <w:spacing w:line="275" w:lineRule="exact"/>
              <w:ind w:left="497"/>
              <w:rPr>
                <w:b/>
                <w:sz w:val="24"/>
              </w:rPr>
            </w:pPr>
            <w:r>
              <w:rPr>
                <w:b/>
                <w:spacing w:val="-2"/>
                <w:sz w:val="24"/>
              </w:rPr>
              <w:t>Perbedaan</w:t>
            </w:r>
          </w:p>
        </w:tc>
      </w:tr>
      <w:tr>
        <w:trPr>
          <w:trHeight w:val="4027" w:hRule="atLeast"/>
        </w:trPr>
        <w:tc>
          <w:tcPr>
            <w:tcW w:w="560" w:type="dxa"/>
          </w:tcPr>
          <w:p>
            <w:pPr>
              <w:pStyle w:val="TableParagraph"/>
              <w:rPr>
                <w:sz w:val="22"/>
              </w:rPr>
            </w:pPr>
          </w:p>
        </w:tc>
        <w:tc>
          <w:tcPr>
            <w:tcW w:w="1533" w:type="dxa"/>
          </w:tcPr>
          <w:p>
            <w:pPr>
              <w:pStyle w:val="TableParagraph"/>
              <w:tabs>
                <w:tab w:pos="1070" w:val="left" w:leader="none"/>
              </w:tabs>
              <w:spacing w:line="362" w:lineRule="auto"/>
              <w:ind w:left="103" w:right="103"/>
              <w:rPr>
                <w:sz w:val="24"/>
              </w:rPr>
            </w:pPr>
            <w:r>
              <w:rPr>
                <w:spacing w:val="-4"/>
                <w:sz w:val="24"/>
              </w:rPr>
              <w:t>Ujang</w:t>
            </w:r>
            <w:r>
              <w:rPr>
                <w:sz w:val="24"/>
              </w:rPr>
              <w:tab/>
            </w:r>
            <w:r>
              <w:rPr>
                <w:spacing w:val="-4"/>
                <w:sz w:val="24"/>
              </w:rPr>
              <w:t>dan </w:t>
            </w:r>
            <w:r>
              <w:rPr>
                <w:spacing w:val="-2"/>
                <w:sz w:val="24"/>
              </w:rPr>
              <w:t>Yugi</w:t>
            </w:r>
            <w:r>
              <w:rPr>
                <w:spacing w:val="-2"/>
                <w:sz w:val="24"/>
                <w:vertAlign w:val="superscript"/>
              </w:rPr>
              <w:t>24</w:t>
            </w:r>
          </w:p>
        </w:tc>
        <w:tc>
          <w:tcPr>
            <w:tcW w:w="1633" w:type="dxa"/>
          </w:tcPr>
          <w:p>
            <w:pPr>
              <w:pStyle w:val="TableParagraph"/>
              <w:tabs>
                <w:tab w:pos="1161" w:val="left" w:leader="none"/>
              </w:tabs>
              <w:spacing w:line="360" w:lineRule="auto"/>
              <w:ind w:left="102" w:right="99"/>
              <w:rPr>
                <w:i/>
                <w:sz w:val="24"/>
              </w:rPr>
            </w:pPr>
            <w:r>
              <w:rPr>
                <w:i/>
                <w:spacing w:val="-4"/>
                <w:sz w:val="24"/>
              </w:rPr>
              <w:t>Bank </w:t>
            </w:r>
            <w:r>
              <w:rPr>
                <w:i/>
                <w:spacing w:val="-2"/>
                <w:sz w:val="24"/>
              </w:rPr>
              <w:t>Pembangunan </w:t>
            </w:r>
            <w:r>
              <w:rPr>
                <w:i/>
                <w:sz w:val="24"/>
              </w:rPr>
              <w:t>Daerah</w:t>
            </w:r>
            <w:r>
              <w:rPr>
                <w:i/>
                <w:spacing w:val="80"/>
                <w:sz w:val="24"/>
              </w:rPr>
              <w:t> </w:t>
            </w:r>
            <w:r>
              <w:rPr>
                <w:i/>
                <w:sz w:val="24"/>
              </w:rPr>
              <w:t>Jawa </w:t>
            </w:r>
            <w:r>
              <w:rPr>
                <w:i/>
                <w:spacing w:val="-4"/>
                <w:sz w:val="24"/>
              </w:rPr>
              <w:t>Barat</w:t>
            </w:r>
            <w:r>
              <w:rPr>
                <w:i/>
                <w:sz w:val="24"/>
              </w:rPr>
              <w:tab/>
            </w:r>
            <w:r>
              <w:rPr>
                <w:i/>
                <w:spacing w:val="-5"/>
                <w:sz w:val="24"/>
              </w:rPr>
              <w:t>and</w:t>
            </w:r>
          </w:p>
          <w:p>
            <w:pPr>
              <w:pStyle w:val="TableParagraph"/>
              <w:tabs>
                <w:tab w:pos="1161" w:val="left" w:leader="none"/>
              </w:tabs>
              <w:ind w:left="102"/>
              <w:rPr>
                <w:i/>
                <w:sz w:val="24"/>
              </w:rPr>
            </w:pPr>
            <w:r>
              <w:rPr>
                <w:i/>
                <w:spacing w:val="-2"/>
                <w:sz w:val="24"/>
              </w:rPr>
              <w:t>Banten,</w:t>
            </w:r>
            <w:r>
              <w:rPr>
                <w:i/>
                <w:sz w:val="24"/>
              </w:rPr>
              <w:tab/>
            </w:r>
            <w:r>
              <w:rPr>
                <w:i/>
                <w:spacing w:val="-5"/>
                <w:sz w:val="24"/>
              </w:rPr>
              <w:t>Tbk</w:t>
            </w:r>
          </w:p>
          <w:p>
            <w:pPr>
              <w:pStyle w:val="TableParagraph"/>
              <w:tabs>
                <w:tab w:pos="1229" w:val="left" w:leader="none"/>
              </w:tabs>
              <w:spacing w:before="135"/>
              <w:ind w:left="102"/>
              <w:rPr>
                <w:i/>
                <w:sz w:val="24"/>
              </w:rPr>
            </w:pPr>
            <w:r>
              <w:rPr>
                <w:i/>
                <w:spacing w:val="-4"/>
                <w:sz w:val="24"/>
              </w:rPr>
              <w:t>with</w:t>
            </w:r>
            <w:r>
              <w:rPr>
                <w:i/>
                <w:sz w:val="24"/>
              </w:rPr>
              <w:tab/>
            </w:r>
            <w:r>
              <w:rPr>
                <w:i/>
                <w:spacing w:val="-5"/>
                <w:sz w:val="24"/>
              </w:rPr>
              <w:t>the</w:t>
            </w:r>
          </w:p>
          <w:p>
            <w:pPr>
              <w:pStyle w:val="TableParagraph"/>
              <w:spacing w:before="137"/>
              <w:ind w:left="102"/>
              <w:rPr>
                <w:i/>
                <w:sz w:val="24"/>
              </w:rPr>
            </w:pPr>
            <w:r>
              <w:rPr>
                <w:i/>
                <w:spacing w:val="-4"/>
                <w:sz w:val="24"/>
              </w:rPr>
              <w:t>SWOT</w:t>
            </w:r>
          </w:p>
          <w:p>
            <w:pPr>
              <w:pStyle w:val="TableParagraph"/>
              <w:spacing w:line="357" w:lineRule="auto" w:before="140"/>
              <w:ind w:left="102" w:right="269"/>
              <w:rPr>
                <w:i/>
                <w:sz w:val="24"/>
              </w:rPr>
            </w:pPr>
            <w:r>
              <w:rPr>
                <w:i/>
                <w:spacing w:val="-2"/>
                <w:sz w:val="24"/>
              </w:rPr>
              <w:t>Analysis Method</w:t>
            </w:r>
          </w:p>
        </w:tc>
        <w:tc>
          <w:tcPr>
            <w:tcW w:w="1941" w:type="dxa"/>
          </w:tcPr>
          <w:p>
            <w:pPr>
              <w:pStyle w:val="TableParagraph"/>
              <w:numPr>
                <w:ilvl w:val="0"/>
                <w:numId w:val="21"/>
              </w:numPr>
              <w:tabs>
                <w:tab w:pos="106" w:val="left" w:leader="none"/>
                <w:tab w:pos="881" w:val="left" w:leader="none"/>
              </w:tabs>
              <w:spacing w:line="360" w:lineRule="auto" w:before="0" w:after="0"/>
              <w:ind w:left="106" w:right="100" w:hanging="12"/>
              <w:jc w:val="both"/>
              <w:rPr>
                <w:sz w:val="24"/>
              </w:rPr>
            </w:pPr>
            <w:r>
              <w:rPr>
                <w:spacing w:val="-2"/>
                <w:sz w:val="24"/>
              </w:rPr>
              <w:t>penelitian </w:t>
            </w:r>
            <w:r>
              <w:rPr>
                <w:sz w:val="24"/>
              </w:rPr>
              <w:t>tentang analisis </w:t>
            </w:r>
            <w:r>
              <w:rPr>
                <w:spacing w:val="-4"/>
                <w:sz w:val="24"/>
              </w:rPr>
              <w:t>SWOT</w:t>
            </w:r>
          </w:p>
          <w:p>
            <w:pPr>
              <w:pStyle w:val="TableParagraph"/>
              <w:numPr>
                <w:ilvl w:val="0"/>
                <w:numId w:val="21"/>
              </w:numPr>
              <w:tabs>
                <w:tab w:pos="106" w:val="left" w:leader="none"/>
                <w:tab w:pos="1132" w:val="left" w:leader="none"/>
              </w:tabs>
              <w:spacing w:line="360" w:lineRule="auto" w:before="0" w:after="0"/>
              <w:ind w:left="106" w:right="99" w:hanging="12"/>
              <w:jc w:val="left"/>
              <w:rPr>
                <w:sz w:val="24"/>
              </w:rPr>
            </w:pPr>
            <w:r>
              <w:rPr>
                <w:spacing w:val="-47"/>
                <w:sz w:val="24"/>
              </w:rPr>
              <w:t> </w:t>
            </w:r>
            <w:r>
              <w:rPr>
                <w:spacing w:val="-2"/>
                <w:sz w:val="24"/>
              </w:rPr>
              <w:t>Teknik pengumpulan datanya</w:t>
            </w:r>
            <w:r>
              <w:rPr>
                <w:sz w:val="24"/>
              </w:rPr>
              <w:tab/>
            </w:r>
            <w:r>
              <w:rPr>
                <w:spacing w:val="-2"/>
                <w:sz w:val="24"/>
              </w:rPr>
              <w:t>dengan </w:t>
            </w:r>
            <w:r>
              <w:rPr>
                <w:sz w:val="24"/>
              </w:rPr>
              <w:t>studi pustaka</w:t>
            </w:r>
          </w:p>
        </w:tc>
        <w:tc>
          <w:tcPr>
            <w:tcW w:w="2125" w:type="dxa"/>
          </w:tcPr>
          <w:p>
            <w:pPr>
              <w:pStyle w:val="TableParagraph"/>
              <w:spacing w:line="360" w:lineRule="auto"/>
              <w:ind w:left="101" w:right="101"/>
              <w:rPr>
                <w:sz w:val="24"/>
              </w:rPr>
            </w:pPr>
            <w:r>
              <w:rPr>
                <w:spacing w:val="-2"/>
                <w:sz w:val="24"/>
              </w:rPr>
              <w:t>peneliti menganalisis perkembangannya.</w:t>
            </w:r>
          </w:p>
          <w:p>
            <w:pPr>
              <w:pStyle w:val="TableParagraph"/>
              <w:tabs>
                <w:tab w:pos="1345" w:val="left" w:leader="none"/>
              </w:tabs>
              <w:ind w:left="101"/>
              <w:rPr>
                <w:sz w:val="24"/>
              </w:rPr>
            </w:pPr>
            <w:r>
              <w:rPr>
                <w:spacing w:val="-5"/>
                <w:sz w:val="24"/>
              </w:rPr>
              <w:t>(2)</w:t>
            </w:r>
            <w:r>
              <w:rPr>
                <w:sz w:val="24"/>
              </w:rPr>
              <w:tab/>
            </w:r>
            <w:r>
              <w:rPr>
                <w:spacing w:val="-2"/>
                <w:sz w:val="24"/>
              </w:rPr>
              <w:t>Subjek</w:t>
            </w:r>
          </w:p>
          <w:p>
            <w:pPr>
              <w:pStyle w:val="TableParagraph"/>
              <w:spacing w:line="360" w:lineRule="auto" w:before="133"/>
              <w:ind w:left="101" w:right="96"/>
              <w:jc w:val="both"/>
              <w:rPr>
                <w:sz w:val="24"/>
              </w:rPr>
            </w:pPr>
            <w:r>
              <w:rPr>
                <w:sz w:val="24"/>
              </w:rPr>
              <w:t>penelitian </w:t>
            </w:r>
            <w:r>
              <w:rPr>
                <w:sz w:val="24"/>
              </w:rPr>
              <w:t>pada BPRS Jabar dan Banten, sedangkan peneliti</w:t>
            </w:r>
            <w:r>
              <w:rPr>
                <w:spacing w:val="-2"/>
                <w:sz w:val="24"/>
              </w:rPr>
              <w:t> </w:t>
            </w:r>
            <w:r>
              <w:rPr>
                <w:sz w:val="24"/>
              </w:rPr>
              <w:t>pada</w:t>
            </w:r>
            <w:r>
              <w:rPr>
                <w:spacing w:val="-1"/>
                <w:sz w:val="24"/>
              </w:rPr>
              <w:t> </w:t>
            </w:r>
            <w:r>
              <w:rPr>
                <w:sz w:val="24"/>
              </w:rPr>
              <w:t>BPRS di kota semarang.</w:t>
            </w:r>
          </w:p>
        </w:tc>
      </w:tr>
      <w:tr>
        <w:trPr>
          <w:trHeight w:val="6927" w:hRule="atLeast"/>
        </w:trPr>
        <w:tc>
          <w:tcPr>
            <w:tcW w:w="560" w:type="dxa"/>
          </w:tcPr>
          <w:p>
            <w:pPr>
              <w:pStyle w:val="TableParagraph"/>
              <w:spacing w:before="3"/>
              <w:ind w:left="90"/>
              <w:rPr>
                <w:b/>
                <w:sz w:val="24"/>
              </w:rPr>
            </w:pPr>
            <w:r>
              <w:rPr>
                <w:b/>
                <w:spacing w:val="-10"/>
                <w:sz w:val="24"/>
              </w:rPr>
              <w:t>4</w:t>
            </w:r>
          </w:p>
        </w:tc>
        <w:tc>
          <w:tcPr>
            <w:tcW w:w="1533" w:type="dxa"/>
          </w:tcPr>
          <w:p>
            <w:pPr>
              <w:pStyle w:val="TableParagraph"/>
              <w:spacing w:line="360" w:lineRule="auto"/>
              <w:ind w:left="291" w:right="99"/>
              <w:rPr>
                <w:sz w:val="24"/>
              </w:rPr>
            </w:pPr>
            <w:r>
              <w:rPr>
                <w:spacing w:val="-2"/>
                <w:sz w:val="24"/>
              </w:rPr>
              <w:t>Annisya, </w:t>
            </w:r>
            <w:r>
              <w:rPr>
                <w:spacing w:val="-4"/>
                <w:sz w:val="24"/>
              </w:rPr>
              <w:t>Tri </w:t>
            </w:r>
            <w:r>
              <w:rPr>
                <w:spacing w:val="-2"/>
                <w:sz w:val="24"/>
              </w:rPr>
              <w:t>Dalimunhe, Ahmad </w:t>
            </w:r>
            <w:r>
              <w:rPr>
                <w:spacing w:val="-4"/>
                <w:sz w:val="24"/>
              </w:rPr>
              <w:t>Amin </w:t>
            </w:r>
            <w:r>
              <w:rPr>
                <w:spacing w:val="-2"/>
                <w:sz w:val="24"/>
              </w:rPr>
              <w:t>Helmi, Haidar</w:t>
            </w:r>
            <w:r>
              <w:rPr>
                <w:spacing w:val="-2"/>
                <w:sz w:val="24"/>
                <w:vertAlign w:val="superscript"/>
              </w:rPr>
              <w:t>25</w:t>
            </w:r>
          </w:p>
        </w:tc>
        <w:tc>
          <w:tcPr>
            <w:tcW w:w="1633" w:type="dxa"/>
          </w:tcPr>
          <w:p>
            <w:pPr>
              <w:pStyle w:val="TableParagraph"/>
              <w:tabs>
                <w:tab w:pos="565" w:val="left" w:leader="none"/>
                <w:tab w:pos="1065" w:val="left" w:leader="none"/>
              </w:tabs>
              <w:spacing w:line="360" w:lineRule="auto"/>
              <w:ind w:left="102" w:right="102" w:hanging="12"/>
              <w:rPr>
                <w:i/>
                <w:sz w:val="24"/>
              </w:rPr>
            </w:pPr>
            <w:r>
              <w:rPr>
                <w:i/>
                <w:spacing w:val="-2"/>
                <w:sz w:val="24"/>
              </w:rPr>
              <w:t>Strategi Pemasaran Dalam Meningkatkan Jumlah Nasabah Pembiayaan Murabahah</w:t>
            </w:r>
            <w:r>
              <w:rPr>
                <w:i/>
                <w:spacing w:val="80"/>
                <w:sz w:val="24"/>
              </w:rPr>
              <w:t> </w:t>
            </w:r>
            <w:r>
              <w:rPr>
                <w:i/>
                <w:spacing w:val="-6"/>
                <w:sz w:val="24"/>
              </w:rPr>
              <w:t>Di</w:t>
            </w:r>
            <w:r>
              <w:rPr>
                <w:i/>
                <w:sz w:val="24"/>
              </w:rPr>
              <w:tab/>
            </w:r>
            <w:r>
              <w:rPr>
                <w:i/>
                <w:spacing w:val="-4"/>
                <w:sz w:val="24"/>
              </w:rPr>
              <w:t>Pt.</w:t>
            </w:r>
            <w:r>
              <w:rPr>
                <w:i/>
                <w:sz w:val="24"/>
              </w:rPr>
              <w:tab/>
            </w:r>
            <w:r>
              <w:rPr>
                <w:i/>
                <w:spacing w:val="-4"/>
                <w:sz w:val="24"/>
              </w:rPr>
              <w:t>Bprs </w:t>
            </w:r>
            <w:r>
              <w:rPr>
                <w:i/>
                <w:sz w:val="24"/>
              </w:rPr>
              <w:t>Amanah</w:t>
            </w:r>
            <w:r>
              <w:rPr>
                <w:i/>
                <w:spacing w:val="-7"/>
                <w:sz w:val="24"/>
              </w:rPr>
              <w:t> </w:t>
            </w:r>
            <w:r>
              <w:rPr>
                <w:i/>
                <w:sz w:val="24"/>
              </w:rPr>
              <w:t>Insan </w:t>
            </w:r>
            <w:r>
              <w:rPr>
                <w:i/>
                <w:spacing w:val="-4"/>
                <w:sz w:val="24"/>
              </w:rPr>
              <w:t>Cita</w:t>
            </w:r>
          </w:p>
        </w:tc>
        <w:tc>
          <w:tcPr>
            <w:tcW w:w="1941" w:type="dxa"/>
          </w:tcPr>
          <w:p>
            <w:pPr>
              <w:pStyle w:val="TableParagraph"/>
              <w:tabs>
                <w:tab w:pos="1060" w:val="left" w:leader="none"/>
                <w:tab w:pos="1364" w:val="left" w:leader="none"/>
                <w:tab w:pos="1486" w:val="left" w:leader="none"/>
              </w:tabs>
              <w:spacing w:line="360" w:lineRule="auto"/>
              <w:ind w:left="106" w:right="94" w:hanging="12"/>
              <w:rPr>
                <w:sz w:val="24"/>
              </w:rPr>
            </w:pPr>
            <w:r>
              <w:rPr>
                <w:sz w:val="24"/>
              </w:rPr>
              <w:t>(1)</w:t>
            </w:r>
            <w:r>
              <w:rPr>
                <w:spacing w:val="80"/>
                <w:sz w:val="24"/>
              </w:rPr>
              <w:t> </w:t>
            </w:r>
            <w:r>
              <w:rPr>
                <w:sz w:val="24"/>
              </w:rPr>
              <w:t>menganalisis </w:t>
            </w:r>
            <w:r>
              <w:rPr>
                <w:spacing w:val="-2"/>
                <w:sz w:val="24"/>
              </w:rPr>
              <w:t>strategi</w:t>
            </w:r>
            <w:r>
              <w:rPr>
                <w:spacing w:val="40"/>
                <w:sz w:val="24"/>
              </w:rPr>
              <w:t> </w:t>
            </w:r>
            <w:r>
              <w:rPr>
                <w:spacing w:val="-2"/>
                <w:sz w:val="24"/>
              </w:rPr>
              <w:t>pemasaran</w:t>
            </w:r>
            <w:r>
              <w:rPr>
                <w:sz w:val="24"/>
              </w:rPr>
              <w:tab/>
            </w:r>
            <w:r>
              <w:rPr>
                <w:spacing w:val="-4"/>
                <w:sz w:val="24"/>
              </w:rPr>
              <w:t>yang </w:t>
            </w:r>
            <w:r>
              <w:rPr>
                <w:spacing w:val="-2"/>
                <w:sz w:val="24"/>
              </w:rPr>
              <w:t>diterapkan</w:t>
            </w:r>
            <w:r>
              <w:rPr>
                <w:sz w:val="24"/>
              </w:rPr>
              <w:tab/>
              <w:tab/>
            </w:r>
            <w:r>
              <w:rPr>
                <w:spacing w:val="-4"/>
                <w:sz w:val="24"/>
              </w:rPr>
              <w:t>da</w:t>
            </w:r>
            <w:r>
              <w:rPr>
                <w:spacing w:val="-4"/>
                <w:sz w:val="24"/>
              </w:rPr>
              <w:t>n</w:t>
            </w:r>
            <w:r>
              <w:rPr>
                <w:spacing w:val="-4"/>
                <w:sz w:val="24"/>
              </w:rPr>
              <w:t> </w:t>
            </w:r>
            <w:r>
              <w:rPr>
                <w:spacing w:val="-2"/>
                <w:sz w:val="24"/>
              </w:rPr>
              <w:t>meningkatkan jumlah</w:t>
            </w:r>
            <w:r>
              <w:rPr>
                <w:sz w:val="24"/>
              </w:rPr>
              <w:tab/>
            </w:r>
            <w:r>
              <w:rPr>
                <w:spacing w:val="-2"/>
                <w:sz w:val="24"/>
              </w:rPr>
              <w:t>nasaba</w:t>
            </w:r>
            <w:r>
              <w:rPr>
                <w:spacing w:val="-2"/>
                <w:sz w:val="24"/>
              </w:rPr>
              <w:t>h</w:t>
            </w:r>
            <w:r>
              <w:rPr>
                <w:spacing w:val="-2"/>
                <w:sz w:val="24"/>
              </w:rPr>
              <w:t> pembiayaan </w:t>
            </w:r>
            <w:r>
              <w:rPr>
                <w:sz w:val="24"/>
              </w:rPr>
              <w:t>murabahah</w:t>
            </w:r>
            <w:r>
              <w:rPr>
                <w:spacing w:val="-15"/>
                <w:sz w:val="24"/>
              </w:rPr>
              <w:t> </w:t>
            </w:r>
            <w:r>
              <w:rPr>
                <w:sz w:val="24"/>
              </w:rPr>
              <w:t>secara </w:t>
            </w:r>
            <w:r>
              <w:rPr>
                <w:spacing w:val="-2"/>
                <w:sz w:val="24"/>
              </w:rPr>
              <w:t>temporal.</w:t>
            </w:r>
          </w:p>
        </w:tc>
        <w:tc>
          <w:tcPr>
            <w:tcW w:w="2125" w:type="dxa"/>
          </w:tcPr>
          <w:p>
            <w:pPr>
              <w:pStyle w:val="TableParagraph"/>
              <w:tabs>
                <w:tab w:pos="1345" w:val="left" w:leader="none"/>
              </w:tabs>
              <w:spacing w:line="275" w:lineRule="exact"/>
              <w:ind w:left="89"/>
              <w:rPr>
                <w:sz w:val="24"/>
              </w:rPr>
            </w:pPr>
            <w:r>
              <w:rPr>
                <w:spacing w:val="-5"/>
                <w:sz w:val="24"/>
              </w:rPr>
              <w:t>(1)</w:t>
            </w:r>
            <w:r>
              <w:rPr>
                <w:sz w:val="24"/>
              </w:rPr>
              <w:tab/>
            </w:r>
            <w:r>
              <w:rPr>
                <w:spacing w:val="-2"/>
                <w:sz w:val="24"/>
              </w:rPr>
              <w:t>Subjek</w:t>
            </w:r>
          </w:p>
          <w:p>
            <w:pPr>
              <w:pStyle w:val="TableParagraph"/>
              <w:tabs>
                <w:tab w:pos="1261" w:val="left" w:leader="none"/>
                <w:tab w:pos="1387" w:val="left" w:leader="none"/>
              </w:tabs>
              <w:spacing w:line="362" w:lineRule="auto" w:before="136"/>
              <w:ind w:left="101" w:right="98"/>
              <w:rPr>
                <w:sz w:val="24"/>
              </w:rPr>
            </w:pPr>
            <w:r>
              <w:rPr>
                <w:spacing w:val="-2"/>
                <w:sz w:val="24"/>
              </w:rPr>
              <w:t>penelitian</w:t>
            </w:r>
            <w:r>
              <w:rPr>
                <w:sz w:val="24"/>
              </w:rPr>
              <w:tab/>
              <w:tab/>
            </w:r>
            <w:r>
              <w:rPr>
                <w:spacing w:val="-2"/>
                <w:sz w:val="24"/>
              </w:rPr>
              <w:t>adalah </w:t>
            </w:r>
            <w:r>
              <w:rPr>
                <w:spacing w:val="-4"/>
                <w:sz w:val="24"/>
              </w:rPr>
              <w:t>BPRS</w:t>
            </w:r>
            <w:r>
              <w:rPr>
                <w:sz w:val="24"/>
              </w:rPr>
              <w:tab/>
            </w:r>
            <w:r>
              <w:rPr>
                <w:spacing w:val="-2"/>
                <w:sz w:val="24"/>
              </w:rPr>
              <w:t>amanah</w:t>
            </w:r>
          </w:p>
          <w:p>
            <w:pPr>
              <w:pStyle w:val="TableParagraph"/>
              <w:tabs>
                <w:tab w:pos="1021" w:val="left" w:leader="none"/>
                <w:tab w:pos="1436" w:val="left" w:leader="none"/>
                <w:tab w:pos="1544" w:val="left" w:leader="none"/>
                <w:tab w:pos="1759" w:val="left" w:leader="none"/>
                <w:tab w:pos="1829" w:val="left" w:leader="none"/>
              </w:tabs>
              <w:spacing w:line="360" w:lineRule="auto"/>
              <w:ind w:left="101" w:right="96"/>
              <w:rPr>
                <w:sz w:val="24"/>
              </w:rPr>
            </w:pPr>
            <w:r>
              <w:rPr>
                <w:spacing w:val="-2"/>
                <w:sz w:val="24"/>
              </w:rPr>
              <w:t>insan</w:t>
            </w:r>
            <w:r>
              <w:rPr>
                <w:sz w:val="24"/>
              </w:rPr>
              <w:tab/>
            </w:r>
            <w:r>
              <w:rPr>
                <w:spacing w:val="-38"/>
                <w:sz w:val="24"/>
              </w:rPr>
              <w:t> </w:t>
            </w:r>
            <w:r>
              <w:rPr>
                <w:sz w:val="24"/>
              </w:rPr>
              <w:t>cita</w:t>
              <w:tab/>
              <w:tab/>
              <w:tab/>
              <w:tab/>
            </w:r>
            <w:r>
              <w:rPr>
                <w:spacing w:val="-6"/>
                <w:sz w:val="24"/>
              </w:rPr>
              <w:t>di </w:t>
            </w:r>
            <w:r>
              <w:rPr>
                <w:spacing w:val="-2"/>
                <w:sz w:val="24"/>
              </w:rPr>
              <w:t>Indoensia, </w:t>
            </w:r>
            <w:r>
              <w:rPr>
                <w:sz w:val="24"/>
              </w:rPr>
              <w:t>sedangkan</w:t>
            </w:r>
            <w:r>
              <w:rPr>
                <w:spacing w:val="80"/>
                <w:sz w:val="24"/>
              </w:rPr>
              <w:t> </w:t>
            </w:r>
            <w:r>
              <w:rPr>
                <w:sz w:val="24"/>
              </w:rPr>
              <w:t>peneliti </w:t>
            </w:r>
            <w:r>
              <w:rPr>
                <w:spacing w:val="-2"/>
                <w:sz w:val="24"/>
              </w:rPr>
              <w:t>subjeknya</w:t>
            </w:r>
            <w:r>
              <w:rPr>
                <w:sz w:val="24"/>
              </w:rPr>
              <w:tab/>
            </w:r>
            <w:r>
              <w:rPr>
                <w:spacing w:val="-4"/>
                <w:sz w:val="24"/>
              </w:rPr>
              <w:t>hanya BPRS</w:t>
            </w:r>
            <w:r>
              <w:rPr>
                <w:sz w:val="24"/>
              </w:rPr>
              <w:tab/>
            </w:r>
            <w:r>
              <w:rPr>
                <w:spacing w:val="-6"/>
                <w:sz w:val="24"/>
              </w:rPr>
              <w:t>di</w:t>
            </w:r>
            <w:r>
              <w:rPr>
                <w:sz w:val="24"/>
              </w:rPr>
              <w:tab/>
              <w:tab/>
            </w:r>
            <w:r>
              <w:rPr>
                <w:spacing w:val="-4"/>
                <w:sz w:val="24"/>
              </w:rPr>
              <w:t>Kota </w:t>
            </w:r>
            <w:r>
              <w:rPr>
                <w:sz w:val="24"/>
              </w:rPr>
              <w:t>Semarang.</w:t>
            </w:r>
            <w:r>
              <w:rPr>
                <w:spacing w:val="-11"/>
                <w:sz w:val="24"/>
              </w:rPr>
              <w:t> </w:t>
            </w:r>
            <w:r>
              <w:rPr>
                <w:sz w:val="24"/>
              </w:rPr>
              <w:t>(2)</w:t>
            </w:r>
            <w:r>
              <w:rPr>
                <w:spacing w:val="-11"/>
                <w:sz w:val="24"/>
              </w:rPr>
              <w:t> </w:t>
            </w:r>
            <w:r>
              <w:rPr>
                <w:sz w:val="24"/>
              </w:rPr>
              <w:t>Jenis </w:t>
            </w:r>
            <w:r>
              <w:rPr>
                <w:spacing w:val="-2"/>
                <w:sz w:val="24"/>
              </w:rPr>
              <w:t>penelitian</w:t>
            </w:r>
            <w:r>
              <w:rPr>
                <w:sz w:val="24"/>
              </w:rPr>
              <w:tab/>
              <w:tab/>
              <w:tab/>
            </w:r>
            <w:r>
              <w:rPr>
                <w:spacing w:val="-4"/>
                <w:sz w:val="24"/>
              </w:rPr>
              <w:t>ini </w:t>
            </w:r>
            <w:r>
              <w:rPr>
                <w:sz w:val="24"/>
              </w:rPr>
              <w:t>menggunakan</w:t>
            </w:r>
            <w:r>
              <w:rPr>
                <w:spacing w:val="18"/>
                <w:sz w:val="24"/>
              </w:rPr>
              <w:t> </w:t>
            </w:r>
            <w:r>
              <w:rPr>
                <w:sz w:val="24"/>
              </w:rPr>
              <w:t>jenis </w:t>
            </w:r>
            <w:r>
              <w:rPr>
                <w:spacing w:val="-2"/>
                <w:sz w:val="24"/>
              </w:rPr>
              <w:t>penelitian kuantitatif, </w:t>
            </w:r>
            <w:r>
              <w:rPr>
                <w:sz w:val="24"/>
              </w:rPr>
              <w:t>sedangkan</w:t>
            </w:r>
            <w:r>
              <w:rPr>
                <w:spacing w:val="80"/>
                <w:sz w:val="24"/>
              </w:rPr>
              <w:t> </w:t>
            </w:r>
            <w:r>
              <w:rPr>
                <w:sz w:val="24"/>
              </w:rPr>
              <w:t>peneliti </w:t>
            </w:r>
            <w:r>
              <w:rPr>
                <w:spacing w:val="-2"/>
                <w:sz w:val="24"/>
              </w:rPr>
              <w:t>menggunakan </w:t>
            </w:r>
            <w:r>
              <w:rPr>
                <w:sz w:val="24"/>
              </w:rPr>
              <w:t>deskriptif</w:t>
            </w:r>
            <w:r>
              <w:rPr>
                <w:spacing w:val="-15"/>
                <w:sz w:val="24"/>
              </w:rPr>
              <w:t> </w:t>
            </w:r>
            <w:r>
              <w:rPr>
                <w:sz w:val="24"/>
              </w:rPr>
              <w:t>kualitatif.</w:t>
            </w:r>
          </w:p>
        </w:tc>
      </w:tr>
    </w:tbl>
    <w:p>
      <w:pPr>
        <w:pStyle w:val="BodyText"/>
        <w:rPr>
          <w:i/>
          <w:sz w:val="20"/>
        </w:rPr>
      </w:pPr>
    </w:p>
    <w:p>
      <w:pPr>
        <w:pStyle w:val="BodyText"/>
        <w:spacing w:before="91"/>
        <w:rPr>
          <w:i/>
          <w:sz w:val="20"/>
        </w:rPr>
      </w:pPr>
      <w:r>
        <w:rPr>
          <w:i/>
          <w:sz w:val="20"/>
        </w:rPr>
        <mc:AlternateContent>
          <mc:Choice Requires="wps">
            <w:drawing>
              <wp:anchor distT="0" distB="0" distL="0" distR="0" allowOverlap="1" layoutInCell="1" locked="0" behindDoc="1" simplePos="0" relativeHeight="487598080">
                <wp:simplePos x="0" y="0"/>
                <wp:positionH relativeFrom="page">
                  <wp:posOffset>1430274</wp:posOffset>
                </wp:positionH>
                <wp:positionV relativeFrom="paragraph">
                  <wp:posOffset>219087</wp:posOffset>
                </wp:positionV>
                <wp:extent cx="1829435" cy="762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7.250996pt;width:144.050pt;height:.599980pt;mso-position-horizontal-relative:page;mso-position-vertical-relative:paragraph;z-index:-15718400;mso-wrap-distance-left:0;mso-wrap-distance-right:0" id="docshape55" filled="true" fillcolor="#000000" stroked="false">
                <v:fill type="solid"/>
                <w10:wrap type="topAndBottom"/>
              </v:rect>
            </w:pict>
          </mc:Fallback>
        </mc:AlternateContent>
      </w:r>
    </w:p>
    <w:p>
      <w:pPr>
        <w:spacing w:before="105"/>
        <w:ind w:left="564" w:right="1207" w:firstLine="724"/>
        <w:jc w:val="left"/>
        <w:rPr>
          <w:sz w:val="20"/>
        </w:rPr>
      </w:pPr>
      <w:r>
        <w:rPr>
          <w:sz w:val="20"/>
          <w:vertAlign w:val="superscript"/>
        </w:rPr>
        <w:t>24</w:t>
      </w:r>
      <w:r>
        <w:rPr>
          <w:sz w:val="20"/>
          <w:vertAlign w:val="baseline"/>
        </w:rPr>
        <w:t> Pancasasti,</w:t>
      </w:r>
      <w:r>
        <w:rPr>
          <w:spacing w:val="-1"/>
          <w:sz w:val="20"/>
          <w:vertAlign w:val="baseline"/>
        </w:rPr>
        <w:t> </w:t>
      </w:r>
      <w:r>
        <w:rPr>
          <w:sz w:val="20"/>
          <w:vertAlign w:val="baseline"/>
        </w:rPr>
        <w:t>Saefulloh,</w:t>
      </w:r>
      <w:r>
        <w:rPr>
          <w:spacing w:val="-1"/>
          <w:sz w:val="20"/>
          <w:vertAlign w:val="baseline"/>
        </w:rPr>
        <w:t> </w:t>
      </w:r>
      <w:r>
        <w:rPr>
          <w:sz w:val="20"/>
          <w:vertAlign w:val="baseline"/>
        </w:rPr>
        <w:t>and</w:t>
      </w:r>
      <w:r>
        <w:rPr>
          <w:spacing w:val="-3"/>
          <w:sz w:val="20"/>
          <w:vertAlign w:val="baseline"/>
        </w:rPr>
        <w:t> </w:t>
      </w:r>
      <w:r>
        <w:rPr>
          <w:sz w:val="20"/>
          <w:vertAlign w:val="baseline"/>
        </w:rPr>
        <w:t>Nugraha . ‘Analysis</w:t>
      </w:r>
      <w:r>
        <w:rPr>
          <w:spacing w:val="-4"/>
          <w:sz w:val="20"/>
          <w:vertAlign w:val="baseline"/>
        </w:rPr>
        <w:t> </w:t>
      </w:r>
      <w:r>
        <w:rPr>
          <w:sz w:val="20"/>
          <w:vertAlign w:val="baseline"/>
        </w:rPr>
        <w:t>of</w:t>
      </w:r>
      <w:r>
        <w:rPr>
          <w:spacing w:val="-8"/>
          <w:sz w:val="20"/>
          <w:vertAlign w:val="baseline"/>
        </w:rPr>
        <w:t> </w:t>
      </w:r>
      <w:r>
        <w:rPr>
          <w:sz w:val="20"/>
          <w:vertAlign w:val="baseline"/>
        </w:rPr>
        <w:t>the</w:t>
      </w:r>
      <w:r>
        <w:rPr>
          <w:spacing w:val="-3"/>
          <w:sz w:val="20"/>
          <w:vertAlign w:val="baseline"/>
        </w:rPr>
        <w:t> </w:t>
      </w:r>
      <w:r>
        <w:rPr>
          <w:sz w:val="20"/>
          <w:vertAlign w:val="baseline"/>
        </w:rPr>
        <w:t>Manpower</w:t>
      </w:r>
      <w:r>
        <w:rPr>
          <w:spacing w:val="-1"/>
          <w:sz w:val="20"/>
          <w:vertAlign w:val="baseline"/>
        </w:rPr>
        <w:t> </w:t>
      </w:r>
      <w:r>
        <w:rPr>
          <w:sz w:val="20"/>
          <w:vertAlign w:val="baseline"/>
        </w:rPr>
        <w:t>Supply</w:t>
      </w:r>
      <w:r>
        <w:rPr>
          <w:spacing w:val="-6"/>
          <w:sz w:val="20"/>
          <w:vertAlign w:val="baseline"/>
        </w:rPr>
        <w:t> </w:t>
      </w:r>
      <w:r>
        <w:rPr>
          <w:sz w:val="20"/>
          <w:vertAlign w:val="baseline"/>
        </w:rPr>
        <w:t>Strategy</w:t>
      </w:r>
      <w:r>
        <w:rPr>
          <w:spacing w:val="-10"/>
          <w:sz w:val="20"/>
          <w:vertAlign w:val="baseline"/>
        </w:rPr>
        <w:t> </w:t>
      </w:r>
      <w:r>
        <w:rPr>
          <w:sz w:val="20"/>
          <w:vertAlign w:val="baseline"/>
        </w:rPr>
        <w:t>at</w:t>
      </w:r>
      <w:r>
        <w:rPr>
          <w:spacing w:val="-2"/>
          <w:sz w:val="20"/>
          <w:vertAlign w:val="baseline"/>
        </w:rPr>
        <w:t> </w:t>
      </w:r>
      <w:r>
        <w:rPr>
          <w:sz w:val="20"/>
          <w:vertAlign w:val="baseline"/>
        </w:rPr>
        <w:t>PT Bank Pembangunan Daerah Jawa Barat and Banten, Tbk with the SWOT Analysis Method’</w:t>
      </w:r>
    </w:p>
    <w:p>
      <w:pPr>
        <w:spacing w:before="0"/>
        <w:ind w:left="564" w:right="1387" w:firstLine="724"/>
        <w:jc w:val="left"/>
        <w:rPr>
          <w:sz w:val="20"/>
        </w:rPr>
      </w:pPr>
      <w:r>
        <w:rPr>
          <w:sz w:val="20"/>
          <w:vertAlign w:val="superscript"/>
        </w:rPr>
        <w:t>25</w:t>
      </w:r>
      <w:r>
        <w:rPr>
          <w:spacing w:val="-1"/>
          <w:sz w:val="20"/>
          <w:vertAlign w:val="baseline"/>
        </w:rPr>
        <w:t> </w:t>
      </w:r>
      <w:r>
        <w:rPr>
          <w:sz w:val="20"/>
          <w:vertAlign w:val="baseline"/>
        </w:rPr>
        <w:t>Annisya,</w:t>
      </w:r>
      <w:r>
        <w:rPr>
          <w:spacing w:val="-2"/>
          <w:sz w:val="20"/>
          <w:vertAlign w:val="baseline"/>
        </w:rPr>
        <w:t> </w:t>
      </w:r>
      <w:r>
        <w:rPr>
          <w:sz w:val="20"/>
          <w:vertAlign w:val="baseline"/>
        </w:rPr>
        <w:t>Dalimunhe,</w:t>
      </w:r>
      <w:r>
        <w:rPr>
          <w:spacing w:val="-2"/>
          <w:sz w:val="20"/>
          <w:vertAlign w:val="baseline"/>
        </w:rPr>
        <w:t> </w:t>
      </w:r>
      <w:r>
        <w:rPr>
          <w:sz w:val="20"/>
          <w:vertAlign w:val="baseline"/>
        </w:rPr>
        <w:t>and</w:t>
      </w:r>
      <w:r>
        <w:rPr>
          <w:spacing w:val="-4"/>
          <w:sz w:val="20"/>
          <w:vertAlign w:val="baseline"/>
        </w:rPr>
        <w:t> </w:t>
      </w:r>
      <w:r>
        <w:rPr>
          <w:sz w:val="20"/>
          <w:vertAlign w:val="baseline"/>
        </w:rPr>
        <w:t>Helmi. ‘Strategi</w:t>
      </w:r>
      <w:r>
        <w:rPr>
          <w:spacing w:val="-10"/>
          <w:sz w:val="20"/>
          <w:vertAlign w:val="baseline"/>
        </w:rPr>
        <w:t> </w:t>
      </w:r>
      <w:r>
        <w:rPr>
          <w:sz w:val="20"/>
          <w:vertAlign w:val="baseline"/>
        </w:rPr>
        <w:t>Pemasaran</w:t>
      </w:r>
      <w:r>
        <w:rPr>
          <w:spacing w:val="-7"/>
          <w:sz w:val="20"/>
          <w:vertAlign w:val="baseline"/>
        </w:rPr>
        <w:t> </w:t>
      </w:r>
      <w:r>
        <w:rPr>
          <w:sz w:val="20"/>
          <w:vertAlign w:val="baseline"/>
        </w:rPr>
        <w:t>Dalam</w:t>
      </w:r>
      <w:r>
        <w:rPr>
          <w:spacing w:val="-6"/>
          <w:sz w:val="20"/>
          <w:vertAlign w:val="baseline"/>
        </w:rPr>
        <w:t> </w:t>
      </w:r>
      <w:r>
        <w:rPr>
          <w:sz w:val="20"/>
          <w:vertAlign w:val="baseline"/>
        </w:rPr>
        <w:t>Meningkatkan</w:t>
      </w:r>
      <w:r>
        <w:rPr>
          <w:spacing w:val="-7"/>
          <w:sz w:val="20"/>
          <w:vertAlign w:val="baseline"/>
        </w:rPr>
        <w:t> </w:t>
      </w:r>
      <w:r>
        <w:rPr>
          <w:sz w:val="20"/>
          <w:vertAlign w:val="baseline"/>
        </w:rPr>
        <w:t>Jumlah Nasabah Pembiayaan Murabahah Di Pt. Bprs Amanah Insan Cita’</w:t>
      </w:r>
    </w:p>
    <w:p>
      <w:pPr>
        <w:spacing w:after="0"/>
        <w:jc w:val="left"/>
        <w:rPr>
          <w:sz w:val="20"/>
        </w:rPr>
        <w:sectPr>
          <w:headerReference w:type="default" r:id="rId60"/>
          <w:footerReference w:type="default" r:id="rId61"/>
          <w:pgSz w:w="11910" w:h="16840"/>
          <w:pgMar w:header="722" w:footer="0" w:top="980" w:bottom="280" w:left="1700" w:right="425"/>
        </w:sectPr>
      </w:pPr>
    </w:p>
    <w:p>
      <w:pPr>
        <w:pStyle w:val="BodyText"/>
        <w:rPr>
          <w:sz w:val="20"/>
        </w:rPr>
      </w:pPr>
    </w:p>
    <w:p>
      <w:pPr>
        <w:pStyle w:val="BodyText"/>
        <w:rPr>
          <w:sz w:val="20"/>
        </w:rPr>
      </w:pPr>
    </w:p>
    <w:p>
      <w:pPr>
        <w:pStyle w:val="BodyText"/>
        <w:spacing w:before="22"/>
        <w:rPr>
          <w:sz w:val="20"/>
        </w:rPr>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0"/>
        <w:gridCol w:w="1533"/>
        <w:gridCol w:w="1633"/>
        <w:gridCol w:w="1941"/>
        <w:gridCol w:w="2125"/>
      </w:tblGrid>
      <w:tr>
        <w:trPr>
          <w:trHeight w:val="830" w:hRule="atLeast"/>
        </w:trPr>
        <w:tc>
          <w:tcPr>
            <w:tcW w:w="560" w:type="dxa"/>
          </w:tcPr>
          <w:p>
            <w:pPr>
              <w:pStyle w:val="TableParagraph"/>
              <w:spacing w:before="3"/>
              <w:ind w:left="90"/>
              <w:rPr>
                <w:b/>
                <w:sz w:val="24"/>
              </w:rPr>
            </w:pPr>
            <w:r>
              <w:rPr>
                <w:b/>
                <w:spacing w:val="-5"/>
                <w:sz w:val="24"/>
              </w:rPr>
              <w:t>No.</w:t>
            </w:r>
          </w:p>
        </w:tc>
        <w:tc>
          <w:tcPr>
            <w:tcW w:w="1533" w:type="dxa"/>
          </w:tcPr>
          <w:p>
            <w:pPr>
              <w:pStyle w:val="TableParagraph"/>
              <w:spacing w:before="3"/>
              <w:ind w:left="447"/>
              <w:rPr>
                <w:b/>
                <w:sz w:val="24"/>
              </w:rPr>
            </w:pPr>
            <w:r>
              <w:rPr>
                <w:b/>
                <w:spacing w:val="-4"/>
                <w:sz w:val="24"/>
              </w:rPr>
              <w:t>Nama</w:t>
            </w:r>
          </w:p>
        </w:tc>
        <w:tc>
          <w:tcPr>
            <w:tcW w:w="1633" w:type="dxa"/>
          </w:tcPr>
          <w:p>
            <w:pPr>
              <w:pStyle w:val="TableParagraph"/>
              <w:spacing w:before="3"/>
              <w:ind w:right="17"/>
              <w:jc w:val="center"/>
              <w:rPr>
                <w:b/>
                <w:sz w:val="24"/>
              </w:rPr>
            </w:pPr>
            <w:r>
              <w:rPr>
                <w:b/>
                <w:spacing w:val="-2"/>
                <w:sz w:val="24"/>
              </w:rPr>
              <w:t>Judul</w:t>
            </w:r>
          </w:p>
          <w:p>
            <w:pPr>
              <w:pStyle w:val="TableParagraph"/>
              <w:spacing w:before="135"/>
              <w:ind w:left="13" w:right="17"/>
              <w:jc w:val="center"/>
              <w:rPr>
                <w:b/>
                <w:sz w:val="24"/>
              </w:rPr>
            </w:pPr>
            <w:r>
              <w:rPr>
                <w:b/>
                <w:spacing w:val="-2"/>
                <w:sz w:val="24"/>
              </w:rPr>
              <w:t>Penelitian</w:t>
            </w:r>
          </w:p>
        </w:tc>
        <w:tc>
          <w:tcPr>
            <w:tcW w:w="1941" w:type="dxa"/>
          </w:tcPr>
          <w:p>
            <w:pPr>
              <w:pStyle w:val="TableParagraph"/>
              <w:spacing w:before="3"/>
              <w:ind w:left="386"/>
              <w:rPr>
                <w:b/>
                <w:sz w:val="24"/>
              </w:rPr>
            </w:pPr>
            <w:r>
              <w:rPr>
                <w:b/>
                <w:spacing w:val="-2"/>
                <w:sz w:val="24"/>
              </w:rPr>
              <w:t>Persamaan</w:t>
            </w:r>
          </w:p>
        </w:tc>
        <w:tc>
          <w:tcPr>
            <w:tcW w:w="2125" w:type="dxa"/>
          </w:tcPr>
          <w:p>
            <w:pPr>
              <w:pStyle w:val="TableParagraph"/>
              <w:spacing w:line="275" w:lineRule="exact"/>
              <w:ind w:left="497"/>
              <w:rPr>
                <w:b/>
                <w:sz w:val="24"/>
              </w:rPr>
            </w:pPr>
            <w:r>
              <w:rPr>
                <w:b/>
                <w:spacing w:val="-2"/>
                <w:sz w:val="24"/>
              </w:rPr>
              <w:t>Perbedaan</w:t>
            </w:r>
          </w:p>
        </w:tc>
      </w:tr>
      <w:tr>
        <w:trPr>
          <w:trHeight w:val="4855" w:hRule="atLeast"/>
        </w:trPr>
        <w:tc>
          <w:tcPr>
            <w:tcW w:w="560" w:type="dxa"/>
          </w:tcPr>
          <w:p>
            <w:pPr>
              <w:pStyle w:val="TableParagraph"/>
              <w:spacing w:line="275" w:lineRule="exact"/>
              <w:ind w:left="90"/>
              <w:rPr>
                <w:b/>
                <w:sz w:val="24"/>
              </w:rPr>
            </w:pPr>
            <w:r>
              <w:rPr>
                <w:b/>
                <w:spacing w:val="-10"/>
                <w:sz w:val="24"/>
              </w:rPr>
              <w:t>5</w:t>
            </w:r>
          </w:p>
        </w:tc>
        <w:tc>
          <w:tcPr>
            <w:tcW w:w="1533" w:type="dxa"/>
          </w:tcPr>
          <w:p>
            <w:pPr>
              <w:pStyle w:val="TableParagraph"/>
              <w:tabs>
                <w:tab w:pos="790" w:val="left" w:leader="none"/>
              </w:tabs>
              <w:spacing w:line="362" w:lineRule="auto"/>
              <w:ind w:left="103" w:right="102" w:hanging="12"/>
              <w:rPr>
                <w:sz w:val="24"/>
              </w:rPr>
            </w:pPr>
            <w:r>
              <w:rPr>
                <w:spacing w:val="-4"/>
                <w:sz w:val="24"/>
              </w:rPr>
              <w:t>Usep</w:t>
            </w:r>
            <w:r>
              <w:rPr>
                <w:sz w:val="24"/>
              </w:rPr>
              <w:tab/>
            </w:r>
            <w:r>
              <w:rPr>
                <w:spacing w:val="-2"/>
                <w:sz w:val="24"/>
              </w:rPr>
              <w:t>Deden Suherman</w:t>
            </w:r>
            <w:r>
              <w:rPr>
                <w:spacing w:val="-2"/>
                <w:sz w:val="24"/>
                <w:vertAlign w:val="superscript"/>
              </w:rPr>
              <w:t>26</w:t>
            </w:r>
          </w:p>
        </w:tc>
        <w:tc>
          <w:tcPr>
            <w:tcW w:w="1633" w:type="dxa"/>
          </w:tcPr>
          <w:p>
            <w:pPr>
              <w:pStyle w:val="TableParagraph"/>
              <w:spacing w:line="271" w:lineRule="exact"/>
              <w:ind w:left="90"/>
              <w:rPr>
                <w:i/>
                <w:sz w:val="24"/>
              </w:rPr>
            </w:pPr>
            <w:r>
              <w:rPr>
                <w:i/>
                <w:spacing w:val="-5"/>
                <w:sz w:val="24"/>
              </w:rPr>
              <w:t>BMT</w:t>
            </w:r>
          </w:p>
          <w:p>
            <w:pPr>
              <w:pStyle w:val="TableParagraph"/>
              <w:tabs>
                <w:tab w:pos="690" w:val="left" w:leader="none"/>
                <w:tab w:pos="1277" w:val="left" w:leader="none"/>
                <w:tab w:pos="1320" w:val="left" w:leader="none"/>
              </w:tabs>
              <w:spacing w:line="360" w:lineRule="auto" w:before="140"/>
              <w:ind w:left="102" w:right="100"/>
              <w:rPr>
                <w:i/>
                <w:sz w:val="24"/>
              </w:rPr>
            </w:pPr>
            <w:r>
              <w:rPr>
                <w:i/>
                <w:spacing w:val="-2"/>
                <w:sz w:val="24"/>
              </w:rPr>
              <w:t>Development Strategies</w:t>
            </w:r>
            <w:r>
              <w:rPr>
                <w:i/>
                <w:sz w:val="24"/>
              </w:rPr>
              <w:tab/>
              <w:tab/>
            </w:r>
            <w:r>
              <w:rPr>
                <w:i/>
                <w:spacing w:val="-6"/>
                <w:sz w:val="24"/>
              </w:rPr>
              <w:t>In </w:t>
            </w:r>
            <w:r>
              <w:rPr>
                <w:i/>
                <w:spacing w:val="-4"/>
                <w:sz w:val="24"/>
              </w:rPr>
              <w:t>The</w:t>
            </w:r>
            <w:r>
              <w:rPr>
                <w:i/>
                <w:sz w:val="24"/>
              </w:rPr>
              <w:tab/>
            </w:r>
            <w:r>
              <w:rPr>
                <w:i/>
                <w:spacing w:val="-4"/>
                <w:sz w:val="24"/>
              </w:rPr>
              <w:t>Era</w:t>
            </w:r>
            <w:r>
              <w:rPr>
                <w:i/>
                <w:sz w:val="24"/>
              </w:rPr>
              <w:tab/>
            </w:r>
            <w:r>
              <w:rPr>
                <w:i/>
                <w:spacing w:val="-6"/>
                <w:sz w:val="24"/>
              </w:rPr>
              <w:t>Of </w:t>
            </w:r>
            <w:r>
              <w:rPr>
                <w:i/>
                <w:spacing w:val="-2"/>
                <w:sz w:val="24"/>
              </w:rPr>
              <w:t>Covid-19 Pandemic</w:t>
            </w:r>
            <w:r>
              <w:rPr>
                <w:i/>
                <w:spacing w:val="40"/>
                <w:sz w:val="24"/>
              </w:rPr>
              <w:t> </w:t>
            </w:r>
            <w:r>
              <w:rPr>
                <w:i/>
                <w:sz w:val="24"/>
              </w:rPr>
              <w:t>With</w:t>
            </w:r>
            <w:r>
              <w:rPr>
                <w:i/>
                <w:spacing w:val="16"/>
                <w:sz w:val="24"/>
              </w:rPr>
              <w:t> </w:t>
            </w:r>
            <w:r>
              <w:rPr>
                <w:i/>
                <w:sz w:val="24"/>
              </w:rPr>
              <w:t>A</w:t>
            </w:r>
            <w:r>
              <w:rPr>
                <w:i/>
                <w:spacing w:val="17"/>
                <w:sz w:val="24"/>
              </w:rPr>
              <w:t> </w:t>
            </w:r>
            <w:r>
              <w:rPr>
                <w:i/>
                <w:sz w:val="24"/>
              </w:rPr>
              <w:t>SWOT </w:t>
            </w:r>
            <w:r>
              <w:rPr>
                <w:i/>
                <w:spacing w:val="-2"/>
                <w:sz w:val="24"/>
              </w:rPr>
              <w:t>Analysis Approach</w:t>
            </w:r>
          </w:p>
        </w:tc>
        <w:tc>
          <w:tcPr>
            <w:tcW w:w="1941" w:type="dxa"/>
          </w:tcPr>
          <w:p>
            <w:pPr>
              <w:pStyle w:val="TableParagraph"/>
              <w:numPr>
                <w:ilvl w:val="0"/>
                <w:numId w:val="22"/>
              </w:numPr>
              <w:tabs>
                <w:tab w:pos="457" w:val="left" w:leader="none"/>
              </w:tabs>
              <w:spacing w:line="360" w:lineRule="auto" w:before="0" w:after="0"/>
              <w:ind w:left="457" w:right="414" w:hanging="364"/>
              <w:jc w:val="left"/>
              <w:rPr>
                <w:sz w:val="24"/>
              </w:rPr>
            </w:pPr>
            <w:r>
              <w:rPr>
                <w:spacing w:val="-2"/>
                <w:sz w:val="24"/>
              </w:rPr>
              <w:t>Membahas strategi perbankan</w:t>
            </w:r>
          </w:p>
          <w:p>
            <w:pPr>
              <w:pStyle w:val="TableParagraph"/>
              <w:numPr>
                <w:ilvl w:val="0"/>
                <w:numId w:val="22"/>
              </w:numPr>
              <w:tabs>
                <w:tab w:pos="457" w:val="left" w:leader="none"/>
              </w:tabs>
              <w:spacing w:line="357" w:lineRule="auto" w:before="0" w:after="0"/>
              <w:ind w:left="457" w:right="99" w:hanging="364"/>
              <w:jc w:val="left"/>
              <w:rPr>
                <w:sz w:val="24"/>
              </w:rPr>
            </w:pPr>
            <w:r>
              <w:rPr>
                <w:spacing w:val="-2"/>
                <w:sz w:val="24"/>
              </w:rPr>
              <w:t>Menggunakan </w:t>
            </w:r>
            <w:r>
              <w:rPr>
                <w:sz w:val="24"/>
              </w:rPr>
              <w:t>Swot</w:t>
            </w:r>
            <w:r>
              <w:rPr>
                <w:spacing w:val="-2"/>
                <w:sz w:val="24"/>
              </w:rPr>
              <w:t> Analisis</w:t>
            </w:r>
          </w:p>
        </w:tc>
        <w:tc>
          <w:tcPr>
            <w:tcW w:w="2125" w:type="dxa"/>
          </w:tcPr>
          <w:p>
            <w:pPr>
              <w:pStyle w:val="TableParagraph"/>
              <w:numPr>
                <w:ilvl w:val="0"/>
                <w:numId w:val="23"/>
              </w:numPr>
              <w:tabs>
                <w:tab w:pos="452" w:val="left" w:leader="none"/>
                <w:tab w:pos="1763" w:val="left" w:leader="none"/>
              </w:tabs>
              <w:spacing w:line="271" w:lineRule="exact" w:before="0" w:after="0"/>
              <w:ind w:left="452" w:right="0" w:hanging="363"/>
              <w:jc w:val="left"/>
              <w:rPr>
                <w:sz w:val="24"/>
              </w:rPr>
            </w:pPr>
            <w:r>
              <w:rPr>
                <w:spacing w:val="-2"/>
                <w:sz w:val="24"/>
              </w:rPr>
              <w:t>Penelitian</w:t>
            </w:r>
            <w:r>
              <w:rPr>
                <w:sz w:val="24"/>
              </w:rPr>
              <w:tab/>
            </w:r>
            <w:r>
              <w:rPr>
                <w:spacing w:val="-5"/>
                <w:sz w:val="24"/>
              </w:rPr>
              <w:t>ini</w:t>
            </w:r>
          </w:p>
          <w:p>
            <w:pPr>
              <w:pStyle w:val="TableParagraph"/>
              <w:tabs>
                <w:tab w:pos="1088" w:val="left" w:leader="none"/>
                <w:tab w:pos="1443" w:val="left" w:leader="none"/>
              </w:tabs>
              <w:spacing w:line="360" w:lineRule="auto" w:before="140"/>
              <w:ind w:left="453" w:right="97"/>
              <w:rPr>
                <w:sz w:val="24"/>
              </w:rPr>
            </w:pPr>
            <w:r>
              <w:rPr>
                <w:sz w:val="24"/>
              </w:rPr>
              <w:t>menggunakan</w:t>
            </w:r>
            <w:r>
              <w:rPr>
                <w:spacing w:val="1"/>
                <w:sz w:val="24"/>
              </w:rPr>
              <w:t> </w:t>
            </w:r>
            <w:r>
              <w:rPr>
                <w:sz w:val="24"/>
              </w:rPr>
              <w:t>2 jenis</w:t>
            </w:r>
            <w:r>
              <w:rPr>
                <w:spacing w:val="65"/>
                <w:sz w:val="24"/>
              </w:rPr>
              <w:t> </w:t>
            </w:r>
            <w:r>
              <w:rPr>
                <w:sz w:val="24"/>
              </w:rPr>
              <w:t>penelitian yaitu</w:t>
            </w:r>
            <w:r>
              <w:rPr>
                <w:spacing w:val="1"/>
                <w:sz w:val="24"/>
              </w:rPr>
              <w:t> </w:t>
            </w:r>
            <w:r>
              <w:rPr>
                <w:sz w:val="24"/>
              </w:rPr>
              <w:t>kuantitatif </w:t>
            </w:r>
            <w:r>
              <w:rPr>
                <w:spacing w:val="-4"/>
                <w:sz w:val="24"/>
              </w:rPr>
              <w:t>dan</w:t>
            </w:r>
            <w:r>
              <w:rPr>
                <w:sz w:val="24"/>
              </w:rPr>
              <w:tab/>
            </w:r>
            <w:r>
              <w:rPr>
                <w:spacing w:val="-2"/>
                <w:sz w:val="24"/>
              </w:rPr>
              <w:t>kualitatif. Sedangkan peneliti</w:t>
            </w:r>
            <w:r>
              <w:rPr>
                <w:sz w:val="24"/>
              </w:rPr>
              <w:tab/>
            </w:r>
            <w:r>
              <w:rPr>
                <w:spacing w:val="-4"/>
                <w:sz w:val="24"/>
              </w:rPr>
              <w:t>hanya </w:t>
            </w:r>
            <w:r>
              <w:rPr>
                <w:spacing w:val="-2"/>
                <w:sz w:val="24"/>
              </w:rPr>
              <w:t>menggunakan penelitian kualitatif deskriptif.</w:t>
            </w:r>
          </w:p>
        </w:tc>
      </w:tr>
      <w:tr>
        <w:trPr>
          <w:trHeight w:val="5682" w:hRule="atLeast"/>
        </w:trPr>
        <w:tc>
          <w:tcPr>
            <w:tcW w:w="560" w:type="dxa"/>
          </w:tcPr>
          <w:p>
            <w:pPr>
              <w:pStyle w:val="TableParagraph"/>
              <w:spacing w:before="3"/>
              <w:ind w:left="90"/>
              <w:rPr>
                <w:b/>
                <w:sz w:val="24"/>
              </w:rPr>
            </w:pPr>
            <w:r>
              <w:rPr>
                <w:b/>
                <w:spacing w:val="-10"/>
                <w:sz w:val="24"/>
              </w:rPr>
              <w:t>6</w:t>
            </w:r>
          </w:p>
        </w:tc>
        <w:tc>
          <w:tcPr>
            <w:tcW w:w="1533" w:type="dxa"/>
          </w:tcPr>
          <w:p>
            <w:pPr>
              <w:pStyle w:val="TableParagraph"/>
              <w:tabs>
                <w:tab w:pos="1002" w:val="left" w:leader="none"/>
              </w:tabs>
              <w:spacing w:line="357" w:lineRule="auto"/>
              <w:ind w:left="103" w:right="104" w:hanging="12"/>
              <w:rPr>
                <w:sz w:val="24"/>
              </w:rPr>
            </w:pPr>
            <w:r>
              <w:rPr>
                <w:spacing w:val="-4"/>
                <w:sz w:val="24"/>
              </w:rPr>
              <w:t>Nur</w:t>
            </w:r>
            <w:r>
              <w:rPr>
                <w:sz w:val="24"/>
              </w:rPr>
              <w:tab/>
            </w:r>
            <w:r>
              <w:rPr>
                <w:spacing w:val="-4"/>
                <w:sz w:val="24"/>
              </w:rPr>
              <w:t>Vita </w:t>
            </w:r>
            <w:r>
              <w:rPr>
                <w:spacing w:val="-2"/>
                <w:sz w:val="24"/>
              </w:rPr>
              <w:t>Anggraini</w:t>
            </w:r>
            <w:r>
              <w:rPr>
                <w:spacing w:val="-2"/>
                <w:sz w:val="24"/>
                <w:vertAlign w:val="superscript"/>
              </w:rPr>
              <w:t>27</w:t>
            </w:r>
          </w:p>
        </w:tc>
        <w:tc>
          <w:tcPr>
            <w:tcW w:w="1633" w:type="dxa"/>
          </w:tcPr>
          <w:p>
            <w:pPr>
              <w:pStyle w:val="TableParagraph"/>
              <w:spacing w:line="360" w:lineRule="auto"/>
              <w:ind w:left="102" w:right="143" w:hanging="12"/>
              <w:rPr>
                <w:i/>
                <w:sz w:val="24"/>
              </w:rPr>
            </w:pPr>
            <w:r>
              <w:rPr>
                <w:i/>
                <w:spacing w:val="-2"/>
                <w:sz w:val="24"/>
              </w:rPr>
              <w:t>Strategi Pemasaran Produk Pembiayaan Untuk Meningkatkan Keunggulan Kompetitif Dalam Perspektif Ekonomi Islam</w:t>
            </w:r>
          </w:p>
        </w:tc>
        <w:tc>
          <w:tcPr>
            <w:tcW w:w="1941" w:type="dxa"/>
          </w:tcPr>
          <w:p>
            <w:pPr>
              <w:pStyle w:val="TableParagraph"/>
              <w:numPr>
                <w:ilvl w:val="0"/>
                <w:numId w:val="24"/>
              </w:numPr>
              <w:tabs>
                <w:tab w:pos="450" w:val="left" w:leader="none"/>
              </w:tabs>
              <w:spacing w:line="357" w:lineRule="auto" w:before="0" w:after="0"/>
              <w:ind w:left="450" w:right="516" w:hanging="360"/>
              <w:jc w:val="left"/>
              <w:rPr>
                <w:sz w:val="24"/>
              </w:rPr>
            </w:pPr>
            <w:r>
              <w:rPr>
                <w:spacing w:val="-2"/>
                <w:sz w:val="24"/>
              </w:rPr>
              <w:t>Penelitian Kualitatif</w:t>
            </w:r>
          </w:p>
          <w:p>
            <w:pPr>
              <w:pStyle w:val="TableParagraph"/>
              <w:numPr>
                <w:ilvl w:val="0"/>
                <w:numId w:val="24"/>
              </w:numPr>
              <w:tabs>
                <w:tab w:pos="449" w:val="left" w:leader="none"/>
              </w:tabs>
              <w:spacing w:line="240" w:lineRule="auto" w:before="4" w:after="0"/>
              <w:ind w:left="449" w:right="0" w:hanging="359"/>
              <w:jc w:val="left"/>
              <w:rPr>
                <w:sz w:val="24"/>
              </w:rPr>
            </w:pPr>
            <w:r>
              <w:rPr>
                <w:spacing w:val="-2"/>
                <w:sz w:val="24"/>
              </w:rPr>
              <w:t>Analisis</w:t>
            </w:r>
          </w:p>
          <w:p>
            <w:pPr>
              <w:pStyle w:val="TableParagraph"/>
              <w:spacing w:before="136"/>
              <w:ind w:left="450"/>
              <w:rPr>
                <w:sz w:val="24"/>
              </w:rPr>
            </w:pPr>
            <w:r>
              <w:rPr>
                <w:spacing w:val="-4"/>
                <w:sz w:val="24"/>
              </w:rPr>
              <w:t>SWOT</w:t>
            </w:r>
          </w:p>
        </w:tc>
        <w:tc>
          <w:tcPr>
            <w:tcW w:w="2125" w:type="dxa"/>
          </w:tcPr>
          <w:p>
            <w:pPr>
              <w:pStyle w:val="TableParagraph"/>
              <w:numPr>
                <w:ilvl w:val="0"/>
                <w:numId w:val="25"/>
              </w:numPr>
              <w:tabs>
                <w:tab w:pos="444" w:val="left" w:leader="none"/>
              </w:tabs>
              <w:spacing w:line="275" w:lineRule="exact" w:before="0" w:after="0"/>
              <w:ind w:left="444" w:right="0" w:hanging="359"/>
              <w:jc w:val="left"/>
              <w:rPr>
                <w:sz w:val="24"/>
              </w:rPr>
            </w:pPr>
            <w:r>
              <w:rPr>
                <w:spacing w:val="-2"/>
                <w:sz w:val="24"/>
              </w:rPr>
              <w:t>Strategi</w:t>
            </w:r>
          </w:p>
          <w:p>
            <w:pPr>
              <w:pStyle w:val="TableParagraph"/>
              <w:tabs>
                <w:tab w:pos="1427" w:val="left" w:leader="none"/>
                <w:tab w:pos="1460" w:val="left" w:leader="none"/>
              </w:tabs>
              <w:spacing w:line="360" w:lineRule="auto" w:before="136"/>
              <w:ind w:left="445" w:right="97"/>
              <w:rPr>
                <w:sz w:val="24"/>
              </w:rPr>
            </w:pPr>
            <w:r>
              <w:rPr>
                <w:spacing w:val="-2"/>
                <w:sz w:val="24"/>
              </w:rPr>
              <w:t>pemasaran waktu</w:t>
            </w:r>
            <w:r>
              <w:rPr>
                <w:sz w:val="24"/>
              </w:rPr>
              <w:tab/>
              <w:tab/>
            </w:r>
            <w:r>
              <w:rPr>
                <w:spacing w:val="-2"/>
                <w:sz w:val="24"/>
              </w:rPr>
              <w:t>biasa, sedangkan peneliti</w:t>
            </w:r>
            <w:r>
              <w:rPr>
                <w:sz w:val="24"/>
              </w:rPr>
              <w:tab/>
            </w:r>
            <w:r>
              <w:rPr>
                <w:spacing w:val="-2"/>
                <w:sz w:val="24"/>
              </w:rPr>
              <w:t>waktu </w:t>
            </w:r>
            <w:r>
              <w:rPr>
                <w:sz w:val="24"/>
              </w:rPr>
              <w:t>covid 19</w:t>
            </w:r>
          </w:p>
          <w:p>
            <w:pPr>
              <w:pStyle w:val="TableParagraph"/>
              <w:numPr>
                <w:ilvl w:val="0"/>
                <w:numId w:val="25"/>
              </w:numPr>
              <w:tabs>
                <w:tab w:pos="445" w:val="left" w:leader="none"/>
              </w:tabs>
              <w:spacing w:line="360" w:lineRule="auto" w:before="2" w:after="0"/>
              <w:ind w:left="445" w:right="100" w:hanging="360"/>
              <w:jc w:val="both"/>
              <w:rPr>
                <w:sz w:val="24"/>
              </w:rPr>
            </w:pPr>
            <w:r>
              <w:rPr>
                <w:sz w:val="24"/>
              </w:rPr>
              <w:t>Objek</w:t>
            </w:r>
            <w:r>
              <w:rPr>
                <w:spacing w:val="-15"/>
                <w:sz w:val="24"/>
              </w:rPr>
              <w:t> </w:t>
            </w:r>
            <w:r>
              <w:rPr>
                <w:sz w:val="24"/>
              </w:rPr>
              <w:t>bprs</w:t>
            </w:r>
            <w:r>
              <w:rPr>
                <w:spacing w:val="-15"/>
                <w:sz w:val="24"/>
              </w:rPr>
              <w:t> </w:t>
            </w:r>
            <w:r>
              <w:rPr>
                <w:sz w:val="24"/>
              </w:rPr>
              <w:t>yang berbeda yaitu </w:t>
            </w:r>
            <w:r>
              <w:rPr>
                <w:spacing w:val="-4"/>
                <w:sz w:val="24"/>
              </w:rPr>
              <w:t>BPRS</w:t>
            </w:r>
          </w:p>
          <w:p>
            <w:pPr>
              <w:pStyle w:val="TableParagraph"/>
              <w:tabs>
                <w:tab w:pos="1827" w:val="left" w:leader="none"/>
              </w:tabs>
              <w:spacing w:line="360" w:lineRule="auto"/>
              <w:ind w:left="445" w:right="98"/>
              <w:rPr>
                <w:sz w:val="24"/>
              </w:rPr>
            </w:pPr>
            <w:r>
              <w:rPr>
                <w:spacing w:val="-2"/>
                <w:sz w:val="24"/>
              </w:rPr>
              <w:t>Lamongan, sedangkan peneliti</w:t>
            </w:r>
            <w:r>
              <w:rPr>
                <w:sz w:val="24"/>
              </w:rPr>
              <w:tab/>
            </w:r>
            <w:r>
              <w:rPr>
                <w:spacing w:val="-6"/>
                <w:sz w:val="24"/>
              </w:rPr>
              <w:t>di </w:t>
            </w:r>
            <w:r>
              <w:rPr>
                <w:spacing w:val="-2"/>
                <w:sz w:val="24"/>
              </w:rPr>
              <w:t>Semarang</w:t>
            </w:r>
          </w:p>
        </w:tc>
      </w:tr>
    </w:tbl>
    <w:p>
      <w:pPr>
        <w:pStyle w:val="BodyText"/>
        <w:rPr>
          <w:sz w:val="20"/>
        </w:rPr>
      </w:pPr>
    </w:p>
    <w:p>
      <w:pPr>
        <w:pStyle w:val="BodyText"/>
        <w:rPr>
          <w:sz w:val="20"/>
        </w:rPr>
      </w:pPr>
    </w:p>
    <w:p>
      <w:pPr>
        <w:pStyle w:val="BodyText"/>
        <w:rPr>
          <w:sz w:val="20"/>
        </w:rPr>
      </w:pPr>
    </w:p>
    <w:p>
      <w:pPr>
        <w:pStyle w:val="BodyText"/>
        <w:spacing w:before="48"/>
        <w:rPr>
          <w:sz w:val="20"/>
        </w:rPr>
      </w:pPr>
      <w:r>
        <w:rPr>
          <w:sz w:val="20"/>
        </w:rPr>
        <mc:AlternateContent>
          <mc:Choice Requires="wps">
            <w:drawing>
              <wp:anchor distT="0" distB="0" distL="0" distR="0" allowOverlap="1" layoutInCell="1" locked="0" behindDoc="1" simplePos="0" relativeHeight="487598592">
                <wp:simplePos x="0" y="0"/>
                <wp:positionH relativeFrom="page">
                  <wp:posOffset>1430274</wp:posOffset>
                </wp:positionH>
                <wp:positionV relativeFrom="paragraph">
                  <wp:posOffset>191807</wp:posOffset>
                </wp:positionV>
                <wp:extent cx="1829435" cy="762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5.10296pt;width:144.050pt;height:.599980pt;mso-position-horizontal-relative:page;mso-position-vertical-relative:paragraph;z-index:-15717888;mso-wrap-distance-left:0;mso-wrap-distance-right:0" id="docshape57" filled="true" fillcolor="#000000" stroked="false">
                <v:fill type="solid"/>
                <w10:wrap type="topAndBottom"/>
              </v:rect>
            </w:pict>
          </mc:Fallback>
        </mc:AlternateContent>
      </w:r>
    </w:p>
    <w:p>
      <w:pPr>
        <w:spacing w:before="105"/>
        <w:ind w:left="564" w:right="1387" w:firstLine="724"/>
        <w:jc w:val="left"/>
        <w:rPr>
          <w:i/>
          <w:sz w:val="20"/>
        </w:rPr>
      </w:pPr>
      <w:r>
        <w:rPr>
          <w:sz w:val="20"/>
          <w:vertAlign w:val="superscript"/>
        </w:rPr>
        <w:t>26</w:t>
      </w:r>
      <w:r>
        <w:rPr>
          <w:sz w:val="20"/>
          <w:vertAlign w:val="baseline"/>
        </w:rPr>
        <w:t> Suherman</w:t>
      </w:r>
      <w:r>
        <w:rPr>
          <w:spacing w:val="-7"/>
          <w:sz w:val="20"/>
          <w:vertAlign w:val="baseline"/>
        </w:rPr>
        <w:t> </w:t>
      </w:r>
      <w:r>
        <w:rPr>
          <w:sz w:val="20"/>
          <w:vertAlign w:val="baseline"/>
        </w:rPr>
        <w:t>and</w:t>
      </w:r>
      <w:r>
        <w:rPr>
          <w:spacing w:val="-3"/>
          <w:sz w:val="20"/>
          <w:vertAlign w:val="baseline"/>
        </w:rPr>
        <w:t> </w:t>
      </w:r>
      <w:r>
        <w:rPr>
          <w:sz w:val="20"/>
          <w:vertAlign w:val="baseline"/>
        </w:rPr>
        <w:t>Suyandi. ‘</w:t>
      </w:r>
      <w:r>
        <w:rPr>
          <w:i/>
          <w:sz w:val="20"/>
          <w:vertAlign w:val="baseline"/>
        </w:rPr>
        <w:t>BMT</w:t>
      </w:r>
      <w:r>
        <w:rPr>
          <w:i/>
          <w:spacing w:val="-2"/>
          <w:sz w:val="20"/>
          <w:vertAlign w:val="baseline"/>
        </w:rPr>
        <w:t> </w:t>
      </w:r>
      <w:r>
        <w:rPr>
          <w:i/>
          <w:sz w:val="20"/>
          <w:vertAlign w:val="baseline"/>
        </w:rPr>
        <w:t>Development</w:t>
      </w:r>
      <w:r>
        <w:rPr>
          <w:i/>
          <w:spacing w:val="-2"/>
          <w:sz w:val="20"/>
          <w:vertAlign w:val="baseline"/>
        </w:rPr>
        <w:t> </w:t>
      </w:r>
      <w:r>
        <w:rPr>
          <w:i/>
          <w:sz w:val="20"/>
          <w:vertAlign w:val="baseline"/>
        </w:rPr>
        <w:t>Strategies</w:t>
      </w:r>
      <w:r>
        <w:rPr>
          <w:i/>
          <w:spacing w:val="-4"/>
          <w:sz w:val="20"/>
          <w:vertAlign w:val="baseline"/>
        </w:rPr>
        <w:t> </w:t>
      </w:r>
      <w:r>
        <w:rPr>
          <w:i/>
          <w:sz w:val="20"/>
          <w:vertAlign w:val="baseline"/>
        </w:rPr>
        <w:t>In</w:t>
      </w:r>
      <w:r>
        <w:rPr>
          <w:i/>
          <w:spacing w:val="-3"/>
          <w:sz w:val="20"/>
          <w:vertAlign w:val="baseline"/>
        </w:rPr>
        <w:t> </w:t>
      </w:r>
      <w:r>
        <w:rPr>
          <w:i/>
          <w:sz w:val="20"/>
          <w:vertAlign w:val="baseline"/>
        </w:rPr>
        <w:t>The</w:t>
      </w:r>
      <w:r>
        <w:rPr>
          <w:i/>
          <w:spacing w:val="-7"/>
          <w:sz w:val="20"/>
          <w:vertAlign w:val="baseline"/>
        </w:rPr>
        <w:t> </w:t>
      </w:r>
      <w:r>
        <w:rPr>
          <w:i/>
          <w:sz w:val="20"/>
          <w:vertAlign w:val="baseline"/>
        </w:rPr>
        <w:t>Era</w:t>
      </w:r>
      <w:r>
        <w:rPr>
          <w:i/>
          <w:spacing w:val="-3"/>
          <w:sz w:val="20"/>
          <w:vertAlign w:val="baseline"/>
        </w:rPr>
        <w:t> </w:t>
      </w:r>
      <w:r>
        <w:rPr>
          <w:i/>
          <w:sz w:val="20"/>
          <w:vertAlign w:val="baseline"/>
        </w:rPr>
        <w:t>Of Covid-19 Pandemic With A SWOT Analysis Approach’</w:t>
      </w:r>
    </w:p>
    <w:p>
      <w:pPr>
        <w:spacing w:before="0"/>
        <w:ind w:left="564" w:right="1207" w:firstLine="724"/>
        <w:jc w:val="left"/>
        <w:rPr>
          <w:i/>
          <w:sz w:val="20"/>
        </w:rPr>
      </w:pPr>
      <w:r>
        <w:rPr>
          <w:sz w:val="20"/>
          <w:vertAlign w:val="superscript"/>
        </w:rPr>
        <w:t>27</w:t>
      </w:r>
      <w:r>
        <w:rPr>
          <w:spacing w:val="-1"/>
          <w:sz w:val="20"/>
          <w:vertAlign w:val="baseline"/>
        </w:rPr>
        <w:t> </w:t>
      </w:r>
      <w:r>
        <w:rPr>
          <w:sz w:val="20"/>
          <w:vertAlign w:val="baseline"/>
        </w:rPr>
        <w:t>Anggaraini</w:t>
      </w:r>
      <w:r>
        <w:rPr>
          <w:spacing w:val="-7"/>
          <w:sz w:val="20"/>
          <w:vertAlign w:val="baseline"/>
        </w:rPr>
        <w:t> </w:t>
      </w:r>
      <w:r>
        <w:rPr>
          <w:sz w:val="20"/>
          <w:vertAlign w:val="baseline"/>
        </w:rPr>
        <w:t>and</w:t>
      </w:r>
      <w:r>
        <w:rPr>
          <w:spacing w:val="-4"/>
          <w:sz w:val="20"/>
          <w:vertAlign w:val="baseline"/>
        </w:rPr>
        <w:t> </w:t>
      </w:r>
      <w:r>
        <w:rPr>
          <w:sz w:val="20"/>
          <w:vertAlign w:val="baseline"/>
        </w:rPr>
        <w:t>others. ‘</w:t>
      </w:r>
      <w:r>
        <w:rPr>
          <w:i/>
          <w:sz w:val="20"/>
          <w:vertAlign w:val="baseline"/>
        </w:rPr>
        <w:t>Strategi</w:t>
      </w:r>
      <w:r>
        <w:rPr>
          <w:i/>
          <w:spacing w:val="-4"/>
          <w:sz w:val="20"/>
          <w:vertAlign w:val="baseline"/>
        </w:rPr>
        <w:t> </w:t>
      </w:r>
      <w:r>
        <w:rPr>
          <w:i/>
          <w:sz w:val="20"/>
          <w:vertAlign w:val="baseline"/>
        </w:rPr>
        <w:t>Pemasaran</w:t>
      </w:r>
      <w:r>
        <w:rPr>
          <w:i/>
          <w:spacing w:val="-4"/>
          <w:sz w:val="20"/>
          <w:vertAlign w:val="baseline"/>
        </w:rPr>
        <w:t> </w:t>
      </w:r>
      <w:r>
        <w:rPr>
          <w:i/>
          <w:sz w:val="20"/>
          <w:vertAlign w:val="baseline"/>
        </w:rPr>
        <w:t>Produk</w:t>
      </w:r>
      <w:r>
        <w:rPr>
          <w:i/>
          <w:spacing w:val="-4"/>
          <w:sz w:val="20"/>
          <w:vertAlign w:val="baseline"/>
        </w:rPr>
        <w:t> </w:t>
      </w:r>
      <w:r>
        <w:rPr>
          <w:i/>
          <w:sz w:val="20"/>
          <w:vertAlign w:val="baseline"/>
        </w:rPr>
        <w:t>Pembiayaan</w:t>
      </w:r>
      <w:r>
        <w:rPr>
          <w:i/>
          <w:spacing w:val="-4"/>
          <w:sz w:val="20"/>
          <w:vertAlign w:val="baseline"/>
        </w:rPr>
        <w:t> </w:t>
      </w:r>
      <w:r>
        <w:rPr>
          <w:i/>
          <w:sz w:val="20"/>
          <w:vertAlign w:val="baseline"/>
        </w:rPr>
        <w:t>Untuk</w:t>
      </w:r>
      <w:r>
        <w:rPr>
          <w:i/>
          <w:spacing w:val="-4"/>
          <w:sz w:val="20"/>
          <w:vertAlign w:val="baseline"/>
        </w:rPr>
        <w:t> </w:t>
      </w:r>
      <w:r>
        <w:rPr>
          <w:i/>
          <w:sz w:val="20"/>
          <w:vertAlign w:val="baseline"/>
        </w:rPr>
        <w:t>Meningkatkan Keunggulan Kompetitif Dalam Perspektif Ekonomi Islam’</w:t>
      </w:r>
    </w:p>
    <w:p>
      <w:pPr>
        <w:spacing w:after="0"/>
        <w:jc w:val="left"/>
        <w:rPr>
          <w:i/>
          <w:sz w:val="20"/>
        </w:rPr>
        <w:sectPr>
          <w:headerReference w:type="default" r:id="rId62"/>
          <w:footerReference w:type="default" r:id="rId63"/>
          <w:pgSz w:w="11910" w:h="16840"/>
          <w:pgMar w:header="722" w:footer="0" w:top="980" w:bottom="280" w:left="1700" w:right="425"/>
        </w:sectPr>
      </w:pPr>
    </w:p>
    <w:p>
      <w:pPr>
        <w:pStyle w:val="BodyText"/>
        <w:rPr>
          <w:i/>
          <w:sz w:val="20"/>
        </w:rPr>
      </w:pPr>
    </w:p>
    <w:p>
      <w:pPr>
        <w:pStyle w:val="BodyText"/>
        <w:rPr>
          <w:i/>
          <w:sz w:val="20"/>
        </w:rPr>
      </w:pPr>
    </w:p>
    <w:p>
      <w:pPr>
        <w:pStyle w:val="BodyText"/>
        <w:spacing w:before="22"/>
        <w:rPr>
          <w:i/>
          <w:sz w:val="20"/>
        </w:rPr>
      </w:pPr>
    </w:p>
    <w:tbl>
      <w:tblPr>
        <w:tblW w:w="0" w:type="auto"/>
        <w:jc w:val="left"/>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0"/>
        <w:gridCol w:w="1533"/>
        <w:gridCol w:w="1633"/>
        <w:gridCol w:w="1941"/>
        <w:gridCol w:w="2125"/>
      </w:tblGrid>
      <w:tr>
        <w:trPr>
          <w:trHeight w:val="830" w:hRule="atLeast"/>
        </w:trPr>
        <w:tc>
          <w:tcPr>
            <w:tcW w:w="560" w:type="dxa"/>
          </w:tcPr>
          <w:p>
            <w:pPr>
              <w:pStyle w:val="TableParagraph"/>
              <w:spacing w:before="3"/>
              <w:ind w:left="90"/>
              <w:rPr>
                <w:b/>
                <w:sz w:val="24"/>
              </w:rPr>
            </w:pPr>
            <w:r>
              <w:rPr>
                <w:b/>
                <w:spacing w:val="-5"/>
                <w:sz w:val="24"/>
              </w:rPr>
              <w:t>No.</w:t>
            </w:r>
          </w:p>
        </w:tc>
        <w:tc>
          <w:tcPr>
            <w:tcW w:w="1533" w:type="dxa"/>
          </w:tcPr>
          <w:p>
            <w:pPr>
              <w:pStyle w:val="TableParagraph"/>
              <w:spacing w:before="3"/>
              <w:ind w:left="447"/>
              <w:rPr>
                <w:b/>
                <w:sz w:val="24"/>
              </w:rPr>
            </w:pPr>
            <w:r>
              <w:rPr>
                <w:b/>
                <w:spacing w:val="-4"/>
                <w:sz w:val="24"/>
              </w:rPr>
              <w:t>Nama</w:t>
            </w:r>
          </w:p>
        </w:tc>
        <w:tc>
          <w:tcPr>
            <w:tcW w:w="1633" w:type="dxa"/>
          </w:tcPr>
          <w:p>
            <w:pPr>
              <w:pStyle w:val="TableParagraph"/>
              <w:spacing w:before="3"/>
              <w:ind w:right="17"/>
              <w:jc w:val="center"/>
              <w:rPr>
                <w:b/>
                <w:sz w:val="24"/>
              </w:rPr>
            </w:pPr>
            <w:r>
              <w:rPr>
                <w:b/>
                <w:spacing w:val="-2"/>
                <w:sz w:val="24"/>
              </w:rPr>
              <w:t>Judul</w:t>
            </w:r>
          </w:p>
          <w:p>
            <w:pPr>
              <w:pStyle w:val="TableParagraph"/>
              <w:spacing w:before="135"/>
              <w:ind w:left="13" w:right="17"/>
              <w:jc w:val="center"/>
              <w:rPr>
                <w:b/>
                <w:sz w:val="24"/>
              </w:rPr>
            </w:pPr>
            <w:r>
              <w:rPr>
                <w:b/>
                <w:spacing w:val="-2"/>
                <w:sz w:val="24"/>
              </w:rPr>
              <w:t>Penelitian</w:t>
            </w:r>
          </w:p>
        </w:tc>
        <w:tc>
          <w:tcPr>
            <w:tcW w:w="1941" w:type="dxa"/>
          </w:tcPr>
          <w:p>
            <w:pPr>
              <w:pStyle w:val="TableParagraph"/>
              <w:spacing w:before="3"/>
              <w:ind w:left="386"/>
              <w:rPr>
                <w:b/>
                <w:sz w:val="24"/>
              </w:rPr>
            </w:pPr>
            <w:r>
              <w:rPr>
                <w:b/>
                <w:spacing w:val="-2"/>
                <w:sz w:val="24"/>
              </w:rPr>
              <w:t>Persamaan</w:t>
            </w:r>
          </w:p>
        </w:tc>
        <w:tc>
          <w:tcPr>
            <w:tcW w:w="2125" w:type="dxa"/>
          </w:tcPr>
          <w:p>
            <w:pPr>
              <w:pStyle w:val="TableParagraph"/>
              <w:spacing w:line="275" w:lineRule="exact"/>
              <w:ind w:left="497"/>
              <w:rPr>
                <w:b/>
                <w:sz w:val="24"/>
              </w:rPr>
            </w:pPr>
            <w:r>
              <w:rPr>
                <w:b/>
                <w:spacing w:val="-2"/>
                <w:sz w:val="24"/>
              </w:rPr>
              <w:t>Perbedaan</w:t>
            </w:r>
          </w:p>
        </w:tc>
      </w:tr>
      <w:tr>
        <w:trPr>
          <w:trHeight w:val="4967" w:hRule="atLeast"/>
        </w:trPr>
        <w:tc>
          <w:tcPr>
            <w:tcW w:w="560" w:type="dxa"/>
          </w:tcPr>
          <w:p>
            <w:pPr>
              <w:pStyle w:val="TableParagraph"/>
              <w:spacing w:line="275" w:lineRule="exact"/>
              <w:ind w:left="90"/>
              <w:rPr>
                <w:b/>
                <w:sz w:val="24"/>
              </w:rPr>
            </w:pPr>
            <w:r>
              <w:rPr>
                <w:b/>
                <w:spacing w:val="-10"/>
                <w:sz w:val="24"/>
              </w:rPr>
              <w:t>7</w:t>
            </w:r>
          </w:p>
        </w:tc>
        <w:tc>
          <w:tcPr>
            <w:tcW w:w="1533" w:type="dxa"/>
          </w:tcPr>
          <w:p>
            <w:pPr>
              <w:pStyle w:val="TableParagraph"/>
              <w:spacing w:line="362" w:lineRule="auto"/>
              <w:ind w:left="103" w:right="690" w:hanging="12"/>
              <w:rPr>
                <w:sz w:val="24"/>
              </w:rPr>
            </w:pPr>
            <w:r>
              <w:rPr>
                <w:spacing w:val="-2"/>
                <w:sz w:val="24"/>
              </w:rPr>
              <w:t>Maskur Arif</w:t>
            </w:r>
            <w:r>
              <w:rPr>
                <w:spacing w:val="-2"/>
                <w:sz w:val="24"/>
                <w:vertAlign w:val="superscript"/>
              </w:rPr>
              <w:t>28</w:t>
            </w:r>
          </w:p>
        </w:tc>
        <w:tc>
          <w:tcPr>
            <w:tcW w:w="1633" w:type="dxa"/>
          </w:tcPr>
          <w:p>
            <w:pPr>
              <w:pStyle w:val="TableParagraph"/>
              <w:tabs>
                <w:tab w:pos="866" w:val="left" w:leader="none"/>
                <w:tab w:pos="949" w:val="left" w:leader="none"/>
                <w:tab w:pos="1161" w:val="left" w:leader="none"/>
              </w:tabs>
              <w:spacing w:line="360" w:lineRule="auto"/>
              <w:ind w:left="102" w:right="97" w:hanging="12"/>
              <w:rPr>
                <w:i/>
                <w:sz w:val="24"/>
              </w:rPr>
            </w:pPr>
            <w:r>
              <w:rPr>
                <w:i/>
                <w:sz w:val="24"/>
              </w:rPr>
              <w:t>Swot</w:t>
            </w:r>
            <w:r>
              <w:rPr>
                <w:i/>
                <w:spacing w:val="80"/>
                <w:sz w:val="24"/>
              </w:rPr>
              <w:t> </w:t>
            </w:r>
            <w:r>
              <w:rPr>
                <w:i/>
                <w:sz w:val="24"/>
              </w:rPr>
              <w:t>Analisis </w:t>
            </w:r>
            <w:r>
              <w:rPr>
                <w:i/>
                <w:spacing w:val="-4"/>
                <w:sz w:val="24"/>
              </w:rPr>
              <w:t>Dan</w:t>
            </w:r>
            <w:r>
              <w:rPr>
                <w:i/>
                <w:sz w:val="24"/>
              </w:rPr>
              <w:tab/>
            </w:r>
            <w:r>
              <w:rPr>
                <w:i/>
                <w:spacing w:val="-2"/>
                <w:sz w:val="24"/>
              </w:rPr>
              <w:t>Matrik </w:t>
            </w:r>
            <w:r>
              <w:rPr>
                <w:i/>
                <w:sz w:val="24"/>
              </w:rPr>
              <w:t>Swot</w:t>
            </w:r>
            <w:r>
              <w:rPr>
                <w:i/>
                <w:spacing w:val="80"/>
                <w:sz w:val="24"/>
              </w:rPr>
              <w:t> </w:t>
            </w:r>
            <w:r>
              <w:rPr>
                <w:i/>
                <w:sz w:val="24"/>
              </w:rPr>
              <w:t>Analisis </w:t>
            </w:r>
            <w:r>
              <w:rPr>
                <w:i/>
                <w:spacing w:val="-2"/>
                <w:sz w:val="24"/>
              </w:rPr>
              <w:t>Dalam</w:t>
            </w:r>
            <w:r>
              <w:rPr>
                <w:i/>
                <w:spacing w:val="40"/>
                <w:sz w:val="24"/>
              </w:rPr>
              <w:t> </w:t>
            </w:r>
            <w:r>
              <w:rPr>
                <w:i/>
                <w:spacing w:val="-2"/>
                <w:sz w:val="24"/>
              </w:rPr>
              <w:t>Rangka Pemasaran Produk Pendanaan </w:t>
            </w:r>
            <w:r>
              <w:rPr>
                <w:i/>
                <w:spacing w:val="-4"/>
                <w:sz w:val="24"/>
              </w:rPr>
              <w:t>Bank</w:t>
            </w:r>
            <w:r>
              <w:rPr>
                <w:i/>
                <w:sz w:val="24"/>
              </w:rPr>
              <w:tab/>
              <w:tab/>
            </w:r>
            <w:r>
              <w:rPr>
                <w:i/>
                <w:spacing w:val="-2"/>
                <w:sz w:val="24"/>
              </w:rPr>
              <w:t>(Studi </w:t>
            </w:r>
            <w:r>
              <w:rPr>
                <w:i/>
                <w:spacing w:val="-5"/>
                <w:sz w:val="24"/>
              </w:rPr>
              <w:t>Pt.</w:t>
            </w:r>
            <w:r>
              <w:rPr>
                <w:i/>
                <w:sz w:val="24"/>
              </w:rPr>
              <w:tab/>
              <w:tab/>
              <w:tab/>
            </w:r>
            <w:r>
              <w:rPr>
                <w:i/>
                <w:spacing w:val="-5"/>
                <w:sz w:val="24"/>
              </w:rPr>
              <w:t>Bpr</w:t>
            </w:r>
          </w:p>
          <w:p>
            <w:pPr>
              <w:pStyle w:val="TableParagraph"/>
              <w:ind w:left="102"/>
              <w:rPr>
                <w:i/>
                <w:sz w:val="24"/>
              </w:rPr>
            </w:pPr>
            <w:r>
              <w:rPr>
                <w:i/>
                <w:spacing w:val="-2"/>
                <w:sz w:val="24"/>
              </w:rPr>
              <w:t>Rangkiang</w:t>
            </w:r>
          </w:p>
          <w:p>
            <w:pPr>
              <w:pStyle w:val="TableParagraph"/>
              <w:spacing w:before="136"/>
              <w:ind w:left="102"/>
              <w:rPr>
                <w:i/>
                <w:sz w:val="24"/>
              </w:rPr>
            </w:pPr>
            <w:r>
              <w:rPr>
                <w:i/>
                <w:spacing w:val="-4"/>
                <w:sz w:val="24"/>
              </w:rPr>
              <w:t>Aur)</w:t>
            </w:r>
          </w:p>
        </w:tc>
        <w:tc>
          <w:tcPr>
            <w:tcW w:w="1941" w:type="dxa"/>
          </w:tcPr>
          <w:p>
            <w:pPr>
              <w:pStyle w:val="TableParagraph"/>
              <w:tabs>
                <w:tab w:pos="1109" w:val="left" w:leader="none"/>
                <w:tab w:pos="1375" w:val="left" w:leader="none"/>
              </w:tabs>
              <w:spacing w:line="360" w:lineRule="auto"/>
              <w:ind w:left="450" w:right="99" w:hanging="360"/>
              <w:rPr>
                <w:sz w:val="24"/>
              </w:rPr>
            </w:pPr>
            <w:r>
              <w:rPr>
                <w:sz w:val="24"/>
              </w:rPr>
              <w:t>1)</w:t>
            </w:r>
            <w:r>
              <w:rPr>
                <w:spacing w:val="80"/>
                <w:sz w:val="24"/>
              </w:rPr>
              <w:t> </w:t>
            </w:r>
            <w:r>
              <w:rPr>
                <w:sz w:val="24"/>
              </w:rPr>
              <w:t>Sama-sama </w:t>
            </w:r>
            <w:r>
              <w:rPr>
                <w:spacing w:val="-2"/>
                <w:sz w:val="24"/>
              </w:rPr>
              <w:t>menggunakan analisis</w:t>
            </w:r>
            <w:r>
              <w:rPr>
                <w:sz w:val="24"/>
              </w:rPr>
              <w:tab/>
            </w:r>
            <w:r>
              <w:rPr>
                <w:spacing w:val="-4"/>
                <w:sz w:val="24"/>
              </w:rPr>
              <w:t>swo</w:t>
            </w:r>
            <w:r>
              <w:rPr>
                <w:spacing w:val="-4"/>
                <w:sz w:val="24"/>
              </w:rPr>
              <w:t>t</w:t>
            </w:r>
            <w:r>
              <w:rPr>
                <w:spacing w:val="-4"/>
                <w:sz w:val="24"/>
              </w:rPr>
              <w:t> dan</w:t>
            </w:r>
            <w:r>
              <w:rPr>
                <w:sz w:val="24"/>
              </w:rPr>
              <w:tab/>
            </w:r>
            <w:r>
              <w:rPr>
                <w:spacing w:val="-2"/>
                <w:sz w:val="24"/>
              </w:rPr>
              <w:t>matrik</w:t>
            </w:r>
            <w:r>
              <w:rPr>
                <w:spacing w:val="-2"/>
                <w:sz w:val="24"/>
              </w:rPr>
              <w:t>s</w:t>
            </w:r>
            <w:r>
              <w:rPr>
                <w:spacing w:val="-2"/>
                <w:sz w:val="24"/>
              </w:rPr>
              <w:t> </w:t>
            </w:r>
            <w:r>
              <w:rPr>
                <w:spacing w:val="-4"/>
                <w:sz w:val="24"/>
              </w:rPr>
              <w:t>swot</w:t>
            </w:r>
          </w:p>
        </w:tc>
        <w:tc>
          <w:tcPr>
            <w:tcW w:w="2125" w:type="dxa"/>
          </w:tcPr>
          <w:p>
            <w:pPr>
              <w:pStyle w:val="TableParagraph"/>
              <w:spacing w:line="360" w:lineRule="auto"/>
              <w:ind w:left="445" w:right="96" w:hanging="360"/>
              <w:rPr>
                <w:sz w:val="24"/>
              </w:rPr>
            </w:pPr>
            <w:r>
              <w:rPr>
                <w:sz w:val="24"/>
              </w:rPr>
              <w:t>1)</w:t>
            </w:r>
            <w:r>
              <w:rPr>
                <w:spacing w:val="80"/>
                <w:sz w:val="24"/>
              </w:rPr>
              <w:t> </w:t>
            </w:r>
            <w:r>
              <w:rPr>
                <w:sz w:val="24"/>
              </w:rPr>
              <w:t>Membahas </w:t>
            </w:r>
            <w:r>
              <w:rPr>
                <w:spacing w:val="-2"/>
                <w:sz w:val="24"/>
              </w:rPr>
              <w:t>pemasaran produk sedangkan peneliti membahas strategi pembiayaan</w:t>
            </w:r>
          </w:p>
        </w:tc>
      </w:tr>
    </w:tbl>
    <w:p>
      <w:pPr>
        <w:pStyle w:val="BodyText"/>
        <w:spacing w:before="134"/>
        <w:rPr>
          <w:i/>
        </w:rPr>
      </w:pPr>
    </w:p>
    <w:p>
      <w:pPr>
        <w:pStyle w:val="BodyText"/>
        <w:spacing w:line="360" w:lineRule="auto"/>
        <w:ind w:left="568" w:right="1272" w:firstLine="428"/>
        <w:jc w:val="both"/>
      </w:pPr>
      <w:r>
        <w:rPr/>
        <w:t>Dari beberapa penelitian di atas dapat diketahui bahwa terdapat beberapa penelitian</w:t>
      </w:r>
      <w:r>
        <w:rPr>
          <w:spacing w:val="-2"/>
        </w:rPr>
        <w:t> </w:t>
      </w:r>
      <w:r>
        <w:rPr/>
        <w:t>sebelumnya yang</w:t>
      </w:r>
      <w:r>
        <w:rPr>
          <w:spacing w:val="-2"/>
        </w:rPr>
        <w:t> </w:t>
      </w:r>
      <w:r>
        <w:rPr/>
        <w:t>membahas mengenai Analisis Strategi perkembangan pembiayaan Bank Perekonomian Rakyat Syariah (BPRS), namun belum banyak ditemukan penelitian yang membahas tentang Analisis Strategi BPRS dalam mengatasi permasalahan pada saat pandemi COVID-19 dengan metode Analisis SWOT . Kebaharuan penelitian ini terletak pada Analisis Strategi BPRS di Kota Semarang</w:t>
      </w:r>
      <w:r>
        <w:rPr>
          <w:spacing w:val="-14"/>
        </w:rPr>
        <w:t> </w:t>
      </w:r>
      <w:r>
        <w:rPr/>
        <w:t>pada</w:t>
      </w:r>
      <w:r>
        <w:rPr>
          <w:spacing w:val="-10"/>
        </w:rPr>
        <w:t> </w:t>
      </w:r>
      <w:r>
        <w:rPr/>
        <w:t>saat</w:t>
      </w:r>
      <w:r>
        <w:rPr>
          <w:spacing w:val="-10"/>
        </w:rPr>
        <w:t> </w:t>
      </w:r>
      <w:r>
        <w:rPr/>
        <w:t>pandemi</w:t>
      </w:r>
      <w:r>
        <w:rPr>
          <w:spacing w:val="-10"/>
        </w:rPr>
        <w:t> </w:t>
      </w:r>
      <w:r>
        <w:rPr/>
        <w:t>COVID-19</w:t>
      </w:r>
      <w:r>
        <w:rPr>
          <w:spacing w:val="-7"/>
        </w:rPr>
        <w:t> </w:t>
      </w:r>
      <w:r>
        <w:rPr/>
        <w:t>yang</w:t>
      </w:r>
      <w:r>
        <w:rPr>
          <w:spacing w:val="-14"/>
        </w:rPr>
        <w:t> </w:t>
      </w:r>
      <w:r>
        <w:rPr/>
        <w:t>semakin</w:t>
      </w:r>
      <w:r>
        <w:rPr>
          <w:spacing w:val="-11"/>
        </w:rPr>
        <w:t> </w:t>
      </w:r>
      <w:r>
        <w:rPr/>
        <w:t>naik</w:t>
      </w:r>
      <w:r>
        <w:rPr>
          <w:spacing w:val="-11"/>
        </w:rPr>
        <w:t> </w:t>
      </w:r>
      <w:r>
        <w:rPr/>
        <w:t>atau</w:t>
      </w:r>
      <w:r>
        <w:rPr>
          <w:spacing w:val="-11"/>
        </w:rPr>
        <w:t> </w:t>
      </w:r>
      <w:r>
        <w:rPr/>
        <w:t>berkembang</w:t>
      </w:r>
      <w:r>
        <w:rPr>
          <w:spacing w:val="-14"/>
        </w:rPr>
        <w:t> </w:t>
      </w:r>
      <w:r>
        <w:rPr/>
        <w:t>pada saat pandemi sedangkan bank yang lain semakin menurun pada saat COVID-19.</w:t>
      </w:r>
    </w:p>
    <w:p>
      <w:pPr>
        <w:pStyle w:val="BodyText"/>
      </w:pPr>
    </w:p>
    <w:p>
      <w:pPr>
        <w:pStyle w:val="BodyText"/>
        <w:spacing w:before="73"/>
      </w:pPr>
    </w:p>
    <w:p>
      <w:pPr>
        <w:pStyle w:val="Heading3"/>
        <w:numPr>
          <w:ilvl w:val="1"/>
          <w:numId w:val="15"/>
        </w:numPr>
        <w:tabs>
          <w:tab w:pos="996" w:val="left" w:leader="none"/>
        </w:tabs>
        <w:spacing w:line="240" w:lineRule="auto" w:before="0" w:after="0"/>
        <w:ind w:left="996" w:right="0" w:hanging="360"/>
        <w:jc w:val="left"/>
      </w:pPr>
      <w:bookmarkStart w:name="_bookmark17" w:id="18"/>
      <w:bookmarkEnd w:id="18"/>
      <w:r>
        <w:rPr>
          <w:b w:val="0"/>
        </w:rPr>
      </w:r>
      <w:r>
        <w:rPr/>
        <w:t>Metode</w:t>
      </w:r>
      <w:r>
        <w:rPr>
          <w:spacing w:val="-3"/>
        </w:rPr>
        <w:t> </w:t>
      </w:r>
      <w:r>
        <w:rPr>
          <w:spacing w:val="-2"/>
        </w:rPr>
        <w:t>Penelitian</w:t>
      </w:r>
    </w:p>
    <w:p>
      <w:pPr>
        <w:pStyle w:val="Heading3"/>
        <w:numPr>
          <w:ilvl w:val="0"/>
          <w:numId w:val="26"/>
        </w:numPr>
        <w:tabs>
          <w:tab w:pos="1271" w:val="left" w:leader="none"/>
        </w:tabs>
        <w:spacing w:line="240" w:lineRule="auto" w:before="176" w:after="0"/>
        <w:ind w:left="1271" w:right="0" w:hanging="358"/>
        <w:jc w:val="both"/>
      </w:pPr>
      <w:bookmarkStart w:name="_bookmark18" w:id="19"/>
      <w:bookmarkEnd w:id="19"/>
      <w:r>
        <w:rPr>
          <w:b w:val="0"/>
        </w:rPr>
      </w:r>
      <w:r>
        <w:rPr/>
        <w:t>Jenis</w:t>
      </w:r>
      <w:r>
        <w:rPr>
          <w:spacing w:val="-5"/>
        </w:rPr>
        <w:t> </w:t>
      </w:r>
      <w:r>
        <w:rPr/>
        <w:t>dan</w:t>
      </w:r>
      <w:r>
        <w:rPr>
          <w:spacing w:val="-4"/>
        </w:rPr>
        <w:t> </w:t>
      </w:r>
      <w:r>
        <w:rPr/>
        <w:t>Desain</w:t>
      </w:r>
      <w:r>
        <w:rPr>
          <w:spacing w:val="-4"/>
        </w:rPr>
        <w:t> </w:t>
      </w:r>
      <w:r>
        <w:rPr>
          <w:spacing w:val="-2"/>
        </w:rPr>
        <w:t>Penelitian</w:t>
      </w:r>
    </w:p>
    <w:p>
      <w:pPr>
        <w:pStyle w:val="BodyText"/>
        <w:spacing w:line="360" w:lineRule="auto" w:before="136"/>
        <w:ind w:left="996" w:right="1273" w:firstLine="704"/>
        <w:jc w:val="both"/>
      </w:pPr>
      <w:r>
        <w:rPr/>
        <w:t>Penelitian ini menggunakan pendekatan kualitatif. Metode penelitian dipilih karena penelitian ini berfokus pada peristiwa-peristiwa yang sedang terjadi</w:t>
      </w:r>
      <w:r>
        <w:rPr>
          <w:spacing w:val="43"/>
        </w:rPr>
        <w:t> </w:t>
      </w:r>
      <w:r>
        <w:rPr/>
        <w:t>saat</w:t>
      </w:r>
      <w:r>
        <w:rPr>
          <w:spacing w:val="46"/>
        </w:rPr>
        <w:t> </w:t>
      </w:r>
      <w:r>
        <w:rPr/>
        <w:t>ini</w:t>
      </w:r>
      <w:r>
        <w:rPr>
          <w:spacing w:val="46"/>
        </w:rPr>
        <w:t> </w:t>
      </w:r>
      <w:r>
        <w:rPr/>
        <w:t>dan</w:t>
      </w:r>
      <w:r>
        <w:rPr>
          <w:spacing w:val="41"/>
        </w:rPr>
        <w:t> </w:t>
      </w:r>
      <w:r>
        <w:rPr/>
        <w:t>relevan</w:t>
      </w:r>
      <w:r>
        <w:rPr>
          <w:spacing w:val="45"/>
        </w:rPr>
        <w:t> </w:t>
      </w:r>
      <w:r>
        <w:rPr/>
        <w:t>dengan</w:t>
      </w:r>
      <w:r>
        <w:rPr>
          <w:spacing w:val="45"/>
        </w:rPr>
        <w:t> </w:t>
      </w:r>
      <w:r>
        <w:rPr/>
        <w:t>kondisi</w:t>
      </w:r>
      <w:r>
        <w:rPr>
          <w:spacing w:val="46"/>
        </w:rPr>
        <w:t> </w:t>
      </w:r>
      <w:r>
        <w:rPr/>
        <w:t>masa</w:t>
      </w:r>
      <w:r>
        <w:rPr>
          <w:spacing w:val="43"/>
        </w:rPr>
        <w:t> </w:t>
      </w:r>
      <w:r>
        <w:rPr/>
        <w:t>kini.</w:t>
      </w:r>
      <w:r>
        <w:rPr>
          <w:spacing w:val="42"/>
        </w:rPr>
        <w:t> </w:t>
      </w:r>
      <w:r>
        <w:rPr/>
        <w:t>Penelitian</w:t>
      </w:r>
      <w:r>
        <w:rPr>
          <w:spacing w:val="45"/>
        </w:rPr>
        <w:t> </w:t>
      </w:r>
      <w:r>
        <w:rPr>
          <w:spacing w:val="-2"/>
        </w:rPr>
        <w:t>kualitatif</w:t>
      </w:r>
    </w:p>
    <w:p>
      <w:pPr>
        <w:pStyle w:val="BodyText"/>
        <w:rPr>
          <w:sz w:val="20"/>
        </w:rPr>
      </w:pPr>
    </w:p>
    <w:p>
      <w:pPr>
        <w:pStyle w:val="BodyText"/>
        <w:spacing w:before="95"/>
        <w:rPr>
          <w:sz w:val="20"/>
        </w:rPr>
      </w:pPr>
      <w:r>
        <w:rPr>
          <w:sz w:val="20"/>
        </w:rPr>
        <mc:AlternateContent>
          <mc:Choice Requires="wps">
            <w:drawing>
              <wp:anchor distT="0" distB="0" distL="0" distR="0" allowOverlap="1" layoutInCell="1" locked="0" behindDoc="1" simplePos="0" relativeHeight="487599104">
                <wp:simplePos x="0" y="0"/>
                <wp:positionH relativeFrom="page">
                  <wp:posOffset>1430274</wp:posOffset>
                </wp:positionH>
                <wp:positionV relativeFrom="paragraph">
                  <wp:posOffset>221947</wp:posOffset>
                </wp:positionV>
                <wp:extent cx="1829435" cy="762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7.476202pt;width:144.050pt;height:.599980pt;mso-position-horizontal-relative:page;mso-position-vertical-relative:paragraph;z-index:-15717376;mso-wrap-distance-left:0;mso-wrap-distance-right:0" id="docshape59" filled="true" fillcolor="#000000" stroked="false">
                <v:fill type="solid"/>
                <w10:wrap type="topAndBottom"/>
              </v:rect>
            </w:pict>
          </mc:Fallback>
        </mc:AlternateContent>
      </w:r>
    </w:p>
    <w:p>
      <w:pPr>
        <w:spacing w:before="105"/>
        <w:ind w:left="564" w:right="1387" w:firstLine="724"/>
        <w:jc w:val="left"/>
        <w:rPr>
          <w:i/>
          <w:sz w:val="20"/>
        </w:rPr>
      </w:pPr>
      <w:r>
        <w:rPr>
          <w:sz w:val="20"/>
          <w:vertAlign w:val="superscript"/>
        </w:rPr>
        <w:t>28</w:t>
      </w:r>
      <w:r>
        <w:rPr>
          <w:spacing w:val="-1"/>
          <w:sz w:val="20"/>
          <w:vertAlign w:val="baseline"/>
        </w:rPr>
        <w:t> </w:t>
      </w:r>
      <w:r>
        <w:rPr>
          <w:sz w:val="20"/>
          <w:vertAlign w:val="baseline"/>
        </w:rPr>
        <w:t>Arif</w:t>
      </w:r>
      <w:r>
        <w:rPr>
          <w:spacing w:val="-9"/>
          <w:sz w:val="20"/>
          <w:vertAlign w:val="baseline"/>
        </w:rPr>
        <w:t> </w:t>
      </w:r>
      <w:r>
        <w:rPr>
          <w:sz w:val="20"/>
          <w:vertAlign w:val="baseline"/>
        </w:rPr>
        <w:t>and</w:t>
      </w:r>
      <w:r>
        <w:rPr>
          <w:spacing w:val="-3"/>
          <w:sz w:val="20"/>
          <w:vertAlign w:val="baseline"/>
        </w:rPr>
        <w:t> </w:t>
      </w:r>
      <w:r>
        <w:rPr>
          <w:sz w:val="20"/>
          <w:vertAlign w:val="baseline"/>
        </w:rPr>
        <w:t>others. ‘</w:t>
      </w:r>
      <w:r>
        <w:rPr>
          <w:i/>
          <w:sz w:val="20"/>
          <w:vertAlign w:val="baseline"/>
        </w:rPr>
        <w:t>Swot</w:t>
      </w:r>
      <w:r>
        <w:rPr>
          <w:i/>
          <w:spacing w:val="-2"/>
          <w:sz w:val="20"/>
          <w:vertAlign w:val="baseline"/>
        </w:rPr>
        <w:t> </w:t>
      </w:r>
      <w:r>
        <w:rPr>
          <w:i/>
          <w:sz w:val="20"/>
          <w:vertAlign w:val="baseline"/>
        </w:rPr>
        <w:t>Analisis</w:t>
      </w:r>
      <w:r>
        <w:rPr>
          <w:i/>
          <w:spacing w:val="-4"/>
          <w:sz w:val="20"/>
          <w:vertAlign w:val="baseline"/>
        </w:rPr>
        <w:t> </w:t>
      </w:r>
      <w:r>
        <w:rPr>
          <w:i/>
          <w:sz w:val="20"/>
          <w:vertAlign w:val="baseline"/>
        </w:rPr>
        <w:t>Dan</w:t>
      </w:r>
      <w:r>
        <w:rPr>
          <w:i/>
          <w:spacing w:val="-3"/>
          <w:sz w:val="20"/>
          <w:vertAlign w:val="baseline"/>
        </w:rPr>
        <w:t> </w:t>
      </w:r>
      <w:r>
        <w:rPr>
          <w:i/>
          <w:sz w:val="20"/>
          <w:vertAlign w:val="baseline"/>
        </w:rPr>
        <w:t>Matrik</w:t>
      </w:r>
      <w:r>
        <w:rPr>
          <w:i/>
          <w:spacing w:val="-3"/>
          <w:sz w:val="20"/>
          <w:vertAlign w:val="baseline"/>
        </w:rPr>
        <w:t> </w:t>
      </w:r>
      <w:r>
        <w:rPr>
          <w:i/>
          <w:sz w:val="20"/>
          <w:vertAlign w:val="baseline"/>
        </w:rPr>
        <w:t>Swot</w:t>
      </w:r>
      <w:r>
        <w:rPr>
          <w:i/>
          <w:spacing w:val="-2"/>
          <w:sz w:val="20"/>
          <w:vertAlign w:val="baseline"/>
        </w:rPr>
        <w:t> </w:t>
      </w:r>
      <w:r>
        <w:rPr>
          <w:i/>
          <w:sz w:val="20"/>
          <w:vertAlign w:val="baseline"/>
        </w:rPr>
        <w:t>Analisis</w:t>
      </w:r>
      <w:r>
        <w:rPr>
          <w:i/>
          <w:spacing w:val="-4"/>
          <w:sz w:val="20"/>
          <w:vertAlign w:val="baseline"/>
        </w:rPr>
        <w:t> </w:t>
      </w:r>
      <w:r>
        <w:rPr>
          <w:i/>
          <w:sz w:val="20"/>
          <w:vertAlign w:val="baseline"/>
        </w:rPr>
        <w:t>Dalam</w:t>
      </w:r>
      <w:r>
        <w:rPr>
          <w:i/>
          <w:spacing w:val="-3"/>
          <w:sz w:val="20"/>
          <w:vertAlign w:val="baseline"/>
        </w:rPr>
        <w:t> </w:t>
      </w:r>
      <w:r>
        <w:rPr>
          <w:i/>
          <w:sz w:val="20"/>
          <w:vertAlign w:val="baseline"/>
        </w:rPr>
        <w:t>Rangka</w:t>
      </w:r>
      <w:r>
        <w:rPr>
          <w:i/>
          <w:spacing w:val="-7"/>
          <w:sz w:val="20"/>
          <w:vertAlign w:val="baseline"/>
        </w:rPr>
        <w:t> </w:t>
      </w:r>
      <w:r>
        <w:rPr>
          <w:i/>
          <w:sz w:val="20"/>
          <w:vertAlign w:val="baseline"/>
        </w:rPr>
        <w:t>Pemasaran Produk Pendanaan Bank (Studi Pt. Bpr Rangkiang Aur)’</w:t>
      </w:r>
    </w:p>
    <w:p>
      <w:pPr>
        <w:spacing w:after="0"/>
        <w:jc w:val="left"/>
        <w:rPr>
          <w:i/>
          <w:sz w:val="20"/>
        </w:rPr>
        <w:sectPr>
          <w:headerReference w:type="default" r:id="rId64"/>
          <w:footerReference w:type="default" r:id="rId65"/>
          <w:pgSz w:w="11910" w:h="16840"/>
          <w:pgMar w:header="722" w:footer="0" w:top="980" w:bottom="280" w:left="1700" w:right="425"/>
        </w:sectPr>
      </w:pPr>
    </w:p>
    <w:p>
      <w:pPr>
        <w:pStyle w:val="BodyText"/>
        <w:rPr>
          <w:i/>
        </w:rPr>
      </w:pPr>
    </w:p>
    <w:p>
      <w:pPr>
        <w:pStyle w:val="BodyText"/>
        <w:spacing w:before="156"/>
        <w:rPr>
          <w:i/>
        </w:rPr>
      </w:pPr>
    </w:p>
    <w:p>
      <w:pPr>
        <w:pStyle w:val="BodyText"/>
        <w:spacing w:line="362" w:lineRule="auto"/>
        <w:ind w:left="996" w:right="1284"/>
        <w:jc w:val="both"/>
      </w:pPr>
      <w:r>
        <w:rPr/>
        <w:t>merupakan jenis penelitian yang menekankan pada kualitas atau mutu dari objek yang diteliti, bukan sekadar kuantitas atau jumlahnya </w:t>
      </w:r>
      <w:r>
        <w:rPr>
          <w:vertAlign w:val="superscript"/>
        </w:rPr>
        <w:t>29</w:t>
      </w:r>
      <w:r>
        <w:rPr>
          <w:vertAlign w:val="baseline"/>
        </w:rPr>
        <w:t>.</w:t>
      </w:r>
    </w:p>
    <w:p>
      <w:pPr>
        <w:pStyle w:val="BodyText"/>
        <w:spacing w:line="360" w:lineRule="auto"/>
        <w:ind w:left="996" w:right="1271" w:firstLine="704"/>
        <w:jc w:val="both"/>
      </w:pPr>
      <w:r>
        <w:rPr/>
        <w:t>Jenis penelitian ini adalah penelitian </w:t>
      </w:r>
      <w:r>
        <w:rPr>
          <w:i/>
        </w:rPr>
        <w:t>field research </w:t>
      </w:r>
      <w:r>
        <w:rPr/>
        <w:t>(penelitian lapangan) dan studi pustaka, atau disebut juga penelitian kualitatif dimana proses pengambilan data dilakukan dengan terjun ke lapangan</w:t>
      </w:r>
      <w:r>
        <w:rPr>
          <w:spacing w:val="40"/>
        </w:rPr>
        <w:t> </w:t>
      </w:r>
      <w:r>
        <w:rPr/>
        <w:t>atau observasi secara langsung dan juga dengan mengamati data yang sudah ada, karena dalam mengumpulkan data-datanya dilakukan secara tidak langsung yaitu dengan mengamati data yang sudah ada pada OJK. Tujuan dari penelitian deskriptif untuk membuat deskripsi, gambaran atau lukisan secara sistematis, faktual dn akurat mengenai fakta-fakta, sifat-sifat serta hubungan antar fenomena yang diselidiki</w:t>
      </w:r>
      <w:r>
        <w:rPr>
          <w:vertAlign w:val="superscript"/>
        </w:rPr>
        <w:t>30</w:t>
      </w:r>
      <w:r>
        <w:rPr>
          <w:vertAlign w:val="baseline"/>
        </w:rPr>
        <w:t>. Penelitian deskriptif ini bertujuan untuk mendeskripsikan, mengilustrasikan, dan menguraikan analisis SWOT untuk menentukan strategi di PT. BPRS Kota Semarang dalam mengatasi berbagai masalah pembiayaan yang terjadi ketika masa pandemi covid. Selain itu, penelitian ini juga menggunakan teknik studi pustaka untuk mengumpulkan data, yang kemudian disusun untuk memberikan gambaran yang jelas dan terarah mengenai masalah yang diteliti.</w:t>
      </w:r>
    </w:p>
    <w:p>
      <w:pPr>
        <w:pStyle w:val="Heading3"/>
        <w:numPr>
          <w:ilvl w:val="0"/>
          <w:numId w:val="26"/>
        </w:numPr>
        <w:tabs>
          <w:tab w:pos="1272" w:val="left" w:leader="none"/>
        </w:tabs>
        <w:spacing w:line="240" w:lineRule="auto" w:before="163" w:after="0"/>
        <w:ind w:left="1272" w:right="0" w:hanging="359"/>
        <w:jc w:val="both"/>
      </w:pPr>
      <w:bookmarkStart w:name="_bookmark19" w:id="20"/>
      <w:bookmarkEnd w:id="20"/>
      <w:r>
        <w:rPr>
          <w:b w:val="0"/>
        </w:rPr>
      </w:r>
      <w:r>
        <w:rPr/>
        <w:t>Teknik</w:t>
      </w:r>
      <w:r>
        <w:rPr>
          <w:spacing w:val="-10"/>
        </w:rPr>
        <w:t> </w:t>
      </w:r>
      <w:r>
        <w:rPr/>
        <w:t>Pengumpulan </w:t>
      </w:r>
      <w:r>
        <w:rPr>
          <w:spacing w:val="-4"/>
        </w:rPr>
        <w:t>Data</w:t>
      </w:r>
    </w:p>
    <w:p>
      <w:pPr>
        <w:pStyle w:val="BodyText"/>
        <w:spacing w:line="360" w:lineRule="auto" w:before="132"/>
        <w:ind w:left="996" w:right="1275" w:firstLine="704"/>
        <w:jc w:val="both"/>
      </w:pPr>
      <w:r>
        <w:rPr/>
        <w:t>Teknik pengumpulan data merupakan langkah penting dalam penelitian, karena tujuan utama dari penelitian adalah mengumpulkan data. Tanpa pemahaman yang mendalam mengenai teknik ini, peneliti tidak akan dapat memperoleh data yang sesuai dengan standar yang ditetapkan. Teknik pengumpulan data merujuk pada strategi atau metode yang digunakan untuk mendapatkan data yang valid dari responden. Peneliti perlu memilih metode yang</w:t>
      </w:r>
      <w:r>
        <w:rPr>
          <w:spacing w:val="-4"/>
        </w:rPr>
        <w:t> </w:t>
      </w:r>
      <w:r>
        <w:rPr/>
        <w:t>tepat untuk</w:t>
      </w:r>
      <w:r>
        <w:rPr>
          <w:spacing w:val="-3"/>
        </w:rPr>
        <w:t> </w:t>
      </w:r>
      <w:r>
        <w:rPr/>
        <w:t>mengumpulkan dan</w:t>
      </w:r>
      <w:r>
        <w:rPr>
          <w:spacing w:val="-3"/>
        </w:rPr>
        <w:t> </w:t>
      </w:r>
      <w:r>
        <w:rPr/>
        <w:t>menganalisis</w:t>
      </w:r>
      <w:r>
        <w:rPr>
          <w:spacing w:val="-1"/>
        </w:rPr>
        <w:t> </w:t>
      </w:r>
      <w:r>
        <w:rPr/>
        <w:t>data</w:t>
      </w:r>
      <w:r>
        <w:rPr>
          <w:spacing w:val="-2"/>
        </w:rPr>
        <w:t> </w:t>
      </w:r>
      <w:r>
        <w:rPr/>
        <w:t>tersebut. Peran teknik pengumpulan data sangat krusial, karena metode yang dipilih akan mempengaruhi hasil akhir penelitian. Semakin efektif teknik yang</w:t>
      </w:r>
      <w:r>
        <w:rPr>
          <w:spacing w:val="-4"/>
        </w:rPr>
        <w:t> </w:t>
      </w:r>
      <w:r>
        <w:rPr/>
        <w:t>digunakan, semakin baik pula kualitas data yang diperoleh untuk penelitian </w:t>
      </w:r>
      <w:r>
        <w:rPr>
          <w:vertAlign w:val="superscript"/>
        </w:rPr>
        <w:t>31</w:t>
      </w:r>
      <w:r>
        <w:rPr>
          <w:vertAlign w:val="baseline"/>
        </w:rPr>
        <w:t>.</w:t>
      </w:r>
    </w:p>
    <w:p>
      <w:pPr>
        <w:pStyle w:val="BodyText"/>
        <w:spacing w:before="164"/>
        <w:rPr>
          <w:sz w:val="20"/>
        </w:rPr>
      </w:pPr>
      <w:r>
        <w:rPr>
          <w:sz w:val="20"/>
        </w:rPr>
        <mc:AlternateContent>
          <mc:Choice Requires="wps">
            <w:drawing>
              <wp:anchor distT="0" distB="0" distL="0" distR="0" allowOverlap="1" layoutInCell="1" locked="0" behindDoc="1" simplePos="0" relativeHeight="487599616">
                <wp:simplePos x="0" y="0"/>
                <wp:positionH relativeFrom="page">
                  <wp:posOffset>1430274</wp:posOffset>
                </wp:positionH>
                <wp:positionV relativeFrom="paragraph">
                  <wp:posOffset>265547</wp:posOffset>
                </wp:positionV>
                <wp:extent cx="1829435" cy="762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20.909256pt;width:144.050pt;height:.60004pt;mso-position-horizontal-relative:page;mso-position-vertical-relative:paragraph;z-index:-15716864;mso-wrap-distance-left:0;mso-wrap-distance-right:0" id="docshape61" filled="true" fillcolor="#000000" stroked="false">
                <v:fill type="solid"/>
                <w10:wrap type="topAndBottom"/>
              </v:rect>
            </w:pict>
          </mc:Fallback>
        </mc:AlternateContent>
      </w:r>
    </w:p>
    <w:p>
      <w:pPr>
        <w:spacing w:before="105"/>
        <w:ind w:left="1288" w:right="0" w:firstLine="0"/>
        <w:jc w:val="left"/>
        <w:rPr>
          <w:i/>
          <w:sz w:val="20"/>
        </w:rPr>
      </w:pPr>
      <w:r>
        <w:rPr>
          <w:sz w:val="20"/>
          <w:vertAlign w:val="superscript"/>
        </w:rPr>
        <w:t>29</w:t>
      </w:r>
      <w:r>
        <w:rPr>
          <w:spacing w:val="1"/>
          <w:sz w:val="20"/>
          <w:vertAlign w:val="baseline"/>
        </w:rPr>
        <w:t> </w:t>
      </w:r>
      <w:r>
        <w:rPr>
          <w:sz w:val="20"/>
          <w:vertAlign w:val="baseline"/>
        </w:rPr>
        <w:t>Jasa</w:t>
      </w:r>
      <w:r>
        <w:rPr>
          <w:spacing w:val="-1"/>
          <w:sz w:val="20"/>
          <w:vertAlign w:val="baseline"/>
        </w:rPr>
        <w:t> </w:t>
      </w:r>
      <w:r>
        <w:rPr>
          <w:sz w:val="20"/>
          <w:vertAlign w:val="baseline"/>
        </w:rPr>
        <w:t>Ungguh</w:t>
      </w:r>
      <w:r>
        <w:rPr>
          <w:spacing w:val="-5"/>
          <w:sz w:val="20"/>
          <w:vertAlign w:val="baseline"/>
        </w:rPr>
        <w:t> </w:t>
      </w:r>
      <w:r>
        <w:rPr>
          <w:sz w:val="20"/>
          <w:vertAlign w:val="baseline"/>
        </w:rPr>
        <w:t>Muliawan,</w:t>
      </w:r>
      <w:r>
        <w:rPr>
          <w:spacing w:val="3"/>
          <w:sz w:val="20"/>
          <w:vertAlign w:val="baseline"/>
        </w:rPr>
        <w:t> </w:t>
      </w:r>
      <w:r>
        <w:rPr>
          <w:i/>
          <w:sz w:val="20"/>
          <w:vertAlign w:val="baseline"/>
        </w:rPr>
        <w:t>Metodologi Penelitian</w:t>
      </w:r>
      <w:r>
        <w:rPr>
          <w:i/>
          <w:spacing w:val="-1"/>
          <w:sz w:val="20"/>
          <w:vertAlign w:val="baseline"/>
        </w:rPr>
        <w:t> </w:t>
      </w:r>
      <w:r>
        <w:rPr>
          <w:i/>
          <w:sz w:val="20"/>
          <w:vertAlign w:val="baseline"/>
        </w:rPr>
        <w:t>Pendidikan</w:t>
      </w:r>
      <w:r>
        <w:rPr>
          <w:i/>
          <w:spacing w:val="-1"/>
          <w:sz w:val="20"/>
          <w:vertAlign w:val="baseline"/>
        </w:rPr>
        <w:t> </w:t>
      </w:r>
      <w:r>
        <w:rPr>
          <w:i/>
          <w:sz w:val="20"/>
          <w:vertAlign w:val="baseline"/>
        </w:rPr>
        <w:t>Dengan</w:t>
      </w:r>
      <w:r>
        <w:rPr>
          <w:i/>
          <w:spacing w:val="-1"/>
          <w:sz w:val="20"/>
          <w:vertAlign w:val="baseline"/>
        </w:rPr>
        <w:t> </w:t>
      </w:r>
      <w:r>
        <w:rPr>
          <w:i/>
          <w:sz w:val="20"/>
          <w:vertAlign w:val="baseline"/>
        </w:rPr>
        <w:t>Studi</w:t>
      </w:r>
      <w:r>
        <w:rPr>
          <w:i/>
          <w:spacing w:val="-1"/>
          <w:sz w:val="20"/>
          <w:vertAlign w:val="baseline"/>
        </w:rPr>
        <w:t> </w:t>
      </w:r>
      <w:r>
        <w:rPr>
          <w:i/>
          <w:spacing w:val="-2"/>
          <w:sz w:val="20"/>
          <w:vertAlign w:val="baseline"/>
        </w:rPr>
        <w:t>Kasus</w:t>
      </w:r>
    </w:p>
    <w:p>
      <w:pPr>
        <w:spacing w:line="229" w:lineRule="exact" w:before="2"/>
        <w:ind w:left="564" w:right="0" w:firstLine="0"/>
        <w:jc w:val="left"/>
        <w:rPr>
          <w:sz w:val="20"/>
        </w:rPr>
      </w:pPr>
      <w:r>
        <w:rPr>
          <w:sz w:val="20"/>
        </w:rPr>
        <w:t>(yogyakarta:</w:t>
      </w:r>
      <w:r>
        <w:rPr>
          <w:spacing w:val="-3"/>
          <w:sz w:val="20"/>
        </w:rPr>
        <w:t> </w:t>
      </w:r>
      <w:r>
        <w:rPr>
          <w:sz w:val="20"/>
        </w:rPr>
        <w:t>Gava</w:t>
      </w:r>
      <w:r>
        <w:rPr>
          <w:spacing w:val="-4"/>
          <w:sz w:val="20"/>
        </w:rPr>
        <w:t> </w:t>
      </w:r>
      <w:r>
        <w:rPr>
          <w:sz w:val="20"/>
        </w:rPr>
        <w:t>Media,</w:t>
      </w:r>
      <w:r>
        <w:rPr>
          <w:spacing w:val="-1"/>
          <w:sz w:val="20"/>
        </w:rPr>
        <w:t> </w:t>
      </w:r>
      <w:r>
        <w:rPr>
          <w:spacing w:val="-2"/>
          <w:sz w:val="20"/>
        </w:rPr>
        <w:t>2014).</w:t>
      </w:r>
    </w:p>
    <w:p>
      <w:pPr>
        <w:spacing w:before="0"/>
        <w:ind w:left="564" w:right="1207" w:firstLine="724"/>
        <w:jc w:val="left"/>
        <w:rPr>
          <w:sz w:val="20"/>
        </w:rPr>
      </w:pPr>
      <w:r>
        <w:rPr>
          <w:sz w:val="20"/>
          <w:vertAlign w:val="superscript"/>
        </w:rPr>
        <w:t>30</w:t>
      </w:r>
      <w:r>
        <w:rPr>
          <w:spacing w:val="-1"/>
          <w:sz w:val="20"/>
          <w:vertAlign w:val="baseline"/>
        </w:rPr>
        <w:t> </w:t>
      </w:r>
      <w:r>
        <w:rPr>
          <w:sz w:val="20"/>
          <w:vertAlign w:val="baseline"/>
        </w:rPr>
        <w:t>Lailatul</w:t>
      </w:r>
      <w:r>
        <w:rPr>
          <w:spacing w:val="-6"/>
          <w:sz w:val="20"/>
          <w:vertAlign w:val="baseline"/>
        </w:rPr>
        <w:t> </w:t>
      </w:r>
      <w:r>
        <w:rPr>
          <w:sz w:val="20"/>
          <w:vertAlign w:val="baseline"/>
        </w:rPr>
        <w:t>Afifah,</w:t>
      </w:r>
      <w:r>
        <w:rPr>
          <w:spacing w:val="-1"/>
          <w:sz w:val="20"/>
          <w:vertAlign w:val="baseline"/>
        </w:rPr>
        <w:t> </w:t>
      </w:r>
      <w:r>
        <w:rPr>
          <w:sz w:val="20"/>
          <w:vertAlign w:val="baseline"/>
        </w:rPr>
        <w:t>‘Penerapan</w:t>
      </w:r>
      <w:r>
        <w:rPr>
          <w:spacing w:val="-7"/>
          <w:sz w:val="20"/>
          <w:vertAlign w:val="baseline"/>
        </w:rPr>
        <w:t> </w:t>
      </w:r>
      <w:r>
        <w:rPr>
          <w:sz w:val="20"/>
          <w:vertAlign w:val="baseline"/>
        </w:rPr>
        <w:t>Analisis</w:t>
      </w:r>
      <w:r>
        <w:rPr>
          <w:spacing w:val="-5"/>
          <w:sz w:val="20"/>
          <w:vertAlign w:val="baseline"/>
        </w:rPr>
        <w:t> </w:t>
      </w:r>
      <w:r>
        <w:rPr>
          <w:sz w:val="20"/>
          <w:vertAlign w:val="baseline"/>
        </w:rPr>
        <w:t>Swot</w:t>
      </w:r>
      <w:r>
        <w:rPr>
          <w:spacing w:val="-2"/>
          <w:sz w:val="20"/>
          <w:vertAlign w:val="baseline"/>
        </w:rPr>
        <w:t> </w:t>
      </w:r>
      <w:r>
        <w:rPr>
          <w:sz w:val="20"/>
          <w:vertAlign w:val="baseline"/>
        </w:rPr>
        <w:t>Terhadap</w:t>
      </w:r>
      <w:r>
        <w:rPr>
          <w:spacing w:val="-3"/>
          <w:sz w:val="20"/>
          <w:vertAlign w:val="baseline"/>
        </w:rPr>
        <w:t> </w:t>
      </w:r>
      <w:r>
        <w:rPr>
          <w:sz w:val="20"/>
          <w:vertAlign w:val="baseline"/>
        </w:rPr>
        <w:t>Pencapaian</w:t>
      </w:r>
      <w:r>
        <w:rPr>
          <w:spacing w:val="-7"/>
          <w:sz w:val="20"/>
          <w:vertAlign w:val="baseline"/>
        </w:rPr>
        <w:t> </w:t>
      </w:r>
      <w:r>
        <w:rPr>
          <w:sz w:val="20"/>
          <w:vertAlign w:val="baseline"/>
        </w:rPr>
        <w:t>Target Pembiayaan</w:t>
      </w:r>
      <w:r>
        <w:rPr>
          <w:spacing w:val="-7"/>
          <w:sz w:val="20"/>
          <w:vertAlign w:val="baseline"/>
        </w:rPr>
        <w:t> </w:t>
      </w:r>
      <w:r>
        <w:rPr>
          <w:sz w:val="20"/>
          <w:vertAlign w:val="baseline"/>
        </w:rPr>
        <w:t>Di PT. BPRS Aman Syariah’ (Institut Agama Islam Negri (IAIN) Metro, 2021).</w:t>
      </w:r>
    </w:p>
    <w:p>
      <w:pPr>
        <w:spacing w:before="0"/>
        <w:ind w:left="1288" w:right="0" w:firstLine="0"/>
        <w:jc w:val="left"/>
        <w:rPr>
          <w:sz w:val="20"/>
        </w:rPr>
      </w:pPr>
      <w:r>
        <w:rPr>
          <w:sz w:val="20"/>
          <w:vertAlign w:val="superscript"/>
        </w:rPr>
        <w:t>31</w:t>
      </w:r>
      <w:r>
        <w:rPr>
          <w:spacing w:val="1"/>
          <w:sz w:val="20"/>
          <w:vertAlign w:val="baseline"/>
        </w:rPr>
        <w:t> </w:t>
      </w:r>
      <w:r>
        <w:rPr>
          <w:sz w:val="20"/>
          <w:vertAlign w:val="baseline"/>
        </w:rPr>
        <w:t>I</w:t>
      </w:r>
      <w:r>
        <w:rPr>
          <w:spacing w:val="-3"/>
          <w:sz w:val="20"/>
          <w:vertAlign w:val="baseline"/>
        </w:rPr>
        <w:t> </w:t>
      </w:r>
      <w:r>
        <w:rPr>
          <w:sz w:val="20"/>
          <w:vertAlign w:val="baseline"/>
        </w:rPr>
        <w:t>Irfan,</w:t>
      </w:r>
      <w:r>
        <w:rPr>
          <w:spacing w:val="1"/>
          <w:sz w:val="20"/>
          <w:vertAlign w:val="baseline"/>
        </w:rPr>
        <w:t> </w:t>
      </w:r>
      <w:r>
        <w:rPr>
          <w:sz w:val="20"/>
          <w:vertAlign w:val="baseline"/>
        </w:rPr>
        <w:t>‘Metode</w:t>
      </w:r>
      <w:r>
        <w:rPr>
          <w:spacing w:val="-5"/>
          <w:sz w:val="20"/>
          <w:vertAlign w:val="baseline"/>
        </w:rPr>
        <w:t> </w:t>
      </w:r>
      <w:r>
        <w:rPr>
          <w:sz w:val="20"/>
          <w:vertAlign w:val="baseline"/>
        </w:rPr>
        <w:t>Penelitian</w:t>
      </w:r>
      <w:r>
        <w:rPr>
          <w:spacing w:val="-6"/>
          <w:sz w:val="20"/>
          <w:vertAlign w:val="baseline"/>
        </w:rPr>
        <w:t> </w:t>
      </w:r>
      <w:r>
        <w:rPr>
          <w:sz w:val="20"/>
          <w:vertAlign w:val="baseline"/>
        </w:rPr>
        <w:t>Dan</w:t>
      </w:r>
      <w:r>
        <w:rPr>
          <w:spacing w:val="-1"/>
          <w:sz w:val="20"/>
          <w:vertAlign w:val="baseline"/>
        </w:rPr>
        <w:t> </w:t>
      </w:r>
      <w:r>
        <w:rPr>
          <w:sz w:val="20"/>
          <w:vertAlign w:val="baseline"/>
        </w:rPr>
        <w:t>Analisis</w:t>
      </w:r>
      <w:r>
        <w:rPr>
          <w:spacing w:val="-3"/>
          <w:sz w:val="20"/>
          <w:vertAlign w:val="baseline"/>
        </w:rPr>
        <w:t> </w:t>
      </w:r>
      <w:r>
        <w:rPr>
          <w:sz w:val="20"/>
          <w:vertAlign w:val="baseline"/>
        </w:rPr>
        <w:t>Data’</w:t>
      </w:r>
      <w:r>
        <w:rPr>
          <w:spacing w:val="-3"/>
          <w:sz w:val="20"/>
          <w:vertAlign w:val="baseline"/>
        </w:rPr>
        <w:t> </w:t>
      </w:r>
      <w:r>
        <w:rPr>
          <w:sz w:val="20"/>
          <w:vertAlign w:val="baseline"/>
        </w:rPr>
        <w:t>(Universitas</w:t>
      </w:r>
      <w:r>
        <w:rPr>
          <w:spacing w:val="-3"/>
          <w:sz w:val="20"/>
          <w:vertAlign w:val="baseline"/>
        </w:rPr>
        <w:t> </w:t>
      </w:r>
      <w:r>
        <w:rPr>
          <w:sz w:val="20"/>
          <w:vertAlign w:val="baseline"/>
        </w:rPr>
        <w:t>Siliwangi, </w:t>
      </w:r>
      <w:r>
        <w:rPr>
          <w:spacing w:val="-2"/>
          <w:sz w:val="20"/>
          <w:vertAlign w:val="baseline"/>
        </w:rPr>
        <w:t>2019).</w:t>
      </w:r>
    </w:p>
    <w:p>
      <w:pPr>
        <w:spacing w:after="0"/>
        <w:jc w:val="left"/>
        <w:rPr>
          <w:sz w:val="20"/>
        </w:rPr>
        <w:sectPr>
          <w:headerReference w:type="default" r:id="rId66"/>
          <w:footerReference w:type="default" r:id="rId67"/>
          <w:pgSz w:w="11910" w:h="16840"/>
          <w:pgMar w:header="722" w:footer="0" w:top="980" w:bottom="280" w:left="1700" w:right="425"/>
        </w:sectPr>
      </w:pPr>
    </w:p>
    <w:p>
      <w:pPr>
        <w:pStyle w:val="BodyText"/>
      </w:pPr>
    </w:p>
    <w:p>
      <w:pPr>
        <w:pStyle w:val="BodyText"/>
        <w:spacing w:before="156"/>
      </w:pPr>
    </w:p>
    <w:p>
      <w:pPr>
        <w:pStyle w:val="BodyText"/>
        <w:spacing w:line="360" w:lineRule="auto"/>
        <w:ind w:left="996" w:right="1272" w:firstLine="704"/>
        <w:jc w:val="both"/>
      </w:pPr>
      <w:r>
        <w:rPr/>
        <w:t>Pada penelitian ini, peneliti menggunakan metode observasi, wawancara dan dokumentasi. Selain itu, peneliti juga menggunakan metode simak dengan teknik catat sebagai teknik lanjutan.</w:t>
      </w:r>
    </w:p>
    <w:p>
      <w:pPr>
        <w:pStyle w:val="Heading3"/>
        <w:numPr>
          <w:ilvl w:val="1"/>
          <w:numId w:val="26"/>
        </w:numPr>
        <w:tabs>
          <w:tab w:pos="1419" w:val="left" w:leader="none"/>
        </w:tabs>
        <w:spacing w:line="240" w:lineRule="auto" w:before="7" w:after="0"/>
        <w:ind w:left="1419" w:right="0" w:hanging="283"/>
        <w:jc w:val="both"/>
      </w:pPr>
      <w:r>
        <w:rPr>
          <w:spacing w:val="-2"/>
        </w:rPr>
        <w:t>Observasi</w:t>
      </w:r>
    </w:p>
    <w:p>
      <w:pPr>
        <w:pStyle w:val="BodyText"/>
        <w:spacing w:line="360" w:lineRule="auto" w:before="132"/>
        <w:ind w:left="1421" w:right="1270" w:firstLine="588"/>
        <w:jc w:val="both"/>
      </w:pPr>
      <w:r>
        <w:rPr/>
        <w:t>Menurut Sugiyono</w:t>
      </w:r>
      <w:r>
        <w:rPr>
          <w:vertAlign w:val="superscript"/>
        </w:rPr>
        <w:t>32</w:t>
      </w:r>
      <w:r>
        <w:rPr>
          <w:vertAlign w:val="baseline"/>
        </w:rPr>
        <w:t>, observasi adalah suatu metode pengumpulan data yang dilakukan dengan cara mengamati objek penelitian secara langsung. Dalam observasi, peneliti mencatat semua informasi yang relevan tentang perilaku, kejadian, atau situasi yang terjadi di lapangan. Metode ini dapat digunakan untuk mendapatkan pemahaman yang lebih mendalam mengenai fenomena yang diteliti, serta membantu peneliti melihat konteks dan interaksi yang terjadi secara langsung. Observasi dapat</w:t>
      </w:r>
      <w:r>
        <w:rPr>
          <w:spacing w:val="-9"/>
          <w:vertAlign w:val="baseline"/>
        </w:rPr>
        <w:t> </w:t>
      </w:r>
      <w:r>
        <w:rPr>
          <w:vertAlign w:val="baseline"/>
        </w:rPr>
        <w:t>bersifat</w:t>
      </w:r>
      <w:r>
        <w:rPr>
          <w:spacing w:val="-9"/>
          <w:vertAlign w:val="baseline"/>
        </w:rPr>
        <w:t> </w:t>
      </w:r>
      <w:r>
        <w:rPr>
          <w:vertAlign w:val="baseline"/>
        </w:rPr>
        <w:t>terstruktur</w:t>
      </w:r>
      <w:r>
        <w:rPr>
          <w:spacing w:val="-10"/>
          <w:vertAlign w:val="baseline"/>
        </w:rPr>
        <w:t> </w:t>
      </w:r>
      <w:r>
        <w:rPr>
          <w:vertAlign w:val="baseline"/>
        </w:rPr>
        <w:t>atau</w:t>
      </w:r>
      <w:r>
        <w:rPr>
          <w:spacing w:val="-10"/>
          <w:vertAlign w:val="baseline"/>
        </w:rPr>
        <w:t> </w:t>
      </w:r>
      <w:r>
        <w:rPr>
          <w:vertAlign w:val="baseline"/>
        </w:rPr>
        <w:t>tidak</w:t>
      </w:r>
      <w:r>
        <w:rPr>
          <w:spacing w:val="-10"/>
          <w:vertAlign w:val="baseline"/>
        </w:rPr>
        <w:t> </w:t>
      </w:r>
      <w:r>
        <w:rPr>
          <w:vertAlign w:val="baseline"/>
        </w:rPr>
        <w:t>terstruktur,</w:t>
      </w:r>
      <w:r>
        <w:rPr>
          <w:spacing w:val="-10"/>
          <w:vertAlign w:val="baseline"/>
        </w:rPr>
        <w:t> </w:t>
      </w:r>
      <w:r>
        <w:rPr>
          <w:vertAlign w:val="baseline"/>
        </w:rPr>
        <w:t>tergantung</w:t>
      </w:r>
      <w:r>
        <w:rPr>
          <w:spacing w:val="-14"/>
          <w:vertAlign w:val="baseline"/>
        </w:rPr>
        <w:t> </w:t>
      </w:r>
      <w:r>
        <w:rPr>
          <w:vertAlign w:val="baseline"/>
        </w:rPr>
        <w:t>pada</w:t>
      </w:r>
      <w:r>
        <w:rPr>
          <w:spacing w:val="-9"/>
          <w:vertAlign w:val="baseline"/>
        </w:rPr>
        <w:t> </w:t>
      </w:r>
      <w:r>
        <w:rPr>
          <w:vertAlign w:val="baseline"/>
        </w:rPr>
        <w:t>tujuan</w:t>
      </w:r>
      <w:r>
        <w:rPr>
          <w:spacing w:val="-10"/>
          <w:vertAlign w:val="baseline"/>
        </w:rPr>
        <w:t> </w:t>
      </w:r>
      <w:r>
        <w:rPr>
          <w:vertAlign w:val="baseline"/>
        </w:rPr>
        <w:t>dan desain penelitian.</w:t>
      </w:r>
    </w:p>
    <w:p>
      <w:pPr>
        <w:pStyle w:val="Heading3"/>
        <w:numPr>
          <w:ilvl w:val="1"/>
          <w:numId w:val="26"/>
        </w:numPr>
        <w:tabs>
          <w:tab w:pos="1419" w:val="left" w:leader="none"/>
        </w:tabs>
        <w:spacing w:line="240" w:lineRule="auto" w:before="7" w:after="0"/>
        <w:ind w:left="1419" w:right="0" w:hanging="283"/>
        <w:jc w:val="both"/>
      </w:pPr>
      <w:r>
        <w:rPr/>
        <w:t>Metode</w:t>
      </w:r>
      <w:r>
        <w:rPr>
          <w:spacing w:val="-3"/>
        </w:rPr>
        <w:t> </w:t>
      </w:r>
      <w:r>
        <w:rPr>
          <w:spacing w:val="-2"/>
        </w:rPr>
        <w:t>Wawancara</w:t>
      </w:r>
    </w:p>
    <w:p>
      <w:pPr>
        <w:pStyle w:val="BodyText"/>
        <w:tabs>
          <w:tab w:pos="2547" w:val="left" w:leader="none"/>
          <w:tab w:pos="3306" w:val="left" w:leader="none"/>
          <w:tab w:pos="4800" w:val="left" w:leader="none"/>
          <w:tab w:pos="5815" w:val="left" w:leader="none"/>
          <w:tab w:pos="6490" w:val="left" w:leader="none"/>
          <w:tab w:pos="7189" w:val="left" w:leader="none"/>
          <w:tab w:pos="8128" w:val="left" w:leader="none"/>
        </w:tabs>
        <w:spacing w:line="360" w:lineRule="auto" w:before="132"/>
        <w:ind w:left="1421" w:right="1270" w:firstLine="588"/>
        <w:jc w:val="right"/>
      </w:pPr>
      <w:r>
        <w:rPr/>
        <w:t>Wawancara</w:t>
      </w:r>
      <w:r>
        <w:rPr>
          <w:spacing w:val="40"/>
        </w:rPr>
        <w:t> </w:t>
      </w:r>
      <w:r>
        <w:rPr/>
        <w:t>adalah</w:t>
      </w:r>
      <w:r>
        <w:rPr>
          <w:spacing w:val="40"/>
        </w:rPr>
        <w:t> </w:t>
      </w:r>
      <w:r>
        <w:rPr/>
        <w:t>metode</w:t>
      </w:r>
      <w:r>
        <w:rPr>
          <w:spacing w:val="40"/>
        </w:rPr>
        <w:t> </w:t>
      </w:r>
      <w:r>
        <w:rPr/>
        <w:t>pengumpulan</w:t>
      </w:r>
      <w:r>
        <w:rPr>
          <w:spacing w:val="40"/>
        </w:rPr>
        <w:t> </w:t>
      </w:r>
      <w:r>
        <w:rPr/>
        <w:t>data</w:t>
      </w:r>
      <w:r>
        <w:rPr>
          <w:spacing w:val="40"/>
        </w:rPr>
        <w:t> </w:t>
      </w:r>
      <w:r>
        <w:rPr/>
        <w:t>yang</w:t>
      </w:r>
      <w:r>
        <w:rPr>
          <w:spacing w:val="40"/>
        </w:rPr>
        <w:t> </w:t>
      </w:r>
      <w:r>
        <w:rPr/>
        <w:t>dilakukan</w:t>
      </w:r>
      <w:r>
        <w:rPr>
          <w:spacing w:val="80"/>
        </w:rPr>
        <w:t> </w:t>
      </w:r>
      <w:r>
        <w:rPr/>
        <w:t>secara</w:t>
      </w:r>
      <w:r>
        <w:rPr>
          <w:spacing w:val="40"/>
        </w:rPr>
        <w:t> </w:t>
      </w:r>
      <w:r>
        <w:rPr/>
        <w:t>langsung</w:t>
      </w:r>
      <w:r>
        <w:rPr>
          <w:spacing w:val="40"/>
        </w:rPr>
        <w:t> </w:t>
      </w:r>
      <w:r>
        <w:rPr/>
        <w:t>dengan</w:t>
      </w:r>
      <w:r>
        <w:rPr>
          <w:spacing w:val="40"/>
        </w:rPr>
        <w:t> </w:t>
      </w:r>
      <w:r>
        <w:rPr/>
        <w:t>narasumber,</w:t>
      </w:r>
      <w:r>
        <w:rPr>
          <w:spacing w:val="40"/>
        </w:rPr>
        <w:t> </w:t>
      </w:r>
      <w:r>
        <w:rPr/>
        <w:t>meskipun</w:t>
      </w:r>
      <w:r>
        <w:rPr>
          <w:spacing w:val="40"/>
        </w:rPr>
        <w:t> </w:t>
      </w:r>
      <w:r>
        <w:rPr/>
        <w:t>dapat</w:t>
      </w:r>
      <w:r>
        <w:rPr>
          <w:spacing w:val="40"/>
        </w:rPr>
        <w:t> </w:t>
      </w:r>
      <w:r>
        <w:rPr/>
        <w:t>juga</w:t>
      </w:r>
      <w:r>
        <w:rPr>
          <w:spacing w:val="40"/>
        </w:rPr>
        <w:t> </w:t>
      </w:r>
      <w:r>
        <w:rPr/>
        <w:t>dilakukan dengan memberikan daftar pertanyaan untuk dijawab di lain waktu. Ini</w:t>
      </w:r>
      <w:r>
        <w:rPr>
          <w:spacing w:val="40"/>
        </w:rPr>
        <w:t> </w:t>
      </w:r>
      <w:r>
        <w:rPr/>
        <w:t>adalah</w:t>
      </w:r>
      <w:r>
        <w:rPr>
          <w:spacing w:val="40"/>
        </w:rPr>
        <w:t> </w:t>
      </w:r>
      <w:r>
        <w:rPr/>
        <w:t>pertemuan</w:t>
      </w:r>
      <w:r>
        <w:rPr>
          <w:spacing w:val="40"/>
        </w:rPr>
        <w:t> </w:t>
      </w:r>
      <w:r>
        <w:rPr/>
        <w:t>antara</w:t>
      </w:r>
      <w:r>
        <w:rPr>
          <w:spacing w:val="40"/>
        </w:rPr>
        <w:t> </w:t>
      </w:r>
      <w:r>
        <w:rPr/>
        <w:t>dua</w:t>
      </w:r>
      <w:r>
        <w:rPr>
          <w:spacing w:val="40"/>
        </w:rPr>
        <w:t> </w:t>
      </w:r>
      <w:r>
        <w:rPr/>
        <w:t>orang</w:t>
      </w:r>
      <w:r>
        <w:rPr>
          <w:spacing w:val="40"/>
        </w:rPr>
        <w:t> </w:t>
      </w:r>
      <w:r>
        <w:rPr/>
        <w:t>atau</w:t>
      </w:r>
      <w:r>
        <w:rPr>
          <w:spacing w:val="40"/>
        </w:rPr>
        <w:t> </w:t>
      </w:r>
      <w:r>
        <w:rPr/>
        <w:t>lebih</w:t>
      </w:r>
      <w:r>
        <w:rPr>
          <w:spacing w:val="40"/>
        </w:rPr>
        <w:t> </w:t>
      </w:r>
      <w:r>
        <w:rPr/>
        <w:t>yang</w:t>
      </w:r>
      <w:r>
        <w:rPr>
          <w:spacing w:val="40"/>
        </w:rPr>
        <w:t> </w:t>
      </w:r>
      <w:r>
        <w:rPr/>
        <w:t>bertujuan</w:t>
      </w:r>
      <w:r>
        <w:rPr>
          <w:spacing w:val="40"/>
        </w:rPr>
        <w:t> </w:t>
      </w:r>
      <w:r>
        <w:rPr/>
        <w:t>untuk</w:t>
      </w:r>
      <w:r>
        <w:rPr>
          <w:spacing w:val="40"/>
        </w:rPr>
        <w:t> </w:t>
      </w:r>
      <w:r>
        <w:rPr/>
        <w:t>bertukar</w:t>
      </w:r>
      <w:r>
        <w:rPr>
          <w:spacing w:val="40"/>
        </w:rPr>
        <w:t> </w:t>
      </w:r>
      <w:r>
        <w:rPr/>
        <w:t>informasi</w:t>
      </w:r>
      <w:r>
        <w:rPr>
          <w:spacing w:val="40"/>
        </w:rPr>
        <w:t> </w:t>
      </w:r>
      <w:r>
        <w:rPr/>
        <w:t>dan</w:t>
      </w:r>
      <w:r>
        <w:rPr>
          <w:spacing w:val="40"/>
        </w:rPr>
        <w:t> </w:t>
      </w:r>
      <w:r>
        <w:rPr/>
        <w:t>ide</w:t>
      </w:r>
      <w:r>
        <w:rPr>
          <w:spacing w:val="40"/>
        </w:rPr>
        <w:t> </w:t>
      </w:r>
      <w:r>
        <w:rPr/>
        <w:t>melalui</w:t>
      </w:r>
      <w:r>
        <w:rPr>
          <w:spacing w:val="40"/>
        </w:rPr>
        <w:t> </w:t>
      </w:r>
      <w:r>
        <w:rPr/>
        <w:t>sesi</w:t>
      </w:r>
      <w:r>
        <w:rPr>
          <w:spacing w:val="40"/>
        </w:rPr>
        <w:t> </w:t>
      </w:r>
      <w:r>
        <w:rPr/>
        <w:t>tanya</w:t>
      </w:r>
      <w:r>
        <w:rPr>
          <w:spacing w:val="40"/>
        </w:rPr>
        <w:t> </w:t>
      </w:r>
      <w:r>
        <w:rPr/>
        <w:t>jawab,</w:t>
      </w:r>
      <w:r>
        <w:rPr>
          <w:spacing w:val="40"/>
        </w:rPr>
        <w:t> </w:t>
      </w:r>
      <w:r>
        <w:rPr/>
        <w:t>sehingga</w:t>
      </w:r>
      <w:r>
        <w:rPr>
          <w:spacing w:val="40"/>
        </w:rPr>
        <w:t> </w:t>
      </w:r>
      <w:r>
        <w:rPr/>
        <w:t>dapat memahami makna dari suatu topik tertentu.</w:t>
      </w:r>
      <w:r>
        <w:rPr>
          <w:spacing w:val="32"/>
        </w:rPr>
        <w:t> </w:t>
      </w:r>
      <w:r>
        <w:rPr/>
        <w:t>Dalam penelitian kualitatif, terdapat tiga jenis wawancara yang umum digunakan, yaitu wawancara terstruktur, wawancara semi-terstruktur, dan wawancara tak</w:t>
      </w:r>
      <w:r>
        <w:rPr>
          <w:spacing w:val="-1"/>
        </w:rPr>
        <w:t> </w:t>
      </w:r>
      <w:r>
        <w:rPr/>
        <w:t>terstruktur</w:t>
      </w:r>
      <w:r>
        <w:rPr>
          <w:vertAlign w:val="superscript"/>
        </w:rPr>
        <w:t>33</w:t>
      </w:r>
      <w:r>
        <w:rPr>
          <w:vertAlign w:val="baseline"/>
        </w:rPr>
        <w:t>. Dalam</w:t>
      </w:r>
      <w:r>
        <w:rPr>
          <w:spacing w:val="40"/>
          <w:vertAlign w:val="baseline"/>
        </w:rPr>
        <w:t> </w:t>
      </w:r>
      <w:r>
        <w:rPr>
          <w:vertAlign w:val="baseline"/>
        </w:rPr>
        <w:t>penelitian</w:t>
      </w:r>
      <w:r>
        <w:rPr>
          <w:spacing w:val="40"/>
          <w:vertAlign w:val="baseline"/>
        </w:rPr>
        <w:t> </w:t>
      </w:r>
      <w:r>
        <w:rPr>
          <w:vertAlign w:val="baseline"/>
        </w:rPr>
        <w:t>ini,</w:t>
      </w:r>
      <w:r>
        <w:rPr>
          <w:spacing w:val="40"/>
          <w:vertAlign w:val="baseline"/>
        </w:rPr>
        <w:t> </w:t>
      </w:r>
      <w:r>
        <w:rPr>
          <w:vertAlign w:val="baseline"/>
        </w:rPr>
        <w:t>peneliti</w:t>
      </w:r>
      <w:r>
        <w:rPr>
          <w:spacing w:val="40"/>
          <w:vertAlign w:val="baseline"/>
        </w:rPr>
        <w:t> </w:t>
      </w:r>
      <w:r>
        <w:rPr>
          <w:vertAlign w:val="baseline"/>
        </w:rPr>
        <w:t>menggunakan</w:t>
      </w:r>
      <w:r>
        <w:rPr>
          <w:spacing w:val="40"/>
          <w:vertAlign w:val="baseline"/>
        </w:rPr>
        <w:t> </w:t>
      </w:r>
      <w:r>
        <w:rPr>
          <w:vertAlign w:val="baseline"/>
        </w:rPr>
        <w:t>wawancara</w:t>
      </w:r>
      <w:r>
        <w:rPr>
          <w:spacing w:val="40"/>
          <w:vertAlign w:val="baseline"/>
        </w:rPr>
        <w:t> </w:t>
      </w:r>
      <w:r>
        <w:rPr>
          <w:vertAlign w:val="baseline"/>
        </w:rPr>
        <w:t>semi-</w:t>
      </w:r>
      <w:r>
        <w:rPr>
          <w:spacing w:val="80"/>
          <w:w w:val="150"/>
          <w:vertAlign w:val="baseline"/>
        </w:rPr>
        <w:t> </w:t>
      </w:r>
      <w:r>
        <w:rPr>
          <w:vertAlign w:val="baseline"/>
        </w:rPr>
        <w:t>terstruktur untuk mengumpulkan informasi yang diperlukan. Wawancara semi-terstruktur</w:t>
      </w:r>
      <w:r>
        <w:rPr>
          <w:spacing w:val="40"/>
          <w:vertAlign w:val="baseline"/>
        </w:rPr>
        <w:t> </w:t>
      </w:r>
      <w:r>
        <w:rPr>
          <w:vertAlign w:val="baseline"/>
        </w:rPr>
        <w:t>ini</w:t>
      </w:r>
      <w:r>
        <w:rPr>
          <w:spacing w:val="40"/>
          <w:vertAlign w:val="baseline"/>
        </w:rPr>
        <w:t> </w:t>
      </w:r>
      <w:r>
        <w:rPr>
          <w:vertAlign w:val="baseline"/>
        </w:rPr>
        <w:t>dilakukan</w:t>
      </w:r>
      <w:r>
        <w:rPr>
          <w:spacing w:val="40"/>
          <w:vertAlign w:val="baseline"/>
        </w:rPr>
        <w:t> </w:t>
      </w:r>
      <w:r>
        <w:rPr>
          <w:vertAlign w:val="baseline"/>
        </w:rPr>
        <w:t>dengan</w:t>
      </w:r>
      <w:r>
        <w:rPr>
          <w:spacing w:val="40"/>
          <w:vertAlign w:val="baseline"/>
        </w:rPr>
        <w:t> </w:t>
      </w:r>
      <w:r>
        <w:rPr>
          <w:vertAlign w:val="baseline"/>
        </w:rPr>
        <w:t>pendekatan</w:t>
      </w:r>
      <w:r>
        <w:rPr>
          <w:spacing w:val="40"/>
          <w:vertAlign w:val="baseline"/>
        </w:rPr>
        <w:t> </w:t>
      </w:r>
      <w:r>
        <w:rPr>
          <w:vertAlign w:val="baseline"/>
        </w:rPr>
        <w:t>yang</w:t>
      </w:r>
      <w:r>
        <w:rPr>
          <w:spacing w:val="40"/>
          <w:vertAlign w:val="baseline"/>
        </w:rPr>
        <w:t> </w:t>
      </w:r>
      <w:r>
        <w:rPr>
          <w:vertAlign w:val="baseline"/>
        </w:rPr>
        <w:t>lebih</w:t>
      </w:r>
      <w:r>
        <w:rPr>
          <w:spacing w:val="40"/>
          <w:vertAlign w:val="baseline"/>
        </w:rPr>
        <w:t> </w:t>
      </w:r>
      <w:r>
        <w:rPr>
          <w:vertAlign w:val="baseline"/>
        </w:rPr>
        <w:t>fleksibel, </w:t>
      </w:r>
      <w:r>
        <w:rPr>
          <w:spacing w:val="-2"/>
          <w:vertAlign w:val="baseline"/>
        </w:rPr>
        <w:t>bertujuan</w:t>
      </w:r>
      <w:r>
        <w:rPr>
          <w:vertAlign w:val="baseline"/>
        </w:rPr>
        <w:tab/>
      </w:r>
      <w:r>
        <w:rPr>
          <w:spacing w:val="-2"/>
          <w:vertAlign w:val="baseline"/>
        </w:rPr>
        <w:t>untuk</w:t>
      </w:r>
      <w:r>
        <w:rPr>
          <w:vertAlign w:val="baseline"/>
        </w:rPr>
        <w:tab/>
      </w:r>
      <w:r>
        <w:rPr>
          <w:spacing w:val="-2"/>
          <w:vertAlign w:val="baseline"/>
        </w:rPr>
        <w:t>mendapatkan</w:t>
      </w:r>
      <w:r>
        <w:rPr>
          <w:vertAlign w:val="baseline"/>
        </w:rPr>
        <w:tab/>
      </w:r>
      <w:r>
        <w:rPr>
          <w:spacing w:val="-2"/>
          <w:vertAlign w:val="baseline"/>
        </w:rPr>
        <w:t>jawaban</w:t>
      </w:r>
      <w:r>
        <w:rPr>
          <w:vertAlign w:val="baseline"/>
        </w:rPr>
        <w:tab/>
      </w:r>
      <w:r>
        <w:rPr>
          <w:spacing w:val="-4"/>
          <w:vertAlign w:val="baseline"/>
        </w:rPr>
        <w:t>yang</w:t>
      </w:r>
      <w:r>
        <w:rPr>
          <w:vertAlign w:val="baseline"/>
        </w:rPr>
        <w:tab/>
      </w:r>
      <w:r>
        <w:rPr>
          <w:spacing w:val="-2"/>
          <w:vertAlign w:val="baseline"/>
        </w:rPr>
        <w:t>lebih</w:t>
      </w:r>
      <w:r>
        <w:rPr>
          <w:vertAlign w:val="baseline"/>
        </w:rPr>
        <w:tab/>
      </w:r>
      <w:r>
        <w:rPr>
          <w:spacing w:val="-2"/>
          <w:vertAlign w:val="baseline"/>
        </w:rPr>
        <w:t>terbuka</w:t>
      </w:r>
      <w:r>
        <w:rPr>
          <w:vertAlign w:val="baseline"/>
        </w:rPr>
        <w:tab/>
      </w:r>
      <w:r>
        <w:rPr>
          <w:spacing w:val="-4"/>
          <w:vertAlign w:val="baseline"/>
        </w:rPr>
        <w:t>dari </w:t>
      </w:r>
      <w:r>
        <w:rPr>
          <w:vertAlign w:val="baseline"/>
        </w:rPr>
        <w:t>permasalahan</w:t>
      </w:r>
      <w:r>
        <w:rPr>
          <w:spacing w:val="11"/>
          <w:vertAlign w:val="baseline"/>
        </w:rPr>
        <w:t> </w:t>
      </w:r>
      <w:r>
        <w:rPr>
          <w:vertAlign w:val="baseline"/>
        </w:rPr>
        <w:t>yang</w:t>
      </w:r>
      <w:r>
        <w:rPr>
          <w:spacing w:val="9"/>
          <w:vertAlign w:val="baseline"/>
        </w:rPr>
        <w:t> </w:t>
      </w:r>
      <w:r>
        <w:rPr>
          <w:vertAlign w:val="baseline"/>
        </w:rPr>
        <w:t>dihadapi,</w:t>
      </w:r>
      <w:r>
        <w:rPr>
          <w:spacing w:val="13"/>
          <w:vertAlign w:val="baseline"/>
        </w:rPr>
        <w:t> </w:t>
      </w:r>
      <w:r>
        <w:rPr>
          <w:vertAlign w:val="baseline"/>
        </w:rPr>
        <w:t>sehingga</w:t>
      </w:r>
      <w:r>
        <w:rPr>
          <w:spacing w:val="15"/>
          <w:vertAlign w:val="baseline"/>
        </w:rPr>
        <w:t> </w:t>
      </w:r>
      <w:r>
        <w:rPr>
          <w:vertAlign w:val="baseline"/>
        </w:rPr>
        <w:t>narasumber</w:t>
      </w:r>
      <w:r>
        <w:rPr>
          <w:spacing w:val="13"/>
          <w:vertAlign w:val="baseline"/>
        </w:rPr>
        <w:t> </w:t>
      </w:r>
      <w:r>
        <w:rPr>
          <w:vertAlign w:val="baseline"/>
        </w:rPr>
        <w:t>dapat</w:t>
      </w:r>
      <w:r>
        <w:rPr>
          <w:spacing w:val="15"/>
          <w:vertAlign w:val="baseline"/>
        </w:rPr>
        <w:t> </w:t>
      </w:r>
      <w:r>
        <w:rPr>
          <w:spacing w:val="-2"/>
          <w:vertAlign w:val="baseline"/>
        </w:rPr>
        <w:t>menyampaikan</w:t>
      </w:r>
    </w:p>
    <w:p>
      <w:pPr>
        <w:pStyle w:val="BodyText"/>
        <w:spacing w:before="4"/>
        <w:ind w:left="1421"/>
      </w:pPr>
      <w:r>
        <w:rPr/>
        <w:t>pendapat</w:t>
      </w:r>
      <w:r>
        <w:rPr>
          <w:spacing w:val="-3"/>
        </w:rPr>
        <w:t> </w:t>
      </w:r>
      <w:r>
        <w:rPr/>
        <w:t>dan</w:t>
      </w:r>
      <w:r>
        <w:rPr>
          <w:spacing w:val="-2"/>
        </w:rPr>
        <w:t> </w:t>
      </w:r>
      <w:r>
        <w:rPr/>
        <w:t>ide-ide</w:t>
      </w:r>
      <w:r>
        <w:rPr>
          <w:spacing w:val="-1"/>
        </w:rPr>
        <w:t> </w:t>
      </w:r>
      <w:r>
        <w:rPr>
          <w:spacing w:val="-2"/>
        </w:rPr>
        <w:t>mereka.</w:t>
      </w:r>
    </w:p>
    <w:p>
      <w:pPr>
        <w:pStyle w:val="Heading3"/>
        <w:numPr>
          <w:ilvl w:val="1"/>
          <w:numId w:val="26"/>
        </w:numPr>
        <w:tabs>
          <w:tab w:pos="1419" w:val="left" w:leader="none"/>
        </w:tabs>
        <w:spacing w:line="240" w:lineRule="auto" w:before="140" w:after="0"/>
        <w:ind w:left="1419" w:right="0" w:hanging="283"/>
        <w:jc w:val="both"/>
      </w:pPr>
      <w:r>
        <w:rPr>
          <w:spacing w:val="-2"/>
        </w:rPr>
        <w:t>Dokumentasi</w:t>
      </w:r>
    </w:p>
    <w:p>
      <w:pPr>
        <w:pStyle w:val="BodyText"/>
        <w:rPr>
          <w:b/>
          <w:sz w:val="20"/>
        </w:rPr>
      </w:pPr>
    </w:p>
    <w:p>
      <w:pPr>
        <w:pStyle w:val="BodyText"/>
        <w:spacing w:before="44"/>
        <w:rPr>
          <w:b/>
          <w:sz w:val="20"/>
        </w:rPr>
      </w:pPr>
      <w:r>
        <w:rPr>
          <w:b/>
          <w:sz w:val="20"/>
        </w:rPr>
        <mc:AlternateContent>
          <mc:Choice Requires="wps">
            <w:drawing>
              <wp:anchor distT="0" distB="0" distL="0" distR="0" allowOverlap="1" layoutInCell="1" locked="0" behindDoc="1" simplePos="0" relativeHeight="487600128">
                <wp:simplePos x="0" y="0"/>
                <wp:positionH relativeFrom="page">
                  <wp:posOffset>1430274</wp:posOffset>
                </wp:positionH>
                <wp:positionV relativeFrom="paragraph">
                  <wp:posOffset>189690</wp:posOffset>
                </wp:positionV>
                <wp:extent cx="1829435" cy="762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4.93627pt;width:144.050pt;height:.599980pt;mso-position-horizontal-relative:page;mso-position-vertical-relative:paragraph;z-index:-15716352;mso-wrap-distance-left:0;mso-wrap-distance-right:0" id="docshape63"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32</w:t>
      </w:r>
      <w:r>
        <w:rPr>
          <w:spacing w:val="-2"/>
          <w:sz w:val="20"/>
          <w:vertAlign w:val="baseline"/>
        </w:rPr>
        <w:t> </w:t>
      </w:r>
      <w:r>
        <w:rPr>
          <w:sz w:val="20"/>
          <w:vertAlign w:val="baseline"/>
        </w:rPr>
        <w:t>Sugiyono,</w:t>
      </w:r>
      <w:r>
        <w:rPr>
          <w:spacing w:val="-1"/>
          <w:sz w:val="20"/>
          <w:vertAlign w:val="baseline"/>
        </w:rPr>
        <w:t> </w:t>
      </w:r>
      <w:r>
        <w:rPr>
          <w:i/>
          <w:sz w:val="20"/>
          <w:vertAlign w:val="baseline"/>
        </w:rPr>
        <w:t>Metode</w:t>
      </w:r>
      <w:r>
        <w:rPr>
          <w:i/>
          <w:spacing w:val="-5"/>
          <w:sz w:val="20"/>
          <w:vertAlign w:val="baseline"/>
        </w:rPr>
        <w:t> </w:t>
      </w:r>
      <w:r>
        <w:rPr>
          <w:i/>
          <w:sz w:val="20"/>
          <w:vertAlign w:val="baseline"/>
        </w:rPr>
        <w:t>Penelitian</w:t>
      </w:r>
      <w:r>
        <w:rPr>
          <w:i/>
          <w:spacing w:val="-5"/>
          <w:sz w:val="20"/>
          <w:vertAlign w:val="baseline"/>
        </w:rPr>
        <w:t> </w:t>
      </w:r>
      <w:r>
        <w:rPr>
          <w:i/>
          <w:sz w:val="20"/>
          <w:vertAlign w:val="baseline"/>
        </w:rPr>
        <w:t>Pendidikan</w:t>
      </w:r>
      <w:r>
        <w:rPr>
          <w:i/>
          <w:spacing w:val="-5"/>
          <w:sz w:val="20"/>
          <w:vertAlign w:val="baseline"/>
        </w:rPr>
        <w:t> </w:t>
      </w:r>
      <w:r>
        <w:rPr>
          <w:i/>
          <w:sz w:val="20"/>
          <w:vertAlign w:val="baseline"/>
        </w:rPr>
        <w:t>Pendekatan</w:t>
      </w:r>
      <w:r>
        <w:rPr>
          <w:i/>
          <w:spacing w:val="-4"/>
          <w:sz w:val="20"/>
          <w:vertAlign w:val="baseline"/>
        </w:rPr>
        <w:t> </w:t>
      </w:r>
      <w:r>
        <w:rPr>
          <w:i/>
          <w:sz w:val="20"/>
          <w:vertAlign w:val="baseline"/>
        </w:rPr>
        <w:t>Kuantitatif,</w:t>
      </w:r>
      <w:r>
        <w:rPr>
          <w:i/>
          <w:spacing w:val="-7"/>
          <w:sz w:val="20"/>
          <w:vertAlign w:val="baseline"/>
        </w:rPr>
        <w:t> </w:t>
      </w:r>
      <w:r>
        <w:rPr>
          <w:i/>
          <w:sz w:val="20"/>
          <w:vertAlign w:val="baseline"/>
        </w:rPr>
        <w:t>Kualitatif,</w:t>
      </w:r>
      <w:r>
        <w:rPr>
          <w:i/>
          <w:spacing w:val="-2"/>
          <w:sz w:val="20"/>
          <w:vertAlign w:val="baseline"/>
        </w:rPr>
        <w:t> </w:t>
      </w:r>
      <w:r>
        <w:rPr>
          <w:i/>
          <w:sz w:val="20"/>
          <w:vertAlign w:val="baseline"/>
        </w:rPr>
        <w:t>Dan R&amp;D. </w:t>
      </w:r>
      <w:r>
        <w:rPr>
          <w:sz w:val="20"/>
          <w:vertAlign w:val="baseline"/>
        </w:rPr>
        <w:t>(bandung: Alfabeta, 2016).</w:t>
      </w:r>
    </w:p>
    <w:p>
      <w:pPr>
        <w:spacing w:before="0"/>
        <w:ind w:left="1288" w:right="0" w:firstLine="0"/>
        <w:jc w:val="left"/>
        <w:rPr>
          <w:i/>
          <w:sz w:val="20"/>
        </w:rPr>
      </w:pPr>
      <w:r>
        <w:rPr>
          <w:sz w:val="20"/>
          <w:vertAlign w:val="superscript"/>
        </w:rPr>
        <w:t>33</w:t>
      </w:r>
      <w:r>
        <w:rPr>
          <w:spacing w:val="1"/>
          <w:sz w:val="20"/>
          <w:vertAlign w:val="baseline"/>
        </w:rPr>
        <w:t> </w:t>
      </w:r>
      <w:r>
        <w:rPr>
          <w:sz w:val="20"/>
          <w:vertAlign w:val="baseline"/>
        </w:rPr>
        <w:t>Sugiyono,</w:t>
      </w:r>
      <w:r>
        <w:rPr>
          <w:spacing w:val="2"/>
          <w:sz w:val="20"/>
          <w:vertAlign w:val="baseline"/>
        </w:rPr>
        <w:t> </w:t>
      </w:r>
      <w:r>
        <w:rPr>
          <w:i/>
          <w:sz w:val="20"/>
          <w:vertAlign w:val="baseline"/>
        </w:rPr>
        <w:t>Metode</w:t>
      </w:r>
      <w:r>
        <w:rPr>
          <w:i/>
          <w:spacing w:val="-2"/>
          <w:sz w:val="20"/>
          <w:vertAlign w:val="baseline"/>
        </w:rPr>
        <w:t> </w:t>
      </w:r>
      <w:r>
        <w:rPr>
          <w:i/>
          <w:sz w:val="20"/>
          <w:vertAlign w:val="baseline"/>
        </w:rPr>
        <w:t>Penelitian</w:t>
      </w:r>
      <w:r>
        <w:rPr>
          <w:i/>
          <w:spacing w:val="-2"/>
          <w:sz w:val="20"/>
          <w:vertAlign w:val="baseline"/>
        </w:rPr>
        <w:t> </w:t>
      </w:r>
      <w:r>
        <w:rPr>
          <w:i/>
          <w:sz w:val="20"/>
          <w:vertAlign w:val="baseline"/>
        </w:rPr>
        <w:t>Pendidikan</w:t>
      </w:r>
      <w:r>
        <w:rPr>
          <w:i/>
          <w:spacing w:val="-1"/>
          <w:sz w:val="20"/>
          <w:vertAlign w:val="baseline"/>
        </w:rPr>
        <w:t> </w:t>
      </w:r>
      <w:r>
        <w:rPr>
          <w:i/>
          <w:sz w:val="20"/>
          <w:vertAlign w:val="baseline"/>
        </w:rPr>
        <w:t>Pendekatan</w:t>
      </w:r>
      <w:r>
        <w:rPr>
          <w:i/>
          <w:spacing w:val="-1"/>
          <w:sz w:val="20"/>
          <w:vertAlign w:val="baseline"/>
        </w:rPr>
        <w:t> </w:t>
      </w:r>
      <w:r>
        <w:rPr>
          <w:i/>
          <w:sz w:val="20"/>
          <w:vertAlign w:val="baseline"/>
        </w:rPr>
        <w:t>Kuantitatif,</w:t>
      </w:r>
      <w:r>
        <w:rPr>
          <w:i/>
          <w:spacing w:val="-4"/>
          <w:sz w:val="20"/>
          <w:vertAlign w:val="baseline"/>
        </w:rPr>
        <w:t> </w:t>
      </w:r>
      <w:r>
        <w:rPr>
          <w:i/>
          <w:sz w:val="20"/>
          <w:vertAlign w:val="baseline"/>
        </w:rPr>
        <w:t>Kualitatif,</w:t>
      </w:r>
      <w:r>
        <w:rPr>
          <w:i/>
          <w:spacing w:val="1"/>
          <w:sz w:val="20"/>
          <w:vertAlign w:val="baseline"/>
        </w:rPr>
        <w:t> </w:t>
      </w:r>
      <w:r>
        <w:rPr>
          <w:i/>
          <w:spacing w:val="-5"/>
          <w:sz w:val="20"/>
          <w:vertAlign w:val="baseline"/>
        </w:rPr>
        <w:t>Dan</w:t>
      </w:r>
    </w:p>
    <w:p>
      <w:pPr>
        <w:spacing w:line="228" w:lineRule="exact" w:before="0"/>
        <w:ind w:left="564" w:right="0" w:firstLine="0"/>
        <w:jc w:val="left"/>
        <w:rPr>
          <w:i/>
          <w:sz w:val="20"/>
        </w:rPr>
      </w:pPr>
      <w:r>
        <w:rPr>
          <w:i/>
          <w:spacing w:val="-4"/>
          <w:sz w:val="20"/>
        </w:rPr>
        <w:t>R&amp;D.</w:t>
      </w:r>
    </w:p>
    <w:p>
      <w:pPr>
        <w:spacing w:after="0" w:line="228" w:lineRule="exact"/>
        <w:jc w:val="left"/>
        <w:rPr>
          <w:i/>
          <w:sz w:val="20"/>
        </w:rPr>
        <w:sectPr>
          <w:headerReference w:type="default" r:id="rId68"/>
          <w:footerReference w:type="default" r:id="rId69"/>
          <w:pgSz w:w="11910" w:h="16840"/>
          <w:pgMar w:header="722" w:footer="0" w:top="980" w:bottom="280" w:left="1700" w:right="425"/>
        </w:sectPr>
      </w:pPr>
    </w:p>
    <w:p>
      <w:pPr>
        <w:pStyle w:val="BodyText"/>
        <w:rPr>
          <w:i/>
        </w:rPr>
      </w:pPr>
    </w:p>
    <w:p>
      <w:pPr>
        <w:pStyle w:val="BodyText"/>
        <w:spacing w:before="156"/>
        <w:rPr>
          <w:i/>
        </w:rPr>
      </w:pPr>
    </w:p>
    <w:p>
      <w:pPr>
        <w:pStyle w:val="BodyText"/>
        <w:spacing w:line="360" w:lineRule="auto"/>
        <w:ind w:left="1421" w:right="1266" w:firstLine="588"/>
        <w:jc w:val="both"/>
      </w:pPr>
      <w:r>
        <w:rPr/>
        <w:t>Metode dokumentasi merupakan salah satu teknik pengumpulan data yang digunakan dalam penelitian sosial untuk melacak peristiwa- peristiwa historis.</w:t>
      </w:r>
      <w:r>
        <w:rPr>
          <w:spacing w:val="-1"/>
        </w:rPr>
        <w:t> </w:t>
      </w:r>
      <w:r>
        <w:rPr/>
        <w:t>Mayoritas</w:t>
      </w:r>
      <w:r>
        <w:rPr>
          <w:spacing w:val="-2"/>
        </w:rPr>
        <w:t> </w:t>
      </w:r>
      <w:r>
        <w:rPr/>
        <w:t>data yang</w:t>
      </w:r>
      <w:r>
        <w:rPr>
          <w:spacing w:val="-4"/>
        </w:rPr>
        <w:t> </w:t>
      </w:r>
      <w:r>
        <w:rPr/>
        <w:t>diperoleh</w:t>
      </w:r>
      <w:r>
        <w:rPr>
          <w:spacing w:val="-1"/>
        </w:rPr>
        <w:t> </w:t>
      </w:r>
      <w:r>
        <w:rPr/>
        <w:t>berupa dokumen</w:t>
      </w:r>
      <w:r>
        <w:rPr>
          <w:spacing w:val="-1"/>
        </w:rPr>
        <w:t> </w:t>
      </w:r>
      <w:r>
        <w:rPr/>
        <w:t>seperti surat, catatan harian, dan laporan. Ciri utama dari data ini adalah tidak terbatas oleh ruang dan waktu, sehingga memungkinkan peneliti untuk mempelajari kejadian-kejadian yang telah terjadi di masa lalu</w:t>
      </w:r>
      <w:r>
        <w:rPr>
          <w:vertAlign w:val="superscript"/>
        </w:rPr>
        <w:t>34</w:t>
      </w:r>
      <w:r>
        <w:rPr>
          <w:vertAlign w:val="baseline"/>
        </w:rPr>
        <w:t>.</w:t>
      </w:r>
    </w:p>
    <w:p>
      <w:pPr>
        <w:pStyle w:val="BodyText"/>
        <w:spacing w:line="360" w:lineRule="auto" w:before="1"/>
        <w:ind w:left="1421" w:right="1274" w:firstLine="588"/>
        <w:jc w:val="both"/>
      </w:pPr>
      <w:r>
        <w:rPr/>
        <w:t>Dokumentasi yang dibutuhkan dalam penelitian ini yaitu buku dan jurnal. Buku dan jurnal tersebut yang berkaitan dengan persoalan pembiayaan bermasalah pada bank syariah serta website BPRS Bina </w:t>
      </w:r>
      <w:r>
        <w:rPr>
          <w:spacing w:val="-2"/>
        </w:rPr>
        <w:t>Finansia..</w:t>
      </w:r>
    </w:p>
    <w:p>
      <w:pPr>
        <w:pStyle w:val="Heading3"/>
        <w:numPr>
          <w:ilvl w:val="0"/>
          <w:numId w:val="26"/>
        </w:numPr>
        <w:tabs>
          <w:tab w:pos="1271" w:val="left" w:leader="none"/>
        </w:tabs>
        <w:spacing w:line="240" w:lineRule="auto" w:before="165" w:after="0"/>
        <w:ind w:left="1271" w:right="0" w:hanging="358"/>
        <w:jc w:val="both"/>
      </w:pPr>
      <w:bookmarkStart w:name="_bookmark20" w:id="21"/>
      <w:bookmarkEnd w:id="21"/>
      <w:r>
        <w:rPr>
          <w:b w:val="0"/>
        </w:rPr>
      </w:r>
      <w:r>
        <w:rPr/>
        <w:t>Data</w:t>
      </w:r>
      <w:r>
        <w:rPr>
          <w:spacing w:val="-3"/>
        </w:rPr>
        <w:t> </w:t>
      </w:r>
      <w:r>
        <w:rPr/>
        <w:t>dan</w:t>
      </w:r>
      <w:r>
        <w:rPr>
          <w:spacing w:val="-4"/>
        </w:rPr>
        <w:t> </w:t>
      </w:r>
      <w:r>
        <w:rPr/>
        <w:t>Sumber</w:t>
      </w:r>
      <w:r>
        <w:rPr>
          <w:spacing w:val="-2"/>
        </w:rPr>
        <w:t> </w:t>
      </w:r>
      <w:r>
        <w:rPr>
          <w:spacing w:val="-4"/>
        </w:rPr>
        <w:t>Data</w:t>
      </w:r>
    </w:p>
    <w:p>
      <w:pPr>
        <w:pStyle w:val="BodyText"/>
        <w:spacing w:line="360" w:lineRule="auto" w:before="136"/>
        <w:ind w:left="996" w:right="1272" w:firstLine="704"/>
        <w:jc w:val="both"/>
      </w:pPr>
      <w:r>
        <w:rPr/>
        <w:t>Data adalah informasi yang terdiri dari fakta-fakta dan angka-angka yang</w:t>
      </w:r>
      <w:r>
        <w:rPr>
          <w:spacing w:val="-3"/>
        </w:rPr>
        <w:t> </w:t>
      </w:r>
      <w:r>
        <w:rPr/>
        <w:t>dapat digunakan sebagai dasar untuk menyusun informasi</w:t>
      </w:r>
      <w:r>
        <w:rPr>
          <w:vertAlign w:val="superscript"/>
        </w:rPr>
        <w:t>35</w:t>
      </w:r>
      <w:r>
        <w:rPr>
          <w:vertAlign w:val="baseline"/>
        </w:rPr>
        <w:t>. Data dalam penelitian ini adalah Strategi BPRS di Jawa Tengah Dalam Mengatasi Permasalahan Saat Pandemi COVID-19. Sumber data dalam penelitian merupakan subjek dari mana data diperoleh atau merujuk pada asal-usul atau tempat di mana data dikumpulkan. Berdasarkan sumbernya, data penelitian dibedakan menjadi dua yaitu data primer dan data sekunder.</w:t>
      </w:r>
    </w:p>
    <w:p>
      <w:pPr>
        <w:pStyle w:val="ListParagraph"/>
        <w:numPr>
          <w:ilvl w:val="0"/>
          <w:numId w:val="27"/>
        </w:numPr>
        <w:tabs>
          <w:tab w:pos="1700" w:val="left" w:leader="none"/>
        </w:tabs>
        <w:spacing w:line="275" w:lineRule="exact" w:before="0" w:after="0"/>
        <w:ind w:left="1700" w:right="0" w:hanging="359"/>
        <w:jc w:val="both"/>
        <w:rPr>
          <w:sz w:val="24"/>
        </w:rPr>
      </w:pPr>
      <w:r>
        <w:rPr>
          <w:sz w:val="24"/>
        </w:rPr>
        <w:t>Data</w:t>
      </w:r>
      <w:r>
        <w:rPr>
          <w:spacing w:val="-2"/>
          <w:sz w:val="24"/>
        </w:rPr>
        <w:t> primer</w:t>
      </w:r>
    </w:p>
    <w:p>
      <w:pPr>
        <w:pStyle w:val="BodyText"/>
        <w:spacing w:line="360" w:lineRule="auto" w:before="139"/>
        <w:ind w:left="1701" w:right="1280" w:firstLine="308"/>
        <w:jc w:val="both"/>
      </w:pPr>
      <w:r>
        <w:rPr/>
        <w:t>Data primer adalah data yang dihasilkan dari informan yang diperlukan datanya. Sumber data dari penelitian ini adalah Observasi dan wawancara pada salah satu PT. BPRS di Kota Semarang yakni BPRS Bina Finansia.</w:t>
      </w:r>
    </w:p>
    <w:p>
      <w:pPr>
        <w:pStyle w:val="ListParagraph"/>
        <w:numPr>
          <w:ilvl w:val="0"/>
          <w:numId w:val="27"/>
        </w:numPr>
        <w:tabs>
          <w:tab w:pos="1701" w:val="left" w:leader="none"/>
        </w:tabs>
        <w:spacing w:line="240" w:lineRule="auto" w:before="1" w:after="0"/>
        <w:ind w:left="1701" w:right="0" w:hanging="360"/>
        <w:jc w:val="both"/>
        <w:rPr>
          <w:sz w:val="24"/>
        </w:rPr>
      </w:pPr>
      <w:r>
        <w:rPr>
          <w:sz w:val="24"/>
        </w:rPr>
        <w:t>Data </w:t>
      </w:r>
      <w:r>
        <w:rPr>
          <w:spacing w:val="-2"/>
          <w:sz w:val="24"/>
        </w:rPr>
        <w:t>Sekunder</w:t>
      </w:r>
    </w:p>
    <w:p>
      <w:pPr>
        <w:pStyle w:val="BodyText"/>
        <w:spacing w:line="360" w:lineRule="auto" w:before="136"/>
        <w:ind w:left="1701" w:right="1281" w:firstLine="308"/>
        <w:jc w:val="both"/>
      </w:pPr>
      <w:r>
        <w:rPr/>
        <w:t>Data</w:t>
      </w:r>
      <w:r>
        <w:rPr>
          <w:spacing w:val="-7"/>
        </w:rPr>
        <w:t> </w:t>
      </w:r>
      <w:r>
        <w:rPr/>
        <w:t>sekunder</w:t>
      </w:r>
      <w:r>
        <w:rPr>
          <w:spacing w:val="-8"/>
        </w:rPr>
        <w:t> </w:t>
      </w:r>
      <w:r>
        <w:rPr/>
        <w:t>adalah</w:t>
      </w:r>
      <w:r>
        <w:rPr>
          <w:spacing w:val="-9"/>
        </w:rPr>
        <w:t> </w:t>
      </w:r>
      <w:r>
        <w:rPr/>
        <w:t>data</w:t>
      </w:r>
      <w:r>
        <w:rPr>
          <w:spacing w:val="-7"/>
        </w:rPr>
        <w:t> </w:t>
      </w:r>
      <w:r>
        <w:rPr/>
        <w:t>yang</w:t>
      </w:r>
      <w:r>
        <w:rPr>
          <w:spacing w:val="-13"/>
        </w:rPr>
        <w:t> </w:t>
      </w:r>
      <w:r>
        <w:rPr/>
        <w:t>diperoleh</w:t>
      </w:r>
      <w:r>
        <w:rPr>
          <w:spacing w:val="-9"/>
        </w:rPr>
        <w:t> </w:t>
      </w:r>
      <w:r>
        <w:rPr/>
        <w:t>peneliti</w:t>
      </w:r>
      <w:r>
        <w:rPr>
          <w:spacing w:val="-8"/>
        </w:rPr>
        <w:t> </w:t>
      </w:r>
      <w:r>
        <w:rPr/>
        <w:t>dari</w:t>
      </w:r>
      <w:r>
        <w:rPr>
          <w:spacing w:val="-8"/>
        </w:rPr>
        <w:t> </w:t>
      </w:r>
      <w:r>
        <w:rPr/>
        <w:t>sumber</w:t>
      </w:r>
      <w:r>
        <w:rPr>
          <w:spacing w:val="-4"/>
        </w:rPr>
        <w:t> </w:t>
      </w:r>
      <w:r>
        <w:rPr/>
        <w:t>yang telah</w:t>
      </w:r>
      <w:r>
        <w:rPr>
          <w:spacing w:val="-2"/>
        </w:rPr>
        <w:t> </w:t>
      </w:r>
      <w:r>
        <w:rPr/>
        <w:t>tersedia sebelumnya. Contoh data sekunder meliputi catatan</w:t>
      </w:r>
      <w:r>
        <w:rPr>
          <w:spacing w:val="-2"/>
        </w:rPr>
        <w:t> </w:t>
      </w:r>
      <w:r>
        <w:rPr/>
        <w:t>atau dokumentasi perusahaan seperti absensi, gaji, laporan keuangan yang dipublikasikan, laporan dari pemerintah, data yang diperoleh dari majalah, dan sebagainya.</w:t>
      </w:r>
    </w:p>
    <w:p>
      <w:pPr>
        <w:pStyle w:val="BodyText"/>
        <w:spacing w:before="4"/>
        <w:rPr>
          <w:sz w:val="18"/>
        </w:rPr>
      </w:pPr>
      <w:r>
        <w:rPr>
          <w:sz w:val="18"/>
        </w:rPr>
        <mc:AlternateContent>
          <mc:Choice Requires="wps">
            <w:drawing>
              <wp:anchor distT="0" distB="0" distL="0" distR="0" allowOverlap="1" layoutInCell="1" locked="0" behindDoc="1" simplePos="0" relativeHeight="487600640">
                <wp:simplePos x="0" y="0"/>
                <wp:positionH relativeFrom="page">
                  <wp:posOffset>1430274</wp:posOffset>
                </wp:positionH>
                <wp:positionV relativeFrom="paragraph">
                  <wp:posOffset>149397</wp:posOffset>
                </wp:positionV>
                <wp:extent cx="1829435" cy="762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1.763558pt;width:144.050pt;height:.599980pt;mso-position-horizontal-relative:page;mso-position-vertical-relative:paragraph;z-index:-15715840;mso-wrap-distance-left:0;mso-wrap-distance-right:0" id="docshape65"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34</w:t>
      </w:r>
      <w:r>
        <w:rPr>
          <w:spacing w:val="-1"/>
          <w:sz w:val="20"/>
          <w:vertAlign w:val="baseline"/>
        </w:rPr>
        <w:t> </w:t>
      </w:r>
      <w:r>
        <w:rPr>
          <w:sz w:val="20"/>
          <w:vertAlign w:val="baseline"/>
        </w:rPr>
        <w:t>Sugiyono, </w:t>
      </w:r>
      <w:r>
        <w:rPr>
          <w:i/>
          <w:sz w:val="20"/>
          <w:vertAlign w:val="baseline"/>
        </w:rPr>
        <w:t>Metode</w:t>
      </w:r>
      <w:r>
        <w:rPr>
          <w:i/>
          <w:spacing w:val="-3"/>
          <w:sz w:val="20"/>
          <w:vertAlign w:val="baseline"/>
        </w:rPr>
        <w:t> </w:t>
      </w:r>
      <w:r>
        <w:rPr>
          <w:i/>
          <w:sz w:val="20"/>
          <w:vertAlign w:val="baseline"/>
        </w:rPr>
        <w:t>Penelitian &amp;</w:t>
      </w:r>
      <w:r>
        <w:rPr>
          <w:i/>
          <w:spacing w:val="-13"/>
          <w:sz w:val="20"/>
          <w:vertAlign w:val="baseline"/>
        </w:rPr>
        <w:t> </w:t>
      </w:r>
      <w:r>
        <w:rPr>
          <w:i/>
          <w:sz w:val="20"/>
          <w:vertAlign w:val="baseline"/>
        </w:rPr>
        <w:t>Pengembangan</w:t>
      </w:r>
      <w:r>
        <w:rPr>
          <w:i/>
          <w:spacing w:val="-3"/>
          <w:sz w:val="20"/>
          <w:vertAlign w:val="baseline"/>
        </w:rPr>
        <w:t> </w:t>
      </w:r>
      <w:r>
        <w:rPr>
          <w:i/>
          <w:sz w:val="20"/>
          <w:vertAlign w:val="baseline"/>
        </w:rPr>
        <w:t>Research</w:t>
      </w:r>
      <w:r>
        <w:rPr>
          <w:i/>
          <w:spacing w:val="-3"/>
          <w:sz w:val="20"/>
          <w:vertAlign w:val="baseline"/>
        </w:rPr>
        <w:t> </w:t>
      </w:r>
      <w:r>
        <w:rPr>
          <w:i/>
          <w:sz w:val="20"/>
          <w:vertAlign w:val="baseline"/>
        </w:rPr>
        <w:t>and</w:t>
      </w:r>
      <w:r>
        <w:rPr>
          <w:i/>
          <w:spacing w:val="-3"/>
          <w:sz w:val="20"/>
          <w:vertAlign w:val="baseline"/>
        </w:rPr>
        <w:t> </w:t>
      </w:r>
      <w:r>
        <w:rPr>
          <w:i/>
          <w:sz w:val="20"/>
          <w:vertAlign w:val="baseline"/>
        </w:rPr>
        <w:t>Developmengt</w:t>
      </w:r>
      <w:r>
        <w:rPr>
          <w:sz w:val="20"/>
          <w:vertAlign w:val="baseline"/>
        </w:rPr>
        <w:t>,</w:t>
      </w:r>
      <w:r>
        <w:rPr>
          <w:spacing w:val="-2"/>
          <w:sz w:val="20"/>
          <w:vertAlign w:val="baseline"/>
        </w:rPr>
        <w:t> </w:t>
      </w:r>
      <w:r>
        <w:rPr>
          <w:sz w:val="20"/>
          <w:vertAlign w:val="baseline"/>
        </w:rPr>
        <w:t>ed.</w:t>
      </w:r>
      <w:r>
        <w:rPr>
          <w:spacing w:val="-2"/>
          <w:sz w:val="20"/>
          <w:vertAlign w:val="baseline"/>
        </w:rPr>
        <w:t> </w:t>
      </w:r>
      <w:r>
        <w:rPr>
          <w:sz w:val="20"/>
          <w:vertAlign w:val="baseline"/>
        </w:rPr>
        <w:t>by sofia yustiani Suryandari, pertama (Bandung: ALFABETA cv, 2015).</w:t>
      </w:r>
    </w:p>
    <w:p>
      <w:pPr>
        <w:spacing w:before="0"/>
        <w:ind w:left="564" w:right="1387" w:firstLine="724"/>
        <w:jc w:val="left"/>
        <w:rPr>
          <w:sz w:val="20"/>
        </w:rPr>
      </w:pPr>
      <w:r>
        <w:rPr>
          <w:sz w:val="20"/>
          <w:vertAlign w:val="superscript"/>
        </w:rPr>
        <w:t>35</w:t>
      </w:r>
      <w:r>
        <w:rPr>
          <w:spacing w:val="-1"/>
          <w:sz w:val="20"/>
          <w:vertAlign w:val="baseline"/>
        </w:rPr>
        <w:t> </w:t>
      </w:r>
      <w:r>
        <w:rPr>
          <w:sz w:val="20"/>
          <w:vertAlign w:val="baseline"/>
        </w:rPr>
        <w:t>Prof.</w:t>
      </w:r>
      <w:r>
        <w:rPr>
          <w:spacing w:val="-2"/>
          <w:sz w:val="20"/>
          <w:vertAlign w:val="baseline"/>
        </w:rPr>
        <w:t> </w:t>
      </w:r>
      <w:r>
        <w:rPr>
          <w:sz w:val="20"/>
          <w:vertAlign w:val="baseline"/>
        </w:rPr>
        <w:t>Dr.</w:t>
      </w:r>
      <w:r>
        <w:rPr>
          <w:spacing w:val="-5"/>
          <w:sz w:val="20"/>
          <w:vertAlign w:val="baseline"/>
        </w:rPr>
        <w:t> </w:t>
      </w:r>
      <w:r>
        <w:rPr>
          <w:sz w:val="20"/>
          <w:vertAlign w:val="baseline"/>
        </w:rPr>
        <w:t>Suharsimi</w:t>
      </w:r>
      <w:r>
        <w:rPr>
          <w:spacing w:val="-3"/>
          <w:sz w:val="20"/>
          <w:vertAlign w:val="baseline"/>
        </w:rPr>
        <w:t> </w:t>
      </w:r>
      <w:r>
        <w:rPr>
          <w:sz w:val="20"/>
          <w:vertAlign w:val="baseline"/>
        </w:rPr>
        <w:t>Arikunto,</w:t>
      </w:r>
      <w:r>
        <w:rPr>
          <w:spacing w:val="-2"/>
          <w:sz w:val="20"/>
          <w:vertAlign w:val="baseline"/>
        </w:rPr>
        <w:t> </w:t>
      </w:r>
      <w:r>
        <w:rPr>
          <w:i/>
          <w:sz w:val="20"/>
          <w:vertAlign w:val="baseline"/>
        </w:rPr>
        <w:t>Prosedur</w:t>
      </w:r>
      <w:r>
        <w:rPr>
          <w:i/>
          <w:spacing w:val="-5"/>
          <w:sz w:val="20"/>
          <w:vertAlign w:val="baseline"/>
        </w:rPr>
        <w:t> </w:t>
      </w:r>
      <w:r>
        <w:rPr>
          <w:i/>
          <w:sz w:val="20"/>
          <w:vertAlign w:val="baseline"/>
        </w:rPr>
        <w:t>Penelitian</w:t>
      </w:r>
      <w:r>
        <w:rPr>
          <w:i/>
          <w:spacing w:val="-4"/>
          <w:sz w:val="20"/>
          <w:vertAlign w:val="baseline"/>
        </w:rPr>
        <w:t> </w:t>
      </w:r>
      <w:r>
        <w:rPr>
          <w:i/>
          <w:sz w:val="20"/>
          <w:vertAlign w:val="baseline"/>
        </w:rPr>
        <w:t>Suatu</w:t>
      </w:r>
      <w:r>
        <w:rPr>
          <w:i/>
          <w:spacing w:val="-3"/>
          <w:sz w:val="20"/>
          <w:vertAlign w:val="baseline"/>
        </w:rPr>
        <w:t> </w:t>
      </w:r>
      <w:r>
        <w:rPr>
          <w:i/>
          <w:sz w:val="20"/>
          <w:vertAlign w:val="baseline"/>
        </w:rPr>
        <w:t>Pendekatan</w:t>
      </w:r>
      <w:r>
        <w:rPr>
          <w:i/>
          <w:spacing w:val="-3"/>
          <w:sz w:val="20"/>
          <w:vertAlign w:val="baseline"/>
        </w:rPr>
        <w:t> </w:t>
      </w:r>
      <w:r>
        <w:rPr>
          <w:i/>
          <w:sz w:val="20"/>
          <w:vertAlign w:val="baseline"/>
        </w:rPr>
        <w:t>Praktek</w:t>
      </w:r>
      <w:r>
        <w:rPr>
          <w:sz w:val="20"/>
          <w:vertAlign w:val="baseline"/>
        </w:rPr>
        <w:t>,</w:t>
      </w:r>
      <w:r>
        <w:rPr>
          <w:spacing w:val="-2"/>
          <w:sz w:val="20"/>
          <w:vertAlign w:val="baseline"/>
        </w:rPr>
        <w:t> </w:t>
      </w:r>
      <w:r>
        <w:rPr>
          <w:sz w:val="20"/>
          <w:vertAlign w:val="baseline"/>
        </w:rPr>
        <w:t>ed.</w:t>
      </w:r>
      <w:r>
        <w:rPr>
          <w:spacing w:val="-2"/>
          <w:sz w:val="20"/>
          <w:vertAlign w:val="baseline"/>
        </w:rPr>
        <w:t> </w:t>
      </w:r>
      <w:r>
        <w:rPr>
          <w:sz w:val="20"/>
          <w:vertAlign w:val="baseline"/>
        </w:rPr>
        <w:t>by Suharsimi Arikunto, V (jakarta: PT RINEKA CIPTA, 2002).</w:t>
      </w:r>
    </w:p>
    <w:p>
      <w:pPr>
        <w:spacing w:after="0"/>
        <w:jc w:val="left"/>
        <w:rPr>
          <w:sz w:val="20"/>
        </w:rPr>
        <w:sectPr>
          <w:headerReference w:type="default" r:id="rId70"/>
          <w:footerReference w:type="default" r:id="rId71"/>
          <w:pgSz w:w="11910" w:h="16840"/>
          <w:pgMar w:header="722" w:footer="0" w:top="980" w:bottom="280" w:left="1700" w:right="425"/>
        </w:sectPr>
      </w:pPr>
    </w:p>
    <w:p>
      <w:pPr>
        <w:pStyle w:val="BodyText"/>
      </w:pPr>
    </w:p>
    <w:p>
      <w:pPr>
        <w:pStyle w:val="BodyText"/>
        <w:spacing w:before="156"/>
      </w:pPr>
    </w:p>
    <w:p>
      <w:pPr>
        <w:pStyle w:val="BodyText"/>
        <w:spacing w:line="360" w:lineRule="auto"/>
        <w:ind w:left="1701" w:right="1271" w:firstLine="308"/>
        <w:jc w:val="both"/>
      </w:pPr>
      <w:r>
        <w:rPr/>
        <w:t>Peneliti juga menggunakan data sekunder di antaranya publikasi ilmiah,</w:t>
      </w:r>
      <w:r>
        <w:rPr>
          <w:spacing w:val="-15"/>
        </w:rPr>
        <w:t> </w:t>
      </w:r>
      <w:r>
        <w:rPr/>
        <w:t>seperti</w:t>
      </w:r>
      <w:r>
        <w:rPr>
          <w:spacing w:val="-15"/>
        </w:rPr>
        <w:t> </w:t>
      </w:r>
      <w:r>
        <w:rPr/>
        <w:t>mengamati</w:t>
      </w:r>
      <w:r>
        <w:rPr>
          <w:spacing w:val="-15"/>
        </w:rPr>
        <w:t> </w:t>
      </w:r>
      <w:r>
        <w:rPr/>
        <w:t>data-data</w:t>
      </w:r>
      <w:r>
        <w:rPr>
          <w:spacing w:val="-15"/>
        </w:rPr>
        <w:t> </w:t>
      </w:r>
      <w:r>
        <w:rPr/>
        <w:t>PT.</w:t>
      </w:r>
      <w:r>
        <w:rPr>
          <w:spacing w:val="-15"/>
        </w:rPr>
        <w:t> </w:t>
      </w:r>
      <w:r>
        <w:rPr/>
        <w:t>BPRS</w:t>
      </w:r>
      <w:r>
        <w:rPr>
          <w:spacing w:val="-15"/>
        </w:rPr>
        <w:t> </w:t>
      </w:r>
      <w:r>
        <w:rPr/>
        <w:t>Bina</w:t>
      </w:r>
      <w:r>
        <w:rPr>
          <w:spacing w:val="-15"/>
        </w:rPr>
        <w:t> </w:t>
      </w:r>
      <w:r>
        <w:rPr/>
        <w:t>Finansia</w:t>
      </w:r>
      <w:r>
        <w:rPr>
          <w:spacing w:val="-15"/>
        </w:rPr>
        <w:t> </w:t>
      </w:r>
      <w:r>
        <w:rPr/>
        <w:t>yang</w:t>
      </w:r>
      <w:r>
        <w:rPr>
          <w:spacing w:val="-15"/>
        </w:rPr>
        <w:t> </w:t>
      </w:r>
      <w:r>
        <w:rPr/>
        <w:t>telah tertera pada OJK dan Kementerian Keuangan, beberapa jurnal, buku, dan laporan penelitian terdahulu yang membahas tentang fenomena perkembangan Bank Perekonomian Rakyat Syariah Ketika masa pandemi covid-19. Selain itu BPRS Bina Finansia juga memiliki platform online seperti Instagram, dan Juga Web. Berikut peneliti sajikan link web online PT BPRS Bina Finansia Kota Semarang.</w:t>
      </w:r>
    </w:p>
    <w:p>
      <w:pPr>
        <w:pStyle w:val="BodyText"/>
        <w:spacing w:before="2"/>
        <w:ind w:left="2008"/>
        <w:jc w:val="both"/>
      </w:pPr>
      <w:r>
        <w:rPr/>
        <w:t>Link Web</w:t>
      </w:r>
      <w:r>
        <w:rPr>
          <w:spacing w:val="-3"/>
        </w:rPr>
        <w:t> </w:t>
      </w:r>
      <w:r>
        <w:rPr/>
        <w:t>Online</w:t>
      </w:r>
      <w:r>
        <w:rPr>
          <w:spacing w:val="2"/>
        </w:rPr>
        <w:t> </w:t>
      </w:r>
      <w:r>
        <w:rPr/>
        <w:t>:</w:t>
      </w:r>
      <w:r>
        <w:rPr>
          <w:spacing w:val="-7"/>
        </w:rPr>
        <w:t> </w:t>
      </w:r>
      <w:r>
        <w:rPr>
          <w:spacing w:val="-2"/>
        </w:rPr>
        <w:t>https://bprsbinasia.com/index.html</w:t>
      </w:r>
    </w:p>
    <w:p>
      <w:pPr>
        <w:pStyle w:val="BodyText"/>
        <w:spacing w:before="27"/>
      </w:pPr>
    </w:p>
    <w:p>
      <w:pPr>
        <w:pStyle w:val="Heading3"/>
        <w:numPr>
          <w:ilvl w:val="0"/>
          <w:numId w:val="26"/>
        </w:numPr>
        <w:tabs>
          <w:tab w:pos="1271" w:val="left" w:leader="none"/>
        </w:tabs>
        <w:spacing w:line="240" w:lineRule="auto" w:before="0" w:after="0"/>
        <w:ind w:left="1271" w:right="0" w:hanging="358"/>
        <w:jc w:val="both"/>
      </w:pPr>
      <w:bookmarkStart w:name="_bookmark21" w:id="22"/>
      <w:bookmarkEnd w:id="22"/>
      <w:r>
        <w:rPr>
          <w:b w:val="0"/>
        </w:rPr>
      </w:r>
      <w:r>
        <w:rPr/>
        <w:t>Uji</w:t>
      </w:r>
      <w:r>
        <w:rPr>
          <w:spacing w:val="-6"/>
        </w:rPr>
        <w:t> </w:t>
      </w:r>
      <w:r>
        <w:rPr/>
        <w:t>Keabsahan</w:t>
      </w:r>
      <w:r>
        <w:rPr>
          <w:spacing w:val="-5"/>
        </w:rPr>
        <w:t> </w:t>
      </w:r>
      <w:r>
        <w:rPr>
          <w:spacing w:val="-4"/>
        </w:rPr>
        <w:t>Data</w:t>
      </w:r>
    </w:p>
    <w:p>
      <w:pPr>
        <w:pStyle w:val="BodyText"/>
        <w:spacing w:line="360" w:lineRule="auto" w:before="133"/>
        <w:ind w:left="996" w:right="1270" w:firstLine="704"/>
        <w:jc w:val="both"/>
      </w:pPr>
      <w:r>
        <w:rPr/>
        <w:t>Untuk memastikan keabsahan data dalam penelitian</w:t>
      </w:r>
      <w:r>
        <w:rPr>
          <w:spacing w:val="-1"/>
        </w:rPr>
        <w:t> </w:t>
      </w:r>
      <w:r>
        <w:rPr/>
        <w:t>ini, peneliti fokus pada aspek validitas dengan menggunakan dua metode utama: ketekunan pengamatan dan triangulasi waktu.</w:t>
      </w:r>
    </w:p>
    <w:p>
      <w:pPr>
        <w:pStyle w:val="ListParagraph"/>
        <w:numPr>
          <w:ilvl w:val="1"/>
          <w:numId w:val="26"/>
        </w:numPr>
        <w:tabs>
          <w:tab w:pos="1287" w:val="left" w:leader="none"/>
        </w:tabs>
        <w:spacing w:line="240" w:lineRule="auto" w:before="2" w:after="0"/>
        <w:ind w:left="1287" w:right="0" w:hanging="359"/>
        <w:jc w:val="both"/>
        <w:rPr>
          <w:sz w:val="24"/>
        </w:rPr>
      </w:pPr>
      <w:r>
        <w:rPr>
          <w:sz w:val="24"/>
        </w:rPr>
        <w:t>Ketekunan</w:t>
      </w:r>
      <w:r>
        <w:rPr>
          <w:spacing w:val="-3"/>
          <w:sz w:val="24"/>
        </w:rPr>
        <w:t> </w:t>
      </w:r>
      <w:r>
        <w:rPr>
          <w:spacing w:val="-2"/>
          <w:sz w:val="24"/>
        </w:rPr>
        <w:t>Pengamatan</w:t>
      </w:r>
    </w:p>
    <w:p>
      <w:pPr>
        <w:pStyle w:val="BodyText"/>
        <w:spacing w:line="360" w:lineRule="auto" w:before="136"/>
        <w:ind w:left="1288" w:right="1273" w:firstLine="720"/>
        <w:jc w:val="both"/>
      </w:pPr>
      <w:r>
        <w:rPr/>
        <w:t>Menurut Sugiyono</w:t>
      </w:r>
      <w:r>
        <w:rPr>
          <w:vertAlign w:val="superscript"/>
        </w:rPr>
        <w:t>36</w:t>
      </w:r>
      <w:r>
        <w:rPr>
          <w:vertAlign w:val="baseline"/>
        </w:rPr>
        <w:t>, ketekunan pengamatan adalah usaha peneliti untuk memverifikasi kebenaran data melalui pengamatan yang konsisten dan</w:t>
      </w:r>
      <w:r>
        <w:rPr>
          <w:spacing w:val="-9"/>
          <w:vertAlign w:val="baseline"/>
        </w:rPr>
        <w:t> </w:t>
      </w:r>
      <w:r>
        <w:rPr>
          <w:vertAlign w:val="baseline"/>
        </w:rPr>
        <w:t>mendalam.</w:t>
      </w:r>
      <w:r>
        <w:rPr>
          <w:spacing w:val="-9"/>
          <w:vertAlign w:val="baseline"/>
        </w:rPr>
        <w:t> </w:t>
      </w:r>
      <w:r>
        <w:rPr>
          <w:vertAlign w:val="baseline"/>
        </w:rPr>
        <w:t>Peneliti</w:t>
      </w:r>
      <w:r>
        <w:rPr>
          <w:spacing w:val="-8"/>
          <w:vertAlign w:val="baseline"/>
        </w:rPr>
        <w:t> </w:t>
      </w:r>
      <w:r>
        <w:rPr>
          <w:vertAlign w:val="baseline"/>
        </w:rPr>
        <w:t>melakukan</w:t>
      </w:r>
      <w:r>
        <w:rPr>
          <w:spacing w:val="-9"/>
          <w:vertAlign w:val="baseline"/>
        </w:rPr>
        <w:t> </w:t>
      </w:r>
      <w:r>
        <w:rPr>
          <w:vertAlign w:val="baseline"/>
        </w:rPr>
        <w:t>observasi</w:t>
      </w:r>
      <w:r>
        <w:rPr>
          <w:spacing w:val="-8"/>
          <w:vertAlign w:val="baseline"/>
        </w:rPr>
        <w:t> </w:t>
      </w:r>
      <w:r>
        <w:rPr>
          <w:vertAlign w:val="baseline"/>
        </w:rPr>
        <w:t>dengan</w:t>
      </w:r>
      <w:r>
        <w:rPr>
          <w:spacing w:val="-9"/>
          <w:vertAlign w:val="baseline"/>
        </w:rPr>
        <w:t> </w:t>
      </w:r>
      <w:r>
        <w:rPr>
          <w:vertAlign w:val="baseline"/>
        </w:rPr>
        <w:t>seksama</w:t>
      </w:r>
      <w:r>
        <w:rPr>
          <w:spacing w:val="-7"/>
          <w:vertAlign w:val="baseline"/>
        </w:rPr>
        <w:t> </w:t>
      </w:r>
      <w:r>
        <w:rPr>
          <w:vertAlign w:val="baseline"/>
        </w:rPr>
        <w:t>pada</w:t>
      </w:r>
      <w:r>
        <w:rPr>
          <w:spacing w:val="-7"/>
          <w:vertAlign w:val="baseline"/>
        </w:rPr>
        <w:t> </w:t>
      </w:r>
      <w:r>
        <w:rPr>
          <w:vertAlign w:val="baseline"/>
        </w:rPr>
        <w:t>strategi BPRS, seperti yang tertera dalam lampiran. Data dikumpulkan dengan mentranskripsikan data yang telah di peroleh dari sumber Otoritas Jasa Keuangan dan arsip Kementrian Keuangan Indonesia tentang perkembangan PT. BPRS pada saat pandemi COVID-19.</w:t>
      </w:r>
    </w:p>
    <w:p>
      <w:pPr>
        <w:pStyle w:val="ListParagraph"/>
        <w:numPr>
          <w:ilvl w:val="1"/>
          <w:numId w:val="26"/>
        </w:numPr>
        <w:tabs>
          <w:tab w:pos="1287" w:val="left" w:leader="none"/>
        </w:tabs>
        <w:spacing w:line="240" w:lineRule="auto" w:before="3" w:after="0"/>
        <w:ind w:left="1287" w:right="0" w:hanging="359"/>
        <w:jc w:val="both"/>
        <w:rPr>
          <w:sz w:val="24"/>
        </w:rPr>
      </w:pPr>
      <w:r>
        <w:rPr>
          <w:sz w:val="24"/>
        </w:rPr>
        <w:t>Triangulasi</w:t>
      </w:r>
      <w:r>
        <w:rPr>
          <w:spacing w:val="-3"/>
          <w:sz w:val="24"/>
        </w:rPr>
        <w:t> </w:t>
      </w:r>
      <w:r>
        <w:rPr>
          <w:spacing w:val="-4"/>
          <w:sz w:val="24"/>
        </w:rPr>
        <w:t>Waktu</w:t>
      </w:r>
    </w:p>
    <w:p>
      <w:pPr>
        <w:pStyle w:val="BodyText"/>
        <w:spacing w:line="360" w:lineRule="auto" w:before="136"/>
        <w:ind w:left="1288" w:right="1278" w:firstLine="720"/>
        <w:jc w:val="both"/>
      </w:pPr>
      <w:r>
        <w:rPr/>
        <w:t>Triangulasi berarti memvalidasi data melalui berbagai sumber, teknik, dan waktu untuk memperkuat kekuatan teoretis, metodologis, dan interpretatif dari penelitian </w:t>
      </w:r>
      <w:r>
        <w:rPr>
          <w:vertAlign w:val="superscript"/>
        </w:rPr>
        <w:t>37</w:t>
      </w:r>
      <w:r>
        <w:rPr>
          <w:vertAlign w:val="baseline"/>
        </w:rPr>
        <w:t>. Dalam penelitian ini, triangulasi dilakukan dengan</w:t>
      </w:r>
      <w:r>
        <w:rPr>
          <w:spacing w:val="-15"/>
          <w:vertAlign w:val="baseline"/>
        </w:rPr>
        <w:t> </w:t>
      </w:r>
      <w:r>
        <w:rPr>
          <w:vertAlign w:val="baseline"/>
        </w:rPr>
        <w:t>memanfaatkan</w:t>
      </w:r>
      <w:r>
        <w:rPr>
          <w:spacing w:val="-15"/>
          <w:vertAlign w:val="baseline"/>
        </w:rPr>
        <w:t> </w:t>
      </w:r>
      <w:r>
        <w:rPr>
          <w:vertAlign w:val="baseline"/>
        </w:rPr>
        <w:t>triangulasi</w:t>
      </w:r>
      <w:r>
        <w:rPr>
          <w:spacing w:val="-15"/>
          <w:vertAlign w:val="baseline"/>
        </w:rPr>
        <w:t> </w:t>
      </w:r>
      <w:r>
        <w:rPr>
          <w:vertAlign w:val="baseline"/>
        </w:rPr>
        <w:t>waktu</w:t>
      </w:r>
      <w:r>
        <w:rPr>
          <w:spacing w:val="-15"/>
          <w:vertAlign w:val="baseline"/>
        </w:rPr>
        <w:t> </w:t>
      </w:r>
      <w:r>
        <w:rPr>
          <w:vertAlign w:val="baseline"/>
        </w:rPr>
        <w:t>yang</w:t>
      </w:r>
      <w:r>
        <w:rPr>
          <w:spacing w:val="-15"/>
          <w:vertAlign w:val="baseline"/>
        </w:rPr>
        <w:t> </w:t>
      </w:r>
      <w:r>
        <w:rPr>
          <w:vertAlign w:val="baseline"/>
        </w:rPr>
        <w:t>dilakukan</w:t>
      </w:r>
      <w:r>
        <w:rPr>
          <w:spacing w:val="-15"/>
          <w:vertAlign w:val="baseline"/>
        </w:rPr>
        <w:t> </w:t>
      </w:r>
      <w:r>
        <w:rPr>
          <w:vertAlign w:val="baseline"/>
        </w:rPr>
        <w:t>dengan</w:t>
      </w:r>
      <w:r>
        <w:rPr>
          <w:spacing w:val="-15"/>
          <w:vertAlign w:val="baseline"/>
        </w:rPr>
        <w:t> </w:t>
      </w:r>
      <w:r>
        <w:rPr>
          <w:vertAlign w:val="baseline"/>
        </w:rPr>
        <w:t>melakukan observasi</w:t>
      </w:r>
      <w:r>
        <w:rPr>
          <w:spacing w:val="-8"/>
          <w:vertAlign w:val="baseline"/>
        </w:rPr>
        <w:t> </w:t>
      </w:r>
      <w:r>
        <w:rPr>
          <w:vertAlign w:val="baseline"/>
        </w:rPr>
        <w:t>pada</w:t>
      </w:r>
      <w:r>
        <w:rPr>
          <w:spacing w:val="-7"/>
          <w:vertAlign w:val="baseline"/>
        </w:rPr>
        <w:t> </w:t>
      </w:r>
      <w:r>
        <w:rPr>
          <w:vertAlign w:val="baseline"/>
        </w:rPr>
        <w:t>tiga</w:t>
      </w:r>
      <w:r>
        <w:rPr>
          <w:spacing w:val="-7"/>
          <w:vertAlign w:val="baseline"/>
        </w:rPr>
        <w:t> </w:t>
      </w:r>
      <w:r>
        <w:rPr>
          <w:vertAlign w:val="baseline"/>
        </w:rPr>
        <w:t>waktu</w:t>
      </w:r>
      <w:r>
        <w:rPr>
          <w:spacing w:val="-9"/>
          <w:vertAlign w:val="baseline"/>
        </w:rPr>
        <w:t> </w:t>
      </w:r>
      <w:r>
        <w:rPr>
          <w:vertAlign w:val="baseline"/>
        </w:rPr>
        <w:t>yang</w:t>
      </w:r>
      <w:r>
        <w:rPr>
          <w:spacing w:val="-12"/>
          <w:vertAlign w:val="baseline"/>
        </w:rPr>
        <w:t> </w:t>
      </w:r>
      <w:r>
        <w:rPr>
          <w:vertAlign w:val="baseline"/>
        </w:rPr>
        <w:t>berbeda:</w:t>
      </w:r>
      <w:r>
        <w:rPr>
          <w:spacing w:val="-14"/>
          <w:vertAlign w:val="baseline"/>
        </w:rPr>
        <w:t> </w:t>
      </w:r>
      <w:r>
        <w:rPr>
          <w:vertAlign w:val="baseline"/>
        </w:rPr>
        <w:t>pagi,</w:t>
      </w:r>
      <w:r>
        <w:rPr>
          <w:spacing w:val="-9"/>
          <w:vertAlign w:val="baseline"/>
        </w:rPr>
        <w:t> </w:t>
      </w:r>
      <w:r>
        <w:rPr>
          <w:vertAlign w:val="baseline"/>
        </w:rPr>
        <w:t>siang,</w:t>
      </w:r>
      <w:r>
        <w:rPr>
          <w:spacing w:val="-9"/>
          <w:vertAlign w:val="baseline"/>
        </w:rPr>
        <w:t> </w:t>
      </w:r>
      <w:r>
        <w:rPr>
          <w:vertAlign w:val="baseline"/>
        </w:rPr>
        <w:t>dan</w:t>
      </w:r>
      <w:r>
        <w:rPr>
          <w:spacing w:val="-9"/>
          <w:vertAlign w:val="baseline"/>
        </w:rPr>
        <w:t> </w:t>
      </w:r>
      <w:r>
        <w:rPr>
          <w:vertAlign w:val="baseline"/>
        </w:rPr>
        <w:t>malam</w:t>
      </w:r>
      <w:r>
        <w:rPr>
          <w:spacing w:val="-10"/>
          <w:vertAlign w:val="baseline"/>
        </w:rPr>
        <w:t> </w:t>
      </w:r>
      <w:r>
        <w:rPr>
          <w:vertAlign w:val="baseline"/>
        </w:rPr>
        <w:t>hari,</w:t>
      </w:r>
      <w:r>
        <w:rPr>
          <w:spacing w:val="-12"/>
          <w:vertAlign w:val="baseline"/>
        </w:rPr>
        <w:t> </w:t>
      </w:r>
      <w:r>
        <w:rPr>
          <w:vertAlign w:val="baseline"/>
        </w:rPr>
        <w:t>untuk memastikan keabsahan data yang peneliti ambil dari berbagai sumber.</w:t>
      </w:r>
    </w:p>
    <w:p>
      <w:pPr>
        <w:pStyle w:val="BodyText"/>
        <w:rPr>
          <w:sz w:val="20"/>
        </w:rPr>
      </w:pPr>
    </w:p>
    <w:p>
      <w:pPr>
        <w:pStyle w:val="BodyText"/>
        <w:rPr>
          <w:sz w:val="20"/>
        </w:rPr>
      </w:pPr>
    </w:p>
    <w:p>
      <w:pPr>
        <w:pStyle w:val="BodyText"/>
        <w:spacing w:before="163"/>
        <w:rPr>
          <w:sz w:val="20"/>
        </w:rPr>
      </w:pPr>
      <w:r>
        <w:rPr>
          <w:sz w:val="20"/>
        </w:rPr>
        <mc:AlternateContent>
          <mc:Choice Requires="wps">
            <w:drawing>
              <wp:anchor distT="0" distB="0" distL="0" distR="0" allowOverlap="1" layoutInCell="1" locked="0" behindDoc="1" simplePos="0" relativeHeight="487601152">
                <wp:simplePos x="0" y="0"/>
                <wp:positionH relativeFrom="page">
                  <wp:posOffset>1430274</wp:posOffset>
                </wp:positionH>
                <wp:positionV relativeFrom="paragraph">
                  <wp:posOffset>265259</wp:posOffset>
                </wp:positionV>
                <wp:extent cx="1829435" cy="762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20.8866pt;width:144.050pt;height:.60004pt;mso-position-horizontal-relative:page;mso-position-vertical-relative:paragraph;z-index:-15715328;mso-wrap-distance-left:0;mso-wrap-distance-right:0" id="docshape67" filled="true" fillcolor="#000000" stroked="false">
                <v:fill type="solid"/>
                <w10:wrap type="topAndBottom"/>
              </v:rect>
            </w:pict>
          </mc:Fallback>
        </mc:AlternateContent>
      </w:r>
    </w:p>
    <w:p>
      <w:pPr>
        <w:spacing w:before="105"/>
        <w:ind w:left="1288" w:right="0" w:firstLine="0"/>
        <w:jc w:val="left"/>
        <w:rPr>
          <w:sz w:val="20"/>
        </w:rPr>
      </w:pPr>
      <w:r>
        <w:rPr>
          <w:sz w:val="20"/>
          <w:vertAlign w:val="superscript"/>
        </w:rPr>
        <w:t>36</w:t>
      </w:r>
      <w:r>
        <w:rPr>
          <w:spacing w:val="1"/>
          <w:sz w:val="20"/>
          <w:vertAlign w:val="baseline"/>
        </w:rPr>
        <w:t> </w:t>
      </w:r>
      <w:r>
        <w:rPr>
          <w:sz w:val="20"/>
          <w:vertAlign w:val="baseline"/>
        </w:rPr>
        <w:t>Sugiyono,</w:t>
      </w:r>
      <w:r>
        <w:rPr>
          <w:spacing w:val="3"/>
          <w:sz w:val="20"/>
          <w:vertAlign w:val="baseline"/>
        </w:rPr>
        <w:t> </w:t>
      </w:r>
      <w:r>
        <w:rPr>
          <w:i/>
          <w:sz w:val="20"/>
          <w:vertAlign w:val="baseline"/>
        </w:rPr>
        <w:t>Metode</w:t>
      </w:r>
      <w:r>
        <w:rPr>
          <w:i/>
          <w:spacing w:val="-1"/>
          <w:sz w:val="20"/>
          <w:vertAlign w:val="baseline"/>
        </w:rPr>
        <w:t> </w:t>
      </w:r>
      <w:r>
        <w:rPr>
          <w:i/>
          <w:sz w:val="20"/>
          <w:vertAlign w:val="baseline"/>
        </w:rPr>
        <w:t>Penelitian</w:t>
      </w:r>
      <w:r>
        <w:rPr>
          <w:i/>
          <w:spacing w:val="-4"/>
          <w:sz w:val="20"/>
          <w:vertAlign w:val="baseline"/>
        </w:rPr>
        <w:t> </w:t>
      </w:r>
      <w:r>
        <w:rPr>
          <w:i/>
          <w:sz w:val="20"/>
          <w:vertAlign w:val="baseline"/>
        </w:rPr>
        <w:t>Bisnis </w:t>
      </w:r>
      <w:r>
        <w:rPr>
          <w:sz w:val="20"/>
          <w:vertAlign w:val="baseline"/>
        </w:rPr>
        <w:t>(Alfabeta,</w:t>
      </w:r>
      <w:r>
        <w:rPr>
          <w:spacing w:val="1"/>
          <w:sz w:val="20"/>
          <w:vertAlign w:val="baseline"/>
        </w:rPr>
        <w:t> </w:t>
      </w:r>
      <w:r>
        <w:rPr>
          <w:spacing w:val="-2"/>
          <w:sz w:val="20"/>
          <w:vertAlign w:val="baseline"/>
        </w:rPr>
        <w:t>2013).</w:t>
      </w:r>
    </w:p>
    <w:p>
      <w:pPr>
        <w:spacing w:before="2"/>
        <w:ind w:left="564" w:right="1387" w:firstLine="724"/>
        <w:jc w:val="left"/>
        <w:rPr>
          <w:sz w:val="20"/>
        </w:rPr>
      </w:pPr>
      <w:r>
        <w:rPr>
          <w:sz w:val="20"/>
          <w:vertAlign w:val="superscript"/>
        </w:rPr>
        <w:t>37</w:t>
      </w:r>
      <w:r>
        <w:rPr>
          <w:sz w:val="20"/>
          <w:vertAlign w:val="baseline"/>
        </w:rPr>
        <w:t> Arnild Augina Mekarisce, ‘Teknik Pemeriksaan Keabsahan Data Pada Penelitian Kualitatif</w:t>
      </w:r>
      <w:r>
        <w:rPr>
          <w:spacing w:val="-9"/>
          <w:sz w:val="20"/>
          <w:vertAlign w:val="baseline"/>
        </w:rPr>
        <w:t> </w:t>
      </w:r>
      <w:r>
        <w:rPr>
          <w:sz w:val="20"/>
          <w:vertAlign w:val="baseline"/>
        </w:rPr>
        <w:t>Di</w:t>
      </w:r>
      <w:r>
        <w:rPr>
          <w:spacing w:val="-6"/>
          <w:sz w:val="20"/>
          <w:vertAlign w:val="baseline"/>
        </w:rPr>
        <w:t> </w:t>
      </w:r>
      <w:r>
        <w:rPr>
          <w:sz w:val="20"/>
          <w:vertAlign w:val="baseline"/>
        </w:rPr>
        <w:t>Bidang Kesehatan</w:t>
      </w:r>
      <w:r>
        <w:rPr>
          <w:spacing w:val="-7"/>
          <w:sz w:val="20"/>
          <w:vertAlign w:val="baseline"/>
        </w:rPr>
        <w:t> </w:t>
      </w:r>
      <w:r>
        <w:rPr>
          <w:sz w:val="20"/>
          <w:vertAlign w:val="baseline"/>
        </w:rPr>
        <w:t>Masyarakat’, </w:t>
      </w:r>
      <w:r>
        <w:rPr>
          <w:i/>
          <w:sz w:val="20"/>
          <w:vertAlign w:val="baseline"/>
        </w:rPr>
        <w:t>Jurnal</w:t>
      </w:r>
      <w:r>
        <w:rPr>
          <w:i/>
          <w:spacing w:val="-3"/>
          <w:sz w:val="20"/>
          <w:vertAlign w:val="baseline"/>
        </w:rPr>
        <w:t> </w:t>
      </w:r>
      <w:r>
        <w:rPr>
          <w:i/>
          <w:sz w:val="20"/>
          <w:vertAlign w:val="baseline"/>
        </w:rPr>
        <w:t>Ilmiah</w:t>
      </w:r>
      <w:r>
        <w:rPr>
          <w:i/>
          <w:spacing w:val="-6"/>
          <w:sz w:val="20"/>
          <w:vertAlign w:val="baseline"/>
        </w:rPr>
        <w:t> </w:t>
      </w:r>
      <w:r>
        <w:rPr>
          <w:i/>
          <w:sz w:val="20"/>
          <w:vertAlign w:val="baseline"/>
        </w:rPr>
        <w:t>Kesehatan</w:t>
      </w:r>
      <w:r>
        <w:rPr>
          <w:i/>
          <w:spacing w:val="-3"/>
          <w:sz w:val="20"/>
          <w:vertAlign w:val="baseline"/>
        </w:rPr>
        <w:t> </w:t>
      </w:r>
      <w:r>
        <w:rPr>
          <w:i/>
          <w:sz w:val="20"/>
          <w:vertAlign w:val="baseline"/>
        </w:rPr>
        <w:t>Masyarakat</w:t>
      </w:r>
      <w:r>
        <w:rPr>
          <w:sz w:val="20"/>
          <w:vertAlign w:val="baseline"/>
        </w:rPr>
        <w:t>,</w:t>
      </w:r>
      <w:r>
        <w:rPr>
          <w:spacing w:val="-2"/>
          <w:sz w:val="20"/>
          <w:vertAlign w:val="baseline"/>
        </w:rPr>
        <w:t> </w:t>
      </w:r>
      <w:r>
        <w:rPr>
          <w:sz w:val="20"/>
          <w:vertAlign w:val="baseline"/>
        </w:rPr>
        <w:t>12</w:t>
      </w:r>
      <w:r>
        <w:rPr>
          <w:spacing w:val="-3"/>
          <w:sz w:val="20"/>
          <w:vertAlign w:val="baseline"/>
        </w:rPr>
        <w:t> </w:t>
      </w:r>
      <w:r>
        <w:rPr>
          <w:sz w:val="20"/>
          <w:vertAlign w:val="baseline"/>
        </w:rPr>
        <w:t>(2020).</w:t>
      </w:r>
    </w:p>
    <w:p>
      <w:pPr>
        <w:spacing w:after="0"/>
        <w:jc w:val="left"/>
        <w:rPr>
          <w:sz w:val="20"/>
        </w:rPr>
        <w:sectPr>
          <w:headerReference w:type="default" r:id="rId72"/>
          <w:footerReference w:type="default" r:id="rId73"/>
          <w:pgSz w:w="11910" w:h="16840"/>
          <w:pgMar w:header="722" w:footer="0" w:top="980" w:bottom="280" w:left="1700" w:right="425"/>
        </w:sectPr>
      </w:pPr>
    </w:p>
    <w:p>
      <w:pPr>
        <w:pStyle w:val="BodyText"/>
      </w:pPr>
    </w:p>
    <w:p>
      <w:pPr>
        <w:pStyle w:val="BodyText"/>
        <w:spacing w:before="160"/>
      </w:pPr>
    </w:p>
    <w:p>
      <w:pPr>
        <w:pStyle w:val="Heading3"/>
        <w:numPr>
          <w:ilvl w:val="0"/>
          <w:numId w:val="26"/>
        </w:numPr>
        <w:tabs>
          <w:tab w:pos="1272" w:val="left" w:leader="none"/>
        </w:tabs>
        <w:spacing w:line="240" w:lineRule="auto" w:before="0" w:after="0"/>
        <w:ind w:left="1272" w:right="0" w:hanging="359"/>
        <w:jc w:val="both"/>
      </w:pPr>
      <w:bookmarkStart w:name="_bookmark22" w:id="23"/>
      <w:bookmarkEnd w:id="23"/>
      <w:r>
        <w:rPr>
          <w:b w:val="0"/>
        </w:rPr>
      </w:r>
      <w:r>
        <w:rPr/>
        <w:t>Teknik</w:t>
      </w:r>
      <w:r>
        <w:rPr>
          <w:spacing w:val="-8"/>
        </w:rPr>
        <w:t> </w:t>
      </w:r>
      <w:r>
        <w:rPr/>
        <w:t>Analisis</w:t>
      </w:r>
      <w:r>
        <w:rPr>
          <w:spacing w:val="-6"/>
        </w:rPr>
        <w:t> </w:t>
      </w:r>
      <w:r>
        <w:rPr>
          <w:spacing w:val="-4"/>
        </w:rPr>
        <w:t>Data</w:t>
      </w:r>
    </w:p>
    <w:p>
      <w:pPr>
        <w:pStyle w:val="BodyText"/>
        <w:spacing w:line="360" w:lineRule="auto" w:before="136"/>
        <w:ind w:left="996" w:right="1281" w:firstLine="704"/>
        <w:jc w:val="both"/>
      </w:pPr>
      <w:r>
        <w:rPr/>
        <w:t>Analisis</w:t>
      </w:r>
      <w:r>
        <w:rPr>
          <w:spacing w:val="-3"/>
        </w:rPr>
        <w:t> </w:t>
      </w:r>
      <w:r>
        <w:rPr/>
        <w:t>data kualitatif</w:t>
      </w:r>
      <w:r>
        <w:rPr>
          <w:spacing w:val="40"/>
        </w:rPr>
        <w:t> </w:t>
      </w:r>
      <w:r>
        <w:rPr/>
        <w:t>merupakan</w:t>
      </w:r>
      <w:r>
        <w:rPr>
          <w:spacing w:val="-4"/>
        </w:rPr>
        <w:t> </w:t>
      </w:r>
      <w:r>
        <w:rPr/>
        <w:t>analisis yang</w:t>
      </w:r>
      <w:r>
        <w:rPr>
          <w:spacing w:val="-5"/>
        </w:rPr>
        <w:t> </w:t>
      </w:r>
      <w:r>
        <w:rPr/>
        <w:t>melibatkan</w:t>
      </w:r>
      <w:r>
        <w:rPr>
          <w:spacing w:val="-2"/>
        </w:rPr>
        <w:t> </w:t>
      </w:r>
      <w:r>
        <w:rPr/>
        <w:t>deskripsi, pengklasifikasian, dan interkoneksi fenomena sesuai dengan perspektif peneliti. Penting untuk memberikan klarifikasi dan penjelasan yang tepat dan akurat tentang</w:t>
      </w:r>
      <w:r>
        <w:rPr>
          <w:spacing w:val="-1"/>
        </w:rPr>
        <w:t> </w:t>
      </w:r>
      <w:r>
        <w:rPr/>
        <w:t>data penelitian, sehingga gambaran</w:t>
      </w:r>
      <w:r>
        <w:rPr>
          <w:spacing w:val="-1"/>
        </w:rPr>
        <w:t> </w:t>
      </w:r>
      <w:r>
        <w:rPr/>
        <w:t>teoritis harus dioptimalkan dan data harus dijelaskan secara mendetail </w:t>
      </w:r>
      <w:r>
        <w:rPr>
          <w:vertAlign w:val="superscript"/>
        </w:rPr>
        <w:t>38</w:t>
      </w:r>
      <w:r>
        <w:rPr>
          <w:vertAlign w:val="baseline"/>
        </w:rPr>
        <w:t>.</w:t>
      </w:r>
    </w:p>
    <w:p>
      <w:pPr>
        <w:pStyle w:val="BodyText"/>
        <w:spacing w:line="360" w:lineRule="auto"/>
        <w:ind w:left="996" w:right="1274" w:firstLine="704"/>
        <w:jc w:val="both"/>
      </w:pPr>
      <w:r>
        <w:rPr/>
        <w:t>Metode analisis yang diterapkan dalam penelitian ini adalah analisis kualitatif, yang bertujuan memberikan gambaran menyeluruh tentang subjek penelitian tanpa menguji hipotesis </w:t>
      </w:r>
      <w:r>
        <w:rPr>
          <w:vertAlign w:val="superscript"/>
        </w:rPr>
        <w:t>39</w:t>
      </w:r>
      <w:r>
        <w:rPr>
          <w:vertAlign w:val="baseline"/>
        </w:rPr>
        <w:t>. Menurut Miles dan Huberman, analisis data mencakup tiga kegiatan utama:</w:t>
      </w:r>
    </w:p>
    <w:p>
      <w:pPr>
        <w:pStyle w:val="ListParagraph"/>
        <w:numPr>
          <w:ilvl w:val="0"/>
          <w:numId w:val="28"/>
        </w:numPr>
        <w:tabs>
          <w:tab w:pos="1287" w:val="left" w:leader="none"/>
        </w:tabs>
        <w:spacing w:line="240" w:lineRule="auto" w:before="0" w:after="0"/>
        <w:ind w:left="1287" w:right="0" w:hanging="359"/>
        <w:jc w:val="both"/>
        <w:rPr>
          <w:sz w:val="24"/>
        </w:rPr>
      </w:pPr>
      <w:r>
        <w:rPr>
          <w:sz w:val="24"/>
        </w:rPr>
        <w:t>Reduksi</w:t>
      </w:r>
      <w:r>
        <w:rPr>
          <w:spacing w:val="-1"/>
          <w:sz w:val="24"/>
        </w:rPr>
        <w:t> </w:t>
      </w:r>
      <w:r>
        <w:rPr>
          <w:spacing w:val="-4"/>
          <w:sz w:val="24"/>
        </w:rPr>
        <w:t>Data</w:t>
      </w:r>
    </w:p>
    <w:p>
      <w:pPr>
        <w:pStyle w:val="BodyText"/>
        <w:spacing w:line="360" w:lineRule="auto" w:before="140"/>
        <w:ind w:left="1288" w:right="1272" w:firstLine="412"/>
        <w:jc w:val="both"/>
      </w:pPr>
      <w:r>
        <w:rPr/>
        <w:t>Reduksi data melibatkan penyaringan, merangkum, dan fokus pada elemen-elemen penting yang relevan dengan topik penelitian. Proses ini membantu</w:t>
      </w:r>
      <w:r>
        <w:rPr>
          <w:spacing w:val="-8"/>
        </w:rPr>
        <w:t> </w:t>
      </w:r>
      <w:r>
        <w:rPr/>
        <w:t>dalam</w:t>
      </w:r>
      <w:r>
        <w:rPr>
          <w:spacing w:val="-10"/>
        </w:rPr>
        <w:t> </w:t>
      </w:r>
      <w:r>
        <w:rPr/>
        <w:t>mencari</w:t>
      </w:r>
      <w:r>
        <w:rPr>
          <w:spacing w:val="-10"/>
        </w:rPr>
        <w:t> </w:t>
      </w:r>
      <w:r>
        <w:rPr/>
        <w:t>tema</w:t>
      </w:r>
      <w:r>
        <w:rPr>
          <w:spacing w:val="-7"/>
        </w:rPr>
        <w:t> </w:t>
      </w:r>
      <w:r>
        <w:rPr/>
        <w:t>dan</w:t>
      </w:r>
      <w:r>
        <w:rPr>
          <w:spacing w:val="-8"/>
        </w:rPr>
        <w:t> </w:t>
      </w:r>
      <w:r>
        <w:rPr/>
        <w:t>pola,</w:t>
      </w:r>
      <w:r>
        <w:rPr>
          <w:spacing w:val="-8"/>
        </w:rPr>
        <w:t> </w:t>
      </w:r>
      <w:r>
        <w:rPr/>
        <w:t>serta</w:t>
      </w:r>
      <w:r>
        <w:rPr>
          <w:spacing w:val="-10"/>
        </w:rPr>
        <w:t> </w:t>
      </w:r>
      <w:r>
        <w:rPr/>
        <w:t>memberikan</w:t>
      </w:r>
      <w:r>
        <w:rPr>
          <w:spacing w:val="-12"/>
        </w:rPr>
        <w:t> </w:t>
      </w:r>
      <w:r>
        <w:rPr/>
        <w:t>gambaran</w:t>
      </w:r>
      <w:r>
        <w:rPr>
          <w:spacing w:val="-8"/>
        </w:rPr>
        <w:t> </w:t>
      </w:r>
      <w:r>
        <w:rPr/>
        <w:t>yang jelas dan mempermudah pengumpulan data tambahan. Reduksi data harus selaras dengan tujuan penelitian yang telah ditetapkan sebelumnya, dan merupakan proses berpikir kritis yang memerlukan kecerdasan dan pengetahuan mendalam.</w:t>
      </w:r>
    </w:p>
    <w:p>
      <w:pPr>
        <w:pStyle w:val="ListParagraph"/>
        <w:numPr>
          <w:ilvl w:val="0"/>
          <w:numId w:val="28"/>
        </w:numPr>
        <w:tabs>
          <w:tab w:pos="1287" w:val="left" w:leader="none"/>
        </w:tabs>
        <w:spacing w:line="275" w:lineRule="exact" w:before="0" w:after="0"/>
        <w:ind w:left="1287" w:right="0" w:hanging="359"/>
        <w:jc w:val="both"/>
        <w:rPr>
          <w:sz w:val="24"/>
        </w:rPr>
      </w:pPr>
      <w:r>
        <w:rPr>
          <w:sz w:val="24"/>
        </w:rPr>
        <w:t>Penyajian</w:t>
      </w:r>
      <w:r>
        <w:rPr>
          <w:spacing w:val="-6"/>
          <w:sz w:val="24"/>
        </w:rPr>
        <w:t> </w:t>
      </w:r>
      <w:r>
        <w:rPr>
          <w:spacing w:val="-4"/>
          <w:sz w:val="24"/>
        </w:rPr>
        <w:t>Data</w:t>
      </w:r>
    </w:p>
    <w:p>
      <w:pPr>
        <w:pStyle w:val="BodyText"/>
        <w:spacing w:line="360" w:lineRule="auto" w:before="139"/>
        <w:ind w:left="1288" w:right="1271" w:firstLine="412"/>
        <w:jc w:val="both"/>
      </w:pPr>
      <w:r>
        <w:rPr/>
        <w:t>Setelah data direduksi, langkah berikutnya adalah penyajian data. Dalam penelitian kualitatif, penyajian data dapat dilakukan melalui tabel atau format lainnya. Penyajian data bertujuan untuk mengorganisasi dan menyusun data dalam pola hubungan yang mudah dipahami. Bentuk penyajian data dalam penelitian kualitatif seringkali berupa deskripsi singkat, hubungan antar kategori, diagram alur, dan umumnya teks naratif. Penyajian data yang baik akan membuat data lebih terstruktur dan mudah </w:t>
      </w:r>
      <w:r>
        <w:rPr>
          <w:spacing w:val="-2"/>
        </w:rPr>
        <w:t>dipahami.</w:t>
      </w:r>
    </w:p>
    <w:p>
      <w:pPr>
        <w:pStyle w:val="ListParagraph"/>
        <w:numPr>
          <w:ilvl w:val="0"/>
          <w:numId w:val="28"/>
        </w:numPr>
        <w:tabs>
          <w:tab w:pos="1287" w:val="left" w:leader="none"/>
        </w:tabs>
        <w:spacing w:line="240" w:lineRule="auto" w:before="1" w:after="0"/>
        <w:ind w:left="1287" w:right="0" w:hanging="359"/>
        <w:jc w:val="both"/>
        <w:rPr>
          <w:sz w:val="24"/>
        </w:rPr>
      </w:pPr>
      <w:r>
        <w:rPr>
          <w:sz w:val="24"/>
        </w:rPr>
        <w:t>Penarikan</w:t>
      </w:r>
      <w:r>
        <w:rPr>
          <w:spacing w:val="2"/>
          <w:sz w:val="24"/>
        </w:rPr>
        <w:t> </w:t>
      </w:r>
      <w:r>
        <w:rPr>
          <w:spacing w:val="-2"/>
          <w:sz w:val="24"/>
        </w:rPr>
        <w:t>Kesimpulan</w:t>
      </w:r>
    </w:p>
    <w:p>
      <w:pPr>
        <w:pStyle w:val="BodyText"/>
        <w:rPr>
          <w:sz w:val="20"/>
        </w:rPr>
      </w:pPr>
    </w:p>
    <w:p>
      <w:pPr>
        <w:pStyle w:val="BodyText"/>
        <w:rPr>
          <w:sz w:val="20"/>
        </w:rPr>
      </w:pPr>
    </w:p>
    <w:p>
      <w:pPr>
        <w:pStyle w:val="BodyText"/>
        <w:rPr>
          <w:sz w:val="20"/>
        </w:rPr>
      </w:pPr>
    </w:p>
    <w:p>
      <w:pPr>
        <w:pStyle w:val="BodyText"/>
        <w:spacing w:before="1"/>
        <w:rPr>
          <w:sz w:val="20"/>
        </w:rPr>
      </w:pPr>
      <w:r>
        <w:rPr>
          <w:sz w:val="20"/>
        </w:rPr>
        <mc:AlternateContent>
          <mc:Choice Requires="wps">
            <w:drawing>
              <wp:anchor distT="0" distB="0" distL="0" distR="0" allowOverlap="1" layoutInCell="1" locked="0" behindDoc="1" simplePos="0" relativeHeight="487601664">
                <wp:simplePos x="0" y="0"/>
                <wp:positionH relativeFrom="page">
                  <wp:posOffset>1430274</wp:posOffset>
                </wp:positionH>
                <wp:positionV relativeFrom="paragraph">
                  <wp:posOffset>162104</wp:posOffset>
                </wp:positionV>
                <wp:extent cx="1829435" cy="762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2.764145pt;width:144.050pt;height:.599980pt;mso-position-horizontal-relative:page;mso-position-vertical-relative:paragraph;z-index:-15714816;mso-wrap-distance-left:0;mso-wrap-distance-right:0" id="docshape69"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38</w:t>
      </w:r>
      <w:r>
        <w:rPr>
          <w:spacing w:val="-1"/>
          <w:sz w:val="20"/>
          <w:vertAlign w:val="baseline"/>
        </w:rPr>
        <w:t> </w:t>
      </w:r>
      <w:r>
        <w:rPr>
          <w:sz w:val="20"/>
          <w:vertAlign w:val="baseline"/>
        </w:rPr>
        <w:t>Chusnul</w:t>
      </w:r>
      <w:r>
        <w:rPr>
          <w:spacing w:val="-6"/>
          <w:sz w:val="20"/>
          <w:vertAlign w:val="baseline"/>
        </w:rPr>
        <w:t> </w:t>
      </w:r>
      <w:r>
        <w:rPr>
          <w:sz w:val="20"/>
          <w:vertAlign w:val="baseline"/>
        </w:rPr>
        <w:t>Rofiah,</w:t>
      </w:r>
      <w:r>
        <w:rPr>
          <w:spacing w:val="-2"/>
          <w:sz w:val="20"/>
          <w:vertAlign w:val="baseline"/>
        </w:rPr>
        <w:t> </w:t>
      </w:r>
      <w:r>
        <w:rPr>
          <w:sz w:val="20"/>
          <w:vertAlign w:val="baseline"/>
        </w:rPr>
        <w:t>‘Analisis</w:t>
      </w:r>
      <w:r>
        <w:rPr>
          <w:spacing w:val="-5"/>
          <w:sz w:val="20"/>
          <w:vertAlign w:val="baseline"/>
        </w:rPr>
        <w:t> </w:t>
      </w:r>
      <w:r>
        <w:rPr>
          <w:sz w:val="20"/>
          <w:vertAlign w:val="baseline"/>
        </w:rPr>
        <w:t>Data</w:t>
      </w:r>
      <w:r>
        <w:rPr>
          <w:spacing w:val="-3"/>
          <w:sz w:val="20"/>
          <w:vertAlign w:val="baseline"/>
        </w:rPr>
        <w:t> </w:t>
      </w:r>
      <w:r>
        <w:rPr>
          <w:sz w:val="20"/>
          <w:vertAlign w:val="baseline"/>
        </w:rPr>
        <w:t>Kualitatif:</w:t>
      </w:r>
      <w:r>
        <w:rPr>
          <w:spacing w:val="-3"/>
          <w:sz w:val="20"/>
          <w:vertAlign w:val="baseline"/>
        </w:rPr>
        <w:t> </w:t>
      </w:r>
      <w:r>
        <w:rPr>
          <w:sz w:val="20"/>
          <w:vertAlign w:val="baseline"/>
        </w:rPr>
        <w:t>Manual</w:t>
      </w:r>
      <w:r>
        <w:rPr>
          <w:spacing w:val="-6"/>
          <w:sz w:val="20"/>
          <w:vertAlign w:val="baseline"/>
        </w:rPr>
        <w:t> </w:t>
      </w:r>
      <w:r>
        <w:rPr>
          <w:sz w:val="20"/>
          <w:vertAlign w:val="baseline"/>
        </w:rPr>
        <w:t>Atau</w:t>
      </w:r>
      <w:r>
        <w:rPr>
          <w:spacing w:val="-3"/>
          <w:sz w:val="20"/>
          <w:vertAlign w:val="baseline"/>
        </w:rPr>
        <w:t> </w:t>
      </w:r>
      <w:r>
        <w:rPr>
          <w:sz w:val="20"/>
          <w:vertAlign w:val="baseline"/>
        </w:rPr>
        <w:t>Dengan</w:t>
      </w:r>
      <w:r>
        <w:rPr>
          <w:spacing w:val="-7"/>
          <w:sz w:val="20"/>
          <w:vertAlign w:val="baseline"/>
        </w:rPr>
        <w:t> </w:t>
      </w:r>
      <w:r>
        <w:rPr>
          <w:sz w:val="20"/>
          <w:vertAlign w:val="baseline"/>
        </w:rPr>
        <w:t>Aplikasi?’, </w:t>
      </w:r>
      <w:r>
        <w:rPr>
          <w:i/>
          <w:sz w:val="20"/>
          <w:vertAlign w:val="baseline"/>
        </w:rPr>
        <w:t>Stie Dewantara Jombang</w:t>
      </w:r>
      <w:r>
        <w:rPr>
          <w:sz w:val="20"/>
          <w:vertAlign w:val="baseline"/>
        </w:rPr>
        <w:t>, 6.1 (2022).</w:t>
      </w:r>
    </w:p>
    <w:p>
      <w:pPr>
        <w:spacing w:before="0"/>
        <w:ind w:left="564" w:right="1387" w:firstLine="724"/>
        <w:jc w:val="left"/>
        <w:rPr>
          <w:sz w:val="20"/>
        </w:rPr>
      </w:pPr>
      <w:r>
        <w:rPr>
          <w:sz w:val="20"/>
          <w:vertAlign w:val="superscript"/>
        </w:rPr>
        <w:t>39</w:t>
      </w:r>
      <w:r>
        <w:rPr>
          <w:spacing w:val="-2"/>
          <w:sz w:val="20"/>
          <w:vertAlign w:val="baseline"/>
        </w:rPr>
        <w:t> </w:t>
      </w:r>
      <w:r>
        <w:rPr>
          <w:sz w:val="20"/>
          <w:vertAlign w:val="baseline"/>
        </w:rPr>
        <w:t>Wndaretta</w:t>
      </w:r>
      <w:r>
        <w:rPr>
          <w:spacing w:val="-8"/>
          <w:sz w:val="20"/>
          <w:vertAlign w:val="baseline"/>
        </w:rPr>
        <w:t> </w:t>
      </w:r>
      <w:r>
        <w:rPr>
          <w:sz w:val="20"/>
          <w:vertAlign w:val="baseline"/>
        </w:rPr>
        <w:t>Mardianinta,</w:t>
      </w:r>
      <w:r>
        <w:rPr>
          <w:spacing w:val="-2"/>
          <w:sz w:val="20"/>
          <w:vertAlign w:val="baseline"/>
        </w:rPr>
        <w:t> </w:t>
      </w:r>
      <w:r>
        <w:rPr>
          <w:sz w:val="20"/>
          <w:vertAlign w:val="baseline"/>
        </w:rPr>
        <w:t>‘Perilaku</w:t>
      </w:r>
      <w:r>
        <w:rPr>
          <w:spacing w:val="-4"/>
          <w:sz w:val="20"/>
          <w:vertAlign w:val="baseline"/>
        </w:rPr>
        <w:t> </w:t>
      </w:r>
      <w:r>
        <w:rPr>
          <w:sz w:val="20"/>
          <w:vertAlign w:val="baseline"/>
        </w:rPr>
        <w:t>Prososial</w:t>
      </w:r>
      <w:r>
        <w:rPr>
          <w:spacing w:val="-11"/>
          <w:sz w:val="20"/>
          <w:vertAlign w:val="baseline"/>
        </w:rPr>
        <w:t> </w:t>
      </w:r>
      <w:r>
        <w:rPr>
          <w:sz w:val="20"/>
          <w:vertAlign w:val="baseline"/>
        </w:rPr>
        <w:t>Pada</w:t>
      </w:r>
      <w:r>
        <w:rPr>
          <w:spacing w:val="-1"/>
          <w:sz w:val="20"/>
          <w:vertAlign w:val="baseline"/>
        </w:rPr>
        <w:t> </w:t>
      </w:r>
      <w:r>
        <w:rPr>
          <w:sz w:val="20"/>
          <w:vertAlign w:val="baseline"/>
        </w:rPr>
        <w:t>Scooterist Vespa</w:t>
      </w:r>
      <w:r>
        <w:rPr>
          <w:spacing w:val="-4"/>
          <w:sz w:val="20"/>
          <w:vertAlign w:val="baseline"/>
        </w:rPr>
        <w:t> </w:t>
      </w:r>
      <w:r>
        <w:rPr>
          <w:sz w:val="20"/>
          <w:vertAlign w:val="baseline"/>
        </w:rPr>
        <w:t>Ekstrim</w:t>
      </w:r>
      <w:r>
        <w:rPr>
          <w:spacing w:val="-7"/>
          <w:sz w:val="20"/>
          <w:vertAlign w:val="baseline"/>
        </w:rPr>
        <w:t> </w:t>
      </w:r>
      <w:r>
        <w:rPr>
          <w:sz w:val="20"/>
          <w:vertAlign w:val="baseline"/>
        </w:rPr>
        <w:t>Di Semarang’ (Uuniversitas katolik soegijapranata, 2016).</w:t>
      </w:r>
    </w:p>
    <w:p>
      <w:pPr>
        <w:spacing w:after="0"/>
        <w:jc w:val="left"/>
        <w:rPr>
          <w:sz w:val="20"/>
        </w:rPr>
        <w:sectPr>
          <w:headerReference w:type="default" r:id="rId74"/>
          <w:footerReference w:type="default" r:id="rId75"/>
          <w:pgSz w:w="11910" w:h="16840"/>
          <w:pgMar w:header="722" w:footer="0" w:top="980" w:bottom="280" w:left="1700" w:right="425"/>
        </w:sectPr>
      </w:pPr>
    </w:p>
    <w:p>
      <w:pPr>
        <w:pStyle w:val="BodyText"/>
      </w:pPr>
    </w:p>
    <w:p>
      <w:pPr>
        <w:pStyle w:val="BodyText"/>
        <w:spacing w:before="156"/>
      </w:pPr>
    </w:p>
    <w:p>
      <w:pPr>
        <w:pStyle w:val="BodyText"/>
        <w:spacing w:line="360" w:lineRule="auto"/>
        <w:ind w:left="1288" w:right="1273" w:firstLine="720"/>
        <w:jc w:val="both"/>
      </w:pPr>
      <w:r>
        <w:rPr/>
        <w:t>Langkah</w:t>
      </w:r>
      <w:r>
        <w:rPr>
          <w:spacing w:val="-10"/>
        </w:rPr>
        <w:t> </w:t>
      </w:r>
      <w:r>
        <w:rPr/>
        <w:t>terakhir</w:t>
      </w:r>
      <w:r>
        <w:rPr>
          <w:spacing w:val="-9"/>
        </w:rPr>
        <w:t> </w:t>
      </w:r>
      <w:r>
        <w:rPr/>
        <w:t>dalam</w:t>
      </w:r>
      <w:r>
        <w:rPr>
          <w:spacing w:val="-12"/>
        </w:rPr>
        <w:t> </w:t>
      </w:r>
      <w:r>
        <w:rPr/>
        <w:t>analisis</w:t>
      </w:r>
      <w:r>
        <w:rPr>
          <w:spacing w:val="-11"/>
        </w:rPr>
        <w:t> </w:t>
      </w:r>
      <w:r>
        <w:rPr/>
        <w:t>penelitian</w:t>
      </w:r>
      <w:r>
        <w:rPr>
          <w:spacing w:val="-14"/>
        </w:rPr>
        <w:t> </w:t>
      </w:r>
      <w:r>
        <w:rPr/>
        <w:t>kualitatif</w:t>
      </w:r>
      <w:r>
        <w:rPr>
          <w:spacing w:val="-13"/>
        </w:rPr>
        <w:t> </w:t>
      </w:r>
      <w:r>
        <w:rPr/>
        <w:t>adalah</w:t>
      </w:r>
      <w:r>
        <w:rPr>
          <w:spacing w:val="-10"/>
        </w:rPr>
        <w:t> </w:t>
      </w:r>
      <w:r>
        <w:rPr/>
        <w:t>menarik kesimpulan. Menurut Sugiyono</w:t>
      </w:r>
      <w:r>
        <w:rPr>
          <w:vertAlign w:val="superscript"/>
        </w:rPr>
        <w:t>40</w:t>
      </w:r>
      <w:r>
        <w:rPr>
          <w:vertAlign w:val="baseline"/>
        </w:rPr>
        <w:t>, kesimpulan dalam penelitian kualitatif berfungsi untuk menjawab masalah yang dirumuskan di awal penelitian, meskipun</w:t>
      </w:r>
      <w:r>
        <w:rPr>
          <w:spacing w:val="-10"/>
          <w:vertAlign w:val="baseline"/>
        </w:rPr>
        <w:t> </w:t>
      </w:r>
      <w:r>
        <w:rPr>
          <w:vertAlign w:val="baseline"/>
        </w:rPr>
        <w:t>ada</w:t>
      </w:r>
      <w:r>
        <w:rPr>
          <w:spacing w:val="-8"/>
          <w:vertAlign w:val="baseline"/>
        </w:rPr>
        <w:t> </w:t>
      </w:r>
      <w:r>
        <w:rPr>
          <w:vertAlign w:val="baseline"/>
        </w:rPr>
        <w:t>kemungkinan</w:t>
      </w:r>
      <w:r>
        <w:rPr>
          <w:spacing w:val="-10"/>
          <w:vertAlign w:val="baseline"/>
        </w:rPr>
        <w:t> </w:t>
      </w:r>
      <w:r>
        <w:rPr>
          <w:vertAlign w:val="baseline"/>
        </w:rPr>
        <w:t>tidak</w:t>
      </w:r>
      <w:r>
        <w:rPr>
          <w:spacing w:val="-10"/>
          <w:vertAlign w:val="baseline"/>
        </w:rPr>
        <w:t> </w:t>
      </w:r>
      <w:r>
        <w:rPr>
          <w:vertAlign w:val="baseline"/>
        </w:rPr>
        <w:t>selalu</w:t>
      </w:r>
      <w:r>
        <w:rPr>
          <w:spacing w:val="-10"/>
          <w:vertAlign w:val="baseline"/>
        </w:rPr>
        <w:t> </w:t>
      </w:r>
      <w:r>
        <w:rPr>
          <w:vertAlign w:val="baseline"/>
        </w:rPr>
        <w:t>demikian.</w:t>
      </w:r>
      <w:r>
        <w:rPr>
          <w:spacing w:val="-10"/>
          <w:vertAlign w:val="baseline"/>
        </w:rPr>
        <w:t> </w:t>
      </w:r>
      <w:r>
        <w:rPr>
          <w:vertAlign w:val="baseline"/>
        </w:rPr>
        <w:t>Masalah</w:t>
      </w:r>
      <w:r>
        <w:rPr>
          <w:spacing w:val="-10"/>
          <w:vertAlign w:val="baseline"/>
        </w:rPr>
        <w:t> </w:t>
      </w:r>
      <w:r>
        <w:rPr>
          <w:vertAlign w:val="baseline"/>
        </w:rPr>
        <w:t>dan</w:t>
      </w:r>
      <w:r>
        <w:rPr>
          <w:spacing w:val="-13"/>
          <w:vertAlign w:val="baseline"/>
        </w:rPr>
        <w:t> </w:t>
      </w:r>
      <w:r>
        <w:rPr>
          <w:vertAlign w:val="baseline"/>
        </w:rPr>
        <w:t>perumusan masalah</w:t>
      </w:r>
      <w:r>
        <w:rPr>
          <w:spacing w:val="-13"/>
          <w:vertAlign w:val="baseline"/>
        </w:rPr>
        <w:t> </w:t>
      </w:r>
      <w:r>
        <w:rPr>
          <w:vertAlign w:val="baseline"/>
        </w:rPr>
        <w:t>dalam</w:t>
      </w:r>
      <w:r>
        <w:rPr>
          <w:spacing w:val="-11"/>
          <w:vertAlign w:val="baseline"/>
        </w:rPr>
        <w:t> </w:t>
      </w:r>
      <w:r>
        <w:rPr>
          <w:vertAlign w:val="baseline"/>
        </w:rPr>
        <w:t>penelitian</w:t>
      </w:r>
      <w:r>
        <w:rPr>
          <w:spacing w:val="-13"/>
          <w:vertAlign w:val="baseline"/>
        </w:rPr>
        <w:t> </w:t>
      </w:r>
      <w:r>
        <w:rPr>
          <w:vertAlign w:val="baseline"/>
        </w:rPr>
        <w:t>kualitatif</w:t>
      </w:r>
      <w:r>
        <w:rPr>
          <w:spacing w:val="-8"/>
          <w:vertAlign w:val="baseline"/>
        </w:rPr>
        <w:t> </w:t>
      </w:r>
      <w:r>
        <w:rPr>
          <w:vertAlign w:val="baseline"/>
        </w:rPr>
        <w:t>bersifat</w:t>
      </w:r>
      <w:r>
        <w:rPr>
          <w:spacing w:val="-8"/>
          <w:vertAlign w:val="baseline"/>
        </w:rPr>
        <w:t> </w:t>
      </w:r>
      <w:r>
        <w:rPr>
          <w:vertAlign w:val="baseline"/>
        </w:rPr>
        <w:t>fleksibel</w:t>
      </w:r>
      <w:r>
        <w:rPr>
          <w:spacing w:val="-11"/>
          <w:vertAlign w:val="baseline"/>
        </w:rPr>
        <w:t> </w:t>
      </w:r>
      <w:r>
        <w:rPr>
          <w:vertAlign w:val="baseline"/>
        </w:rPr>
        <w:t>dan</w:t>
      </w:r>
      <w:r>
        <w:rPr>
          <w:spacing w:val="-9"/>
          <w:vertAlign w:val="baseline"/>
        </w:rPr>
        <w:t> </w:t>
      </w:r>
      <w:r>
        <w:rPr>
          <w:vertAlign w:val="baseline"/>
        </w:rPr>
        <w:t>dapat</w:t>
      </w:r>
      <w:r>
        <w:rPr>
          <w:spacing w:val="-11"/>
          <w:vertAlign w:val="baseline"/>
        </w:rPr>
        <w:t> </w:t>
      </w:r>
      <w:r>
        <w:rPr>
          <w:vertAlign w:val="baseline"/>
        </w:rPr>
        <w:t>berkembang selama penelitian berlangsung. Kesimpulan ini sering kali merupakan penemuan baru yang sebelumnya belum ada, dan hasilnya dapat berupa deskripsi atau gambaran yang menjelaskan objek yang sebelumnya tidak jelas, sehingga menjadi lebih terang setelah diteliti </w:t>
      </w:r>
      <w:r>
        <w:rPr>
          <w:vertAlign w:val="superscript"/>
        </w:rPr>
        <w:t>41</w:t>
      </w:r>
      <w:r>
        <w:rPr>
          <w:vertAlign w:val="baseline"/>
        </w:rPr>
        <w:t>.</w:t>
      </w:r>
    </w:p>
    <w:p>
      <w:pPr>
        <w:pStyle w:val="BodyText"/>
      </w:pPr>
    </w:p>
    <w:p>
      <w:pPr>
        <w:pStyle w:val="BodyText"/>
        <w:spacing w:before="28"/>
      </w:pPr>
    </w:p>
    <w:p>
      <w:pPr>
        <w:pStyle w:val="Heading3"/>
        <w:numPr>
          <w:ilvl w:val="1"/>
          <w:numId w:val="15"/>
        </w:numPr>
        <w:tabs>
          <w:tab w:pos="996" w:val="left" w:leader="none"/>
        </w:tabs>
        <w:spacing w:line="240" w:lineRule="auto" w:before="0" w:after="0"/>
        <w:ind w:left="996" w:right="0" w:hanging="360"/>
        <w:jc w:val="left"/>
      </w:pPr>
      <w:bookmarkStart w:name="_bookmark23" w:id="24"/>
      <w:bookmarkEnd w:id="24"/>
      <w:r>
        <w:rPr>
          <w:b w:val="0"/>
        </w:rPr>
      </w:r>
      <w:r>
        <w:rPr/>
        <w:t>Sistematika</w:t>
      </w:r>
      <w:r>
        <w:rPr>
          <w:spacing w:val="-8"/>
        </w:rPr>
        <w:t> </w:t>
      </w:r>
      <w:r>
        <w:rPr>
          <w:spacing w:val="-2"/>
        </w:rPr>
        <w:t>Penulisan</w:t>
      </w:r>
    </w:p>
    <w:p>
      <w:pPr>
        <w:pStyle w:val="BodyText"/>
        <w:spacing w:line="357" w:lineRule="auto" w:before="136"/>
        <w:ind w:left="996" w:right="1207" w:firstLine="720"/>
      </w:pPr>
      <w:r>
        <w:rPr/>
        <w:t>Sistematika penulisan</w:t>
      </w:r>
      <w:r>
        <w:rPr>
          <w:spacing w:val="-5"/>
        </w:rPr>
        <w:t> </w:t>
      </w:r>
      <w:r>
        <w:rPr/>
        <w:t>dalam</w:t>
      </w:r>
      <w:r>
        <w:rPr>
          <w:spacing w:val="-3"/>
        </w:rPr>
        <w:t> </w:t>
      </w:r>
      <w:r>
        <w:rPr/>
        <w:t>menyusun</w:t>
      </w:r>
      <w:r>
        <w:rPr>
          <w:spacing w:val="-1"/>
        </w:rPr>
        <w:t> </w:t>
      </w:r>
      <w:r>
        <w:rPr/>
        <w:t>penelitian</w:t>
      </w:r>
      <w:r>
        <w:rPr>
          <w:spacing w:val="-4"/>
        </w:rPr>
        <w:t> </w:t>
      </w:r>
      <w:r>
        <w:rPr/>
        <w:t>ini</w:t>
      </w:r>
      <w:r>
        <w:rPr>
          <w:spacing w:val="-4"/>
        </w:rPr>
        <w:t> </w:t>
      </w:r>
      <w:r>
        <w:rPr/>
        <w:t>terbagi ke dalam lima bab, yaitu:</w:t>
      </w:r>
    </w:p>
    <w:p>
      <w:pPr>
        <w:pStyle w:val="BodyText"/>
        <w:spacing w:before="166"/>
        <w:ind w:left="996"/>
      </w:pPr>
      <w:r>
        <w:rPr/>
        <w:t>BAB</w:t>
      </w:r>
      <w:r>
        <w:rPr>
          <w:spacing w:val="-3"/>
        </w:rPr>
        <w:t> </w:t>
      </w:r>
      <w:r>
        <w:rPr/>
        <w:t>I</w:t>
      </w:r>
      <w:r>
        <w:rPr>
          <w:spacing w:val="-1"/>
        </w:rPr>
        <w:t> </w:t>
      </w:r>
      <w:r>
        <w:rPr>
          <w:spacing w:val="-2"/>
        </w:rPr>
        <w:t>PENDAHULUAN</w:t>
      </w:r>
    </w:p>
    <w:p>
      <w:pPr>
        <w:pStyle w:val="BodyText"/>
        <w:spacing w:before="20"/>
      </w:pPr>
    </w:p>
    <w:p>
      <w:pPr>
        <w:pStyle w:val="BodyText"/>
        <w:spacing w:line="360" w:lineRule="auto"/>
        <w:ind w:left="996" w:right="1281" w:firstLine="292"/>
        <w:jc w:val="both"/>
      </w:pPr>
      <w:r>
        <w:rPr/>
        <w:t>Merupakan pendahuluan yang menjelaskan latar belakang masalah, rumusan masalah, tujuan dan manfaat penelitian, kajian pustaka, metode penelitian, dan sistematika penulisan.</w:t>
      </w:r>
    </w:p>
    <w:p>
      <w:pPr>
        <w:pStyle w:val="BodyText"/>
        <w:spacing w:before="162"/>
        <w:ind w:left="996"/>
      </w:pPr>
      <w:r>
        <w:rPr/>
        <w:t>BAB</w:t>
      </w:r>
      <w:r>
        <w:rPr>
          <w:spacing w:val="-6"/>
        </w:rPr>
        <w:t> </w:t>
      </w:r>
      <w:r>
        <w:rPr/>
        <w:t>II</w:t>
      </w:r>
      <w:r>
        <w:rPr>
          <w:spacing w:val="-2"/>
        </w:rPr>
        <w:t> </w:t>
      </w:r>
      <w:r>
        <w:rPr/>
        <w:t>LANDASAN</w:t>
      </w:r>
      <w:r>
        <w:rPr>
          <w:spacing w:val="-6"/>
        </w:rPr>
        <w:t> </w:t>
      </w:r>
      <w:r>
        <w:rPr>
          <w:spacing w:val="-2"/>
        </w:rPr>
        <w:t>TEORI</w:t>
      </w:r>
    </w:p>
    <w:p>
      <w:pPr>
        <w:pStyle w:val="BodyText"/>
        <w:spacing w:before="20"/>
      </w:pPr>
    </w:p>
    <w:p>
      <w:pPr>
        <w:pStyle w:val="BodyText"/>
        <w:spacing w:line="360" w:lineRule="auto" w:before="1"/>
        <w:ind w:left="996" w:right="1270" w:firstLine="292"/>
        <w:jc w:val="both"/>
      </w:pPr>
      <w:r>
        <w:rPr/>
        <w:t>Menjelaskan tentang beberapa pokok teori terkait dengan teori analisis SWOT, pengertian pembiayaan BPRS, dan beberapa strategi BPRS Bina Finansia dalam menangani masalah pada masa Pandemi covid.</w:t>
      </w:r>
    </w:p>
    <w:p>
      <w:pPr>
        <w:pStyle w:val="BodyText"/>
        <w:spacing w:before="162"/>
        <w:ind w:left="996"/>
      </w:pPr>
      <w:r>
        <w:rPr/>
        <w:t>BAB</w:t>
      </w:r>
      <w:r>
        <w:rPr>
          <w:spacing w:val="-4"/>
        </w:rPr>
        <w:t> </w:t>
      </w:r>
      <w:r>
        <w:rPr/>
        <w:t>III</w:t>
      </w:r>
      <w:r>
        <w:rPr>
          <w:spacing w:val="-2"/>
        </w:rPr>
        <w:t> </w:t>
      </w:r>
      <w:r>
        <w:rPr/>
        <w:t>GAMBARAN UMUM</w:t>
      </w:r>
      <w:r>
        <w:rPr>
          <w:spacing w:val="-4"/>
        </w:rPr>
        <w:t> </w:t>
      </w:r>
      <w:r>
        <w:rPr/>
        <w:t>OBJEK</w:t>
      </w:r>
      <w:r>
        <w:rPr>
          <w:spacing w:val="-4"/>
        </w:rPr>
        <w:t> </w:t>
      </w:r>
      <w:r>
        <w:rPr>
          <w:spacing w:val="-2"/>
        </w:rPr>
        <w:t>PENELITIAN</w:t>
      </w:r>
    </w:p>
    <w:p>
      <w:pPr>
        <w:pStyle w:val="BodyText"/>
        <w:spacing w:before="20"/>
      </w:pPr>
    </w:p>
    <w:p>
      <w:pPr>
        <w:pStyle w:val="BodyText"/>
        <w:spacing w:line="360" w:lineRule="auto"/>
        <w:ind w:left="996" w:right="1270" w:firstLine="292"/>
        <w:jc w:val="both"/>
      </w:pPr>
      <w:r>
        <w:rPr/>
        <w:t>Penjelasan pada bab tiga ini terdapat gambaran umum mengenai objek penelitian, prinsip kerja, visi dan misi, struktur organisasi dan juga produk- produk yang terdapat pada PT. BPRS Bina Finansia.</w:t>
      </w:r>
    </w:p>
    <w:p>
      <w:pPr>
        <w:pStyle w:val="BodyText"/>
        <w:rPr>
          <w:sz w:val="20"/>
        </w:rPr>
      </w:pPr>
    </w:p>
    <w:p>
      <w:pPr>
        <w:pStyle w:val="BodyText"/>
        <w:spacing w:before="215"/>
        <w:rPr>
          <w:sz w:val="20"/>
        </w:rPr>
      </w:pPr>
      <w:r>
        <w:rPr>
          <w:sz w:val="20"/>
        </w:rPr>
        <mc:AlternateContent>
          <mc:Choice Requires="wps">
            <w:drawing>
              <wp:anchor distT="0" distB="0" distL="0" distR="0" allowOverlap="1" layoutInCell="1" locked="0" behindDoc="1" simplePos="0" relativeHeight="487602176">
                <wp:simplePos x="0" y="0"/>
                <wp:positionH relativeFrom="page">
                  <wp:posOffset>1430274</wp:posOffset>
                </wp:positionH>
                <wp:positionV relativeFrom="paragraph">
                  <wp:posOffset>297932</wp:posOffset>
                </wp:positionV>
                <wp:extent cx="1829435" cy="762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23.459257pt;width:144.050pt;height:.60004pt;mso-position-horizontal-relative:page;mso-position-vertical-relative:paragraph;z-index:-15714304;mso-wrap-distance-left:0;mso-wrap-distance-right:0" id="docshape71" filled="true" fillcolor="#000000" stroked="false">
                <v:fill type="solid"/>
                <w10:wrap type="topAndBottom"/>
              </v:rect>
            </w:pict>
          </mc:Fallback>
        </mc:AlternateContent>
      </w:r>
    </w:p>
    <w:p>
      <w:pPr>
        <w:pStyle w:val="BodyText"/>
        <w:spacing w:before="1"/>
        <w:rPr>
          <w:sz w:val="6"/>
        </w:rPr>
      </w:pPr>
    </w:p>
    <w:p>
      <w:pPr>
        <w:pStyle w:val="BodyText"/>
        <w:spacing w:after="0"/>
        <w:rPr>
          <w:sz w:val="6"/>
        </w:rPr>
        <w:sectPr>
          <w:headerReference w:type="default" r:id="rId76"/>
          <w:footerReference w:type="default" r:id="rId77"/>
          <w:pgSz w:w="11910" w:h="16840"/>
          <w:pgMar w:header="722" w:footer="0" w:top="980" w:bottom="280" w:left="1700" w:right="425"/>
        </w:sectPr>
      </w:pPr>
    </w:p>
    <w:p>
      <w:pPr>
        <w:pStyle w:val="BodyText"/>
        <w:spacing w:before="37"/>
        <w:rPr>
          <w:sz w:val="20"/>
        </w:rPr>
      </w:pPr>
    </w:p>
    <w:p>
      <w:pPr>
        <w:spacing w:before="0"/>
        <w:ind w:left="564" w:right="0" w:firstLine="0"/>
        <w:jc w:val="left"/>
        <w:rPr>
          <w:i/>
          <w:sz w:val="20"/>
        </w:rPr>
      </w:pPr>
      <w:r>
        <w:rPr>
          <w:i/>
          <w:spacing w:val="-4"/>
          <w:sz w:val="20"/>
        </w:rPr>
        <w:t>R&amp;D.</w:t>
      </w:r>
    </w:p>
    <w:p>
      <w:pPr>
        <w:spacing w:before="35"/>
        <w:ind w:left="214" w:right="0" w:firstLine="0"/>
        <w:jc w:val="left"/>
        <w:rPr>
          <w:i/>
          <w:sz w:val="20"/>
        </w:rPr>
      </w:pPr>
      <w:r>
        <w:rPr/>
        <w:br w:type="column"/>
      </w:r>
      <w:r>
        <w:rPr>
          <w:sz w:val="20"/>
          <w:vertAlign w:val="superscript"/>
        </w:rPr>
        <w:t>40</w:t>
      </w:r>
      <w:r>
        <w:rPr>
          <w:sz w:val="20"/>
          <w:vertAlign w:val="baseline"/>
        </w:rPr>
        <w:t> Sugiyono,</w:t>
      </w:r>
      <w:r>
        <w:rPr>
          <w:spacing w:val="2"/>
          <w:sz w:val="20"/>
          <w:vertAlign w:val="baseline"/>
        </w:rPr>
        <w:t> </w:t>
      </w:r>
      <w:r>
        <w:rPr>
          <w:i/>
          <w:sz w:val="20"/>
          <w:vertAlign w:val="baseline"/>
        </w:rPr>
        <w:t>Metode</w:t>
      </w:r>
      <w:r>
        <w:rPr>
          <w:i/>
          <w:spacing w:val="-2"/>
          <w:sz w:val="20"/>
          <w:vertAlign w:val="baseline"/>
        </w:rPr>
        <w:t> </w:t>
      </w:r>
      <w:r>
        <w:rPr>
          <w:i/>
          <w:sz w:val="20"/>
          <w:vertAlign w:val="baseline"/>
        </w:rPr>
        <w:t>Penelitian</w:t>
      </w:r>
      <w:r>
        <w:rPr>
          <w:i/>
          <w:spacing w:val="-2"/>
          <w:sz w:val="20"/>
          <w:vertAlign w:val="baseline"/>
        </w:rPr>
        <w:t> </w:t>
      </w:r>
      <w:r>
        <w:rPr>
          <w:i/>
          <w:sz w:val="20"/>
          <w:vertAlign w:val="baseline"/>
        </w:rPr>
        <w:t>Pendidikan</w:t>
      </w:r>
      <w:r>
        <w:rPr>
          <w:i/>
          <w:spacing w:val="1"/>
          <w:sz w:val="20"/>
          <w:vertAlign w:val="baseline"/>
        </w:rPr>
        <w:t> </w:t>
      </w:r>
      <w:r>
        <w:rPr>
          <w:i/>
          <w:sz w:val="20"/>
          <w:vertAlign w:val="baseline"/>
        </w:rPr>
        <w:t>Pendekatan</w:t>
      </w:r>
      <w:r>
        <w:rPr>
          <w:i/>
          <w:spacing w:val="-1"/>
          <w:sz w:val="20"/>
          <w:vertAlign w:val="baseline"/>
        </w:rPr>
        <w:t> </w:t>
      </w:r>
      <w:r>
        <w:rPr>
          <w:i/>
          <w:sz w:val="20"/>
          <w:vertAlign w:val="baseline"/>
        </w:rPr>
        <w:t>Kuantitatif,</w:t>
      </w:r>
      <w:r>
        <w:rPr>
          <w:i/>
          <w:spacing w:val="-3"/>
          <w:sz w:val="20"/>
          <w:vertAlign w:val="baseline"/>
        </w:rPr>
        <w:t> </w:t>
      </w:r>
      <w:r>
        <w:rPr>
          <w:i/>
          <w:sz w:val="20"/>
          <w:vertAlign w:val="baseline"/>
        </w:rPr>
        <w:t>Kualitatif, </w:t>
      </w:r>
      <w:r>
        <w:rPr>
          <w:i/>
          <w:spacing w:val="-5"/>
          <w:sz w:val="20"/>
          <w:vertAlign w:val="baseline"/>
        </w:rPr>
        <w:t>Dan</w:t>
      </w:r>
    </w:p>
    <w:p>
      <w:pPr>
        <w:pStyle w:val="BodyText"/>
        <w:rPr>
          <w:i/>
          <w:sz w:val="20"/>
        </w:rPr>
      </w:pPr>
    </w:p>
    <w:p>
      <w:pPr>
        <w:spacing w:before="0"/>
        <w:ind w:left="214" w:right="0" w:firstLine="0"/>
        <w:jc w:val="left"/>
        <w:rPr>
          <w:sz w:val="20"/>
        </w:rPr>
      </w:pPr>
      <w:r>
        <w:rPr>
          <w:sz w:val="20"/>
          <w:vertAlign w:val="superscript"/>
        </w:rPr>
        <w:t>41</w:t>
      </w:r>
      <w:r>
        <w:rPr>
          <w:spacing w:val="3"/>
          <w:sz w:val="20"/>
          <w:vertAlign w:val="baseline"/>
        </w:rPr>
        <w:t> </w:t>
      </w:r>
      <w:r>
        <w:rPr>
          <w:sz w:val="20"/>
          <w:vertAlign w:val="baseline"/>
        </w:rPr>
        <w:t>Fairus</w:t>
      </w:r>
      <w:r>
        <w:rPr>
          <w:spacing w:val="-2"/>
          <w:sz w:val="20"/>
          <w:vertAlign w:val="baseline"/>
        </w:rPr>
        <w:t> </w:t>
      </w:r>
      <w:r>
        <w:rPr>
          <w:sz w:val="20"/>
          <w:vertAlign w:val="baseline"/>
        </w:rPr>
        <w:t>Fairus,</w:t>
      </w:r>
      <w:r>
        <w:rPr>
          <w:spacing w:val="2"/>
          <w:sz w:val="20"/>
          <w:vertAlign w:val="baseline"/>
        </w:rPr>
        <w:t> </w:t>
      </w:r>
      <w:r>
        <w:rPr>
          <w:sz w:val="20"/>
          <w:vertAlign w:val="baseline"/>
        </w:rPr>
        <w:t>‘Analisis</w:t>
      </w:r>
      <w:r>
        <w:rPr>
          <w:spacing w:val="-2"/>
          <w:sz w:val="20"/>
          <w:vertAlign w:val="baseline"/>
        </w:rPr>
        <w:t> </w:t>
      </w:r>
      <w:r>
        <w:rPr>
          <w:sz w:val="20"/>
          <w:vertAlign w:val="baseline"/>
        </w:rPr>
        <w:t>Pengendalian</w:t>
      </w:r>
      <w:r>
        <w:rPr>
          <w:spacing w:val="-4"/>
          <w:sz w:val="20"/>
          <w:vertAlign w:val="baseline"/>
        </w:rPr>
        <w:t> </w:t>
      </w:r>
      <w:r>
        <w:rPr>
          <w:sz w:val="20"/>
          <w:vertAlign w:val="baseline"/>
        </w:rPr>
        <w:t>Internal</w:t>
      </w:r>
      <w:r>
        <w:rPr>
          <w:spacing w:val="-2"/>
          <w:sz w:val="20"/>
          <w:vertAlign w:val="baseline"/>
        </w:rPr>
        <w:t> </w:t>
      </w:r>
      <w:r>
        <w:rPr>
          <w:sz w:val="20"/>
          <w:vertAlign w:val="baseline"/>
        </w:rPr>
        <w:t>Atas</w:t>
      </w:r>
      <w:r>
        <w:rPr>
          <w:spacing w:val="-2"/>
          <w:sz w:val="20"/>
          <w:vertAlign w:val="baseline"/>
        </w:rPr>
        <w:t> </w:t>
      </w:r>
      <w:r>
        <w:rPr>
          <w:sz w:val="20"/>
          <w:vertAlign w:val="baseline"/>
        </w:rPr>
        <w:t>Sistem</w:t>
      </w:r>
      <w:r>
        <w:rPr>
          <w:spacing w:val="-7"/>
          <w:sz w:val="20"/>
          <w:vertAlign w:val="baseline"/>
        </w:rPr>
        <w:t> </w:t>
      </w:r>
      <w:r>
        <w:rPr>
          <w:sz w:val="20"/>
          <w:vertAlign w:val="baseline"/>
        </w:rPr>
        <w:t>Dan</w:t>
      </w:r>
      <w:r>
        <w:rPr>
          <w:spacing w:val="-4"/>
          <w:sz w:val="20"/>
          <w:vertAlign w:val="baseline"/>
        </w:rPr>
        <w:t> </w:t>
      </w:r>
      <w:r>
        <w:rPr>
          <w:sz w:val="20"/>
          <w:vertAlign w:val="baseline"/>
        </w:rPr>
        <w:t>Prosedur</w:t>
      </w:r>
      <w:r>
        <w:rPr>
          <w:spacing w:val="-2"/>
          <w:sz w:val="20"/>
          <w:vertAlign w:val="baseline"/>
        </w:rPr>
        <w:t> Penggajian</w:t>
      </w:r>
    </w:p>
    <w:p>
      <w:pPr>
        <w:spacing w:after="0"/>
        <w:jc w:val="left"/>
        <w:rPr>
          <w:sz w:val="20"/>
        </w:rPr>
        <w:sectPr>
          <w:type w:val="continuous"/>
          <w:pgSz w:w="11910" w:h="16840"/>
          <w:pgMar w:header="722" w:footer="0" w:top="1640" w:bottom="280" w:left="1700" w:right="425"/>
          <w:cols w:num="2" w:equalWidth="0">
            <w:col w:w="1035" w:space="40"/>
            <w:col w:w="8710"/>
          </w:cols>
        </w:sectPr>
      </w:pPr>
    </w:p>
    <w:p>
      <w:pPr>
        <w:spacing w:before="2"/>
        <w:ind w:left="564" w:right="1387" w:firstLine="0"/>
        <w:jc w:val="left"/>
        <w:rPr>
          <w:sz w:val="20"/>
        </w:rPr>
      </w:pPr>
      <w:r>
        <w:rPr>
          <w:sz w:val="20"/>
        </w:rPr>
        <w:t>Dalam</w:t>
      </w:r>
      <w:r>
        <w:rPr>
          <w:spacing w:val="-7"/>
          <w:sz w:val="20"/>
        </w:rPr>
        <w:t> </w:t>
      </w:r>
      <w:r>
        <w:rPr>
          <w:sz w:val="20"/>
        </w:rPr>
        <w:t>Usaha</w:t>
      </w:r>
      <w:r>
        <w:rPr>
          <w:spacing w:val="-4"/>
          <w:sz w:val="20"/>
        </w:rPr>
        <w:t> </w:t>
      </w:r>
      <w:r>
        <w:rPr>
          <w:sz w:val="20"/>
        </w:rPr>
        <w:t>Mendukung</w:t>
      </w:r>
      <w:r>
        <w:rPr>
          <w:spacing w:val="-4"/>
          <w:sz w:val="20"/>
        </w:rPr>
        <w:t> </w:t>
      </w:r>
      <w:r>
        <w:rPr>
          <w:sz w:val="20"/>
        </w:rPr>
        <w:t>Efisiensi</w:t>
      </w:r>
      <w:r>
        <w:rPr>
          <w:spacing w:val="-7"/>
          <w:sz w:val="20"/>
        </w:rPr>
        <w:t> </w:t>
      </w:r>
      <w:r>
        <w:rPr>
          <w:sz w:val="20"/>
        </w:rPr>
        <w:t>Biaya</w:t>
      </w:r>
      <w:r>
        <w:rPr>
          <w:spacing w:val="-4"/>
          <w:sz w:val="20"/>
        </w:rPr>
        <w:t> </w:t>
      </w:r>
      <w:r>
        <w:rPr>
          <w:sz w:val="20"/>
        </w:rPr>
        <w:t>Tenaga Kerja</w:t>
      </w:r>
      <w:r>
        <w:rPr>
          <w:spacing w:val="-4"/>
          <w:sz w:val="20"/>
        </w:rPr>
        <w:t> </w:t>
      </w:r>
      <w:r>
        <w:rPr>
          <w:sz w:val="20"/>
        </w:rPr>
        <w:t>Pada</w:t>
      </w:r>
      <w:r>
        <w:rPr>
          <w:spacing w:val="-4"/>
          <w:sz w:val="20"/>
        </w:rPr>
        <w:t> </w:t>
      </w:r>
      <w:r>
        <w:rPr>
          <w:sz w:val="20"/>
        </w:rPr>
        <w:t>Pt</w:t>
      </w:r>
      <w:r>
        <w:rPr>
          <w:spacing w:val="-3"/>
          <w:sz w:val="20"/>
        </w:rPr>
        <w:t> </w:t>
      </w:r>
      <w:r>
        <w:rPr>
          <w:sz w:val="20"/>
        </w:rPr>
        <w:t>Pancaran</w:t>
      </w:r>
      <w:r>
        <w:rPr>
          <w:spacing w:val="-8"/>
          <w:sz w:val="20"/>
        </w:rPr>
        <w:t> </w:t>
      </w:r>
      <w:r>
        <w:rPr>
          <w:sz w:val="20"/>
        </w:rPr>
        <w:t>Samudera</w:t>
      </w:r>
      <w:r>
        <w:rPr>
          <w:spacing w:val="-4"/>
          <w:sz w:val="20"/>
        </w:rPr>
        <w:t> </w:t>
      </w:r>
      <w:r>
        <w:rPr>
          <w:sz w:val="20"/>
        </w:rPr>
        <w:t>Transport, Jakarta’ (Sekolah Tinggi Ilmu Ekonomi Indonesia Jakarta., 2020).</w:t>
      </w:r>
    </w:p>
    <w:p>
      <w:pPr>
        <w:spacing w:after="0"/>
        <w:jc w:val="left"/>
        <w:rPr>
          <w:sz w:val="20"/>
        </w:rPr>
        <w:sectPr>
          <w:type w:val="continuous"/>
          <w:pgSz w:w="11910" w:h="16840"/>
          <w:pgMar w:header="722" w:footer="0" w:top="1640" w:bottom="280" w:left="1700" w:right="425"/>
        </w:sectPr>
      </w:pPr>
    </w:p>
    <w:p>
      <w:pPr>
        <w:pStyle w:val="BodyText"/>
      </w:pPr>
    </w:p>
    <w:p>
      <w:pPr>
        <w:pStyle w:val="BodyText"/>
        <w:spacing w:before="156"/>
      </w:pPr>
    </w:p>
    <w:p>
      <w:pPr>
        <w:pStyle w:val="BodyText"/>
        <w:ind w:left="996"/>
      </w:pPr>
      <w:r>
        <w:rPr/>
        <w:t>BAB</w:t>
      </w:r>
      <w:r>
        <w:rPr>
          <w:spacing w:val="-4"/>
        </w:rPr>
        <w:t> </w:t>
      </w:r>
      <w:r>
        <w:rPr/>
        <w:t>IV</w:t>
      </w:r>
      <w:r>
        <w:rPr>
          <w:spacing w:val="-1"/>
        </w:rPr>
        <w:t> </w:t>
      </w:r>
      <w:r>
        <w:rPr/>
        <w:t>HASIL</w:t>
      </w:r>
      <w:r>
        <w:rPr>
          <w:spacing w:val="-6"/>
        </w:rPr>
        <w:t> </w:t>
      </w:r>
      <w:r>
        <w:rPr/>
        <w:t>PENELITIAN</w:t>
      </w:r>
      <w:r>
        <w:rPr>
          <w:spacing w:val="-1"/>
        </w:rPr>
        <w:t> </w:t>
      </w:r>
      <w:r>
        <w:rPr/>
        <w:t>DAN </w:t>
      </w:r>
      <w:r>
        <w:rPr>
          <w:spacing w:val="-2"/>
        </w:rPr>
        <w:t>PEMBAHASAN</w:t>
      </w:r>
    </w:p>
    <w:p>
      <w:pPr>
        <w:pStyle w:val="BodyText"/>
        <w:spacing w:before="24"/>
      </w:pPr>
    </w:p>
    <w:p>
      <w:pPr>
        <w:pStyle w:val="BodyText"/>
        <w:spacing w:line="360" w:lineRule="auto"/>
        <w:ind w:left="996" w:right="1271" w:firstLine="292"/>
        <w:jc w:val="both"/>
      </w:pPr>
      <w:r>
        <w:rPr/>
        <w:t>Pada bab</w:t>
      </w:r>
      <w:r>
        <w:rPr>
          <w:spacing w:val="-1"/>
        </w:rPr>
        <w:t> </w:t>
      </w:r>
      <w:r>
        <w:rPr/>
        <w:t>ini menjelaskan</w:t>
      </w:r>
      <w:r>
        <w:rPr>
          <w:spacing w:val="-1"/>
        </w:rPr>
        <w:t> </w:t>
      </w:r>
      <w:r>
        <w:rPr/>
        <w:t>hasil penelitian</w:t>
      </w:r>
      <w:r>
        <w:rPr>
          <w:spacing w:val="-9"/>
        </w:rPr>
        <w:t> </w:t>
      </w:r>
      <w:r>
        <w:rPr/>
        <w:t>yang</w:t>
      </w:r>
      <w:r>
        <w:rPr>
          <w:spacing w:val="-5"/>
        </w:rPr>
        <w:t> </w:t>
      </w:r>
      <w:r>
        <w:rPr/>
        <w:t>peneliti temukan bahwa PT Bank BPRS Bina Finansia menghadapi berbagai tantangan yang signifikan selama pandemi COVID-19, terutama dalam hal pembiayaan dan kestabilan keuangan.</w:t>
      </w:r>
      <w:r>
        <w:rPr>
          <w:spacing w:val="-5"/>
        </w:rPr>
        <w:t> </w:t>
      </w:r>
      <w:r>
        <w:rPr/>
        <w:t>Namun,</w:t>
      </w:r>
      <w:r>
        <w:rPr>
          <w:spacing w:val="-5"/>
        </w:rPr>
        <w:t> </w:t>
      </w:r>
      <w:r>
        <w:rPr/>
        <w:t>dengan</w:t>
      </w:r>
      <w:r>
        <w:rPr>
          <w:spacing w:val="-5"/>
        </w:rPr>
        <w:t> </w:t>
      </w:r>
      <w:r>
        <w:rPr/>
        <w:t>menggunakan</w:t>
      </w:r>
      <w:r>
        <w:rPr>
          <w:spacing w:val="-3"/>
        </w:rPr>
        <w:t> </w:t>
      </w:r>
      <w:r>
        <w:rPr/>
        <w:t>pendekatan</w:t>
      </w:r>
      <w:r>
        <w:rPr>
          <w:spacing w:val="-5"/>
        </w:rPr>
        <w:t> </w:t>
      </w:r>
      <w:r>
        <w:rPr/>
        <w:t>strategi</w:t>
      </w:r>
      <w:r>
        <w:rPr>
          <w:spacing w:val="-5"/>
        </w:rPr>
        <w:t> </w:t>
      </w:r>
      <w:r>
        <w:rPr/>
        <w:t>berbasis</w:t>
      </w:r>
      <w:r>
        <w:rPr>
          <w:spacing w:val="-7"/>
        </w:rPr>
        <w:t> </w:t>
      </w:r>
      <w:r>
        <w:rPr/>
        <w:t>analisis SWOT, BPRS mampu memanfaatkan kekuatan yang dimilikinya.</w:t>
      </w:r>
    </w:p>
    <w:p>
      <w:pPr>
        <w:pStyle w:val="BodyText"/>
        <w:spacing w:before="159"/>
        <w:ind w:left="996"/>
      </w:pPr>
      <w:r>
        <w:rPr/>
        <w:t>BAB</w:t>
      </w:r>
      <w:r>
        <w:rPr>
          <w:spacing w:val="-2"/>
        </w:rPr>
        <w:t> </w:t>
      </w:r>
      <w:r>
        <w:rPr/>
        <w:t>V</w:t>
      </w:r>
      <w:r>
        <w:rPr>
          <w:spacing w:val="-3"/>
        </w:rPr>
        <w:t> </w:t>
      </w:r>
      <w:r>
        <w:rPr>
          <w:spacing w:val="-2"/>
        </w:rPr>
        <w:t>PENUTUP</w:t>
      </w:r>
    </w:p>
    <w:p>
      <w:pPr>
        <w:pStyle w:val="BodyText"/>
        <w:spacing w:before="24"/>
      </w:pPr>
    </w:p>
    <w:p>
      <w:pPr>
        <w:pStyle w:val="BodyText"/>
        <w:spacing w:line="357" w:lineRule="auto" w:before="1"/>
        <w:ind w:left="996" w:right="1284" w:firstLine="292"/>
        <w:jc w:val="both"/>
      </w:pPr>
      <w:r>
        <w:rPr/>
        <w:t>Berisi penutup yang</w:t>
      </w:r>
      <w:r>
        <w:rPr>
          <w:spacing w:val="-2"/>
        </w:rPr>
        <w:t> </w:t>
      </w:r>
      <w:r>
        <w:rPr/>
        <w:t>menjelaskan kesimpulan dari hasil dari penelitian dan saran untuk penelitian selanjutnya.</w:t>
      </w:r>
    </w:p>
    <w:p>
      <w:pPr>
        <w:pStyle w:val="BodyText"/>
        <w:spacing w:after="0" w:line="357" w:lineRule="auto"/>
        <w:jc w:val="both"/>
        <w:sectPr>
          <w:headerReference w:type="default" r:id="rId78"/>
          <w:footerReference w:type="default" r:id="rId79"/>
          <w:pgSz w:w="11910" w:h="16840"/>
          <w:pgMar w:header="722" w:footer="0" w:top="980" w:bottom="280" w:left="1700" w:right="425"/>
        </w:sectPr>
      </w:pPr>
    </w:p>
    <w:p>
      <w:pPr>
        <w:pStyle w:val="Heading2"/>
        <w:spacing w:line="362" w:lineRule="auto"/>
        <w:ind w:left="3221" w:right="3938" w:firstLine="944"/>
        <w:jc w:val="left"/>
      </w:pPr>
      <w:bookmarkStart w:name="_bookmark24" w:id="25"/>
      <w:bookmarkEnd w:id="25"/>
      <w:r>
        <w:rPr>
          <w:b w:val="0"/>
        </w:rPr>
      </w:r>
      <w:r>
        <w:rPr/>
        <w:t>BAB II </w:t>
      </w:r>
      <w:bookmarkStart w:name="_bookmark25" w:id="26"/>
      <w:bookmarkEnd w:id="26"/>
      <w:r>
        <w:rPr/>
        <w:t>L</w:t>
      </w:r>
      <w:r>
        <w:rPr/>
        <w:t>ANDASAN</w:t>
      </w:r>
      <w:r>
        <w:rPr>
          <w:spacing w:val="-15"/>
        </w:rPr>
        <w:t> </w:t>
      </w:r>
      <w:r>
        <w:rPr/>
        <w:t>TEORETIS</w:t>
      </w:r>
    </w:p>
    <w:p>
      <w:pPr>
        <w:pStyle w:val="BodyText"/>
        <w:spacing w:before="131"/>
        <w:rPr>
          <w:b/>
        </w:rPr>
      </w:pPr>
    </w:p>
    <w:p>
      <w:pPr>
        <w:pStyle w:val="BodyText"/>
        <w:spacing w:line="357" w:lineRule="auto"/>
        <w:ind w:left="564" w:right="1277" w:firstLine="572"/>
        <w:jc w:val="both"/>
      </w:pPr>
      <w:r>
        <w:rPr/>
        <w:t>Bab</w:t>
      </w:r>
      <w:r>
        <w:rPr>
          <w:spacing w:val="-4"/>
        </w:rPr>
        <w:t> </w:t>
      </w:r>
      <w:r>
        <w:rPr/>
        <w:t>ini</w:t>
      </w:r>
      <w:r>
        <w:rPr>
          <w:spacing w:val="-4"/>
        </w:rPr>
        <w:t> </w:t>
      </w:r>
      <w:r>
        <w:rPr/>
        <w:t>berisi</w:t>
      </w:r>
      <w:r>
        <w:rPr>
          <w:spacing w:val="-4"/>
        </w:rPr>
        <w:t> </w:t>
      </w:r>
      <w:r>
        <w:rPr/>
        <w:t>tentang</w:t>
      </w:r>
      <w:r>
        <w:rPr>
          <w:spacing w:val="-9"/>
        </w:rPr>
        <w:t> </w:t>
      </w:r>
      <w:r>
        <w:rPr/>
        <w:t>landasan teoretis. Landasan</w:t>
      </w:r>
      <w:r>
        <w:rPr>
          <w:spacing w:val="-4"/>
        </w:rPr>
        <w:t> </w:t>
      </w:r>
      <w:r>
        <w:rPr/>
        <w:t>teoretis</w:t>
      </w:r>
      <w:r>
        <w:rPr>
          <w:spacing w:val="-6"/>
        </w:rPr>
        <w:t> </w:t>
      </w:r>
      <w:r>
        <w:rPr/>
        <w:t>pada</w:t>
      </w:r>
      <w:r>
        <w:rPr>
          <w:spacing w:val="-3"/>
        </w:rPr>
        <w:t> </w:t>
      </w:r>
      <w:r>
        <w:rPr/>
        <w:t>penelitian</w:t>
      </w:r>
      <w:r>
        <w:rPr>
          <w:spacing w:val="-4"/>
        </w:rPr>
        <w:t> </w:t>
      </w:r>
      <w:r>
        <w:rPr/>
        <w:t>ini memaparkan teori-teori yang telah diungkapkan oleh para ahli dari berbagai sumber. Teori-teori</w:t>
      </w:r>
      <w:r>
        <w:rPr>
          <w:spacing w:val="-1"/>
        </w:rPr>
        <w:t> </w:t>
      </w:r>
      <w:r>
        <w:rPr/>
        <w:t>ini di harapkan dapat</w:t>
      </w:r>
      <w:r>
        <w:rPr>
          <w:spacing w:val="-2"/>
        </w:rPr>
        <w:t> </w:t>
      </w:r>
      <w:r>
        <w:rPr/>
        <w:t>mendukung</w:t>
      </w:r>
      <w:r>
        <w:rPr>
          <w:spacing w:val="-3"/>
        </w:rPr>
        <w:t> </w:t>
      </w:r>
      <w:r>
        <w:rPr/>
        <w:t>temuan data penelitian yang sedang dilakukan peneliti.</w:t>
      </w:r>
    </w:p>
    <w:p>
      <w:pPr>
        <w:pStyle w:val="BodyText"/>
        <w:spacing w:before="39"/>
      </w:pPr>
    </w:p>
    <w:p>
      <w:pPr>
        <w:pStyle w:val="Heading3"/>
        <w:numPr>
          <w:ilvl w:val="1"/>
          <w:numId w:val="29"/>
        </w:numPr>
        <w:tabs>
          <w:tab w:pos="1273" w:val="left" w:leader="none"/>
        </w:tabs>
        <w:spacing w:line="240" w:lineRule="auto" w:before="0" w:after="0"/>
        <w:ind w:left="1273" w:right="0" w:hanging="560"/>
        <w:jc w:val="both"/>
      </w:pPr>
      <w:bookmarkStart w:name="_bookmark26" w:id="27"/>
      <w:bookmarkEnd w:id="27"/>
      <w:r>
        <w:rPr/>
        <w:t>A</w:t>
      </w:r>
      <w:r>
        <w:rPr/>
        <w:t>nalisis</w:t>
      </w:r>
      <w:r>
        <w:rPr>
          <w:spacing w:val="-8"/>
        </w:rPr>
        <w:t> </w:t>
      </w:r>
      <w:r>
        <w:rPr>
          <w:spacing w:val="-4"/>
        </w:rPr>
        <w:t>SWOT</w:t>
      </w:r>
    </w:p>
    <w:p>
      <w:pPr>
        <w:pStyle w:val="ListParagraph"/>
        <w:numPr>
          <w:ilvl w:val="0"/>
          <w:numId w:val="30"/>
        </w:numPr>
        <w:tabs>
          <w:tab w:pos="1136" w:val="left" w:leader="none"/>
        </w:tabs>
        <w:spacing w:line="240" w:lineRule="auto" w:before="45" w:after="0"/>
        <w:ind w:left="1136" w:right="0" w:hanging="360"/>
        <w:jc w:val="both"/>
        <w:rPr>
          <w:b/>
          <w:sz w:val="24"/>
        </w:rPr>
      </w:pPr>
      <w:r>
        <w:rPr>
          <w:b/>
          <w:sz w:val="24"/>
        </w:rPr>
        <w:t>Pengertian</w:t>
      </w:r>
      <w:r>
        <w:rPr>
          <w:b/>
          <w:spacing w:val="-8"/>
          <w:sz w:val="24"/>
        </w:rPr>
        <w:t> </w:t>
      </w:r>
      <w:r>
        <w:rPr>
          <w:b/>
          <w:sz w:val="24"/>
        </w:rPr>
        <w:t>Analisis</w:t>
      </w:r>
      <w:r>
        <w:rPr>
          <w:b/>
          <w:spacing w:val="-6"/>
          <w:sz w:val="24"/>
        </w:rPr>
        <w:t> </w:t>
      </w:r>
      <w:r>
        <w:rPr>
          <w:b/>
          <w:spacing w:val="-4"/>
          <w:sz w:val="24"/>
        </w:rPr>
        <w:t>SWOT</w:t>
      </w:r>
    </w:p>
    <w:p>
      <w:pPr>
        <w:pStyle w:val="BodyText"/>
        <w:spacing w:line="360" w:lineRule="auto" w:before="132"/>
        <w:ind w:left="1136" w:right="1273" w:firstLine="568"/>
        <w:jc w:val="both"/>
      </w:pPr>
      <w:r>
        <w:rPr/>
        <w:t>Teknik analisis SWOT adalah alat yang digunakan untuk memahami kondisi yang mendasari perencanaan strategi. Setelah mengidentifikasi masalah secara teoritis, perlu ada kesepakatan antara pihak-pihak terkait tentang apa yang diinginkan di masa depan terkait isu tersebut. Proses ini mencakup penilaian komponen yang perlu ditingkatkan, dikurangi, atau diganti, yang didasarkan pada analisis peta SWOT dari masalah tersebut </w:t>
      </w:r>
      <w:r>
        <w:rPr>
          <w:vertAlign w:val="superscript"/>
        </w:rPr>
        <w:t>42</w:t>
      </w:r>
      <w:r>
        <w:rPr>
          <w:vertAlign w:val="baseline"/>
        </w:rPr>
        <w:t>.</w:t>
      </w:r>
    </w:p>
    <w:p>
      <w:pPr>
        <w:pStyle w:val="BodyText"/>
        <w:spacing w:line="360" w:lineRule="auto" w:before="1"/>
        <w:ind w:left="1136" w:right="1268" w:firstLine="568"/>
        <w:jc w:val="both"/>
      </w:pPr>
      <w:r>
        <w:rPr/>
        <w:t>SWOT adalah singkatan dari Strengths (Kekuatan), Weaknesses (Kelemahan), Opportunities (Peluang), dan Threats (Ancaman). Proses pengambilan keputusan</w:t>
      </w:r>
      <w:r>
        <w:rPr>
          <w:spacing w:val="-1"/>
        </w:rPr>
        <w:t> </w:t>
      </w:r>
      <w:r>
        <w:rPr/>
        <w:t>strategis terkait dengan pengembangan misi,</w:t>
      </w:r>
      <w:r>
        <w:rPr>
          <w:spacing w:val="-1"/>
        </w:rPr>
        <w:t> </w:t>
      </w:r>
      <w:r>
        <w:rPr/>
        <w:t>tujuan, strategi, dan kebijakan perusahaan. Oleh karena itu, perencanaan strategi harus mencakup analisis faktor-faktor strategis perusahaan baik kekuatan, kelemahan,</w:t>
      </w:r>
      <w:r>
        <w:rPr>
          <w:spacing w:val="-15"/>
        </w:rPr>
        <w:t> </w:t>
      </w:r>
      <w:r>
        <w:rPr/>
        <w:t>peluang,</w:t>
      </w:r>
      <w:r>
        <w:rPr>
          <w:spacing w:val="-15"/>
        </w:rPr>
        <w:t> </w:t>
      </w:r>
      <w:r>
        <w:rPr/>
        <w:t>maupun</w:t>
      </w:r>
      <w:r>
        <w:rPr>
          <w:spacing w:val="-15"/>
        </w:rPr>
        <w:t> </w:t>
      </w:r>
      <w:r>
        <w:rPr/>
        <w:t>ancaman</w:t>
      </w:r>
      <w:r>
        <w:rPr>
          <w:spacing w:val="-15"/>
        </w:rPr>
        <w:t> </w:t>
      </w:r>
      <w:r>
        <w:rPr/>
        <w:t>dalam</w:t>
      </w:r>
      <w:r>
        <w:rPr>
          <w:spacing w:val="-15"/>
        </w:rPr>
        <w:t> </w:t>
      </w:r>
      <w:r>
        <w:rPr/>
        <w:t>konteks</w:t>
      </w:r>
      <w:r>
        <w:rPr>
          <w:spacing w:val="-15"/>
        </w:rPr>
        <w:t> </w:t>
      </w:r>
      <w:r>
        <w:rPr/>
        <w:t>saat</w:t>
      </w:r>
      <w:r>
        <w:rPr>
          <w:spacing w:val="-15"/>
        </w:rPr>
        <w:t> </w:t>
      </w:r>
      <w:r>
        <w:rPr/>
        <w:t>ini.</w:t>
      </w:r>
      <w:r>
        <w:rPr>
          <w:spacing w:val="-15"/>
        </w:rPr>
        <w:t> </w:t>
      </w:r>
      <w:r>
        <w:rPr/>
        <w:t>Analisis</w:t>
      </w:r>
      <w:r>
        <w:rPr>
          <w:spacing w:val="-15"/>
        </w:rPr>
        <w:t> </w:t>
      </w:r>
      <w:r>
        <w:rPr/>
        <w:t>situasi yang paling populer untuk ini adalah analisis SWOT, yang melibatkan identifikasi sistematis dari berbagai faktor untuk merumuskan strategi perusahaan. Analisis ini bertujuan untuk memaksimalkan kekuatan dan peluang, sambil meminimalkan kelemahan dan ancaman </w:t>
      </w:r>
      <w:r>
        <w:rPr>
          <w:vertAlign w:val="superscript"/>
        </w:rPr>
        <w:t>43</w:t>
      </w:r>
      <w:r>
        <w:rPr>
          <w:vertAlign w:val="baseline"/>
        </w:rPr>
        <w:t>.</w:t>
      </w:r>
    </w:p>
    <w:p>
      <w:pPr>
        <w:pStyle w:val="BodyText"/>
        <w:spacing w:before="141"/>
      </w:pPr>
    </w:p>
    <w:p>
      <w:pPr>
        <w:pStyle w:val="Heading3"/>
        <w:numPr>
          <w:ilvl w:val="0"/>
          <w:numId w:val="30"/>
        </w:numPr>
        <w:tabs>
          <w:tab w:pos="1136" w:val="left" w:leader="none"/>
        </w:tabs>
        <w:spacing w:line="240" w:lineRule="auto" w:before="0" w:after="0"/>
        <w:ind w:left="1136" w:right="0" w:hanging="360"/>
        <w:jc w:val="both"/>
      </w:pPr>
      <w:r>
        <w:rPr/>
        <w:t>Fungsi,</w:t>
      </w:r>
      <w:r>
        <w:rPr>
          <w:spacing w:val="-4"/>
        </w:rPr>
        <w:t> </w:t>
      </w:r>
      <w:r>
        <w:rPr/>
        <w:t>Manfaat,</w:t>
      </w:r>
      <w:r>
        <w:rPr>
          <w:spacing w:val="-1"/>
        </w:rPr>
        <w:t> </w:t>
      </w:r>
      <w:r>
        <w:rPr/>
        <w:t>dan</w:t>
      </w:r>
      <w:r>
        <w:rPr>
          <w:spacing w:val="-6"/>
        </w:rPr>
        <w:t> </w:t>
      </w:r>
      <w:r>
        <w:rPr/>
        <w:t>Tujuan</w:t>
      </w:r>
      <w:r>
        <w:rPr>
          <w:spacing w:val="-2"/>
        </w:rPr>
        <w:t> </w:t>
      </w:r>
      <w:r>
        <w:rPr/>
        <w:t>Analisis</w:t>
      </w:r>
      <w:r>
        <w:rPr>
          <w:spacing w:val="-5"/>
        </w:rPr>
        <w:t> </w:t>
      </w:r>
      <w:r>
        <w:rPr>
          <w:spacing w:val="-4"/>
        </w:rPr>
        <w:t>SWOT</w:t>
      </w:r>
    </w:p>
    <w:p>
      <w:pPr>
        <w:pStyle w:val="BodyText"/>
        <w:spacing w:line="357" w:lineRule="auto" w:before="136"/>
        <w:ind w:left="1136" w:right="1279" w:firstLine="568"/>
        <w:jc w:val="both"/>
      </w:pPr>
      <w:r>
        <w:rPr/>
        <w:t>Berikut merupakan fungsi, manfaat, dan tujuan digunakannya analisis SWOT :</w:t>
      </w:r>
    </w:p>
    <w:p>
      <w:pPr>
        <w:pStyle w:val="BodyText"/>
        <w:spacing w:before="9"/>
        <w:rPr>
          <w:sz w:val="14"/>
        </w:rPr>
      </w:pPr>
      <w:r>
        <w:rPr>
          <w:sz w:val="14"/>
        </w:rPr>
        <mc:AlternateContent>
          <mc:Choice Requires="wps">
            <w:drawing>
              <wp:anchor distT="0" distB="0" distL="0" distR="0" allowOverlap="1" layoutInCell="1" locked="0" behindDoc="1" simplePos="0" relativeHeight="487602688">
                <wp:simplePos x="0" y="0"/>
                <wp:positionH relativeFrom="page">
                  <wp:posOffset>1430274</wp:posOffset>
                </wp:positionH>
                <wp:positionV relativeFrom="paragraph">
                  <wp:posOffset>123586</wp:posOffset>
                </wp:positionV>
                <wp:extent cx="1829435" cy="762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9.731192pt;width:144.050pt;height:.599980pt;mso-position-horizontal-relative:page;mso-position-vertical-relative:paragraph;z-index:-15713792;mso-wrap-distance-left:0;mso-wrap-distance-right:0" id="docshape73"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42</w:t>
      </w:r>
      <w:r>
        <w:rPr>
          <w:sz w:val="20"/>
          <w:vertAlign w:val="baseline"/>
        </w:rPr>
        <w:t> Romadhoni</w:t>
      </w:r>
      <w:r>
        <w:rPr>
          <w:spacing w:val="-6"/>
          <w:sz w:val="20"/>
          <w:vertAlign w:val="baseline"/>
        </w:rPr>
        <w:t> </w:t>
      </w:r>
      <w:r>
        <w:rPr>
          <w:sz w:val="20"/>
          <w:vertAlign w:val="baseline"/>
        </w:rPr>
        <w:t>Kudadiri,</w:t>
      </w:r>
      <w:r>
        <w:rPr>
          <w:spacing w:val="-1"/>
          <w:sz w:val="20"/>
          <w:vertAlign w:val="baseline"/>
        </w:rPr>
        <w:t> </w:t>
      </w:r>
      <w:r>
        <w:rPr>
          <w:sz w:val="20"/>
          <w:vertAlign w:val="baseline"/>
        </w:rPr>
        <w:t>‘Analisis</w:t>
      </w:r>
      <w:r>
        <w:rPr>
          <w:spacing w:val="-5"/>
          <w:sz w:val="20"/>
          <w:vertAlign w:val="baseline"/>
        </w:rPr>
        <w:t> </w:t>
      </w:r>
      <w:r>
        <w:rPr>
          <w:sz w:val="20"/>
          <w:vertAlign w:val="baseline"/>
        </w:rPr>
        <w:t>SWOT</w:t>
      </w:r>
      <w:r>
        <w:rPr>
          <w:spacing w:val="-1"/>
          <w:sz w:val="20"/>
          <w:vertAlign w:val="baseline"/>
        </w:rPr>
        <w:t> </w:t>
      </w:r>
      <w:r>
        <w:rPr>
          <w:sz w:val="20"/>
          <w:vertAlign w:val="baseline"/>
        </w:rPr>
        <w:t>Strategi</w:t>
      </w:r>
      <w:r>
        <w:rPr>
          <w:spacing w:val="-9"/>
          <w:sz w:val="20"/>
          <w:vertAlign w:val="baseline"/>
        </w:rPr>
        <w:t> </w:t>
      </w:r>
      <w:r>
        <w:rPr>
          <w:sz w:val="20"/>
          <w:vertAlign w:val="baseline"/>
        </w:rPr>
        <w:t>Pemasaran</w:t>
      </w:r>
      <w:r>
        <w:rPr>
          <w:spacing w:val="-7"/>
          <w:sz w:val="20"/>
          <w:vertAlign w:val="baseline"/>
        </w:rPr>
        <w:t> </w:t>
      </w:r>
      <w:r>
        <w:rPr>
          <w:sz w:val="20"/>
          <w:vertAlign w:val="baseline"/>
        </w:rPr>
        <w:t>Produk</w:t>
      </w:r>
      <w:r>
        <w:rPr>
          <w:spacing w:val="-7"/>
          <w:sz w:val="20"/>
          <w:vertAlign w:val="baseline"/>
        </w:rPr>
        <w:t> </w:t>
      </w:r>
      <w:r>
        <w:rPr>
          <w:sz w:val="20"/>
          <w:vertAlign w:val="baseline"/>
        </w:rPr>
        <w:t>Pembiayaan</w:t>
      </w:r>
      <w:r>
        <w:rPr>
          <w:spacing w:val="-7"/>
          <w:sz w:val="20"/>
          <w:vertAlign w:val="baseline"/>
        </w:rPr>
        <w:t> </w:t>
      </w:r>
      <w:r>
        <w:rPr>
          <w:sz w:val="20"/>
          <w:vertAlign w:val="baseline"/>
        </w:rPr>
        <w:t>Pada BPRS Puduarta Insani Tembung’ (Universitas Islam Negeri Sumatera Utara, 2018).</w:t>
      </w:r>
    </w:p>
    <w:p>
      <w:pPr>
        <w:spacing w:before="0"/>
        <w:ind w:left="564" w:right="1207" w:firstLine="724"/>
        <w:jc w:val="left"/>
        <w:rPr>
          <w:sz w:val="20"/>
        </w:rPr>
      </w:pPr>
      <w:r>
        <w:rPr>
          <w:sz w:val="20"/>
          <w:vertAlign w:val="superscript"/>
        </w:rPr>
        <w:t>43</w:t>
      </w:r>
      <w:r>
        <w:rPr>
          <w:sz w:val="20"/>
          <w:vertAlign w:val="baseline"/>
        </w:rPr>
        <w:t> Freddy</w:t>
      </w:r>
      <w:r>
        <w:rPr>
          <w:spacing w:val="-10"/>
          <w:sz w:val="20"/>
          <w:vertAlign w:val="baseline"/>
        </w:rPr>
        <w:t> </w:t>
      </w:r>
      <w:r>
        <w:rPr>
          <w:sz w:val="20"/>
          <w:vertAlign w:val="baseline"/>
        </w:rPr>
        <w:t>Rangkuti, </w:t>
      </w:r>
      <w:r>
        <w:rPr>
          <w:i/>
          <w:sz w:val="20"/>
          <w:vertAlign w:val="baseline"/>
        </w:rPr>
        <w:t>Analisis</w:t>
      </w:r>
      <w:r>
        <w:rPr>
          <w:i/>
          <w:spacing w:val="-4"/>
          <w:sz w:val="20"/>
          <w:vertAlign w:val="baseline"/>
        </w:rPr>
        <w:t> </w:t>
      </w:r>
      <w:r>
        <w:rPr>
          <w:i/>
          <w:sz w:val="20"/>
          <w:vertAlign w:val="baseline"/>
        </w:rPr>
        <w:t>SWOT</w:t>
      </w:r>
      <w:r>
        <w:rPr>
          <w:i/>
          <w:spacing w:val="-2"/>
          <w:sz w:val="20"/>
          <w:vertAlign w:val="baseline"/>
        </w:rPr>
        <w:t> </w:t>
      </w:r>
      <w:r>
        <w:rPr>
          <w:i/>
          <w:sz w:val="20"/>
          <w:vertAlign w:val="baseline"/>
        </w:rPr>
        <w:t>Teknik</w:t>
      </w:r>
      <w:r>
        <w:rPr>
          <w:i/>
          <w:spacing w:val="-3"/>
          <w:sz w:val="20"/>
          <w:vertAlign w:val="baseline"/>
        </w:rPr>
        <w:t> </w:t>
      </w:r>
      <w:r>
        <w:rPr>
          <w:i/>
          <w:sz w:val="20"/>
          <w:vertAlign w:val="baseline"/>
        </w:rPr>
        <w:t>Membedah</w:t>
      </w:r>
      <w:r>
        <w:rPr>
          <w:i/>
          <w:spacing w:val="-3"/>
          <w:sz w:val="20"/>
          <w:vertAlign w:val="baseline"/>
        </w:rPr>
        <w:t> </w:t>
      </w:r>
      <w:r>
        <w:rPr>
          <w:i/>
          <w:sz w:val="20"/>
          <w:vertAlign w:val="baseline"/>
        </w:rPr>
        <w:t>Kasus</w:t>
      </w:r>
      <w:r>
        <w:rPr>
          <w:i/>
          <w:spacing w:val="-4"/>
          <w:sz w:val="20"/>
          <w:vertAlign w:val="baseline"/>
        </w:rPr>
        <w:t> </w:t>
      </w:r>
      <w:r>
        <w:rPr>
          <w:i/>
          <w:sz w:val="20"/>
          <w:vertAlign w:val="baseline"/>
        </w:rPr>
        <w:t>Bisnis</w:t>
      </w:r>
      <w:r>
        <w:rPr>
          <w:sz w:val="20"/>
          <w:vertAlign w:val="baseline"/>
        </w:rPr>
        <w:t>,</w:t>
      </w:r>
      <w:r>
        <w:rPr>
          <w:spacing w:val="-1"/>
          <w:sz w:val="20"/>
          <w:vertAlign w:val="baseline"/>
        </w:rPr>
        <w:t> </w:t>
      </w:r>
      <w:r>
        <w:rPr>
          <w:sz w:val="20"/>
          <w:vertAlign w:val="baseline"/>
        </w:rPr>
        <w:t>cetakan</w:t>
      </w:r>
      <w:r>
        <w:rPr>
          <w:spacing w:val="-6"/>
          <w:sz w:val="20"/>
          <w:vertAlign w:val="baseline"/>
        </w:rPr>
        <w:t> </w:t>
      </w:r>
      <w:r>
        <w:rPr>
          <w:sz w:val="20"/>
          <w:vertAlign w:val="baseline"/>
        </w:rPr>
        <w:t>ke</w:t>
      </w:r>
      <w:r>
        <w:rPr>
          <w:spacing w:val="-3"/>
          <w:sz w:val="20"/>
          <w:vertAlign w:val="baseline"/>
        </w:rPr>
        <w:t> </w:t>
      </w:r>
      <w:r>
        <w:rPr>
          <w:sz w:val="20"/>
          <w:vertAlign w:val="baseline"/>
        </w:rPr>
        <w:t>(jakarta: PT Gramedia Pustaka Utama, 2006).</w:t>
      </w:r>
    </w:p>
    <w:p>
      <w:pPr>
        <w:pStyle w:val="BodyText"/>
        <w:spacing w:before="151"/>
      </w:pPr>
    </w:p>
    <w:p>
      <w:pPr>
        <w:pStyle w:val="BodyText"/>
        <w:ind w:left="1364" w:right="2085"/>
        <w:jc w:val="center"/>
      </w:pPr>
      <w:r>
        <w:rPr>
          <w:spacing w:val="-5"/>
        </w:rPr>
        <w:t>25</w:t>
      </w:r>
    </w:p>
    <w:p>
      <w:pPr>
        <w:pStyle w:val="BodyText"/>
        <w:spacing w:after="0"/>
        <w:jc w:val="center"/>
        <w:sectPr>
          <w:headerReference w:type="default" r:id="rId80"/>
          <w:footerReference w:type="default" r:id="rId81"/>
          <w:pgSz w:w="11910" w:h="16840"/>
          <w:pgMar w:header="0" w:footer="0" w:top="1640" w:bottom="280" w:left="1700" w:right="425"/>
        </w:sectPr>
      </w:pPr>
    </w:p>
    <w:p>
      <w:pPr>
        <w:pStyle w:val="BodyText"/>
      </w:pPr>
    </w:p>
    <w:p>
      <w:pPr>
        <w:pStyle w:val="BodyText"/>
        <w:spacing w:before="160"/>
      </w:pPr>
    </w:p>
    <w:p>
      <w:pPr>
        <w:pStyle w:val="Heading3"/>
        <w:numPr>
          <w:ilvl w:val="0"/>
          <w:numId w:val="31"/>
        </w:numPr>
        <w:tabs>
          <w:tab w:pos="1136" w:val="left" w:leader="none"/>
        </w:tabs>
        <w:spacing w:line="240" w:lineRule="auto" w:before="0" w:after="0"/>
        <w:ind w:left="1136" w:right="0" w:hanging="360"/>
        <w:jc w:val="both"/>
      </w:pPr>
      <w:r>
        <w:rPr/>
        <w:t>Fungsi</w:t>
      </w:r>
      <w:r>
        <w:rPr>
          <w:spacing w:val="-6"/>
        </w:rPr>
        <w:t> </w:t>
      </w:r>
      <w:r>
        <w:rPr/>
        <w:t>Analisis</w:t>
      </w:r>
      <w:r>
        <w:rPr>
          <w:spacing w:val="-7"/>
        </w:rPr>
        <w:t> </w:t>
      </w:r>
      <w:r>
        <w:rPr>
          <w:spacing w:val="-4"/>
        </w:rPr>
        <w:t>SWOT</w:t>
      </w:r>
    </w:p>
    <w:p>
      <w:pPr>
        <w:pStyle w:val="BodyText"/>
        <w:spacing w:line="360" w:lineRule="auto" w:before="136"/>
        <w:ind w:left="1136" w:right="1275" w:firstLine="568"/>
        <w:jc w:val="both"/>
      </w:pPr>
      <w:r>
        <w:rPr/>
        <w:t>Analisis SWOT umumnya sudah dikenal luas oleh banyak tim teknis yang menyusun rencana perusahaan. Sebagian besar perencanaan strategi difokuskan pada penilaian apakah perusahaan memiliki sumber daya dan kemampuan</w:t>
      </w:r>
      <w:r>
        <w:rPr>
          <w:spacing w:val="-13"/>
        </w:rPr>
        <w:t> </w:t>
      </w:r>
      <w:r>
        <w:rPr/>
        <w:t>yang</w:t>
      </w:r>
      <w:r>
        <w:rPr>
          <w:spacing w:val="-15"/>
        </w:rPr>
        <w:t> </w:t>
      </w:r>
      <w:r>
        <w:rPr/>
        <w:t>memadai</w:t>
      </w:r>
      <w:r>
        <w:rPr>
          <w:spacing w:val="-11"/>
        </w:rPr>
        <w:t> </w:t>
      </w:r>
      <w:r>
        <w:rPr/>
        <w:t>untuk</w:t>
      </w:r>
      <w:r>
        <w:rPr>
          <w:spacing w:val="-12"/>
        </w:rPr>
        <w:t> </w:t>
      </w:r>
      <w:r>
        <w:rPr/>
        <w:t>mencapai</w:t>
      </w:r>
      <w:r>
        <w:rPr>
          <w:spacing w:val="-11"/>
        </w:rPr>
        <w:t> </w:t>
      </w:r>
      <w:r>
        <w:rPr/>
        <w:t>misi</w:t>
      </w:r>
      <w:r>
        <w:rPr>
          <w:spacing w:val="-11"/>
        </w:rPr>
        <w:t> </w:t>
      </w:r>
      <w:r>
        <w:rPr/>
        <w:t>dan</w:t>
      </w:r>
      <w:r>
        <w:rPr>
          <w:spacing w:val="-12"/>
        </w:rPr>
        <w:t> </w:t>
      </w:r>
      <w:r>
        <w:rPr/>
        <w:t>visi</w:t>
      </w:r>
      <w:r>
        <w:rPr>
          <w:spacing w:val="-11"/>
        </w:rPr>
        <w:t> </w:t>
      </w:r>
      <w:r>
        <w:rPr/>
        <w:t>jangka</w:t>
      </w:r>
      <w:r>
        <w:rPr>
          <w:spacing w:val="-11"/>
        </w:rPr>
        <w:t> </w:t>
      </w:r>
      <w:r>
        <w:rPr/>
        <w:t>panjangnya. Mengetahui kekuatan yang dimiliki perusahaan dapat membantu dalam memanfaatkan peluang baru, sedangkan penilaian yang objektif terhadap kelemahan akan memberikan realisme pada rencana perusahaan. Dengan demikian,</w:t>
      </w:r>
      <w:r>
        <w:rPr>
          <w:spacing w:val="-6"/>
        </w:rPr>
        <w:t> </w:t>
      </w:r>
      <w:r>
        <w:rPr/>
        <w:t>fungsi</w:t>
      </w:r>
      <w:r>
        <w:rPr>
          <w:spacing w:val="-6"/>
        </w:rPr>
        <w:t> </w:t>
      </w:r>
      <w:r>
        <w:rPr/>
        <w:t>utama</w:t>
      </w:r>
      <w:r>
        <w:rPr>
          <w:spacing w:val="-5"/>
        </w:rPr>
        <w:t> </w:t>
      </w:r>
      <w:r>
        <w:rPr/>
        <w:t>analisis</w:t>
      </w:r>
      <w:r>
        <w:rPr>
          <w:spacing w:val="-8"/>
        </w:rPr>
        <w:t> </w:t>
      </w:r>
      <w:r>
        <w:rPr/>
        <w:t>SWOT</w:t>
      </w:r>
      <w:r>
        <w:rPr>
          <w:spacing w:val="-5"/>
        </w:rPr>
        <w:t> </w:t>
      </w:r>
      <w:r>
        <w:rPr/>
        <w:t>adalah</w:t>
      </w:r>
      <w:r>
        <w:rPr>
          <w:spacing w:val="-6"/>
        </w:rPr>
        <w:t> </w:t>
      </w:r>
      <w:r>
        <w:rPr/>
        <w:t>untuk</w:t>
      </w:r>
      <w:r>
        <w:rPr>
          <w:spacing w:val="-6"/>
        </w:rPr>
        <w:t> </w:t>
      </w:r>
      <w:r>
        <w:rPr/>
        <w:t>mengevaluasi</w:t>
      </w:r>
      <w:r>
        <w:rPr>
          <w:spacing w:val="-6"/>
        </w:rPr>
        <w:t> </w:t>
      </w:r>
      <w:r>
        <w:rPr/>
        <w:t>kekuatan </w:t>
      </w:r>
      <w:r>
        <w:rPr>
          <w:spacing w:val="-2"/>
        </w:rPr>
        <w:t>dan</w:t>
      </w:r>
      <w:r>
        <w:rPr>
          <w:spacing w:val="-4"/>
        </w:rPr>
        <w:t> </w:t>
      </w:r>
      <w:r>
        <w:rPr>
          <w:spacing w:val="-2"/>
        </w:rPr>
        <w:t>kelemahan</w:t>
      </w:r>
      <w:r>
        <w:rPr>
          <w:spacing w:val="-4"/>
        </w:rPr>
        <w:t> </w:t>
      </w:r>
      <w:r>
        <w:rPr>
          <w:spacing w:val="-2"/>
        </w:rPr>
        <w:t>perusahaan</w:t>
      </w:r>
      <w:r>
        <w:rPr>
          <w:spacing w:val="-4"/>
        </w:rPr>
        <w:t> </w:t>
      </w:r>
      <w:r>
        <w:rPr>
          <w:spacing w:val="-2"/>
        </w:rPr>
        <w:t>melalui analisis</w:t>
      </w:r>
      <w:r>
        <w:rPr>
          <w:spacing w:val="-10"/>
        </w:rPr>
        <w:t> </w:t>
      </w:r>
      <w:r>
        <w:rPr>
          <w:spacing w:val="-2"/>
        </w:rPr>
        <w:t>kondisi internal,</w:t>
      </w:r>
      <w:r>
        <w:rPr>
          <w:spacing w:val="-4"/>
        </w:rPr>
        <w:t> </w:t>
      </w:r>
      <w:r>
        <w:rPr>
          <w:spacing w:val="-2"/>
        </w:rPr>
        <w:t>serta peluang</w:t>
      </w:r>
      <w:r>
        <w:rPr>
          <w:spacing w:val="-9"/>
        </w:rPr>
        <w:t> </w:t>
      </w:r>
      <w:r>
        <w:rPr>
          <w:spacing w:val="-2"/>
        </w:rPr>
        <w:t>dan </w:t>
      </w:r>
      <w:r>
        <w:rPr/>
        <w:t>ancaman melalui analisis kondisi eksternal perusahaan </w:t>
      </w:r>
      <w:r>
        <w:rPr>
          <w:vertAlign w:val="superscript"/>
        </w:rPr>
        <w:t>44</w:t>
      </w:r>
      <w:r>
        <w:rPr>
          <w:vertAlign w:val="baseline"/>
        </w:rPr>
        <w:t>.</w:t>
      </w:r>
    </w:p>
    <w:p>
      <w:pPr>
        <w:pStyle w:val="Heading3"/>
        <w:numPr>
          <w:ilvl w:val="0"/>
          <w:numId w:val="31"/>
        </w:numPr>
        <w:tabs>
          <w:tab w:pos="1136" w:val="left" w:leader="none"/>
        </w:tabs>
        <w:spacing w:line="240" w:lineRule="auto" w:before="6" w:after="0"/>
        <w:ind w:left="1136" w:right="0" w:hanging="360"/>
        <w:jc w:val="both"/>
      </w:pPr>
      <w:r>
        <w:rPr/>
        <w:t>Manfaat</w:t>
      </w:r>
      <w:r>
        <w:rPr>
          <w:spacing w:val="-4"/>
        </w:rPr>
        <w:t> </w:t>
      </w:r>
      <w:r>
        <w:rPr/>
        <w:t>Analisis</w:t>
      </w:r>
      <w:r>
        <w:rPr>
          <w:spacing w:val="-5"/>
        </w:rPr>
        <w:t> </w:t>
      </w:r>
      <w:r>
        <w:rPr>
          <w:spacing w:val="-4"/>
        </w:rPr>
        <w:t>SWOT</w:t>
      </w:r>
    </w:p>
    <w:p>
      <w:pPr>
        <w:pStyle w:val="BodyText"/>
        <w:spacing w:line="360" w:lineRule="auto" w:before="132"/>
        <w:ind w:left="1136" w:right="1274" w:firstLine="568"/>
        <w:jc w:val="both"/>
      </w:pPr>
      <w:r>
        <w:rPr/>
        <w:t>Analisis SWOT akan bermanfaat jika perusahaan sudah memiliki pemahaman yang jelas tentang bidang operasionalnya, arah masa depannya, serta ukuran untuk menilai keberhasilan manajemen dalam mencapai misi dan visi. Hasil analisis ini akan memetakan posisi perusahaan dalam lingkungan bisnisnya dan memberikan pilihan st rategi yang sesuai. Selain itu,</w:t>
      </w:r>
      <w:r>
        <w:rPr>
          <w:spacing w:val="-15"/>
        </w:rPr>
        <w:t> </w:t>
      </w:r>
      <w:r>
        <w:rPr/>
        <w:t>analisis</w:t>
      </w:r>
      <w:r>
        <w:rPr>
          <w:spacing w:val="-15"/>
        </w:rPr>
        <w:t> </w:t>
      </w:r>
      <w:r>
        <w:rPr/>
        <w:t>SWOT</w:t>
      </w:r>
      <w:r>
        <w:rPr>
          <w:spacing w:val="-15"/>
        </w:rPr>
        <w:t> </w:t>
      </w:r>
      <w:r>
        <w:rPr/>
        <w:t>juga</w:t>
      </w:r>
      <w:r>
        <w:rPr>
          <w:spacing w:val="-15"/>
        </w:rPr>
        <w:t> </w:t>
      </w:r>
      <w:r>
        <w:rPr/>
        <w:t>menjadi</w:t>
      </w:r>
      <w:r>
        <w:rPr>
          <w:spacing w:val="-15"/>
        </w:rPr>
        <w:t> </w:t>
      </w:r>
      <w:r>
        <w:rPr/>
        <w:t>dasar</w:t>
      </w:r>
      <w:r>
        <w:rPr>
          <w:spacing w:val="-15"/>
        </w:rPr>
        <w:t> </w:t>
      </w:r>
      <w:r>
        <w:rPr/>
        <w:t>dalam</w:t>
      </w:r>
      <w:r>
        <w:rPr>
          <w:spacing w:val="-15"/>
        </w:rPr>
        <w:t> </w:t>
      </w:r>
      <w:r>
        <w:rPr/>
        <w:t>menentukan</w:t>
      </w:r>
      <w:r>
        <w:rPr>
          <w:spacing w:val="-15"/>
        </w:rPr>
        <w:t> </w:t>
      </w:r>
      <w:r>
        <w:rPr/>
        <w:t>sasaran</w:t>
      </w:r>
      <w:r>
        <w:rPr>
          <w:spacing w:val="-15"/>
        </w:rPr>
        <w:t> </w:t>
      </w:r>
      <w:r>
        <w:rPr/>
        <w:t>perusahaan untuk 3-5 tahun ke depan, guna memenuhi kebutuhan dan harapan stakeholder </w:t>
      </w:r>
      <w:r>
        <w:rPr>
          <w:vertAlign w:val="superscript"/>
        </w:rPr>
        <w:t>45</w:t>
      </w:r>
      <w:r>
        <w:rPr>
          <w:vertAlign w:val="baseline"/>
        </w:rPr>
        <w:t>.</w:t>
      </w:r>
    </w:p>
    <w:p>
      <w:pPr>
        <w:pStyle w:val="Heading3"/>
        <w:numPr>
          <w:ilvl w:val="0"/>
          <w:numId w:val="31"/>
        </w:numPr>
        <w:tabs>
          <w:tab w:pos="1136" w:val="left" w:leader="none"/>
        </w:tabs>
        <w:spacing w:line="240" w:lineRule="auto" w:before="5" w:after="0"/>
        <w:ind w:left="1136" w:right="0" w:hanging="360"/>
        <w:jc w:val="both"/>
      </w:pPr>
      <w:r>
        <w:rPr/>
        <w:t>Tujuan</w:t>
      </w:r>
      <w:r>
        <w:rPr>
          <w:spacing w:val="-5"/>
        </w:rPr>
        <w:t> </w:t>
      </w:r>
      <w:r>
        <w:rPr/>
        <w:t>Analisis</w:t>
      </w:r>
      <w:r>
        <w:rPr>
          <w:spacing w:val="-5"/>
        </w:rPr>
        <w:t> </w:t>
      </w:r>
      <w:r>
        <w:rPr>
          <w:spacing w:val="-4"/>
        </w:rPr>
        <w:t>SWOT</w:t>
      </w:r>
    </w:p>
    <w:p>
      <w:pPr>
        <w:pStyle w:val="BodyText"/>
        <w:spacing w:line="360" w:lineRule="auto" w:before="136"/>
        <w:ind w:left="1136" w:right="1270" w:firstLine="568"/>
        <w:jc w:val="both"/>
      </w:pPr>
      <w:r>
        <w:rPr/>
        <w:t>Tujuan analisis SWOT adalah untuk mengidentifikasi kekuatan, kelemahan, peluang, dan ancaman yang dihadapi perusahaan. Dengan memahami</w:t>
      </w:r>
      <w:r>
        <w:rPr>
          <w:spacing w:val="-15"/>
        </w:rPr>
        <w:t> </w:t>
      </w:r>
      <w:r>
        <w:rPr/>
        <w:t>kelemahan</w:t>
      </w:r>
      <w:r>
        <w:rPr>
          <w:spacing w:val="-14"/>
        </w:rPr>
        <w:t> </w:t>
      </w:r>
      <w:r>
        <w:rPr/>
        <w:t>yang</w:t>
      </w:r>
      <w:r>
        <w:rPr>
          <w:spacing w:val="-15"/>
        </w:rPr>
        <w:t> </w:t>
      </w:r>
      <w:r>
        <w:rPr/>
        <w:t>ada,</w:t>
      </w:r>
      <w:r>
        <w:rPr>
          <w:spacing w:val="-13"/>
        </w:rPr>
        <w:t> </w:t>
      </w:r>
      <w:r>
        <w:rPr/>
        <w:t>perusahaan</w:t>
      </w:r>
      <w:r>
        <w:rPr>
          <w:spacing w:val="-13"/>
        </w:rPr>
        <w:t> </w:t>
      </w:r>
      <w:r>
        <w:rPr/>
        <w:t>dapat</w:t>
      </w:r>
      <w:r>
        <w:rPr>
          <w:spacing w:val="-12"/>
        </w:rPr>
        <w:t> </w:t>
      </w:r>
      <w:r>
        <w:rPr/>
        <w:t>berusaha</w:t>
      </w:r>
      <w:r>
        <w:rPr>
          <w:spacing w:val="-12"/>
        </w:rPr>
        <w:t> </w:t>
      </w:r>
      <w:r>
        <w:rPr/>
        <w:t>untuk</w:t>
      </w:r>
      <w:r>
        <w:rPr>
          <w:spacing w:val="-15"/>
        </w:rPr>
        <w:t> </w:t>
      </w:r>
      <w:r>
        <w:rPr/>
        <w:t>mengubah kelemahan tersebut menjadi kekuatan dan mengatasi ancaman dengan memanfaatkan</w:t>
      </w:r>
      <w:r>
        <w:rPr>
          <w:spacing w:val="-15"/>
        </w:rPr>
        <w:t> </w:t>
      </w:r>
      <w:r>
        <w:rPr/>
        <w:t>peluang.</w:t>
      </w:r>
      <w:r>
        <w:rPr>
          <w:spacing w:val="-13"/>
        </w:rPr>
        <w:t> </w:t>
      </w:r>
      <w:r>
        <w:rPr/>
        <w:t>Analisis</w:t>
      </w:r>
      <w:r>
        <w:rPr>
          <w:spacing w:val="-15"/>
        </w:rPr>
        <w:t> </w:t>
      </w:r>
      <w:r>
        <w:rPr/>
        <w:t>ini</w:t>
      </w:r>
      <w:r>
        <w:rPr>
          <w:spacing w:val="-13"/>
        </w:rPr>
        <w:t> </w:t>
      </w:r>
      <w:r>
        <w:rPr/>
        <w:t>juga</w:t>
      </w:r>
      <w:r>
        <w:rPr>
          <w:spacing w:val="-13"/>
        </w:rPr>
        <w:t> </w:t>
      </w:r>
      <w:r>
        <w:rPr/>
        <w:t>penting</w:t>
      </w:r>
      <w:r>
        <w:rPr>
          <w:spacing w:val="-15"/>
        </w:rPr>
        <w:t> </w:t>
      </w:r>
      <w:r>
        <w:rPr/>
        <w:t>untuk</w:t>
      </w:r>
      <w:r>
        <w:rPr>
          <w:spacing w:val="-13"/>
        </w:rPr>
        <w:t> </w:t>
      </w:r>
      <w:r>
        <w:rPr/>
        <w:t>mengevaluasi</w:t>
      </w:r>
      <w:r>
        <w:rPr>
          <w:spacing w:val="-13"/>
        </w:rPr>
        <w:t> </w:t>
      </w:r>
      <w:r>
        <w:rPr/>
        <w:t>potensi sumber daya dan lingkungan usaha dalam menetapkan sasaran dan merumuskan strategi organisasi yang realistis. Jika perusahaan melakukan analisis</w:t>
      </w:r>
      <w:r>
        <w:rPr>
          <w:spacing w:val="76"/>
        </w:rPr>
        <w:t> </w:t>
      </w:r>
      <w:r>
        <w:rPr/>
        <w:t>SWOT</w:t>
      </w:r>
      <w:r>
        <w:rPr>
          <w:spacing w:val="78"/>
        </w:rPr>
        <w:t> </w:t>
      </w:r>
      <w:r>
        <w:rPr/>
        <w:t>secara</w:t>
      </w:r>
      <w:r>
        <w:rPr>
          <w:spacing w:val="78"/>
        </w:rPr>
        <w:t> </w:t>
      </w:r>
      <w:r>
        <w:rPr/>
        <w:t>menyeluruh,</w:t>
      </w:r>
      <w:r>
        <w:rPr>
          <w:spacing w:val="77"/>
        </w:rPr>
        <w:t> </w:t>
      </w:r>
      <w:r>
        <w:rPr/>
        <w:t>hal</w:t>
      </w:r>
      <w:r>
        <w:rPr>
          <w:spacing w:val="78"/>
        </w:rPr>
        <w:t> </w:t>
      </w:r>
      <w:r>
        <w:rPr/>
        <w:t>ini</w:t>
      </w:r>
      <w:r>
        <w:rPr>
          <w:spacing w:val="78"/>
        </w:rPr>
        <w:t> </w:t>
      </w:r>
      <w:r>
        <w:rPr/>
        <w:t>dapat</w:t>
      </w:r>
      <w:r>
        <w:rPr>
          <w:spacing w:val="78"/>
        </w:rPr>
        <w:t> </w:t>
      </w:r>
      <w:r>
        <w:rPr/>
        <w:t>menjadi</w:t>
      </w:r>
      <w:r>
        <w:rPr>
          <w:spacing w:val="78"/>
        </w:rPr>
        <w:t> </w:t>
      </w:r>
      <w:r>
        <w:rPr/>
        <w:t>dasar</w:t>
      </w:r>
      <w:r>
        <w:rPr>
          <w:spacing w:val="77"/>
        </w:rPr>
        <w:t> </w:t>
      </w:r>
      <w:r>
        <w:rPr/>
        <w:t>untuk</w:t>
      </w:r>
    </w:p>
    <w:p>
      <w:pPr>
        <w:pStyle w:val="BodyText"/>
        <w:rPr>
          <w:sz w:val="20"/>
        </w:rPr>
      </w:pPr>
    </w:p>
    <w:p>
      <w:pPr>
        <w:pStyle w:val="BodyText"/>
        <w:spacing w:before="137"/>
        <w:rPr>
          <w:sz w:val="20"/>
        </w:rPr>
      </w:pPr>
      <w:r>
        <w:rPr>
          <w:sz w:val="20"/>
        </w:rPr>
        <mc:AlternateContent>
          <mc:Choice Requires="wps">
            <w:drawing>
              <wp:anchor distT="0" distB="0" distL="0" distR="0" allowOverlap="1" layoutInCell="1" locked="0" behindDoc="1" simplePos="0" relativeHeight="487603200">
                <wp:simplePos x="0" y="0"/>
                <wp:positionH relativeFrom="page">
                  <wp:posOffset>1430274</wp:posOffset>
                </wp:positionH>
                <wp:positionV relativeFrom="paragraph">
                  <wp:posOffset>248752</wp:posOffset>
                </wp:positionV>
                <wp:extent cx="1829435" cy="762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9.586796pt;width:144.050pt;height:.60004pt;mso-position-horizontal-relative:page;mso-position-vertical-relative:paragraph;z-index:-15713280;mso-wrap-distance-left:0;mso-wrap-distance-right:0" id="docshape75"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44</w:t>
      </w:r>
      <w:r>
        <w:rPr>
          <w:spacing w:val="-1"/>
          <w:sz w:val="20"/>
          <w:vertAlign w:val="baseline"/>
        </w:rPr>
        <w:t> </w:t>
      </w:r>
      <w:r>
        <w:rPr>
          <w:sz w:val="20"/>
          <w:vertAlign w:val="baseline"/>
        </w:rPr>
        <w:t>Kudadiri.</w:t>
      </w:r>
      <w:r>
        <w:rPr>
          <w:spacing w:val="-1"/>
          <w:sz w:val="20"/>
          <w:vertAlign w:val="baseline"/>
        </w:rPr>
        <w:t> </w:t>
      </w:r>
      <w:r>
        <w:rPr>
          <w:sz w:val="20"/>
          <w:vertAlign w:val="baseline"/>
        </w:rPr>
        <w:t>‘Analisis</w:t>
      </w:r>
      <w:r>
        <w:rPr>
          <w:spacing w:val="-4"/>
          <w:sz w:val="20"/>
          <w:vertAlign w:val="baseline"/>
        </w:rPr>
        <w:t> </w:t>
      </w:r>
      <w:r>
        <w:rPr>
          <w:sz w:val="20"/>
          <w:vertAlign w:val="baseline"/>
        </w:rPr>
        <w:t>SWOT</w:t>
      </w:r>
      <w:r>
        <w:rPr>
          <w:spacing w:val="-2"/>
          <w:sz w:val="20"/>
          <w:vertAlign w:val="baseline"/>
        </w:rPr>
        <w:t> </w:t>
      </w:r>
      <w:r>
        <w:rPr>
          <w:sz w:val="20"/>
          <w:vertAlign w:val="baseline"/>
        </w:rPr>
        <w:t>Strategi</w:t>
      </w:r>
      <w:r>
        <w:rPr>
          <w:spacing w:val="-10"/>
          <w:sz w:val="20"/>
          <w:vertAlign w:val="baseline"/>
        </w:rPr>
        <w:t> </w:t>
      </w:r>
      <w:r>
        <w:rPr>
          <w:sz w:val="20"/>
          <w:vertAlign w:val="baseline"/>
        </w:rPr>
        <w:t>Pemasaran</w:t>
      </w:r>
      <w:r>
        <w:rPr>
          <w:spacing w:val="-7"/>
          <w:sz w:val="20"/>
          <w:vertAlign w:val="baseline"/>
        </w:rPr>
        <w:t> </w:t>
      </w:r>
      <w:r>
        <w:rPr>
          <w:sz w:val="20"/>
          <w:vertAlign w:val="baseline"/>
        </w:rPr>
        <w:t>Produk</w:t>
      </w:r>
      <w:r>
        <w:rPr>
          <w:spacing w:val="-6"/>
          <w:sz w:val="20"/>
          <w:vertAlign w:val="baseline"/>
        </w:rPr>
        <w:t> </w:t>
      </w:r>
      <w:r>
        <w:rPr>
          <w:sz w:val="20"/>
          <w:vertAlign w:val="baseline"/>
        </w:rPr>
        <w:t>Pembiayaan</w:t>
      </w:r>
      <w:r>
        <w:rPr>
          <w:spacing w:val="-7"/>
          <w:sz w:val="20"/>
          <w:vertAlign w:val="baseline"/>
        </w:rPr>
        <w:t> </w:t>
      </w:r>
      <w:r>
        <w:rPr>
          <w:sz w:val="20"/>
          <w:vertAlign w:val="baseline"/>
        </w:rPr>
        <w:t>Pada</w:t>
      </w:r>
      <w:r>
        <w:rPr>
          <w:spacing w:val="-3"/>
          <w:sz w:val="20"/>
          <w:vertAlign w:val="baseline"/>
        </w:rPr>
        <w:t> </w:t>
      </w:r>
      <w:r>
        <w:rPr>
          <w:sz w:val="20"/>
          <w:vertAlign w:val="baseline"/>
        </w:rPr>
        <w:t>BPRS Puduarta Insani Tembung’ 2018</w:t>
      </w:r>
    </w:p>
    <w:p>
      <w:pPr>
        <w:spacing w:before="0"/>
        <w:ind w:left="1288" w:right="0" w:firstLine="0"/>
        <w:jc w:val="left"/>
        <w:rPr>
          <w:sz w:val="20"/>
        </w:rPr>
      </w:pPr>
      <w:r>
        <w:rPr>
          <w:sz w:val="20"/>
          <w:vertAlign w:val="superscript"/>
        </w:rPr>
        <w:t>45</w:t>
      </w:r>
      <w:r>
        <w:rPr>
          <w:spacing w:val="2"/>
          <w:sz w:val="20"/>
          <w:vertAlign w:val="baseline"/>
        </w:rPr>
        <w:t> </w:t>
      </w:r>
      <w:r>
        <w:rPr>
          <w:sz w:val="20"/>
          <w:vertAlign w:val="baseline"/>
        </w:rPr>
        <w:t>Irham</w:t>
      </w:r>
      <w:r>
        <w:rPr>
          <w:spacing w:val="-7"/>
          <w:sz w:val="20"/>
          <w:vertAlign w:val="baseline"/>
        </w:rPr>
        <w:t> </w:t>
      </w:r>
      <w:r>
        <w:rPr>
          <w:sz w:val="20"/>
          <w:vertAlign w:val="baseline"/>
        </w:rPr>
        <w:t>Fahmi,</w:t>
      </w:r>
      <w:r>
        <w:rPr>
          <w:spacing w:val="3"/>
          <w:sz w:val="20"/>
          <w:vertAlign w:val="baseline"/>
        </w:rPr>
        <w:t> </w:t>
      </w:r>
      <w:r>
        <w:rPr>
          <w:i/>
          <w:sz w:val="20"/>
          <w:vertAlign w:val="baseline"/>
        </w:rPr>
        <w:t>Manajemen</w:t>
      </w:r>
      <w:r>
        <w:rPr>
          <w:i/>
          <w:spacing w:val="-1"/>
          <w:sz w:val="20"/>
          <w:vertAlign w:val="baseline"/>
        </w:rPr>
        <w:t> </w:t>
      </w:r>
      <w:r>
        <w:rPr>
          <w:i/>
          <w:sz w:val="20"/>
          <w:vertAlign w:val="baseline"/>
        </w:rPr>
        <w:t>Strategi</w:t>
      </w:r>
      <w:r>
        <w:rPr>
          <w:i/>
          <w:spacing w:val="2"/>
          <w:sz w:val="20"/>
          <w:vertAlign w:val="baseline"/>
        </w:rPr>
        <w:t> </w:t>
      </w:r>
      <w:r>
        <w:rPr>
          <w:sz w:val="20"/>
          <w:vertAlign w:val="baseline"/>
        </w:rPr>
        <w:t>(Bandung: ALFABETA</w:t>
      </w:r>
      <w:r>
        <w:rPr>
          <w:spacing w:val="-4"/>
          <w:sz w:val="20"/>
          <w:vertAlign w:val="baseline"/>
        </w:rPr>
        <w:t> </w:t>
      </w:r>
      <w:r>
        <w:rPr>
          <w:sz w:val="20"/>
          <w:vertAlign w:val="baseline"/>
        </w:rPr>
        <w:t>cv,</w:t>
      </w:r>
      <w:r>
        <w:rPr>
          <w:spacing w:val="1"/>
          <w:sz w:val="20"/>
          <w:vertAlign w:val="baseline"/>
        </w:rPr>
        <w:t> </w:t>
      </w:r>
      <w:r>
        <w:rPr>
          <w:spacing w:val="-2"/>
          <w:sz w:val="20"/>
          <w:vertAlign w:val="baseline"/>
        </w:rPr>
        <w:t>2015).</w:t>
      </w:r>
    </w:p>
    <w:p>
      <w:pPr>
        <w:spacing w:after="0"/>
        <w:jc w:val="left"/>
        <w:rPr>
          <w:sz w:val="20"/>
        </w:rPr>
        <w:sectPr>
          <w:headerReference w:type="default" r:id="rId82"/>
          <w:footerReference w:type="default" r:id="rId83"/>
          <w:pgSz w:w="11910" w:h="16840"/>
          <w:pgMar w:header="722" w:footer="0" w:top="980" w:bottom="280" w:left="1700" w:right="425"/>
          <w:pgNumType w:start="26"/>
        </w:sectPr>
      </w:pPr>
    </w:p>
    <w:p>
      <w:pPr>
        <w:pStyle w:val="BodyText"/>
      </w:pPr>
    </w:p>
    <w:p>
      <w:pPr>
        <w:pStyle w:val="BodyText"/>
        <w:spacing w:before="156"/>
      </w:pPr>
    </w:p>
    <w:p>
      <w:pPr>
        <w:pStyle w:val="BodyText"/>
        <w:spacing w:line="362" w:lineRule="auto"/>
        <w:ind w:left="1136" w:right="1207"/>
      </w:pPr>
      <w:r>
        <w:rPr/>
        <w:t>pengambilan</w:t>
      </w:r>
      <w:r>
        <w:rPr>
          <w:spacing w:val="36"/>
        </w:rPr>
        <w:t> </w:t>
      </w:r>
      <w:r>
        <w:rPr/>
        <w:t>keputusan</w:t>
      </w:r>
      <w:r>
        <w:rPr>
          <w:spacing w:val="36"/>
        </w:rPr>
        <w:t> </w:t>
      </w:r>
      <w:r>
        <w:rPr/>
        <w:t>yang</w:t>
      </w:r>
      <w:r>
        <w:rPr>
          <w:spacing w:val="32"/>
        </w:rPr>
        <w:t> </w:t>
      </w:r>
      <w:r>
        <w:rPr/>
        <w:t>efektif</w:t>
      </w:r>
      <w:r>
        <w:rPr>
          <w:spacing w:val="36"/>
        </w:rPr>
        <w:t> </w:t>
      </w:r>
      <w:r>
        <w:rPr/>
        <w:t>dalam</w:t>
      </w:r>
      <w:r>
        <w:rPr>
          <w:spacing w:val="37"/>
        </w:rPr>
        <w:t> </w:t>
      </w:r>
      <w:r>
        <w:rPr/>
        <w:t>mengelola</w:t>
      </w:r>
      <w:r>
        <w:rPr>
          <w:spacing w:val="37"/>
        </w:rPr>
        <w:t> </w:t>
      </w:r>
      <w:r>
        <w:rPr/>
        <w:t>dan</w:t>
      </w:r>
      <w:r>
        <w:rPr>
          <w:spacing w:val="36"/>
        </w:rPr>
        <w:t> </w:t>
      </w:r>
      <w:r>
        <w:rPr/>
        <w:t>memanfaatkan peluang dengan baik </w:t>
      </w:r>
      <w:r>
        <w:rPr>
          <w:vertAlign w:val="superscript"/>
        </w:rPr>
        <w:t>46</w:t>
      </w:r>
      <w:r>
        <w:rPr>
          <w:vertAlign w:val="baseline"/>
        </w:rPr>
        <w:t>.</w:t>
      </w:r>
    </w:p>
    <w:p>
      <w:pPr>
        <w:pStyle w:val="BodyText"/>
        <w:spacing w:before="139"/>
      </w:pPr>
    </w:p>
    <w:p>
      <w:pPr>
        <w:pStyle w:val="Heading3"/>
        <w:numPr>
          <w:ilvl w:val="0"/>
          <w:numId w:val="32"/>
        </w:numPr>
        <w:tabs>
          <w:tab w:pos="1136" w:val="left" w:leader="none"/>
        </w:tabs>
        <w:spacing w:line="240" w:lineRule="auto" w:before="0" w:after="0"/>
        <w:ind w:left="1136" w:right="0" w:hanging="360"/>
        <w:jc w:val="left"/>
      </w:pPr>
      <w:r>
        <w:rPr/>
        <w:t>Mekanisme</w:t>
      </w:r>
      <w:r>
        <w:rPr>
          <w:spacing w:val="-6"/>
        </w:rPr>
        <w:t> </w:t>
      </w:r>
      <w:r>
        <w:rPr>
          <w:spacing w:val="-4"/>
        </w:rPr>
        <w:t>SWOT</w:t>
      </w:r>
    </w:p>
    <w:p>
      <w:pPr>
        <w:pStyle w:val="BodyText"/>
        <w:spacing w:line="360" w:lineRule="auto" w:before="132"/>
        <w:ind w:left="1136" w:right="1279" w:firstLine="568"/>
        <w:jc w:val="both"/>
      </w:pPr>
      <w:r>
        <w:rPr/>
        <w:t>Untuk</w:t>
      </w:r>
      <w:r>
        <w:rPr>
          <w:spacing w:val="-9"/>
        </w:rPr>
        <w:t> </w:t>
      </w:r>
      <w:r>
        <w:rPr/>
        <w:t>mendapatkan</w:t>
      </w:r>
      <w:r>
        <w:rPr>
          <w:spacing w:val="-9"/>
        </w:rPr>
        <w:t> </w:t>
      </w:r>
      <w:r>
        <w:rPr/>
        <w:t>pemahaman</w:t>
      </w:r>
      <w:r>
        <w:rPr>
          <w:spacing w:val="-9"/>
        </w:rPr>
        <w:t> </w:t>
      </w:r>
      <w:r>
        <w:rPr/>
        <w:t>yang</w:t>
      </w:r>
      <w:r>
        <w:rPr>
          <w:spacing w:val="-13"/>
        </w:rPr>
        <w:t> </w:t>
      </w:r>
      <w:r>
        <w:rPr/>
        <w:t>sama</w:t>
      </w:r>
      <w:r>
        <w:rPr>
          <w:spacing w:val="-8"/>
        </w:rPr>
        <w:t> </w:t>
      </w:r>
      <w:r>
        <w:rPr/>
        <w:t>di</w:t>
      </w:r>
      <w:r>
        <w:rPr>
          <w:spacing w:val="-9"/>
        </w:rPr>
        <w:t> </w:t>
      </w:r>
      <w:r>
        <w:rPr/>
        <w:t>antara</w:t>
      </w:r>
      <w:r>
        <w:rPr>
          <w:spacing w:val="-8"/>
        </w:rPr>
        <w:t> </w:t>
      </w:r>
      <w:r>
        <w:rPr/>
        <w:t>para</w:t>
      </w:r>
      <w:r>
        <w:rPr>
          <w:spacing w:val="-8"/>
        </w:rPr>
        <w:t> </w:t>
      </w:r>
      <w:r>
        <w:rPr/>
        <w:t>stakeholder, berikut adalah langkah-langkah sistematis yang dapat digunakan untuk mendeskripsikan kondisi yang dihadapi:</w:t>
      </w:r>
    </w:p>
    <w:p>
      <w:pPr>
        <w:pStyle w:val="Heading3"/>
        <w:numPr>
          <w:ilvl w:val="0"/>
          <w:numId w:val="33"/>
        </w:numPr>
        <w:tabs>
          <w:tab w:pos="1289" w:val="left" w:leader="none"/>
        </w:tabs>
        <w:spacing w:line="240" w:lineRule="auto" w:before="6" w:after="0"/>
        <w:ind w:left="1289" w:right="0" w:hanging="304"/>
        <w:jc w:val="both"/>
      </w:pPr>
      <w:r>
        <w:rPr/>
        <w:t>Strengths</w:t>
      </w:r>
      <w:r>
        <w:rPr>
          <w:spacing w:val="-6"/>
        </w:rPr>
        <w:t> </w:t>
      </w:r>
      <w:r>
        <w:rPr>
          <w:spacing w:val="-2"/>
        </w:rPr>
        <w:t>(Kekuatan)</w:t>
      </w:r>
    </w:p>
    <w:p>
      <w:pPr>
        <w:pStyle w:val="BodyText"/>
        <w:spacing w:line="360" w:lineRule="auto" w:before="133"/>
        <w:ind w:left="1136" w:right="1270" w:firstLine="604"/>
        <w:jc w:val="both"/>
      </w:pPr>
      <w:r>
        <w:rPr/>
        <w:t>Kekuatan</w:t>
      </w:r>
      <w:r>
        <w:rPr>
          <w:spacing w:val="-9"/>
        </w:rPr>
        <w:t> </w:t>
      </w:r>
      <w:r>
        <w:rPr/>
        <w:t>adalah</w:t>
      </w:r>
      <w:r>
        <w:rPr>
          <w:spacing w:val="-12"/>
        </w:rPr>
        <w:t> </w:t>
      </w:r>
      <w:r>
        <w:rPr/>
        <w:t>aspek</w:t>
      </w:r>
      <w:r>
        <w:rPr>
          <w:spacing w:val="-12"/>
        </w:rPr>
        <w:t> </w:t>
      </w:r>
      <w:r>
        <w:rPr/>
        <w:t>internal</w:t>
      </w:r>
      <w:r>
        <w:rPr>
          <w:spacing w:val="-8"/>
        </w:rPr>
        <w:t> </w:t>
      </w:r>
      <w:r>
        <w:rPr/>
        <w:t>yang</w:t>
      </w:r>
      <w:r>
        <w:rPr>
          <w:spacing w:val="-13"/>
        </w:rPr>
        <w:t> </w:t>
      </w:r>
      <w:r>
        <w:rPr/>
        <w:t>sudah</w:t>
      </w:r>
      <w:r>
        <w:rPr>
          <w:spacing w:val="-9"/>
        </w:rPr>
        <w:t> </w:t>
      </w:r>
      <w:r>
        <w:rPr/>
        <w:t>menjadi</w:t>
      </w:r>
      <w:r>
        <w:rPr>
          <w:spacing w:val="-8"/>
        </w:rPr>
        <w:t> </w:t>
      </w:r>
      <w:r>
        <w:rPr/>
        <w:t>keunggulan</w:t>
      </w:r>
      <w:r>
        <w:rPr>
          <w:spacing w:val="-9"/>
        </w:rPr>
        <w:t> </w:t>
      </w:r>
      <w:r>
        <w:rPr/>
        <w:t>utama perusahaan</w:t>
      </w:r>
      <w:r>
        <w:rPr>
          <w:spacing w:val="-4"/>
        </w:rPr>
        <w:t> </w:t>
      </w:r>
      <w:r>
        <w:rPr/>
        <w:t>dari</w:t>
      </w:r>
      <w:r>
        <w:rPr>
          <w:spacing w:val="-4"/>
        </w:rPr>
        <w:t> </w:t>
      </w:r>
      <w:r>
        <w:rPr/>
        <w:t>masa</w:t>
      </w:r>
      <w:r>
        <w:rPr>
          <w:spacing w:val="-3"/>
        </w:rPr>
        <w:t> </w:t>
      </w:r>
      <w:r>
        <w:rPr/>
        <w:t>lalu</w:t>
      </w:r>
      <w:r>
        <w:rPr>
          <w:spacing w:val="-4"/>
        </w:rPr>
        <w:t> </w:t>
      </w:r>
      <w:r>
        <w:rPr/>
        <w:t>hingga</w:t>
      </w:r>
      <w:r>
        <w:rPr>
          <w:spacing w:val="-3"/>
        </w:rPr>
        <w:t> </w:t>
      </w:r>
      <w:r>
        <w:rPr/>
        <w:t>sekarang.</w:t>
      </w:r>
      <w:r>
        <w:rPr>
          <w:spacing w:val="-1"/>
        </w:rPr>
        <w:t> </w:t>
      </w:r>
      <w:r>
        <w:rPr/>
        <w:t>Kekuatan</w:t>
      </w:r>
      <w:r>
        <w:rPr>
          <w:spacing w:val="-4"/>
        </w:rPr>
        <w:t> </w:t>
      </w:r>
      <w:r>
        <w:rPr/>
        <w:t>adalah</w:t>
      </w:r>
      <w:r>
        <w:rPr>
          <w:spacing w:val="-4"/>
        </w:rPr>
        <w:t> </w:t>
      </w:r>
      <w:r>
        <w:rPr/>
        <w:t>elemen-elemen yang</w:t>
      </w:r>
      <w:r>
        <w:rPr>
          <w:spacing w:val="-15"/>
        </w:rPr>
        <w:t> </w:t>
      </w:r>
      <w:r>
        <w:rPr/>
        <w:t>dapat</w:t>
      </w:r>
      <w:r>
        <w:rPr>
          <w:spacing w:val="-15"/>
        </w:rPr>
        <w:t> </w:t>
      </w:r>
      <w:r>
        <w:rPr/>
        <w:t>diperkuat</w:t>
      </w:r>
      <w:r>
        <w:rPr>
          <w:spacing w:val="-15"/>
        </w:rPr>
        <w:t> </w:t>
      </w:r>
      <w:r>
        <w:rPr/>
        <w:t>oleh</w:t>
      </w:r>
      <w:r>
        <w:rPr>
          <w:spacing w:val="-15"/>
        </w:rPr>
        <w:t> </w:t>
      </w:r>
      <w:r>
        <w:rPr/>
        <w:t>perusahaan,</w:t>
      </w:r>
      <w:r>
        <w:rPr>
          <w:spacing w:val="-15"/>
        </w:rPr>
        <w:t> </w:t>
      </w:r>
      <w:r>
        <w:rPr/>
        <w:t>seperti</w:t>
      </w:r>
      <w:r>
        <w:rPr>
          <w:spacing w:val="-15"/>
        </w:rPr>
        <w:t> </w:t>
      </w:r>
      <w:r>
        <w:rPr/>
        <w:t>keunggulan</w:t>
      </w:r>
      <w:r>
        <w:rPr>
          <w:spacing w:val="-15"/>
        </w:rPr>
        <w:t> </w:t>
      </w:r>
      <w:r>
        <w:rPr/>
        <w:t>dalam</w:t>
      </w:r>
      <w:r>
        <w:rPr>
          <w:spacing w:val="-15"/>
        </w:rPr>
        <w:t> </w:t>
      </w:r>
      <w:r>
        <w:rPr/>
        <w:t>produk</w:t>
      </w:r>
      <w:r>
        <w:rPr>
          <w:spacing w:val="-15"/>
        </w:rPr>
        <w:t> </w:t>
      </w:r>
      <w:r>
        <w:rPr/>
        <w:t>yang dapat diandalkan, keterampilan yang solid, dan fitur-fitur yang membedakannya dari produk lain, yang memberikan keunggulan dibandingkan pesaing. Menurut Pearce dan Robinson, kekuatan mencakup sumber daya, keterampilan,</w:t>
      </w:r>
      <w:r>
        <w:rPr>
          <w:spacing w:val="-2"/>
        </w:rPr>
        <w:t> </w:t>
      </w:r>
      <w:r>
        <w:rPr/>
        <w:t>atau keunggulan lain yang</w:t>
      </w:r>
      <w:r>
        <w:rPr>
          <w:spacing w:val="-3"/>
        </w:rPr>
        <w:t> </w:t>
      </w:r>
      <w:r>
        <w:rPr/>
        <w:t>membuat perusahaan lebih unggul dibandingkan pesaing</w:t>
      </w:r>
      <w:r>
        <w:rPr>
          <w:spacing w:val="-4"/>
        </w:rPr>
        <w:t> </w:t>
      </w:r>
      <w:r>
        <w:rPr/>
        <w:t>dan lebih sesuai dengan kebutuhan pasar yang dilayani atau ingin dilayani. Kekuatan ini memberikan keunggulan kompetitif</w:t>
      </w:r>
      <w:r>
        <w:rPr>
          <w:spacing w:val="-5"/>
        </w:rPr>
        <w:t> </w:t>
      </w:r>
      <w:r>
        <w:rPr/>
        <w:t>bagi</w:t>
      </w:r>
      <w:r>
        <w:rPr>
          <w:spacing w:val="-5"/>
        </w:rPr>
        <w:t> </w:t>
      </w:r>
      <w:r>
        <w:rPr/>
        <w:t>perusahaan</w:t>
      </w:r>
      <w:r>
        <w:rPr>
          <w:spacing w:val="-5"/>
        </w:rPr>
        <w:t> </w:t>
      </w:r>
      <w:r>
        <w:rPr/>
        <w:t>dan</w:t>
      </w:r>
      <w:r>
        <w:rPr>
          <w:spacing w:val="-9"/>
        </w:rPr>
        <w:t> </w:t>
      </w:r>
      <w:r>
        <w:rPr/>
        <w:t>bisa</w:t>
      </w:r>
      <w:r>
        <w:rPr>
          <w:spacing w:val="-7"/>
        </w:rPr>
        <w:t> </w:t>
      </w:r>
      <w:r>
        <w:rPr/>
        <w:t>terwujud</w:t>
      </w:r>
      <w:r>
        <w:rPr>
          <w:spacing w:val="-5"/>
        </w:rPr>
        <w:t> </w:t>
      </w:r>
      <w:r>
        <w:rPr/>
        <w:t>dalam</w:t>
      </w:r>
      <w:r>
        <w:rPr>
          <w:spacing w:val="-5"/>
        </w:rPr>
        <w:t> </w:t>
      </w:r>
      <w:r>
        <w:rPr/>
        <w:t>berbagai</w:t>
      </w:r>
      <w:r>
        <w:rPr>
          <w:spacing w:val="-5"/>
        </w:rPr>
        <w:t> </w:t>
      </w:r>
      <w:r>
        <w:rPr/>
        <w:t>bentuk,</w:t>
      </w:r>
      <w:r>
        <w:rPr>
          <w:spacing w:val="-5"/>
        </w:rPr>
        <w:t> </w:t>
      </w:r>
      <w:r>
        <w:rPr/>
        <w:t>seperti sumber daya, keunggulan produk, citra perusahaan, posisi pasar, hubungan dengan pembeli dan pemasok, serta faktor-faktor lainnya. Contoh kekuatan meliputi: Modal yang memadai, Citra perusahaan yang baik di masyarakat, Jaringan</w:t>
      </w:r>
      <w:r>
        <w:rPr>
          <w:spacing w:val="-4"/>
        </w:rPr>
        <w:t> </w:t>
      </w:r>
      <w:r>
        <w:rPr/>
        <w:t>kerja</w:t>
      </w:r>
      <w:r>
        <w:rPr>
          <w:spacing w:val="-3"/>
        </w:rPr>
        <w:t> </w:t>
      </w:r>
      <w:r>
        <w:rPr/>
        <w:t>yang</w:t>
      </w:r>
      <w:r>
        <w:rPr>
          <w:spacing w:val="-9"/>
        </w:rPr>
        <w:t> </w:t>
      </w:r>
      <w:r>
        <w:rPr/>
        <w:t>luas,</w:t>
      </w:r>
      <w:r>
        <w:rPr>
          <w:spacing w:val="-1"/>
        </w:rPr>
        <w:t> </w:t>
      </w:r>
      <w:r>
        <w:rPr/>
        <w:t>Lokasi</w:t>
      </w:r>
      <w:r>
        <w:rPr>
          <w:spacing w:val="-4"/>
        </w:rPr>
        <w:t> </w:t>
      </w:r>
      <w:r>
        <w:rPr/>
        <w:t>strategis</w:t>
      </w:r>
      <w:r>
        <w:rPr>
          <w:spacing w:val="-3"/>
        </w:rPr>
        <w:t> </w:t>
      </w:r>
      <w:r>
        <w:rPr/>
        <w:t>perusahaan,</w:t>
      </w:r>
      <w:r>
        <w:rPr>
          <w:spacing w:val="-5"/>
        </w:rPr>
        <w:t> </w:t>
      </w:r>
      <w:r>
        <w:rPr/>
        <w:t>Pendapatan</w:t>
      </w:r>
      <w:r>
        <w:rPr>
          <w:spacing w:val="-4"/>
        </w:rPr>
        <w:t> </w:t>
      </w:r>
      <w:r>
        <w:rPr/>
        <w:t>yang</w:t>
      </w:r>
      <w:r>
        <w:rPr>
          <w:spacing w:val="-9"/>
        </w:rPr>
        <w:t> </w:t>
      </w:r>
      <w:r>
        <w:rPr/>
        <w:t>terus meningkat </w:t>
      </w:r>
      <w:r>
        <w:rPr>
          <w:vertAlign w:val="superscript"/>
        </w:rPr>
        <w:t>47</w:t>
      </w:r>
      <w:r>
        <w:rPr>
          <w:vertAlign w:val="baseline"/>
        </w:rPr>
        <w:t>.</w:t>
      </w:r>
    </w:p>
    <w:p>
      <w:pPr>
        <w:pStyle w:val="Heading3"/>
        <w:numPr>
          <w:ilvl w:val="0"/>
          <w:numId w:val="33"/>
        </w:numPr>
        <w:tabs>
          <w:tab w:pos="1289" w:val="left" w:leader="none"/>
        </w:tabs>
        <w:spacing w:line="240" w:lineRule="auto" w:before="8" w:after="0"/>
        <w:ind w:left="1289" w:right="0" w:hanging="304"/>
        <w:jc w:val="both"/>
      </w:pPr>
      <w:r>
        <w:rPr/>
        <w:t>Weaknesses</w:t>
      </w:r>
      <w:r>
        <w:rPr>
          <w:spacing w:val="-8"/>
        </w:rPr>
        <w:t> </w:t>
      </w:r>
      <w:r>
        <w:rPr>
          <w:spacing w:val="-2"/>
        </w:rPr>
        <w:t>(Kelemahan)</w:t>
      </w:r>
    </w:p>
    <w:p>
      <w:pPr>
        <w:pStyle w:val="BodyText"/>
        <w:spacing w:line="360" w:lineRule="auto" w:before="132"/>
        <w:ind w:left="1136" w:right="1274" w:firstLine="424"/>
        <w:jc w:val="both"/>
      </w:pPr>
      <w:r>
        <w:rPr/>
        <w:t>Kelemahan</w:t>
      </w:r>
      <w:r>
        <w:rPr>
          <w:spacing w:val="-3"/>
        </w:rPr>
        <w:t> </w:t>
      </w:r>
      <w:r>
        <w:rPr/>
        <w:t>merujuk</w:t>
      </w:r>
      <w:r>
        <w:rPr>
          <w:spacing w:val="-3"/>
        </w:rPr>
        <w:t> </w:t>
      </w:r>
      <w:r>
        <w:rPr/>
        <w:t>pada</w:t>
      </w:r>
      <w:r>
        <w:rPr>
          <w:spacing w:val="-2"/>
        </w:rPr>
        <w:t> </w:t>
      </w:r>
      <w:r>
        <w:rPr/>
        <w:t>aspek</w:t>
      </w:r>
      <w:r>
        <w:rPr>
          <w:spacing w:val="-3"/>
        </w:rPr>
        <w:t> </w:t>
      </w:r>
      <w:r>
        <w:rPr/>
        <w:t>internal yang</w:t>
      </w:r>
      <w:r>
        <w:rPr>
          <w:spacing w:val="-8"/>
        </w:rPr>
        <w:t> </w:t>
      </w:r>
      <w:r>
        <w:rPr/>
        <w:t>telah</w:t>
      </w:r>
      <w:r>
        <w:rPr>
          <w:spacing w:val="-3"/>
        </w:rPr>
        <w:t> </w:t>
      </w:r>
      <w:r>
        <w:rPr/>
        <w:t>menjadi</w:t>
      </w:r>
      <w:r>
        <w:rPr>
          <w:spacing w:val="-3"/>
        </w:rPr>
        <w:t> </w:t>
      </w:r>
      <w:r>
        <w:rPr/>
        <w:t>kekurangan utama</w:t>
      </w:r>
      <w:r>
        <w:rPr>
          <w:spacing w:val="-15"/>
        </w:rPr>
        <w:t> </w:t>
      </w:r>
      <w:r>
        <w:rPr/>
        <w:t>perusahaan</w:t>
      </w:r>
      <w:r>
        <w:rPr>
          <w:spacing w:val="-15"/>
        </w:rPr>
        <w:t> </w:t>
      </w:r>
      <w:r>
        <w:rPr/>
        <w:t>dari</w:t>
      </w:r>
      <w:r>
        <w:rPr>
          <w:spacing w:val="-15"/>
        </w:rPr>
        <w:t> </w:t>
      </w:r>
      <w:r>
        <w:rPr/>
        <w:t>waktu</w:t>
      </w:r>
      <w:r>
        <w:rPr>
          <w:spacing w:val="-15"/>
        </w:rPr>
        <w:t> </w:t>
      </w:r>
      <w:r>
        <w:rPr/>
        <w:t>ke</w:t>
      </w:r>
      <w:r>
        <w:rPr>
          <w:spacing w:val="-15"/>
        </w:rPr>
        <w:t> </w:t>
      </w:r>
      <w:r>
        <w:rPr/>
        <w:t>waktu.</w:t>
      </w:r>
      <w:r>
        <w:rPr>
          <w:spacing w:val="-15"/>
        </w:rPr>
        <w:t> </w:t>
      </w:r>
      <w:r>
        <w:rPr/>
        <w:t>Kelemahan</w:t>
      </w:r>
      <w:r>
        <w:rPr>
          <w:spacing w:val="-15"/>
        </w:rPr>
        <w:t> </w:t>
      </w:r>
      <w:r>
        <w:rPr/>
        <w:t>ini</w:t>
      </w:r>
      <w:r>
        <w:rPr>
          <w:spacing w:val="-15"/>
        </w:rPr>
        <w:t> </w:t>
      </w:r>
      <w:r>
        <w:rPr/>
        <w:t>mencakup</w:t>
      </w:r>
      <w:r>
        <w:rPr>
          <w:spacing w:val="-15"/>
        </w:rPr>
        <w:t> </w:t>
      </w:r>
      <w:r>
        <w:rPr/>
        <w:t>kekurangan atau</w:t>
      </w:r>
      <w:r>
        <w:rPr>
          <w:spacing w:val="-1"/>
        </w:rPr>
        <w:t> </w:t>
      </w:r>
      <w:r>
        <w:rPr/>
        <w:t>keterbatasan</w:t>
      </w:r>
      <w:r>
        <w:rPr>
          <w:spacing w:val="-5"/>
        </w:rPr>
        <w:t> </w:t>
      </w:r>
      <w:r>
        <w:rPr/>
        <w:t>dalam sumber</w:t>
      </w:r>
      <w:r>
        <w:rPr>
          <w:spacing w:val="-1"/>
        </w:rPr>
        <w:t> </w:t>
      </w:r>
      <w:r>
        <w:rPr/>
        <w:t>daya perusahaan,</w:t>
      </w:r>
      <w:r>
        <w:rPr>
          <w:spacing w:val="-1"/>
        </w:rPr>
        <w:t> </w:t>
      </w:r>
      <w:r>
        <w:rPr/>
        <w:t>baik</w:t>
      </w:r>
      <w:r>
        <w:rPr>
          <w:spacing w:val="-1"/>
        </w:rPr>
        <w:t> </w:t>
      </w:r>
      <w:r>
        <w:rPr/>
        <w:t>itu</w:t>
      </w:r>
      <w:r>
        <w:rPr>
          <w:spacing w:val="-1"/>
        </w:rPr>
        <w:t> </w:t>
      </w:r>
      <w:r>
        <w:rPr/>
        <w:t>keterampilan</w:t>
      </w:r>
      <w:r>
        <w:rPr>
          <w:spacing w:val="-1"/>
        </w:rPr>
        <w:t> </w:t>
      </w:r>
      <w:r>
        <w:rPr/>
        <w:t>atau kemampuan, yang menghalangi kinerja organisasi. Kekurangan dalam sumber</w:t>
      </w:r>
      <w:r>
        <w:rPr>
          <w:spacing w:val="40"/>
        </w:rPr>
        <w:t>  </w:t>
      </w:r>
      <w:r>
        <w:rPr/>
        <w:t>daya,</w:t>
      </w:r>
      <w:r>
        <w:rPr>
          <w:spacing w:val="40"/>
        </w:rPr>
        <w:t>  </w:t>
      </w:r>
      <w:r>
        <w:rPr/>
        <w:t>keterampilan,</w:t>
      </w:r>
      <w:r>
        <w:rPr>
          <w:spacing w:val="41"/>
        </w:rPr>
        <w:t>  </w:t>
      </w:r>
      <w:r>
        <w:rPr/>
        <w:t>dan</w:t>
      </w:r>
      <w:r>
        <w:rPr>
          <w:spacing w:val="40"/>
        </w:rPr>
        <w:t>  </w:t>
      </w:r>
      <w:r>
        <w:rPr/>
        <w:t>kapabilitas</w:t>
      </w:r>
      <w:r>
        <w:rPr>
          <w:spacing w:val="40"/>
        </w:rPr>
        <w:t>  </w:t>
      </w:r>
      <w:r>
        <w:rPr/>
        <w:t>yang</w:t>
      </w:r>
      <w:r>
        <w:rPr>
          <w:spacing w:val="38"/>
        </w:rPr>
        <w:t>  </w:t>
      </w:r>
      <w:r>
        <w:rPr/>
        <w:t>secara</w:t>
      </w:r>
      <w:r>
        <w:rPr>
          <w:spacing w:val="41"/>
        </w:rPr>
        <w:t>  </w:t>
      </w:r>
      <w:r>
        <w:rPr>
          <w:spacing w:val="-2"/>
        </w:rPr>
        <w:t>signifikan</w:t>
      </w:r>
    </w:p>
    <w:p>
      <w:pPr>
        <w:pStyle w:val="BodyText"/>
        <w:spacing w:before="141"/>
        <w:rPr>
          <w:sz w:val="20"/>
        </w:rPr>
      </w:pPr>
      <w:r>
        <w:rPr>
          <w:sz w:val="20"/>
        </w:rPr>
        <mc:AlternateContent>
          <mc:Choice Requires="wps">
            <w:drawing>
              <wp:anchor distT="0" distB="0" distL="0" distR="0" allowOverlap="1" layoutInCell="1" locked="0" behindDoc="1" simplePos="0" relativeHeight="487603712">
                <wp:simplePos x="0" y="0"/>
                <wp:positionH relativeFrom="page">
                  <wp:posOffset>1430274</wp:posOffset>
                </wp:positionH>
                <wp:positionV relativeFrom="paragraph">
                  <wp:posOffset>250943</wp:posOffset>
                </wp:positionV>
                <wp:extent cx="1829435" cy="762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9.759317pt;width:144.050pt;height:.599980pt;mso-position-horizontal-relative:page;mso-position-vertical-relative:paragraph;z-index:-15712768;mso-wrap-distance-left:0;mso-wrap-distance-right:0" id="docshape78" filled="true" fillcolor="#000000" stroked="false">
                <v:fill type="solid"/>
                <w10:wrap type="topAndBottom"/>
              </v:rect>
            </w:pict>
          </mc:Fallback>
        </mc:AlternateContent>
      </w:r>
    </w:p>
    <w:p>
      <w:pPr>
        <w:spacing w:line="229" w:lineRule="exact" w:before="105"/>
        <w:ind w:left="1288" w:right="0" w:firstLine="0"/>
        <w:jc w:val="left"/>
        <w:rPr>
          <w:sz w:val="20"/>
        </w:rPr>
      </w:pPr>
      <w:r>
        <w:rPr>
          <w:sz w:val="20"/>
          <w:vertAlign w:val="superscript"/>
        </w:rPr>
        <w:t>46</w:t>
      </w:r>
      <w:r>
        <w:rPr>
          <w:spacing w:val="3"/>
          <w:sz w:val="20"/>
          <w:vertAlign w:val="baseline"/>
        </w:rPr>
        <w:t> </w:t>
      </w:r>
      <w:r>
        <w:rPr>
          <w:sz w:val="20"/>
          <w:vertAlign w:val="baseline"/>
        </w:rPr>
        <w:t>Fahmi.</w:t>
      </w:r>
      <w:r>
        <w:rPr>
          <w:spacing w:val="3"/>
          <w:sz w:val="20"/>
          <w:vertAlign w:val="baseline"/>
        </w:rPr>
        <w:t> </w:t>
      </w:r>
      <w:r>
        <w:rPr>
          <w:sz w:val="20"/>
          <w:vertAlign w:val="baseline"/>
        </w:rPr>
        <w:t>‘Manajemen</w:t>
      </w:r>
      <w:r>
        <w:rPr>
          <w:spacing w:val="-3"/>
          <w:sz w:val="20"/>
          <w:vertAlign w:val="baseline"/>
        </w:rPr>
        <w:t> </w:t>
      </w:r>
      <w:r>
        <w:rPr>
          <w:sz w:val="20"/>
          <w:vertAlign w:val="baseline"/>
        </w:rPr>
        <w:t>Strategi’</w:t>
      </w:r>
      <w:r>
        <w:rPr>
          <w:spacing w:val="-2"/>
          <w:sz w:val="20"/>
          <w:vertAlign w:val="baseline"/>
        </w:rPr>
        <w:t> </w:t>
      </w:r>
      <w:r>
        <w:rPr>
          <w:spacing w:val="-4"/>
          <w:sz w:val="20"/>
          <w:vertAlign w:val="baseline"/>
        </w:rPr>
        <w:t>2015</w:t>
      </w:r>
    </w:p>
    <w:p>
      <w:pPr>
        <w:spacing w:before="0"/>
        <w:ind w:left="564" w:right="1387" w:firstLine="724"/>
        <w:jc w:val="left"/>
        <w:rPr>
          <w:sz w:val="20"/>
        </w:rPr>
      </w:pPr>
      <w:r>
        <w:rPr>
          <w:sz w:val="20"/>
          <w:vertAlign w:val="superscript"/>
        </w:rPr>
        <w:t>47</w:t>
      </w:r>
      <w:r>
        <w:rPr>
          <w:sz w:val="20"/>
          <w:vertAlign w:val="baseline"/>
        </w:rPr>
        <w:t> Mita Lailatun</w:t>
      </w:r>
      <w:r>
        <w:rPr>
          <w:spacing w:val="-3"/>
          <w:sz w:val="20"/>
          <w:vertAlign w:val="baseline"/>
        </w:rPr>
        <w:t> </w:t>
      </w:r>
      <w:r>
        <w:rPr>
          <w:sz w:val="20"/>
          <w:vertAlign w:val="baseline"/>
        </w:rPr>
        <w:t>Ni’mah, ‘Analisis</w:t>
      </w:r>
      <w:r>
        <w:rPr>
          <w:spacing w:val="-1"/>
          <w:sz w:val="20"/>
          <w:vertAlign w:val="baseline"/>
        </w:rPr>
        <w:t> </w:t>
      </w:r>
      <w:r>
        <w:rPr>
          <w:sz w:val="20"/>
          <w:vertAlign w:val="baseline"/>
        </w:rPr>
        <w:t>Swot (Strenght,</w:t>
      </w:r>
      <w:r>
        <w:rPr>
          <w:spacing w:val="-1"/>
          <w:sz w:val="20"/>
          <w:vertAlign w:val="baseline"/>
        </w:rPr>
        <w:t> </w:t>
      </w:r>
      <w:r>
        <w:rPr>
          <w:sz w:val="20"/>
          <w:vertAlign w:val="baseline"/>
        </w:rPr>
        <w:t>Weaknesses, Opportunities</w:t>
      </w:r>
      <w:r>
        <w:rPr>
          <w:spacing w:val="-1"/>
          <w:sz w:val="20"/>
          <w:vertAlign w:val="baseline"/>
        </w:rPr>
        <w:t> </w:t>
      </w:r>
      <w:r>
        <w:rPr>
          <w:sz w:val="20"/>
          <w:vertAlign w:val="baseline"/>
        </w:rPr>
        <w:t>Dan Threats)</w:t>
      </w:r>
      <w:r>
        <w:rPr>
          <w:spacing w:val="-2"/>
          <w:sz w:val="20"/>
          <w:vertAlign w:val="baseline"/>
        </w:rPr>
        <w:t> </w:t>
      </w:r>
      <w:r>
        <w:rPr>
          <w:sz w:val="20"/>
          <w:vertAlign w:val="baseline"/>
        </w:rPr>
        <w:t>Dalam</w:t>
      </w:r>
      <w:r>
        <w:rPr>
          <w:spacing w:val="-6"/>
          <w:sz w:val="20"/>
          <w:vertAlign w:val="baseline"/>
        </w:rPr>
        <w:t> </w:t>
      </w:r>
      <w:r>
        <w:rPr>
          <w:sz w:val="20"/>
          <w:vertAlign w:val="baseline"/>
        </w:rPr>
        <w:t>Meningkatkan</w:t>
      </w:r>
      <w:r>
        <w:rPr>
          <w:spacing w:val="-7"/>
          <w:sz w:val="20"/>
          <w:vertAlign w:val="baseline"/>
        </w:rPr>
        <w:t> </w:t>
      </w:r>
      <w:r>
        <w:rPr>
          <w:sz w:val="20"/>
          <w:vertAlign w:val="baseline"/>
        </w:rPr>
        <w:t>Pendapatan</w:t>
      </w:r>
      <w:r>
        <w:rPr>
          <w:spacing w:val="-7"/>
          <w:sz w:val="20"/>
          <w:vertAlign w:val="baseline"/>
        </w:rPr>
        <w:t> </w:t>
      </w:r>
      <w:r>
        <w:rPr>
          <w:sz w:val="20"/>
          <w:vertAlign w:val="baseline"/>
        </w:rPr>
        <w:t>Pada</w:t>
      </w:r>
      <w:r>
        <w:rPr>
          <w:spacing w:val="-3"/>
          <w:sz w:val="20"/>
          <w:vertAlign w:val="baseline"/>
        </w:rPr>
        <w:t> </w:t>
      </w:r>
      <w:r>
        <w:rPr>
          <w:sz w:val="20"/>
          <w:vertAlign w:val="baseline"/>
        </w:rPr>
        <w:t>Bmt Pahlawan</w:t>
      </w:r>
      <w:r>
        <w:rPr>
          <w:spacing w:val="-7"/>
          <w:sz w:val="20"/>
          <w:vertAlign w:val="baseline"/>
        </w:rPr>
        <w:t> </w:t>
      </w:r>
      <w:r>
        <w:rPr>
          <w:sz w:val="20"/>
          <w:vertAlign w:val="baseline"/>
        </w:rPr>
        <w:t>Tulungagung’</w:t>
      </w:r>
      <w:r>
        <w:rPr>
          <w:spacing w:val="-5"/>
          <w:sz w:val="20"/>
          <w:vertAlign w:val="baseline"/>
        </w:rPr>
        <w:t> </w:t>
      </w:r>
      <w:r>
        <w:rPr>
          <w:sz w:val="20"/>
          <w:vertAlign w:val="baseline"/>
        </w:rPr>
        <w:t>(Islam</w:t>
      </w:r>
      <w:r>
        <w:rPr>
          <w:spacing w:val="-10"/>
          <w:sz w:val="20"/>
          <w:vertAlign w:val="baseline"/>
        </w:rPr>
        <w:t> </w:t>
      </w:r>
      <w:r>
        <w:rPr>
          <w:sz w:val="20"/>
          <w:vertAlign w:val="baseline"/>
        </w:rPr>
        <w:t>Institut</w:t>
      </w:r>
    </w:p>
    <w:p>
      <w:pPr>
        <w:spacing w:after="0"/>
        <w:jc w:val="left"/>
        <w:rPr>
          <w:sz w:val="20"/>
        </w:rPr>
        <w:sectPr>
          <w:headerReference w:type="default" r:id="rId84"/>
          <w:footerReference w:type="default" r:id="rId85"/>
          <w:pgSz w:w="11910" w:h="16840"/>
          <w:pgMar w:header="722" w:footer="1653" w:top="980" w:bottom="1840" w:left="1700" w:right="425"/>
        </w:sectPr>
      </w:pPr>
    </w:p>
    <w:p>
      <w:pPr>
        <w:pStyle w:val="BodyText"/>
      </w:pPr>
    </w:p>
    <w:p>
      <w:pPr>
        <w:pStyle w:val="BodyText"/>
        <w:spacing w:before="156"/>
      </w:pPr>
    </w:p>
    <w:p>
      <w:pPr>
        <w:pStyle w:val="BodyText"/>
        <w:spacing w:line="360" w:lineRule="auto"/>
        <w:ind w:left="1136" w:right="1280"/>
        <w:jc w:val="both"/>
      </w:pPr>
      <w:r>
        <w:rPr/>
        <w:t>menghambat kinerja perusahaan yang efektif. Fasilitas, sumber daya keuangan, keterampilan dan kemampuan manajemen, keterampilan pemasaran, serta citra merek bisa menjadi sumber kelemahan. Contoh kelemahan meliputi promosi produk yang kurang efektif dan terbatasnya jumlah produk, Sumber daya manusia yang kurang memadai </w:t>
      </w:r>
      <w:r>
        <w:rPr>
          <w:vertAlign w:val="superscript"/>
        </w:rPr>
        <w:t>48</w:t>
      </w:r>
      <w:r>
        <w:rPr>
          <w:vertAlign w:val="baseline"/>
        </w:rPr>
        <w:t>.</w:t>
      </w:r>
    </w:p>
    <w:p>
      <w:pPr>
        <w:pStyle w:val="Heading3"/>
        <w:numPr>
          <w:ilvl w:val="0"/>
          <w:numId w:val="33"/>
        </w:numPr>
        <w:tabs>
          <w:tab w:pos="1289" w:val="left" w:leader="none"/>
        </w:tabs>
        <w:spacing w:line="240" w:lineRule="auto" w:before="7" w:after="0"/>
        <w:ind w:left="1289" w:right="0" w:hanging="304"/>
        <w:jc w:val="both"/>
      </w:pPr>
      <w:r>
        <w:rPr/>
        <w:t>Opportunities</w:t>
      </w:r>
      <w:r>
        <w:rPr>
          <w:spacing w:val="-8"/>
        </w:rPr>
        <w:t> </w:t>
      </w:r>
      <w:r>
        <w:rPr>
          <w:spacing w:val="-2"/>
        </w:rPr>
        <w:t>(Peluang)</w:t>
      </w:r>
    </w:p>
    <w:p>
      <w:pPr>
        <w:pStyle w:val="BodyText"/>
        <w:spacing w:line="360" w:lineRule="auto" w:before="132"/>
        <w:ind w:left="1136" w:right="1271" w:firstLine="604"/>
        <w:jc w:val="both"/>
      </w:pPr>
      <w:r>
        <w:rPr/>
        <w:t>Peluang adalah faktor eksternal yang dapat dimanfaatkan untuk mencapai tujuan yang diinginkan. Peluang merupakan berbagai kondisi dan situasi</w:t>
      </w:r>
      <w:r>
        <w:rPr>
          <w:spacing w:val="-4"/>
        </w:rPr>
        <w:t> </w:t>
      </w:r>
      <w:r>
        <w:rPr/>
        <w:t>yang</w:t>
      </w:r>
      <w:r>
        <w:rPr>
          <w:spacing w:val="-8"/>
        </w:rPr>
        <w:t> </w:t>
      </w:r>
      <w:r>
        <w:rPr/>
        <w:t>menguntungkan</w:t>
      </w:r>
      <w:r>
        <w:rPr>
          <w:spacing w:val="-8"/>
        </w:rPr>
        <w:t> </w:t>
      </w:r>
      <w:r>
        <w:rPr/>
        <w:t>bagi</w:t>
      </w:r>
      <w:r>
        <w:rPr>
          <w:spacing w:val="-4"/>
        </w:rPr>
        <w:t> </w:t>
      </w:r>
      <w:r>
        <w:rPr/>
        <w:t>sebuah</w:t>
      </w:r>
      <w:r>
        <w:rPr>
          <w:spacing w:val="-8"/>
        </w:rPr>
        <w:t> </w:t>
      </w:r>
      <w:r>
        <w:rPr/>
        <w:t>perusahaan.</w:t>
      </w:r>
      <w:r>
        <w:rPr>
          <w:spacing w:val="-8"/>
        </w:rPr>
        <w:t> </w:t>
      </w:r>
      <w:r>
        <w:rPr/>
        <w:t>Hal-hal</w:t>
      </w:r>
      <w:r>
        <w:rPr>
          <w:spacing w:val="-4"/>
        </w:rPr>
        <w:t> </w:t>
      </w:r>
      <w:r>
        <w:rPr/>
        <w:t>yang</w:t>
      </w:r>
      <w:r>
        <w:rPr>
          <w:spacing w:val="-12"/>
        </w:rPr>
        <w:t> </w:t>
      </w:r>
      <w:r>
        <w:rPr/>
        <w:t>dianggap penting dan menguntungkan, serta kecenderungan-kecenderungan utama, dapat menjadi sumber peluang. Identifikasi pasar yang sebelumnya terabaikan, perubahan dalam persaingan atau regulasi, kemajuan teknologi, dan perbaikan dalam hubungan dengan pembeli atau pemasok, semuanya dapat membuka peluang bagi perusahaan.. Contoh peluang meliputi: Perbaikan kondisi ekonomi makro, Peningkatan taraf hidup masyarakat.</w:t>
      </w:r>
    </w:p>
    <w:p>
      <w:pPr>
        <w:pStyle w:val="Heading3"/>
        <w:numPr>
          <w:ilvl w:val="0"/>
          <w:numId w:val="33"/>
        </w:numPr>
        <w:tabs>
          <w:tab w:pos="1289" w:val="left" w:leader="none"/>
        </w:tabs>
        <w:spacing w:line="240" w:lineRule="auto" w:before="7" w:after="0"/>
        <w:ind w:left="1289" w:right="0" w:hanging="304"/>
        <w:jc w:val="both"/>
      </w:pPr>
      <w:r>
        <w:rPr/>
        <w:t>Threats</w:t>
      </w:r>
      <w:r>
        <w:rPr>
          <w:spacing w:val="-1"/>
        </w:rPr>
        <w:t> </w:t>
      </w:r>
      <w:r>
        <w:rPr>
          <w:spacing w:val="-2"/>
        </w:rPr>
        <w:t>(Ancaman)</w:t>
      </w:r>
    </w:p>
    <w:p>
      <w:pPr>
        <w:pStyle w:val="BodyText"/>
        <w:spacing w:line="360" w:lineRule="auto" w:before="132"/>
        <w:ind w:left="1136" w:right="1270" w:firstLine="604"/>
        <w:jc w:val="both"/>
        <w:rPr>
          <w:b/>
        </w:rPr>
      </w:pPr>
      <w:r>
        <w:rPr/>
        <w:t>Ancaman adalah faktor eksternal yang dapat menghambat pencapaian sasaran</w:t>
      </w:r>
      <w:r>
        <w:rPr>
          <w:spacing w:val="-1"/>
        </w:rPr>
        <w:t> </w:t>
      </w:r>
      <w:r>
        <w:rPr/>
        <w:t>dan</w:t>
      </w:r>
      <w:r>
        <w:rPr>
          <w:spacing w:val="-1"/>
        </w:rPr>
        <w:t> </w:t>
      </w:r>
      <w:r>
        <w:rPr/>
        <w:t>biasanya tidak</w:t>
      </w:r>
      <w:r>
        <w:rPr>
          <w:spacing w:val="-1"/>
        </w:rPr>
        <w:t> </w:t>
      </w:r>
      <w:r>
        <w:rPr/>
        <w:t>dapat dipengaruhi secara langsung. Faktor-faktor lingkungan yang dapat merugikan perusahaan jika tidak ditangani dengan baik, baik dalam konteks saat ini maupun di masa depan. Ancaman ini berpotensi mengganggu posisi perusahaan saat ini atau posisi yang ingin dicapai. Contohnya termasuk munculnya pesaing baru, pertumbuhan pasar yang lambat, peningkatan kekuatan tawar-menawar dari pembeli atau pemasok, perubahan teknologi, serta peraturan baru atau yang telah direvisi, yang semuanya dapat menjadi ancaman terhadap kesuksesan perusahaan.. Contoh</w:t>
      </w:r>
      <w:r>
        <w:rPr>
          <w:spacing w:val="-8"/>
        </w:rPr>
        <w:t> </w:t>
      </w:r>
      <w:r>
        <w:rPr/>
        <w:t>ancaman</w:t>
      </w:r>
      <w:r>
        <w:rPr>
          <w:spacing w:val="-11"/>
        </w:rPr>
        <w:t> </w:t>
      </w:r>
      <w:r>
        <w:rPr/>
        <w:t>meliputi:</w:t>
      </w:r>
      <w:r>
        <w:rPr>
          <w:spacing w:val="-10"/>
        </w:rPr>
        <w:t> </w:t>
      </w:r>
      <w:r>
        <w:rPr/>
        <w:t>Persaingan</w:t>
      </w:r>
      <w:r>
        <w:rPr>
          <w:spacing w:val="-3"/>
        </w:rPr>
        <w:t> </w:t>
      </w:r>
      <w:r>
        <w:rPr/>
        <w:t>yang</w:t>
      </w:r>
      <w:r>
        <w:rPr>
          <w:spacing w:val="-12"/>
        </w:rPr>
        <w:t> </w:t>
      </w:r>
      <w:r>
        <w:rPr/>
        <w:t>semakin</w:t>
      </w:r>
      <w:r>
        <w:rPr>
          <w:spacing w:val="-8"/>
        </w:rPr>
        <w:t> </w:t>
      </w:r>
      <w:r>
        <w:rPr/>
        <w:t>ketat,</w:t>
      </w:r>
      <w:r>
        <w:rPr>
          <w:spacing w:val="-7"/>
        </w:rPr>
        <w:t> </w:t>
      </w:r>
      <w:r>
        <w:rPr/>
        <w:t>Dampak</w:t>
      </w:r>
      <w:r>
        <w:rPr>
          <w:spacing w:val="-11"/>
        </w:rPr>
        <w:t> </w:t>
      </w:r>
      <w:r>
        <w:rPr/>
        <w:t>ekonomi makro pasca-krisi</w:t>
      </w:r>
      <w:r>
        <w:rPr>
          <w:b/>
        </w:rPr>
        <w:t>s </w:t>
      </w:r>
      <w:r>
        <w:rPr>
          <w:vertAlign w:val="superscript"/>
        </w:rPr>
        <w:t>49</w:t>
      </w:r>
      <w:r>
        <w:rPr>
          <w:b/>
          <w:vertAlign w:val="baseline"/>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0"/>
        <w:rPr>
          <w:b/>
          <w:sz w:val="20"/>
        </w:rPr>
      </w:pPr>
      <w:r>
        <w:rPr>
          <w:b/>
          <w:sz w:val="20"/>
        </w:rPr>
        <mc:AlternateContent>
          <mc:Choice Requires="wps">
            <w:drawing>
              <wp:anchor distT="0" distB="0" distL="0" distR="0" allowOverlap="1" layoutInCell="1" locked="0" behindDoc="1" simplePos="0" relativeHeight="487604224">
                <wp:simplePos x="0" y="0"/>
                <wp:positionH relativeFrom="page">
                  <wp:posOffset>1430274</wp:posOffset>
                </wp:positionH>
                <wp:positionV relativeFrom="paragraph">
                  <wp:posOffset>193508</wp:posOffset>
                </wp:positionV>
                <wp:extent cx="1829435" cy="762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5.236856pt;width:144.050pt;height:.599980pt;mso-position-horizontal-relative:page;mso-position-vertical-relative:paragraph;z-index:-15712256;mso-wrap-distance-left:0;mso-wrap-distance-right:0" id="docshape81"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48</w:t>
      </w:r>
      <w:r>
        <w:rPr>
          <w:spacing w:val="-1"/>
          <w:sz w:val="20"/>
          <w:vertAlign w:val="baseline"/>
        </w:rPr>
        <w:t> </w:t>
      </w:r>
      <w:r>
        <w:rPr>
          <w:sz w:val="20"/>
          <w:vertAlign w:val="baseline"/>
        </w:rPr>
        <w:t>Kudadiri.</w:t>
      </w:r>
      <w:r>
        <w:rPr>
          <w:spacing w:val="-1"/>
          <w:sz w:val="20"/>
          <w:vertAlign w:val="baseline"/>
        </w:rPr>
        <w:t> </w:t>
      </w:r>
      <w:r>
        <w:rPr>
          <w:sz w:val="20"/>
          <w:vertAlign w:val="baseline"/>
        </w:rPr>
        <w:t>‘Analisis</w:t>
      </w:r>
      <w:r>
        <w:rPr>
          <w:spacing w:val="-4"/>
          <w:sz w:val="20"/>
          <w:vertAlign w:val="baseline"/>
        </w:rPr>
        <w:t> </w:t>
      </w:r>
      <w:r>
        <w:rPr>
          <w:sz w:val="20"/>
          <w:vertAlign w:val="baseline"/>
        </w:rPr>
        <w:t>SWOT</w:t>
      </w:r>
      <w:r>
        <w:rPr>
          <w:spacing w:val="-2"/>
          <w:sz w:val="20"/>
          <w:vertAlign w:val="baseline"/>
        </w:rPr>
        <w:t> </w:t>
      </w:r>
      <w:r>
        <w:rPr>
          <w:sz w:val="20"/>
          <w:vertAlign w:val="baseline"/>
        </w:rPr>
        <w:t>Strategi</w:t>
      </w:r>
      <w:r>
        <w:rPr>
          <w:spacing w:val="-10"/>
          <w:sz w:val="20"/>
          <w:vertAlign w:val="baseline"/>
        </w:rPr>
        <w:t> </w:t>
      </w:r>
      <w:r>
        <w:rPr>
          <w:sz w:val="20"/>
          <w:vertAlign w:val="baseline"/>
        </w:rPr>
        <w:t>Pemasaran</w:t>
      </w:r>
      <w:r>
        <w:rPr>
          <w:spacing w:val="-7"/>
          <w:sz w:val="20"/>
          <w:vertAlign w:val="baseline"/>
        </w:rPr>
        <w:t> </w:t>
      </w:r>
      <w:r>
        <w:rPr>
          <w:sz w:val="20"/>
          <w:vertAlign w:val="baseline"/>
        </w:rPr>
        <w:t>Produk</w:t>
      </w:r>
      <w:r>
        <w:rPr>
          <w:spacing w:val="-6"/>
          <w:sz w:val="20"/>
          <w:vertAlign w:val="baseline"/>
        </w:rPr>
        <w:t> </w:t>
      </w:r>
      <w:r>
        <w:rPr>
          <w:sz w:val="20"/>
          <w:vertAlign w:val="baseline"/>
        </w:rPr>
        <w:t>Pembiayaan</w:t>
      </w:r>
      <w:r>
        <w:rPr>
          <w:spacing w:val="-7"/>
          <w:sz w:val="20"/>
          <w:vertAlign w:val="baseline"/>
        </w:rPr>
        <w:t> </w:t>
      </w:r>
      <w:r>
        <w:rPr>
          <w:sz w:val="20"/>
          <w:vertAlign w:val="baseline"/>
        </w:rPr>
        <w:t>Pada</w:t>
      </w:r>
      <w:r>
        <w:rPr>
          <w:spacing w:val="-3"/>
          <w:sz w:val="20"/>
          <w:vertAlign w:val="baseline"/>
        </w:rPr>
        <w:t> </w:t>
      </w:r>
      <w:r>
        <w:rPr>
          <w:sz w:val="20"/>
          <w:vertAlign w:val="baseline"/>
        </w:rPr>
        <w:t>BPRS Puduarta Insani Tembung’</w:t>
      </w:r>
    </w:p>
    <w:p>
      <w:pPr>
        <w:spacing w:before="0"/>
        <w:ind w:left="1288" w:right="0" w:firstLine="0"/>
        <w:jc w:val="left"/>
        <w:rPr>
          <w:sz w:val="20"/>
        </w:rPr>
      </w:pPr>
      <w:r>
        <w:rPr>
          <w:sz w:val="20"/>
          <w:vertAlign w:val="superscript"/>
        </w:rPr>
        <w:t>49</w:t>
      </w:r>
      <w:r>
        <w:rPr>
          <w:spacing w:val="2"/>
          <w:sz w:val="20"/>
          <w:vertAlign w:val="baseline"/>
        </w:rPr>
        <w:t> </w:t>
      </w:r>
      <w:r>
        <w:rPr>
          <w:sz w:val="20"/>
          <w:vertAlign w:val="baseline"/>
        </w:rPr>
        <w:t>Kudadiri.</w:t>
      </w:r>
      <w:r>
        <w:rPr>
          <w:spacing w:val="3"/>
          <w:sz w:val="20"/>
          <w:vertAlign w:val="baseline"/>
        </w:rPr>
        <w:t> </w:t>
      </w:r>
      <w:r>
        <w:rPr>
          <w:sz w:val="20"/>
          <w:vertAlign w:val="baseline"/>
        </w:rPr>
        <w:t>‘Analisis</w:t>
      </w:r>
      <w:r>
        <w:rPr>
          <w:spacing w:val="-1"/>
          <w:sz w:val="20"/>
          <w:vertAlign w:val="baseline"/>
        </w:rPr>
        <w:t> </w:t>
      </w:r>
      <w:r>
        <w:rPr>
          <w:sz w:val="20"/>
          <w:vertAlign w:val="baseline"/>
        </w:rPr>
        <w:t>SWOT</w:t>
      </w:r>
      <w:r>
        <w:rPr>
          <w:spacing w:val="1"/>
          <w:sz w:val="20"/>
          <w:vertAlign w:val="baseline"/>
        </w:rPr>
        <w:t> </w:t>
      </w:r>
      <w:r>
        <w:rPr>
          <w:sz w:val="20"/>
          <w:vertAlign w:val="baseline"/>
        </w:rPr>
        <w:t>Strategi</w:t>
      </w:r>
      <w:r>
        <w:rPr>
          <w:spacing w:val="-7"/>
          <w:sz w:val="20"/>
          <w:vertAlign w:val="baseline"/>
        </w:rPr>
        <w:t> </w:t>
      </w:r>
      <w:r>
        <w:rPr>
          <w:sz w:val="20"/>
          <w:vertAlign w:val="baseline"/>
        </w:rPr>
        <w:t>Pemasaran</w:t>
      </w:r>
      <w:r>
        <w:rPr>
          <w:spacing w:val="-4"/>
          <w:sz w:val="20"/>
          <w:vertAlign w:val="baseline"/>
        </w:rPr>
        <w:t> </w:t>
      </w:r>
      <w:r>
        <w:rPr>
          <w:sz w:val="20"/>
          <w:vertAlign w:val="baseline"/>
        </w:rPr>
        <w:t>Produk</w:t>
      </w:r>
      <w:r>
        <w:rPr>
          <w:spacing w:val="-3"/>
          <w:sz w:val="20"/>
          <w:vertAlign w:val="baseline"/>
        </w:rPr>
        <w:t> </w:t>
      </w:r>
      <w:r>
        <w:rPr>
          <w:sz w:val="20"/>
          <w:vertAlign w:val="baseline"/>
        </w:rPr>
        <w:t>Pembiayaan</w:t>
      </w:r>
      <w:r>
        <w:rPr>
          <w:spacing w:val="-4"/>
          <w:sz w:val="20"/>
          <w:vertAlign w:val="baseline"/>
        </w:rPr>
        <w:t> </w:t>
      </w:r>
      <w:r>
        <w:rPr>
          <w:sz w:val="20"/>
          <w:vertAlign w:val="baseline"/>
        </w:rPr>
        <w:t>Pada</w:t>
      </w:r>
      <w:r>
        <w:rPr>
          <w:spacing w:val="-1"/>
          <w:sz w:val="20"/>
          <w:vertAlign w:val="baseline"/>
        </w:rPr>
        <w:t> </w:t>
      </w:r>
      <w:r>
        <w:rPr>
          <w:spacing w:val="-4"/>
          <w:sz w:val="20"/>
          <w:vertAlign w:val="baseline"/>
        </w:rPr>
        <w:t>BPRS</w:t>
      </w:r>
    </w:p>
    <w:p>
      <w:pPr>
        <w:spacing w:after="0"/>
        <w:jc w:val="left"/>
        <w:rPr>
          <w:sz w:val="20"/>
        </w:rPr>
        <w:sectPr>
          <w:headerReference w:type="default" r:id="rId86"/>
          <w:footerReference w:type="default" r:id="rId87"/>
          <w:pgSz w:w="11910" w:h="16840"/>
          <w:pgMar w:header="722" w:footer="1653" w:top="980" w:bottom="1840" w:left="1700" w:right="425"/>
        </w:sectPr>
      </w:pPr>
    </w:p>
    <w:p>
      <w:pPr>
        <w:pStyle w:val="BodyText"/>
      </w:pPr>
    </w:p>
    <w:p>
      <w:pPr>
        <w:pStyle w:val="BodyText"/>
        <w:spacing w:before="160"/>
      </w:pPr>
    </w:p>
    <w:p>
      <w:pPr>
        <w:pStyle w:val="Heading3"/>
        <w:numPr>
          <w:ilvl w:val="0"/>
          <w:numId w:val="34"/>
        </w:numPr>
        <w:tabs>
          <w:tab w:pos="1136" w:val="left" w:leader="none"/>
        </w:tabs>
        <w:spacing w:line="240" w:lineRule="auto" w:before="0" w:after="0"/>
        <w:ind w:left="1136" w:right="0" w:hanging="568"/>
        <w:jc w:val="left"/>
      </w:pPr>
      <w:bookmarkStart w:name="_bookmark27" w:id="28"/>
      <w:bookmarkEnd w:id="28"/>
      <w:r>
        <w:rPr>
          <w:b w:val="0"/>
        </w:rPr>
      </w:r>
      <w:r>
        <w:rPr/>
        <w:t>Rancangan</w:t>
      </w:r>
      <w:r>
        <w:rPr>
          <w:spacing w:val="-7"/>
        </w:rPr>
        <w:t> </w:t>
      </w:r>
      <w:r>
        <w:rPr/>
        <w:t>Strategi</w:t>
      </w:r>
      <w:r>
        <w:rPr>
          <w:spacing w:val="-2"/>
        </w:rPr>
        <w:t> </w:t>
      </w:r>
      <w:r>
        <w:rPr>
          <w:spacing w:val="-4"/>
        </w:rPr>
        <w:t>SWOT</w:t>
      </w:r>
    </w:p>
    <w:p>
      <w:pPr>
        <w:pStyle w:val="BodyText"/>
        <w:spacing w:line="360" w:lineRule="auto" w:before="136"/>
        <w:ind w:left="1136" w:right="1270" w:firstLine="568"/>
        <w:jc w:val="both"/>
      </w:pPr>
      <w:r>
        <w:rPr/>
        <w:t>Analisis SWOT membandingkan antara faktor eksternal Peluang (</w:t>
      </w:r>
      <w:r>
        <w:rPr>
          <w:i/>
        </w:rPr>
        <w:t>Opportunities</w:t>
      </w:r>
      <w:r>
        <w:rPr/>
        <w:t>) dan Ancaman (</w:t>
      </w:r>
      <w:r>
        <w:rPr>
          <w:i/>
        </w:rPr>
        <w:t>Threats</w:t>
      </w:r>
      <w:r>
        <w:rPr/>
        <w:t>) dengan factor</w:t>
      </w:r>
      <w:r>
        <w:rPr>
          <w:spacing w:val="40"/>
        </w:rPr>
        <w:t> </w:t>
      </w:r>
      <w:r>
        <w:rPr/>
        <w:t>internal Kekuatan (</w:t>
      </w:r>
      <w:r>
        <w:rPr>
          <w:i/>
        </w:rPr>
        <w:t>Strenght</w:t>
      </w:r>
      <w:r>
        <w:rPr/>
        <w:t>) dan Kelemahan (</w:t>
      </w:r>
      <w:r>
        <w:rPr>
          <w:i/>
        </w:rPr>
        <w:t>Weaknesses</w:t>
      </w:r>
      <w:r>
        <w:rPr/>
        <w:t>). Perencanaan usaha yang baik dengan metode SWOT dirangkung dalam matriks SWOT yang dikembangkan oleh kearns (1992). Berikut peneliti sajikan tabel matriks SWOT :</w:t>
      </w:r>
    </w:p>
    <w:p>
      <w:pPr>
        <w:pStyle w:val="Heading3"/>
        <w:spacing w:before="5"/>
        <w:ind w:left="213" w:firstLine="0"/>
        <w:jc w:val="center"/>
      </w:pPr>
      <w:r>
        <w:rPr/>
        <w:t>Tabel</w:t>
      </w:r>
      <w:r>
        <w:rPr>
          <w:spacing w:val="-5"/>
        </w:rPr>
        <w:t> </w:t>
      </w:r>
      <w:r>
        <w:rPr/>
        <w:t>2.1</w:t>
      </w:r>
      <w:r>
        <w:rPr>
          <w:spacing w:val="-3"/>
        </w:rPr>
        <w:t> </w:t>
      </w:r>
      <w:r>
        <w:rPr/>
        <w:t>Matriks </w:t>
      </w:r>
      <w:r>
        <w:rPr>
          <w:spacing w:val="-4"/>
        </w:rPr>
        <w:t>SWOT</w:t>
      </w:r>
    </w:p>
    <w:p>
      <w:pPr>
        <w:pStyle w:val="BodyText"/>
        <w:rPr>
          <w:b/>
          <w:sz w:val="20"/>
        </w:rPr>
      </w:pPr>
    </w:p>
    <w:p>
      <w:pPr>
        <w:pStyle w:val="BodyText"/>
        <w:spacing w:before="92" w:after="1"/>
        <w:rPr>
          <w:b/>
          <w:sz w:val="20"/>
        </w:rPr>
      </w:pPr>
    </w:p>
    <w:tbl>
      <w:tblPr>
        <w:tblW w:w="0" w:type="auto"/>
        <w:jc w:val="left"/>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1"/>
        <w:gridCol w:w="2269"/>
        <w:gridCol w:w="2838"/>
      </w:tblGrid>
      <w:tr>
        <w:trPr>
          <w:trHeight w:val="1242" w:hRule="atLeast"/>
        </w:trPr>
        <w:tc>
          <w:tcPr>
            <w:tcW w:w="1841" w:type="dxa"/>
          </w:tcPr>
          <w:p>
            <w:pPr>
              <w:pStyle w:val="TableParagraph"/>
              <w:spacing w:line="271" w:lineRule="exact"/>
              <w:ind w:left="278"/>
              <w:rPr>
                <w:sz w:val="24"/>
              </w:rPr>
            </w:pPr>
            <w:r>
              <w:rPr>
                <w:spacing w:val="-4"/>
                <w:sz w:val="24"/>
              </w:rPr>
              <w:t>IFAS</w:t>
            </w:r>
          </w:p>
          <w:p>
            <w:pPr>
              <w:pStyle w:val="TableParagraph"/>
              <w:rPr>
                <w:b/>
                <w:sz w:val="24"/>
              </w:rPr>
            </w:pPr>
          </w:p>
          <w:p>
            <w:pPr>
              <w:pStyle w:val="TableParagraph"/>
              <w:rPr>
                <w:b/>
                <w:sz w:val="24"/>
              </w:rPr>
            </w:pPr>
          </w:p>
          <w:p>
            <w:pPr>
              <w:pStyle w:val="TableParagraph"/>
              <w:ind w:left="278"/>
              <w:rPr>
                <w:sz w:val="24"/>
              </w:rPr>
            </w:pPr>
            <w:r>
              <w:rPr>
                <w:spacing w:val="-4"/>
                <w:sz w:val="24"/>
              </w:rPr>
              <w:t>EFAS</w:t>
            </w:r>
          </w:p>
        </w:tc>
        <w:tc>
          <w:tcPr>
            <w:tcW w:w="2269" w:type="dxa"/>
          </w:tcPr>
          <w:p>
            <w:pPr>
              <w:pStyle w:val="TableParagraph"/>
              <w:spacing w:line="271" w:lineRule="exact"/>
              <w:ind w:left="274"/>
              <w:rPr>
                <w:sz w:val="24"/>
              </w:rPr>
            </w:pPr>
            <w:r>
              <w:rPr>
                <w:sz w:val="24"/>
              </w:rPr>
              <w:t>(</w:t>
            </w:r>
            <w:r>
              <w:rPr>
                <w:i/>
                <w:sz w:val="24"/>
              </w:rPr>
              <w:t>Strenght</w:t>
            </w:r>
            <w:r>
              <w:rPr>
                <w:sz w:val="24"/>
              </w:rPr>
              <w:t>)</w:t>
            </w:r>
            <w:r>
              <w:rPr>
                <w:spacing w:val="1"/>
                <w:sz w:val="24"/>
              </w:rPr>
              <w:t> </w:t>
            </w:r>
            <w:r>
              <w:rPr>
                <w:spacing w:val="-2"/>
                <w:sz w:val="24"/>
              </w:rPr>
              <w:t>Kekuatan</w:t>
            </w:r>
          </w:p>
        </w:tc>
        <w:tc>
          <w:tcPr>
            <w:tcW w:w="2838" w:type="dxa"/>
          </w:tcPr>
          <w:p>
            <w:pPr>
              <w:pStyle w:val="TableParagraph"/>
              <w:spacing w:line="267" w:lineRule="exact"/>
              <w:ind w:left="273"/>
              <w:rPr>
                <w:sz w:val="24"/>
              </w:rPr>
            </w:pPr>
            <w:r>
              <w:rPr>
                <w:sz w:val="24"/>
              </w:rPr>
              <w:t>(</w:t>
            </w:r>
            <w:r>
              <w:rPr>
                <w:i/>
                <w:sz w:val="24"/>
              </w:rPr>
              <w:t>Weaknesses</w:t>
            </w:r>
            <w:r>
              <w:rPr>
                <w:sz w:val="24"/>
              </w:rPr>
              <w:t>)</w:t>
            </w:r>
            <w:r>
              <w:rPr>
                <w:spacing w:val="-2"/>
                <w:sz w:val="24"/>
              </w:rPr>
              <w:t> Kelemahan</w:t>
            </w:r>
          </w:p>
        </w:tc>
      </w:tr>
      <w:tr>
        <w:trPr>
          <w:trHeight w:val="1146" w:hRule="atLeast"/>
        </w:trPr>
        <w:tc>
          <w:tcPr>
            <w:tcW w:w="1841" w:type="dxa"/>
          </w:tcPr>
          <w:p>
            <w:pPr>
              <w:pStyle w:val="TableParagraph"/>
              <w:spacing w:line="362" w:lineRule="auto"/>
              <w:ind w:left="290" w:hanging="12"/>
              <w:rPr>
                <w:sz w:val="24"/>
              </w:rPr>
            </w:pPr>
            <w:r>
              <w:rPr>
                <w:spacing w:val="-2"/>
                <w:sz w:val="24"/>
              </w:rPr>
              <w:t>(</w:t>
            </w:r>
            <w:r>
              <w:rPr>
                <w:i/>
                <w:spacing w:val="-2"/>
                <w:sz w:val="24"/>
              </w:rPr>
              <w:t>Opportunities</w:t>
            </w:r>
            <w:r>
              <w:rPr>
                <w:spacing w:val="-2"/>
                <w:sz w:val="24"/>
              </w:rPr>
              <w:t>) Peluang</w:t>
            </w:r>
          </w:p>
        </w:tc>
        <w:tc>
          <w:tcPr>
            <w:tcW w:w="2269" w:type="dxa"/>
          </w:tcPr>
          <w:p>
            <w:pPr>
              <w:pStyle w:val="TableParagraph"/>
              <w:spacing w:line="362" w:lineRule="auto"/>
              <w:ind w:left="286" w:right="866" w:hanging="12"/>
              <w:rPr>
                <w:sz w:val="24"/>
              </w:rPr>
            </w:pPr>
            <w:r>
              <w:rPr>
                <w:sz w:val="24"/>
              </w:rPr>
              <w:t>Startegi</w:t>
            </w:r>
            <w:r>
              <w:rPr>
                <w:spacing w:val="-15"/>
                <w:sz w:val="24"/>
              </w:rPr>
              <w:t> </w:t>
            </w:r>
            <w:r>
              <w:rPr>
                <w:sz w:val="24"/>
              </w:rPr>
              <w:t>SO </w:t>
            </w:r>
            <w:r>
              <w:rPr>
                <w:spacing w:val="-2"/>
                <w:sz w:val="24"/>
              </w:rPr>
              <w:t>(Agresif)</w:t>
            </w:r>
          </w:p>
        </w:tc>
        <w:tc>
          <w:tcPr>
            <w:tcW w:w="2838" w:type="dxa"/>
          </w:tcPr>
          <w:p>
            <w:pPr>
              <w:pStyle w:val="TableParagraph"/>
              <w:spacing w:line="357" w:lineRule="auto"/>
              <w:ind w:left="286" w:hanging="12"/>
              <w:rPr>
                <w:sz w:val="24"/>
              </w:rPr>
            </w:pPr>
            <w:r>
              <w:rPr>
                <w:sz w:val="24"/>
              </w:rPr>
              <w:t>Strategi</w:t>
            </w:r>
            <w:r>
              <w:rPr>
                <w:spacing w:val="-15"/>
                <w:sz w:val="24"/>
              </w:rPr>
              <w:t> </w:t>
            </w:r>
            <w:r>
              <w:rPr>
                <w:sz w:val="24"/>
              </w:rPr>
              <w:t>WO</w:t>
            </w:r>
            <w:r>
              <w:rPr>
                <w:spacing w:val="-15"/>
                <w:sz w:val="24"/>
              </w:rPr>
              <w:t> </w:t>
            </w:r>
            <w:r>
              <w:rPr>
                <w:sz w:val="24"/>
              </w:rPr>
              <w:t>(Turn- </w:t>
            </w:r>
            <w:r>
              <w:rPr>
                <w:spacing w:val="-2"/>
                <w:sz w:val="24"/>
              </w:rPr>
              <w:t>Around)</w:t>
            </w:r>
          </w:p>
        </w:tc>
      </w:tr>
      <w:tr>
        <w:trPr>
          <w:trHeight w:val="1150" w:hRule="atLeast"/>
        </w:trPr>
        <w:tc>
          <w:tcPr>
            <w:tcW w:w="1841" w:type="dxa"/>
          </w:tcPr>
          <w:p>
            <w:pPr>
              <w:pStyle w:val="TableParagraph"/>
              <w:spacing w:line="357" w:lineRule="auto"/>
              <w:ind w:left="290" w:right="615" w:hanging="12"/>
              <w:rPr>
                <w:sz w:val="24"/>
              </w:rPr>
            </w:pPr>
            <w:r>
              <w:rPr>
                <w:spacing w:val="-2"/>
                <w:sz w:val="24"/>
              </w:rPr>
              <w:t>(</w:t>
            </w:r>
            <w:r>
              <w:rPr>
                <w:i/>
                <w:spacing w:val="-2"/>
                <w:sz w:val="24"/>
              </w:rPr>
              <w:t>Threats</w:t>
            </w:r>
            <w:r>
              <w:rPr>
                <w:spacing w:val="-2"/>
                <w:sz w:val="24"/>
              </w:rPr>
              <w:t>) Ancaman</w:t>
            </w:r>
          </w:p>
        </w:tc>
        <w:tc>
          <w:tcPr>
            <w:tcW w:w="2269" w:type="dxa"/>
          </w:tcPr>
          <w:p>
            <w:pPr>
              <w:pStyle w:val="TableParagraph"/>
              <w:spacing w:line="357" w:lineRule="auto"/>
              <w:ind w:left="286" w:right="572" w:hanging="12"/>
              <w:rPr>
                <w:sz w:val="24"/>
              </w:rPr>
            </w:pPr>
            <w:r>
              <w:rPr>
                <w:sz w:val="24"/>
              </w:rPr>
              <w:t>Strategi ST </w:t>
            </w:r>
            <w:r>
              <w:rPr>
                <w:spacing w:val="-2"/>
                <w:sz w:val="24"/>
              </w:rPr>
              <w:t>(Diversifikasi)</w:t>
            </w:r>
          </w:p>
        </w:tc>
        <w:tc>
          <w:tcPr>
            <w:tcW w:w="2838" w:type="dxa"/>
          </w:tcPr>
          <w:p>
            <w:pPr>
              <w:pStyle w:val="TableParagraph"/>
              <w:spacing w:line="271" w:lineRule="exact"/>
              <w:ind w:left="273"/>
              <w:rPr>
                <w:sz w:val="24"/>
              </w:rPr>
            </w:pPr>
            <w:r>
              <w:rPr>
                <w:sz w:val="24"/>
              </w:rPr>
              <w:t>Strategi</w:t>
            </w:r>
            <w:r>
              <w:rPr>
                <w:spacing w:val="-4"/>
                <w:sz w:val="24"/>
              </w:rPr>
              <w:t> </w:t>
            </w:r>
            <w:r>
              <w:rPr>
                <w:sz w:val="24"/>
              </w:rPr>
              <w:t>WT</w:t>
            </w:r>
            <w:r>
              <w:rPr>
                <w:spacing w:val="-3"/>
                <w:sz w:val="24"/>
              </w:rPr>
              <w:t> </w:t>
            </w:r>
            <w:r>
              <w:rPr>
                <w:spacing w:val="-2"/>
                <w:sz w:val="24"/>
              </w:rPr>
              <w:t>(Defensif)</w:t>
            </w:r>
          </w:p>
        </w:tc>
      </w:tr>
    </w:tbl>
    <w:p>
      <w:pPr>
        <w:pStyle w:val="BodyText"/>
        <w:rPr>
          <w:b/>
        </w:rPr>
      </w:pPr>
    </w:p>
    <w:p>
      <w:pPr>
        <w:pStyle w:val="BodyText"/>
        <w:spacing w:before="158"/>
        <w:rPr>
          <w:b/>
        </w:rPr>
      </w:pPr>
    </w:p>
    <w:p>
      <w:pPr>
        <w:pStyle w:val="BodyText"/>
        <w:spacing w:line="362" w:lineRule="auto" w:before="1"/>
        <w:ind w:left="1136" w:right="1283" w:firstLine="568"/>
        <w:jc w:val="both"/>
      </w:pPr>
      <w:r>
        <w:rPr/>
        <w:t>Matriks SWOT adalah alat penting yang membantu manajer dalam merumuskan empat jenis strategi berikut:</w:t>
      </w:r>
    </w:p>
    <w:p>
      <w:pPr>
        <w:pStyle w:val="ListParagraph"/>
        <w:numPr>
          <w:ilvl w:val="1"/>
          <w:numId w:val="34"/>
        </w:numPr>
        <w:tabs>
          <w:tab w:pos="1496" w:val="left" w:leader="none"/>
        </w:tabs>
        <w:spacing w:line="271" w:lineRule="exact" w:before="0" w:after="0"/>
        <w:ind w:left="1496" w:right="0" w:hanging="360"/>
        <w:jc w:val="both"/>
        <w:rPr>
          <w:sz w:val="24"/>
        </w:rPr>
      </w:pPr>
      <w:r>
        <w:rPr>
          <w:sz w:val="24"/>
        </w:rPr>
        <w:t>Strategi</w:t>
      </w:r>
      <w:r>
        <w:rPr>
          <w:spacing w:val="-5"/>
          <w:sz w:val="24"/>
        </w:rPr>
        <w:t> SO</w:t>
      </w:r>
    </w:p>
    <w:p>
      <w:pPr>
        <w:pStyle w:val="BodyText"/>
        <w:spacing w:line="360" w:lineRule="auto" w:before="140"/>
        <w:ind w:left="1497" w:right="1277" w:firstLine="492"/>
        <w:jc w:val="both"/>
      </w:pPr>
      <w:r>
        <w:rPr/>
        <w:t>Strategi SO berfokus pada memanfaatkan kekuatan internal perusahaan untuk meraih keuntungan dari peluang eksternal. Biasanya, organisasi akan mengadopsi strategi WO, ST, atau WT untuk menciptakan kondisi yang memungkinkan penerapan strategi SO.</w:t>
      </w:r>
    </w:p>
    <w:p>
      <w:pPr>
        <w:pStyle w:val="ListParagraph"/>
        <w:numPr>
          <w:ilvl w:val="1"/>
          <w:numId w:val="34"/>
        </w:numPr>
        <w:tabs>
          <w:tab w:pos="1496" w:val="left" w:leader="none"/>
        </w:tabs>
        <w:spacing w:line="240" w:lineRule="auto" w:before="0" w:after="0"/>
        <w:ind w:left="1496" w:right="0" w:hanging="360"/>
        <w:jc w:val="both"/>
        <w:rPr>
          <w:sz w:val="24"/>
        </w:rPr>
      </w:pPr>
      <w:r>
        <w:rPr>
          <w:sz w:val="24"/>
        </w:rPr>
        <w:t>Strategi</w:t>
      </w:r>
      <w:r>
        <w:rPr>
          <w:spacing w:val="-5"/>
          <w:sz w:val="24"/>
        </w:rPr>
        <w:t> WO</w:t>
      </w:r>
    </w:p>
    <w:p>
      <w:pPr>
        <w:pStyle w:val="BodyText"/>
        <w:spacing w:line="360" w:lineRule="auto" w:before="136"/>
        <w:ind w:left="1497" w:right="1275" w:firstLine="492"/>
        <w:jc w:val="both"/>
      </w:pPr>
      <w:r>
        <w:rPr/>
        <w:t>Strategi WO bertujuan untuk memperbaiki kelemahan internal dengan memanfaatkan peluang eksternal. Seringkali, meskipun ada peluang besar, perusahaan menghadapi kelemahan internal yang menghambat kemampuannya dalam memanfaatkan peluang tersebut.</w:t>
      </w:r>
    </w:p>
    <w:p>
      <w:pPr>
        <w:pStyle w:val="ListParagraph"/>
        <w:numPr>
          <w:ilvl w:val="1"/>
          <w:numId w:val="34"/>
        </w:numPr>
        <w:tabs>
          <w:tab w:pos="1496" w:val="left" w:leader="none"/>
        </w:tabs>
        <w:spacing w:line="240" w:lineRule="auto" w:before="1" w:after="0"/>
        <w:ind w:left="1496" w:right="0" w:hanging="360"/>
        <w:jc w:val="both"/>
        <w:rPr>
          <w:sz w:val="24"/>
        </w:rPr>
      </w:pPr>
      <w:r>
        <w:rPr>
          <w:sz w:val="24"/>
        </w:rPr>
        <w:t>Strategi</w:t>
      </w:r>
      <w:r>
        <w:rPr>
          <w:spacing w:val="-5"/>
          <w:sz w:val="24"/>
        </w:rPr>
        <w:t> ST</w:t>
      </w:r>
    </w:p>
    <w:p>
      <w:pPr>
        <w:pStyle w:val="ListParagraph"/>
        <w:spacing w:after="0" w:line="240" w:lineRule="auto"/>
        <w:jc w:val="both"/>
        <w:rPr>
          <w:sz w:val="24"/>
        </w:rPr>
        <w:sectPr>
          <w:headerReference w:type="default" r:id="rId88"/>
          <w:footerReference w:type="default" r:id="rId89"/>
          <w:pgSz w:w="11910" w:h="16840"/>
          <w:pgMar w:header="722" w:footer="0" w:top="980" w:bottom="280" w:left="1700" w:right="425"/>
        </w:sectPr>
      </w:pPr>
    </w:p>
    <w:p>
      <w:pPr>
        <w:pStyle w:val="BodyText"/>
      </w:pPr>
    </w:p>
    <w:p>
      <w:pPr>
        <w:pStyle w:val="BodyText"/>
        <w:spacing w:before="156"/>
      </w:pPr>
    </w:p>
    <w:p>
      <w:pPr>
        <w:pStyle w:val="BodyText"/>
        <w:spacing w:line="360" w:lineRule="auto"/>
        <w:ind w:left="1497" w:right="1275" w:firstLine="492"/>
        <w:jc w:val="both"/>
      </w:pPr>
      <w:r>
        <w:rPr/>
        <w:t>Strategi ST bertujuan untuk memanfaatkan kekuatan perusahaan guna</w:t>
      </w:r>
      <w:r>
        <w:rPr>
          <w:spacing w:val="-1"/>
        </w:rPr>
        <w:t> </w:t>
      </w:r>
      <w:r>
        <w:rPr/>
        <w:t>menghindari</w:t>
      </w:r>
      <w:r>
        <w:rPr>
          <w:spacing w:val="-1"/>
        </w:rPr>
        <w:t> </w:t>
      </w:r>
      <w:r>
        <w:rPr/>
        <w:t>atau</w:t>
      </w:r>
      <w:r>
        <w:rPr>
          <w:spacing w:val="-5"/>
        </w:rPr>
        <w:t> </w:t>
      </w:r>
      <w:r>
        <w:rPr/>
        <w:t>mengurangi</w:t>
      </w:r>
      <w:r>
        <w:rPr>
          <w:spacing w:val="-2"/>
        </w:rPr>
        <w:t> </w:t>
      </w:r>
      <w:r>
        <w:rPr/>
        <w:t>dampak</w:t>
      </w:r>
      <w:r>
        <w:rPr>
          <w:spacing w:val="-3"/>
        </w:rPr>
        <w:t> </w:t>
      </w:r>
      <w:r>
        <w:rPr/>
        <w:t>ancaman</w:t>
      </w:r>
      <w:r>
        <w:rPr>
          <w:spacing w:val="-3"/>
        </w:rPr>
        <w:t> </w:t>
      </w:r>
      <w:r>
        <w:rPr/>
        <w:t>eksternal.</w:t>
      </w:r>
      <w:r>
        <w:rPr>
          <w:spacing w:val="-6"/>
        </w:rPr>
        <w:t> </w:t>
      </w:r>
      <w:r>
        <w:rPr/>
        <w:t>Ini</w:t>
      </w:r>
      <w:r>
        <w:rPr>
          <w:spacing w:val="-2"/>
        </w:rPr>
        <w:t> </w:t>
      </w:r>
      <w:r>
        <w:rPr/>
        <w:t>tidak berarti bahwa perusahaan yang kuat harus selalu menghadapi ancaman secara langsung, tetapi lebih pada bagaimana menggunakan kekuatan untuk mengatasi ancaman.</w:t>
      </w:r>
    </w:p>
    <w:p>
      <w:pPr>
        <w:pStyle w:val="ListParagraph"/>
        <w:numPr>
          <w:ilvl w:val="1"/>
          <w:numId w:val="34"/>
        </w:numPr>
        <w:tabs>
          <w:tab w:pos="1496" w:val="left" w:leader="none"/>
        </w:tabs>
        <w:spacing w:line="240" w:lineRule="auto" w:before="3" w:after="0"/>
        <w:ind w:left="1496" w:right="0" w:hanging="360"/>
        <w:jc w:val="both"/>
        <w:rPr>
          <w:sz w:val="24"/>
        </w:rPr>
      </w:pPr>
      <w:r>
        <w:rPr>
          <w:sz w:val="24"/>
        </w:rPr>
        <w:t>Strategi</w:t>
      </w:r>
      <w:r>
        <w:rPr>
          <w:spacing w:val="-5"/>
          <w:sz w:val="24"/>
        </w:rPr>
        <w:t> WT</w:t>
      </w:r>
    </w:p>
    <w:p>
      <w:pPr>
        <w:pStyle w:val="BodyText"/>
        <w:spacing w:line="360" w:lineRule="auto" w:before="136"/>
        <w:ind w:left="1497" w:right="1274" w:firstLine="492"/>
        <w:jc w:val="both"/>
      </w:pPr>
      <w:r>
        <w:rPr/>
        <w:t>Strategi WT adalah taktik defensif yang dirancang untuk mengurangi kelemahan internal dan menghindari ancaman eksternal. Organisasi yang menghadapi ancaman eksternal dan kelemahan internal berada dalam posisi yang berisiko tinggi, sehingga strategi ini bertujuan untuk melindungi dan memperbaiki posisi tersebut </w:t>
      </w:r>
      <w:r>
        <w:rPr>
          <w:vertAlign w:val="superscript"/>
        </w:rPr>
        <w:t>50</w:t>
      </w:r>
      <w:r>
        <w:rPr>
          <w:vertAlign w:val="baseline"/>
        </w:rPr>
        <w:t>.</w:t>
      </w:r>
    </w:p>
    <w:p>
      <w:pPr>
        <w:pStyle w:val="BodyText"/>
        <w:spacing w:before="30"/>
      </w:pPr>
    </w:p>
    <w:p>
      <w:pPr>
        <w:pStyle w:val="Heading3"/>
        <w:numPr>
          <w:ilvl w:val="0"/>
          <w:numId w:val="34"/>
        </w:numPr>
        <w:tabs>
          <w:tab w:pos="1136" w:val="left" w:leader="none"/>
        </w:tabs>
        <w:spacing w:line="240" w:lineRule="auto" w:before="1" w:after="0"/>
        <w:ind w:left="1136" w:right="0" w:hanging="568"/>
        <w:jc w:val="left"/>
      </w:pPr>
      <w:bookmarkStart w:name="_bookmark28" w:id="29"/>
      <w:bookmarkEnd w:id="29"/>
      <w:r>
        <w:rPr>
          <w:b w:val="0"/>
        </w:rPr>
      </w:r>
      <w:r>
        <w:rPr/>
        <w:t>Model</w:t>
      </w:r>
      <w:r>
        <w:rPr>
          <w:spacing w:val="-6"/>
        </w:rPr>
        <w:t> </w:t>
      </w:r>
      <w:r>
        <w:rPr/>
        <w:t>Analisis</w:t>
      </w:r>
      <w:r>
        <w:rPr>
          <w:spacing w:val="-6"/>
        </w:rPr>
        <w:t> </w:t>
      </w:r>
      <w:r>
        <w:rPr>
          <w:spacing w:val="-4"/>
        </w:rPr>
        <w:t>SWOT</w:t>
      </w:r>
    </w:p>
    <w:p>
      <w:pPr>
        <w:pStyle w:val="ListParagraph"/>
        <w:numPr>
          <w:ilvl w:val="0"/>
          <w:numId w:val="35"/>
        </w:numPr>
        <w:tabs>
          <w:tab w:pos="1495" w:val="left" w:leader="none"/>
        </w:tabs>
        <w:spacing w:line="240" w:lineRule="auto" w:before="140" w:after="0"/>
        <w:ind w:left="1495" w:right="0" w:hanging="359"/>
        <w:jc w:val="both"/>
        <w:rPr>
          <w:b/>
          <w:sz w:val="24"/>
        </w:rPr>
      </w:pPr>
      <w:r>
        <w:rPr>
          <w:b/>
          <w:sz w:val="24"/>
        </w:rPr>
        <w:t>Model</w:t>
      </w:r>
      <w:r>
        <w:rPr>
          <w:b/>
          <w:spacing w:val="-4"/>
          <w:sz w:val="24"/>
        </w:rPr>
        <w:t> </w:t>
      </w:r>
      <w:r>
        <w:rPr>
          <w:b/>
          <w:spacing w:val="-2"/>
          <w:sz w:val="24"/>
        </w:rPr>
        <w:t>Kuantitatif</w:t>
      </w:r>
    </w:p>
    <w:p>
      <w:pPr>
        <w:pStyle w:val="BodyText"/>
        <w:spacing w:line="360" w:lineRule="auto" w:before="132"/>
        <w:ind w:left="1136" w:right="1270" w:firstLine="568"/>
        <w:jc w:val="both"/>
      </w:pPr>
      <w:r>
        <w:rPr/>
        <w:t>Model kuantitatif didasarkan pada asumsi bahwa ada hubungan saling terkait</w:t>
      </w:r>
      <w:r>
        <w:rPr>
          <w:spacing w:val="-11"/>
        </w:rPr>
        <w:t> </w:t>
      </w:r>
      <w:r>
        <w:rPr/>
        <w:t>antara</w:t>
      </w:r>
      <w:r>
        <w:rPr>
          <w:spacing w:val="-11"/>
        </w:rPr>
        <w:t> </w:t>
      </w:r>
      <w:r>
        <w:rPr/>
        <w:t>kekuatan</w:t>
      </w:r>
      <w:r>
        <w:rPr>
          <w:spacing w:val="-12"/>
        </w:rPr>
        <w:t> </w:t>
      </w:r>
      <w:r>
        <w:rPr/>
        <w:t>(Strengths)</w:t>
      </w:r>
      <w:r>
        <w:rPr>
          <w:spacing w:val="-12"/>
        </w:rPr>
        <w:t> </w:t>
      </w:r>
      <w:r>
        <w:rPr/>
        <w:t>dan</w:t>
      </w:r>
      <w:r>
        <w:rPr>
          <w:spacing w:val="-12"/>
        </w:rPr>
        <w:t> </w:t>
      </w:r>
      <w:r>
        <w:rPr/>
        <w:t>kelemahan</w:t>
      </w:r>
      <w:r>
        <w:rPr>
          <w:spacing w:val="-12"/>
        </w:rPr>
        <w:t> </w:t>
      </w:r>
      <w:r>
        <w:rPr/>
        <w:t>(Weaknesses),</w:t>
      </w:r>
      <w:r>
        <w:rPr>
          <w:spacing w:val="-12"/>
        </w:rPr>
        <w:t> </w:t>
      </w:r>
      <w:r>
        <w:rPr/>
        <w:t>serta</w:t>
      </w:r>
      <w:r>
        <w:rPr>
          <w:spacing w:val="-11"/>
        </w:rPr>
        <w:t> </w:t>
      </w:r>
      <w:r>
        <w:rPr/>
        <w:t>antara peluang (Opportunities) dan ancaman (Threats). Asumsi ini menganggap bahwa setiap</w:t>
      </w:r>
      <w:r>
        <w:rPr>
          <w:spacing w:val="-2"/>
        </w:rPr>
        <w:t> </w:t>
      </w:r>
      <w:r>
        <w:rPr/>
        <w:t>kekuatan</w:t>
      </w:r>
      <w:r>
        <w:rPr>
          <w:spacing w:val="-2"/>
        </w:rPr>
        <w:t> </w:t>
      </w:r>
      <w:r>
        <w:rPr/>
        <w:t>memiliki</w:t>
      </w:r>
      <w:r>
        <w:rPr>
          <w:spacing w:val="-4"/>
        </w:rPr>
        <w:t> </w:t>
      </w:r>
      <w:r>
        <w:rPr/>
        <w:t>kelemahan yang</w:t>
      </w:r>
      <w:r>
        <w:rPr>
          <w:spacing w:val="-6"/>
        </w:rPr>
        <w:t> </w:t>
      </w:r>
      <w:r>
        <w:rPr/>
        <w:t>mungkin</w:t>
      </w:r>
      <w:r>
        <w:rPr>
          <w:spacing w:val="-2"/>
        </w:rPr>
        <w:t> </w:t>
      </w:r>
      <w:r>
        <w:rPr/>
        <w:t>tersembunyi,</w:t>
      </w:r>
      <w:r>
        <w:rPr>
          <w:spacing w:val="-2"/>
        </w:rPr>
        <w:t> </w:t>
      </w:r>
      <w:r>
        <w:rPr/>
        <w:t>dan setiap</w:t>
      </w:r>
      <w:r>
        <w:rPr>
          <w:spacing w:val="-10"/>
        </w:rPr>
        <w:t> </w:t>
      </w:r>
      <w:r>
        <w:rPr/>
        <w:t>peluang</w:t>
      </w:r>
      <w:r>
        <w:rPr>
          <w:spacing w:val="-11"/>
        </w:rPr>
        <w:t> </w:t>
      </w:r>
      <w:r>
        <w:rPr/>
        <w:t>yang</w:t>
      </w:r>
      <w:r>
        <w:rPr>
          <w:spacing w:val="-10"/>
        </w:rPr>
        <w:t> </w:t>
      </w:r>
      <w:r>
        <w:rPr/>
        <w:t>tersedia</w:t>
      </w:r>
      <w:r>
        <w:rPr>
          <w:spacing w:val="-10"/>
        </w:rPr>
        <w:t> </w:t>
      </w:r>
      <w:r>
        <w:rPr/>
        <w:t>selalu</w:t>
      </w:r>
      <w:r>
        <w:rPr>
          <w:spacing w:val="-10"/>
        </w:rPr>
        <w:t> </w:t>
      </w:r>
      <w:r>
        <w:rPr/>
        <w:t>disertai</w:t>
      </w:r>
      <w:r>
        <w:rPr>
          <w:spacing w:val="-13"/>
        </w:rPr>
        <w:t> </w:t>
      </w:r>
      <w:r>
        <w:rPr/>
        <w:t>dengan</w:t>
      </w:r>
      <w:r>
        <w:rPr>
          <w:spacing w:val="-10"/>
        </w:rPr>
        <w:t> </w:t>
      </w:r>
      <w:r>
        <w:rPr/>
        <w:t>potensi</w:t>
      </w:r>
      <w:r>
        <w:rPr>
          <w:spacing w:val="-10"/>
        </w:rPr>
        <w:t> </w:t>
      </w:r>
      <w:r>
        <w:rPr/>
        <w:t>ancaman.</w:t>
      </w:r>
      <w:r>
        <w:rPr>
          <w:spacing w:val="-10"/>
        </w:rPr>
        <w:t> </w:t>
      </w:r>
      <w:r>
        <w:rPr/>
        <w:t>Artinya, setiap</w:t>
      </w:r>
      <w:r>
        <w:rPr>
          <w:spacing w:val="-15"/>
        </w:rPr>
        <w:t> </w:t>
      </w:r>
      <w:r>
        <w:rPr/>
        <w:t>kekuatan</w:t>
      </w:r>
      <w:r>
        <w:rPr>
          <w:spacing w:val="-15"/>
        </w:rPr>
        <w:t> </w:t>
      </w:r>
      <w:r>
        <w:rPr/>
        <w:t>(S)</w:t>
      </w:r>
      <w:r>
        <w:rPr>
          <w:spacing w:val="-15"/>
        </w:rPr>
        <w:t> </w:t>
      </w:r>
      <w:r>
        <w:rPr/>
        <w:t>harus</w:t>
      </w:r>
      <w:r>
        <w:rPr>
          <w:spacing w:val="-15"/>
        </w:rPr>
        <w:t> </w:t>
      </w:r>
      <w:r>
        <w:rPr/>
        <w:t>dipasangkan</w:t>
      </w:r>
      <w:r>
        <w:rPr>
          <w:spacing w:val="-15"/>
        </w:rPr>
        <w:t> </w:t>
      </w:r>
      <w:r>
        <w:rPr/>
        <w:t>dengan</w:t>
      </w:r>
      <w:r>
        <w:rPr>
          <w:spacing w:val="-15"/>
        </w:rPr>
        <w:t> </w:t>
      </w:r>
      <w:r>
        <w:rPr/>
        <w:t>satu</w:t>
      </w:r>
      <w:r>
        <w:rPr>
          <w:spacing w:val="-15"/>
        </w:rPr>
        <w:t> </w:t>
      </w:r>
      <w:r>
        <w:rPr/>
        <w:t>kelemahan</w:t>
      </w:r>
      <w:r>
        <w:rPr>
          <w:spacing w:val="-15"/>
        </w:rPr>
        <w:t> </w:t>
      </w:r>
      <w:r>
        <w:rPr/>
        <w:t>(W),</w:t>
      </w:r>
      <w:r>
        <w:rPr>
          <w:spacing w:val="-15"/>
        </w:rPr>
        <w:t> </w:t>
      </w:r>
      <w:r>
        <w:rPr/>
        <w:t>dan</w:t>
      </w:r>
      <w:r>
        <w:rPr>
          <w:spacing w:val="-15"/>
        </w:rPr>
        <w:t> </w:t>
      </w:r>
      <w:r>
        <w:rPr/>
        <w:t>setiap peluang (O) harus diidentifikasi bersama dengan satu ancaman (T). Setelah komponen-komponen</w:t>
      </w:r>
      <w:r>
        <w:rPr>
          <w:spacing w:val="-15"/>
        </w:rPr>
        <w:t> </w:t>
      </w:r>
      <w:r>
        <w:rPr/>
        <w:t>ini</w:t>
      </w:r>
      <w:r>
        <w:rPr>
          <w:spacing w:val="-15"/>
        </w:rPr>
        <w:t> </w:t>
      </w:r>
      <w:r>
        <w:rPr/>
        <w:t>dipasangkan,</w:t>
      </w:r>
      <w:r>
        <w:rPr>
          <w:spacing w:val="-15"/>
        </w:rPr>
        <w:t> </w:t>
      </w:r>
      <w:r>
        <w:rPr/>
        <w:t>langkah</w:t>
      </w:r>
      <w:r>
        <w:rPr>
          <w:spacing w:val="-15"/>
        </w:rPr>
        <w:t> </w:t>
      </w:r>
      <w:r>
        <w:rPr/>
        <w:t>berikutnya</w:t>
      </w:r>
      <w:r>
        <w:rPr>
          <w:spacing w:val="-15"/>
        </w:rPr>
        <w:t> </w:t>
      </w:r>
      <w:r>
        <w:rPr/>
        <w:t>adalah</w:t>
      </w:r>
      <w:r>
        <w:rPr>
          <w:spacing w:val="-15"/>
        </w:rPr>
        <w:t> </w:t>
      </w:r>
      <w:r>
        <w:rPr/>
        <w:t>melakukan penilaian.</w:t>
      </w:r>
      <w:r>
        <w:rPr>
          <w:spacing w:val="-13"/>
        </w:rPr>
        <w:t> </w:t>
      </w:r>
      <w:r>
        <w:rPr/>
        <w:t>Penilaian</w:t>
      </w:r>
      <w:r>
        <w:rPr>
          <w:spacing w:val="-13"/>
        </w:rPr>
        <w:t> </w:t>
      </w:r>
      <w:r>
        <w:rPr/>
        <w:t>dilakukan</w:t>
      </w:r>
      <w:r>
        <w:rPr>
          <w:spacing w:val="-13"/>
        </w:rPr>
        <w:t> </w:t>
      </w:r>
      <w:r>
        <w:rPr/>
        <w:t>dengan</w:t>
      </w:r>
      <w:r>
        <w:rPr>
          <w:spacing w:val="-13"/>
        </w:rPr>
        <w:t> </w:t>
      </w:r>
      <w:r>
        <w:rPr/>
        <w:t>memberikan</w:t>
      </w:r>
      <w:r>
        <w:rPr>
          <w:spacing w:val="-13"/>
        </w:rPr>
        <w:t> </w:t>
      </w:r>
      <w:r>
        <w:rPr/>
        <w:t>skor</w:t>
      </w:r>
      <w:r>
        <w:rPr>
          <w:spacing w:val="-13"/>
        </w:rPr>
        <w:t> </w:t>
      </w:r>
      <w:r>
        <w:rPr/>
        <w:t>pada</w:t>
      </w:r>
      <w:r>
        <w:rPr>
          <w:spacing w:val="-12"/>
        </w:rPr>
        <w:t> </w:t>
      </w:r>
      <w:r>
        <w:rPr/>
        <w:t>masing-masing sub-komponen,</w:t>
      </w:r>
      <w:r>
        <w:rPr>
          <w:spacing w:val="-12"/>
        </w:rPr>
        <w:t> </w:t>
      </w:r>
      <w:r>
        <w:rPr/>
        <w:t>di</w:t>
      </w:r>
      <w:r>
        <w:rPr>
          <w:spacing w:val="-11"/>
        </w:rPr>
        <w:t> </w:t>
      </w:r>
      <w:r>
        <w:rPr/>
        <w:t>mana</w:t>
      </w:r>
      <w:r>
        <w:rPr>
          <w:spacing w:val="-10"/>
        </w:rPr>
        <w:t> </w:t>
      </w:r>
      <w:r>
        <w:rPr/>
        <w:t>sub-komponen</w:t>
      </w:r>
      <w:r>
        <w:rPr>
          <w:spacing w:val="-12"/>
        </w:rPr>
        <w:t> </w:t>
      </w:r>
      <w:r>
        <w:rPr/>
        <w:t>dibandingkan</w:t>
      </w:r>
      <w:r>
        <w:rPr>
          <w:spacing w:val="-12"/>
        </w:rPr>
        <w:t> </w:t>
      </w:r>
      <w:r>
        <w:rPr/>
        <w:t>dengan</w:t>
      </w:r>
      <w:r>
        <w:rPr>
          <w:spacing w:val="-12"/>
        </w:rPr>
        <w:t> </w:t>
      </w:r>
      <w:r>
        <w:rPr/>
        <w:t>sub-komponen lainnya dalam kategori yang sama atau mengikuti kolom vertikal. Sub- komponen yang lebih berpengaruh terhadap arah organisasi diberikan skor yang lebih tinggi. Standar penilaian ditetapkan berdasarkan kesepakatan bersama untuk meminimalkan subjektivitas dalam proses penilaian.</w:t>
      </w:r>
    </w:p>
    <w:p>
      <w:pPr>
        <w:pStyle w:val="Heading3"/>
        <w:numPr>
          <w:ilvl w:val="0"/>
          <w:numId w:val="35"/>
        </w:numPr>
        <w:tabs>
          <w:tab w:pos="1495" w:val="left" w:leader="none"/>
        </w:tabs>
        <w:spacing w:line="240" w:lineRule="auto" w:before="6" w:after="0"/>
        <w:ind w:left="1495" w:right="0" w:hanging="359"/>
        <w:jc w:val="both"/>
      </w:pPr>
      <w:r>
        <w:rPr/>
        <w:t>Model</w:t>
      </w:r>
      <w:r>
        <w:rPr>
          <w:spacing w:val="-4"/>
        </w:rPr>
        <w:t> </w:t>
      </w:r>
      <w:r>
        <w:rPr>
          <w:spacing w:val="-2"/>
        </w:rPr>
        <w:t>Kualitatif</w:t>
      </w:r>
    </w:p>
    <w:p>
      <w:pPr>
        <w:pStyle w:val="Heading3"/>
        <w:spacing w:after="0" w:line="240" w:lineRule="auto"/>
        <w:jc w:val="both"/>
        <w:sectPr>
          <w:headerReference w:type="default" r:id="rId90"/>
          <w:footerReference w:type="default" r:id="rId91"/>
          <w:pgSz w:w="11910" w:h="16840"/>
          <w:pgMar w:header="722" w:footer="2080" w:top="980" w:bottom="2280" w:left="1700" w:right="425"/>
        </w:sectPr>
      </w:pPr>
    </w:p>
    <w:p>
      <w:pPr>
        <w:pStyle w:val="BodyText"/>
        <w:rPr>
          <w:b/>
        </w:rPr>
      </w:pPr>
    </w:p>
    <w:p>
      <w:pPr>
        <w:pStyle w:val="BodyText"/>
        <w:spacing w:before="156"/>
        <w:rPr>
          <w:b/>
        </w:rPr>
      </w:pPr>
    </w:p>
    <w:p>
      <w:pPr>
        <w:pStyle w:val="BodyText"/>
        <w:spacing w:line="360" w:lineRule="auto"/>
        <w:ind w:left="1136" w:right="1272" w:firstLine="568"/>
        <w:jc w:val="both"/>
      </w:pPr>
      <w:r>
        <w:rPr/>
        <w:t>Urutan langkah dalam melakukan analisis SWOT kualitatif mirip dengan urutan dalam model kuantitatif, tetapi terdapat perbedaan signifikan dalam cara memuat sub-komponen dari setiap kategori. Pada model kuantitatif,</w:t>
      </w:r>
      <w:r>
        <w:rPr>
          <w:spacing w:val="-4"/>
        </w:rPr>
        <w:t> </w:t>
      </w:r>
      <w:r>
        <w:rPr/>
        <w:t>setiap</w:t>
      </w:r>
      <w:r>
        <w:rPr>
          <w:spacing w:val="-4"/>
        </w:rPr>
        <w:t> </w:t>
      </w:r>
      <w:r>
        <w:rPr/>
        <w:t>sub-komponen</w:t>
      </w:r>
      <w:r>
        <w:rPr>
          <w:spacing w:val="-4"/>
        </w:rPr>
        <w:t> </w:t>
      </w:r>
      <w:r>
        <w:rPr/>
        <w:t>kekuatan</w:t>
      </w:r>
      <w:r>
        <w:rPr>
          <w:spacing w:val="-8"/>
        </w:rPr>
        <w:t> </w:t>
      </w:r>
      <w:r>
        <w:rPr/>
        <w:t>(S)</w:t>
      </w:r>
      <w:r>
        <w:rPr>
          <w:spacing w:val="-4"/>
        </w:rPr>
        <w:t> </w:t>
      </w:r>
      <w:r>
        <w:rPr/>
        <w:t>dipasangkan</w:t>
      </w:r>
      <w:r>
        <w:rPr>
          <w:spacing w:val="-4"/>
        </w:rPr>
        <w:t> </w:t>
      </w:r>
      <w:r>
        <w:rPr/>
        <w:t>dengan</w:t>
      </w:r>
      <w:r>
        <w:rPr>
          <w:spacing w:val="-1"/>
        </w:rPr>
        <w:t> </w:t>
      </w:r>
      <w:r>
        <w:rPr/>
        <w:t>satu</w:t>
      </w:r>
      <w:r>
        <w:rPr>
          <w:spacing w:val="-4"/>
        </w:rPr>
        <w:t> </w:t>
      </w:r>
      <w:r>
        <w:rPr/>
        <w:t>sub- komponen kelemahan (W), dan setiap sub-komponen peluang (O) dipasangkan</w:t>
      </w:r>
      <w:r>
        <w:rPr>
          <w:spacing w:val="-3"/>
        </w:rPr>
        <w:t> </w:t>
      </w:r>
      <w:r>
        <w:rPr/>
        <w:t>dengan</w:t>
      </w:r>
      <w:r>
        <w:rPr>
          <w:spacing w:val="-3"/>
        </w:rPr>
        <w:t> </w:t>
      </w:r>
      <w:r>
        <w:rPr/>
        <w:t>satu</w:t>
      </w:r>
      <w:r>
        <w:rPr>
          <w:spacing w:val="-3"/>
        </w:rPr>
        <w:t> </w:t>
      </w:r>
      <w:r>
        <w:rPr/>
        <w:t>sub-komponen</w:t>
      </w:r>
      <w:r>
        <w:rPr>
          <w:spacing w:val="-3"/>
        </w:rPr>
        <w:t> </w:t>
      </w:r>
      <w:r>
        <w:rPr/>
        <w:t>ancaman</w:t>
      </w:r>
      <w:r>
        <w:rPr>
          <w:spacing w:val="-3"/>
        </w:rPr>
        <w:t> </w:t>
      </w:r>
      <w:r>
        <w:rPr/>
        <w:t>(T).</w:t>
      </w:r>
      <w:r>
        <w:rPr>
          <w:spacing w:val="-3"/>
        </w:rPr>
        <w:t> </w:t>
      </w:r>
      <w:r>
        <w:rPr/>
        <w:t>Namun,</w:t>
      </w:r>
      <w:r>
        <w:rPr>
          <w:spacing w:val="-3"/>
        </w:rPr>
        <w:t> </w:t>
      </w:r>
      <w:r>
        <w:rPr/>
        <w:t>dalam</w:t>
      </w:r>
      <w:r>
        <w:rPr>
          <w:spacing w:val="-3"/>
        </w:rPr>
        <w:t> </w:t>
      </w:r>
      <w:r>
        <w:rPr/>
        <w:t>model kualitatif,</w:t>
      </w:r>
      <w:r>
        <w:rPr>
          <w:spacing w:val="-15"/>
        </w:rPr>
        <w:t> </w:t>
      </w:r>
      <w:r>
        <w:rPr/>
        <w:t>hal</w:t>
      </w:r>
      <w:r>
        <w:rPr>
          <w:spacing w:val="-14"/>
        </w:rPr>
        <w:t> </w:t>
      </w:r>
      <w:r>
        <w:rPr/>
        <w:t>ini</w:t>
      </w:r>
      <w:r>
        <w:rPr>
          <w:spacing w:val="-15"/>
        </w:rPr>
        <w:t> </w:t>
      </w:r>
      <w:r>
        <w:rPr/>
        <w:t>tidak</w:t>
      </w:r>
      <w:r>
        <w:rPr>
          <w:spacing w:val="-15"/>
        </w:rPr>
        <w:t> </w:t>
      </w:r>
      <w:r>
        <w:rPr/>
        <w:t>berlaku.</w:t>
      </w:r>
      <w:r>
        <w:rPr>
          <w:spacing w:val="-11"/>
        </w:rPr>
        <w:t> </w:t>
      </w:r>
      <w:r>
        <w:rPr/>
        <w:t>Dalam</w:t>
      </w:r>
      <w:r>
        <w:rPr>
          <w:spacing w:val="-15"/>
        </w:rPr>
        <w:t> </w:t>
      </w:r>
      <w:r>
        <w:rPr/>
        <w:t>model</w:t>
      </w:r>
      <w:r>
        <w:rPr>
          <w:spacing w:val="-10"/>
        </w:rPr>
        <w:t> </w:t>
      </w:r>
      <w:r>
        <w:rPr/>
        <w:t>kualitatif,</w:t>
      </w:r>
      <w:r>
        <w:rPr>
          <w:spacing w:val="-15"/>
        </w:rPr>
        <w:t> </w:t>
      </w:r>
      <w:r>
        <w:rPr/>
        <w:t>sub-komponen</w:t>
      </w:r>
      <w:r>
        <w:rPr>
          <w:spacing w:val="-11"/>
        </w:rPr>
        <w:t> </w:t>
      </w:r>
      <w:r>
        <w:rPr/>
        <w:t>dalam masing-masing kategori (S, W, O, T) berdiri sendiri dan tidak saling terhubung. Ini berarti model kualitatif tidak dapat disajikan dalam diagram Cartesian, karena mungkin ada banyak sub-komponen S, misalnya 10, sementara sub-komponen W hanya ada 6. Sebagai alat analisis, SWOT kualitatif berfungsi sebagai panduan dalam membuat peta. Setelah peta dibuat, proses tidak berhenti di situ karena peta hanya menggambarkan berbagai jalan yang bisa ditempuh untuk mencapai tujuan tertentu, tanpa menunjukkan arah yang pasti. Peta akan lebih berguna setelah tujuan ditetapkan. Penetapan tujuan akan dibahas lebih lanjut dalam konteks pembangunan visi-misi organisasi atau program </w:t>
      </w:r>
      <w:r>
        <w:rPr>
          <w:vertAlign w:val="superscript"/>
        </w:rPr>
        <w:t>51</w:t>
      </w:r>
      <w:r>
        <w:rPr>
          <w:vertAlign w:val="baseline"/>
        </w:rPr>
        <w:t>.</w:t>
      </w:r>
    </w:p>
    <w:p>
      <w:pPr>
        <w:pStyle w:val="Heading1"/>
        <w:numPr>
          <w:ilvl w:val="1"/>
          <w:numId w:val="29"/>
        </w:numPr>
        <w:tabs>
          <w:tab w:pos="1271" w:val="left" w:leader="none"/>
        </w:tabs>
        <w:spacing w:line="240" w:lineRule="auto" w:before="46" w:after="0"/>
        <w:ind w:left="1271" w:right="0" w:hanging="358"/>
        <w:jc w:val="both"/>
      </w:pPr>
      <w:bookmarkStart w:name="_bookmark29" w:id="30"/>
      <w:bookmarkEnd w:id="30"/>
      <w:r>
        <w:rPr>
          <w:b w:val="0"/>
        </w:rPr>
      </w:r>
      <w:r>
        <w:rPr/>
        <w:t>Tinjauan</w:t>
      </w:r>
      <w:r>
        <w:rPr>
          <w:spacing w:val="-3"/>
        </w:rPr>
        <w:t> </w:t>
      </w:r>
      <w:r>
        <w:rPr/>
        <w:t>Umum</w:t>
      </w:r>
      <w:r>
        <w:rPr>
          <w:spacing w:val="-2"/>
        </w:rPr>
        <w:t> </w:t>
      </w:r>
      <w:r>
        <w:rPr/>
        <w:t>Tentang </w:t>
      </w:r>
      <w:r>
        <w:rPr>
          <w:spacing w:val="-4"/>
        </w:rPr>
        <w:t>BPRS</w:t>
      </w:r>
    </w:p>
    <w:p>
      <w:pPr>
        <w:pStyle w:val="Heading3"/>
        <w:numPr>
          <w:ilvl w:val="2"/>
          <w:numId w:val="29"/>
        </w:numPr>
        <w:tabs>
          <w:tab w:pos="1494" w:val="left" w:leader="none"/>
        </w:tabs>
        <w:spacing w:line="240" w:lineRule="auto" w:before="88" w:after="0"/>
        <w:ind w:left="1494" w:right="0" w:hanging="358"/>
        <w:jc w:val="left"/>
      </w:pPr>
      <w:bookmarkStart w:name="_bookmark30" w:id="31"/>
      <w:bookmarkEnd w:id="31"/>
      <w:r>
        <w:rPr>
          <w:b w:val="0"/>
        </w:rPr>
      </w:r>
      <w:r>
        <w:rPr/>
        <w:t>Pengertian</w:t>
      </w:r>
      <w:r>
        <w:rPr>
          <w:spacing w:val="-1"/>
        </w:rPr>
        <w:t> </w:t>
      </w:r>
      <w:r>
        <w:rPr>
          <w:spacing w:val="-4"/>
        </w:rPr>
        <w:t>BPRS</w:t>
      </w:r>
    </w:p>
    <w:p>
      <w:pPr>
        <w:pStyle w:val="BodyText"/>
        <w:spacing w:line="360" w:lineRule="auto" w:before="132"/>
        <w:ind w:left="1136" w:right="1270" w:firstLine="568"/>
        <w:jc w:val="both"/>
      </w:pPr>
      <w:r>
        <w:rPr/>
        <w:t>Bank Perekonomian Rakyat (BPR) menurut Undang-Undang (UU) Perbankan</w:t>
      </w:r>
      <w:r>
        <w:rPr>
          <w:spacing w:val="-8"/>
        </w:rPr>
        <w:t> </w:t>
      </w:r>
      <w:r>
        <w:rPr/>
        <w:t>No.</w:t>
      </w:r>
      <w:r>
        <w:rPr>
          <w:spacing w:val="-8"/>
        </w:rPr>
        <w:t> </w:t>
      </w:r>
      <w:r>
        <w:rPr/>
        <w:t>7</w:t>
      </w:r>
      <w:r>
        <w:rPr>
          <w:spacing w:val="-12"/>
        </w:rPr>
        <w:t> </w:t>
      </w:r>
      <w:r>
        <w:rPr/>
        <w:t>Tahun</w:t>
      </w:r>
      <w:r>
        <w:rPr>
          <w:spacing w:val="-8"/>
        </w:rPr>
        <w:t> </w:t>
      </w:r>
      <w:r>
        <w:rPr/>
        <w:t>1992</w:t>
      </w:r>
      <w:r>
        <w:rPr>
          <w:spacing w:val="-12"/>
        </w:rPr>
        <w:t> </w:t>
      </w:r>
      <w:r>
        <w:rPr/>
        <w:t>adalah</w:t>
      </w:r>
      <w:r>
        <w:rPr>
          <w:spacing w:val="-12"/>
        </w:rPr>
        <w:t> </w:t>
      </w:r>
      <w:r>
        <w:rPr/>
        <w:t>lembaga</w:t>
      </w:r>
      <w:r>
        <w:rPr>
          <w:spacing w:val="-6"/>
        </w:rPr>
        <w:t> </w:t>
      </w:r>
      <w:r>
        <w:rPr/>
        <w:t>keuangan</w:t>
      </w:r>
      <w:r>
        <w:rPr>
          <w:spacing w:val="-8"/>
        </w:rPr>
        <w:t> </w:t>
      </w:r>
      <w:r>
        <w:rPr/>
        <w:t>bank</w:t>
      </w:r>
      <w:r>
        <w:rPr>
          <w:spacing w:val="-12"/>
        </w:rPr>
        <w:t> </w:t>
      </w:r>
      <w:r>
        <w:rPr/>
        <w:t>yang</w:t>
      </w:r>
      <w:r>
        <w:rPr>
          <w:spacing w:val="-12"/>
        </w:rPr>
        <w:t> </w:t>
      </w:r>
      <w:r>
        <w:rPr/>
        <w:t>menerima simpanan</w:t>
      </w:r>
      <w:r>
        <w:rPr>
          <w:spacing w:val="-5"/>
        </w:rPr>
        <w:t> </w:t>
      </w:r>
      <w:r>
        <w:rPr/>
        <w:t>dalam</w:t>
      </w:r>
      <w:r>
        <w:rPr>
          <w:spacing w:val="-5"/>
        </w:rPr>
        <w:t> </w:t>
      </w:r>
      <w:r>
        <w:rPr/>
        <w:t>bentuk</w:t>
      </w:r>
      <w:r>
        <w:rPr>
          <w:spacing w:val="-5"/>
        </w:rPr>
        <w:t> </w:t>
      </w:r>
      <w:r>
        <w:rPr/>
        <w:t>deposito</w:t>
      </w:r>
      <w:r>
        <w:rPr>
          <w:spacing w:val="-5"/>
        </w:rPr>
        <w:t> </w:t>
      </w:r>
      <w:r>
        <w:rPr/>
        <w:t>berjangka,</w:t>
      </w:r>
      <w:r>
        <w:rPr>
          <w:spacing w:val="-5"/>
        </w:rPr>
        <w:t> </w:t>
      </w:r>
      <w:r>
        <w:rPr/>
        <w:t>tabungan,</w:t>
      </w:r>
      <w:r>
        <w:rPr>
          <w:spacing w:val="-5"/>
        </w:rPr>
        <w:t> </w:t>
      </w:r>
      <w:r>
        <w:rPr/>
        <w:t>atau</w:t>
      </w:r>
      <w:r>
        <w:rPr>
          <w:spacing w:val="-5"/>
        </w:rPr>
        <w:t> </w:t>
      </w:r>
      <w:r>
        <w:rPr/>
        <w:t>bentuk</w:t>
      </w:r>
      <w:r>
        <w:rPr>
          <w:spacing w:val="-5"/>
        </w:rPr>
        <w:t> </w:t>
      </w:r>
      <w:r>
        <w:rPr/>
        <w:t>simpanan lainnya yang setara dan menyalurkan dana untuk kegiatan usahanya. Sedangkan menurut Undang-Undang Perbankan No. 10 Tahun 1998, BPR adalah lembaga keuangan bank yang dapat menjalankan kegiatan usahanya dengan metode konvensional atau berdasarkan prinsip syariah. Bank Perekonomian Rakyat Syariah (BPRS) adalah lembaga keuangan syariah yang</w:t>
      </w:r>
      <w:r>
        <w:rPr>
          <w:spacing w:val="-14"/>
        </w:rPr>
        <w:t> </w:t>
      </w:r>
      <w:r>
        <w:rPr/>
        <w:t>berfokus</w:t>
      </w:r>
      <w:r>
        <w:rPr>
          <w:spacing w:val="-12"/>
        </w:rPr>
        <w:t> </w:t>
      </w:r>
      <w:r>
        <w:rPr/>
        <w:t>pada</w:t>
      </w:r>
      <w:r>
        <w:rPr>
          <w:spacing w:val="-9"/>
        </w:rPr>
        <w:t> </w:t>
      </w:r>
      <w:r>
        <w:rPr/>
        <w:t>pembiayaan</w:t>
      </w:r>
      <w:r>
        <w:rPr>
          <w:spacing w:val="-10"/>
        </w:rPr>
        <w:t> </w:t>
      </w:r>
      <w:r>
        <w:rPr/>
        <w:t>usaha</w:t>
      </w:r>
      <w:r>
        <w:rPr>
          <w:spacing w:val="-9"/>
        </w:rPr>
        <w:t> </w:t>
      </w:r>
      <w:r>
        <w:rPr/>
        <w:t>mikro,</w:t>
      </w:r>
      <w:r>
        <w:rPr>
          <w:spacing w:val="-10"/>
        </w:rPr>
        <w:t> </w:t>
      </w:r>
      <w:r>
        <w:rPr/>
        <w:t>kecil,</w:t>
      </w:r>
      <w:r>
        <w:rPr>
          <w:spacing w:val="-10"/>
        </w:rPr>
        <w:t> </w:t>
      </w:r>
      <w:r>
        <w:rPr/>
        <w:t>dan</w:t>
      </w:r>
      <w:r>
        <w:rPr>
          <w:spacing w:val="-10"/>
        </w:rPr>
        <w:t> </w:t>
      </w:r>
      <w:r>
        <w:rPr/>
        <w:t>menengah</w:t>
      </w:r>
      <w:r>
        <w:rPr>
          <w:spacing w:val="-10"/>
        </w:rPr>
        <w:t> </w:t>
      </w:r>
      <w:r>
        <w:rPr/>
        <w:t>(UMKM) serta memberikan layanan keuangan sesuai dengan prinsip-prinsip syariah Islam.</w:t>
      </w:r>
      <w:r>
        <w:rPr>
          <w:spacing w:val="64"/>
          <w:w w:val="150"/>
        </w:rPr>
        <w:t>  </w:t>
      </w:r>
      <w:r>
        <w:rPr/>
        <w:t>BPRS</w:t>
      </w:r>
      <w:r>
        <w:rPr>
          <w:spacing w:val="66"/>
          <w:w w:val="150"/>
        </w:rPr>
        <w:t>  </w:t>
      </w:r>
      <w:r>
        <w:rPr/>
        <w:t>bertujuan</w:t>
      </w:r>
      <w:r>
        <w:rPr>
          <w:spacing w:val="64"/>
          <w:w w:val="150"/>
        </w:rPr>
        <w:t>  </w:t>
      </w:r>
      <w:r>
        <w:rPr/>
        <w:t>untuk</w:t>
      </w:r>
      <w:r>
        <w:rPr>
          <w:spacing w:val="64"/>
          <w:w w:val="150"/>
        </w:rPr>
        <w:t>  </w:t>
      </w:r>
      <w:r>
        <w:rPr/>
        <w:t>meningkatkan</w:t>
      </w:r>
      <w:r>
        <w:rPr>
          <w:spacing w:val="65"/>
          <w:w w:val="150"/>
        </w:rPr>
        <w:t>  </w:t>
      </w:r>
      <w:r>
        <w:rPr/>
        <w:t>akses</w:t>
      </w:r>
      <w:r>
        <w:rPr>
          <w:spacing w:val="64"/>
          <w:w w:val="150"/>
        </w:rPr>
        <w:t>  </w:t>
      </w:r>
      <w:r>
        <w:rPr>
          <w:spacing w:val="-2"/>
        </w:rPr>
        <w:t>keuangan,</w:t>
      </w:r>
    </w:p>
    <w:p>
      <w:pPr>
        <w:pStyle w:val="BodyText"/>
        <w:spacing w:after="0" w:line="360" w:lineRule="auto"/>
        <w:jc w:val="both"/>
        <w:sectPr>
          <w:headerReference w:type="default" r:id="rId92"/>
          <w:footerReference w:type="default" r:id="rId93"/>
          <w:pgSz w:w="11910" w:h="16840"/>
          <w:pgMar w:header="722" w:footer="2080" w:top="980" w:bottom="2280" w:left="1700" w:right="425"/>
        </w:sectPr>
      </w:pPr>
    </w:p>
    <w:p>
      <w:pPr>
        <w:pStyle w:val="BodyText"/>
      </w:pPr>
    </w:p>
    <w:p>
      <w:pPr>
        <w:pStyle w:val="BodyText"/>
        <w:spacing w:before="156"/>
      </w:pPr>
    </w:p>
    <w:p>
      <w:pPr>
        <w:pStyle w:val="BodyText"/>
        <w:spacing w:line="362" w:lineRule="auto"/>
        <w:ind w:left="1136" w:right="1279"/>
        <w:jc w:val="both"/>
      </w:pPr>
      <w:r>
        <w:rPr/>
        <w:t>memberdayakan UMKM, dan mendukung pertumbuhan ekonomi lokal dengan mematuhi ketentuan syariah </w:t>
      </w:r>
      <w:r>
        <w:rPr>
          <w:vertAlign w:val="superscript"/>
        </w:rPr>
        <w:t>52</w:t>
      </w:r>
      <w:r>
        <w:rPr>
          <w:vertAlign w:val="baseline"/>
        </w:rPr>
        <w:t>.</w:t>
      </w:r>
    </w:p>
    <w:p>
      <w:pPr>
        <w:pStyle w:val="BodyText"/>
        <w:spacing w:line="360" w:lineRule="auto"/>
        <w:ind w:left="1136" w:right="1274" w:firstLine="568"/>
        <w:jc w:val="both"/>
      </w:pPr>
      <w:r>
        <w:rPr/>
        <w:t>Pembagian</w:t>
      </w:r>
      <w:r>
        <w:rPr>
          <w:spacing w:val="-5"/>
        </w:rPr>
        <w:t> </w:t>
      </w:r>
      <w:r>
        <w:rPr/>
        <w:t>lembaga</w:t>
      </w:r>
      <w:r>
        <w:rPr>
          <w:spacing w:val="-4"/>
        </w:rPr>
        <w:t> </w:t>
      </w:r>
      <w:r>
        <w:rPr/>
        <w:t>keuangan</w:t>
      </w:r>
      <w:r>
        <w:rPr>
          <w:spacing w:val="-5"/>
        </w:rPr>
        <w:t> </w:t>
      </w:r>
      <w:r>
        <w:rPr/>
        <w:t>diatur</w:t>
      </w:r>
      <w:r>
        <w:rPr>
          <w:spacing w:val="-9"/>
        </w:rPr>
        <w:t> </w:t>
      </w:r>
      <w:r>
        <w:rPr/>
        <w:t>lebih</w:t>
      </w:r>
      <w:r>
        <w:rPr>
          <w:spacing w:val="-10"/>
        </w:rPr>
        <w:t> </w:t>
      </w:r>
      <w:r>
        <w:rPr/>
        <w:t>lanjut</w:t>
      </w:r>
      <w:r>
        <w:rPr>
          <w:spacing w:val="-5"/>
        </w:rPr>
        <w:t> </w:t>
      </w:r>
      <w:r>
        <w:rPr/>
        <w:t>dalam</w:t>
      </w:r>
      <w:r>
        <w:rPr>
          <w:spacing w:val="-5"/>
        </w:rPr>
        <w:t> </w:t>
      </w:r>
      <w:r>
        <w:rPr/>
        <w:t>UU</w:t>
      </w:r>
      <w:r>
        <w:rPr>
          <w:spacing w:val="-7"/>
        </w:rPr>
        <w:t> </w:t>
      </w:r>
      <w:r>
        <w:rPr/>
        <w:t>Perbankan </w:t>
      </w:r>
      <w:r>
        <w:rPr>
          <w:spacing w:val="-2"/>
        </w:rPr>
        <w:t>No.</w:t>
      </w:r>
      <w:r>
        <w:rPr>
          <w:spacing w:val="-11"/>
        </w:rPr>
        <w:t> </w:t>
      </w:r>
      <w:r>
        <w:rPr>
          <w:spacing w:val="-2"/>
        </w:rPr>
        <w:t>7</w:t>
      </w:r>
      <w:r>
        <w:rPr>
          <w:spacing w:val="-10"/>
        </w:rPr>
        <w:t> </w:t>
      </w:r>
      <w:r>
        <w:rPr>
          <w:spacing w:val="-2"/>
        </w:rPr>
        <w:t>Tahun</w:t>
      </w:r>
      <w:r>
        <w:rPr>
          <w:spacing w:val="-10"/>
        </w:rPr>
        <w:t> </w:t>
      </w:r>
      <w:r>
        <w:rPr>
          <w:spacing w:val="-2"/>
        </w:rPr>
        <w:t>1992</w:t>
      </w:r>
      <w:r>
        <w:rPr>
          <w:spacing w:val="-10"/>
        </w:rPr>
        <w:t> </w:t>
      </w:r>
      <w:r>
        <w:rPr>
          <w:spacing w:val="-2"/>
        </w:rPr>
        <w:t>pada</w:t>
      </w:r>
      <w:r>
        <w:rPr>
          <w:spacing w:val="-8"/>
        </w:rPr>
        <w:t> </w:t>
      </w:r>
      <w:r>
        <w:rPr>
          <w:spacing w:val="-2"/>
        </w:rPr>
        <w:t>Bab</w:t>
      </w:r>
      <w:r>
        <w:rPr>
          <w:spacing w:val="-4"/>
        </w:rPr>
        <w:t> </w:t>
      </w:r>
      <w:r>
        <w:rPr>
          <w:spacing w:val="-2"/>
        </w:rPr>
        <w:t>III</w:t>
      </w:r>
      <w:r>
        <w:rPr>
          <w:spacing w:val="-9"/>
        </w:rPr>
        <w:t> </w:t>
      </w:r>
      <w:r>
        <w:rPr>
          <w:spacing w:val="-2"/>
        </w:rPr>
        <w:t>Pasal</w:t>
      </w:r>
      <w:r>
        <w:rPr>
          <w:spacing w:val="-9"/>
        </w:rPr>
        <w:t> </w:t>
      </w:r>
      <w:r>
        <w:rPr>
          <w:spacing w:val="-2"/>
        </w:rPr>
        <w:t>1,</w:t>
      </w:r>
      <w:r>
        <w:rPr>
          <w:spacing w:val="-4"/>
        </w:rPr>
        <w:t> </w:t>
      </w:r>
      <w:r>
        <w:rPr>
          <w:spacing w:val="-2"/>
        </w:rPr>
        <w:t>yang</w:t>
      </w:r>
      <w:r>
        <w:rPr>
          <w:spacing w:val="-13"/>
        </w:rPr>
        <w:t> </w:t>
      </w:r>
      <w:r>
        <w:rPr>
          <w:spacing w:val="-2"/>
        </w:rPr>
        <w:t>menyebutkan</w:t>
      </w:r>
      <w:r>
        <w:rPr>
          <w:spacing w:val="-10"/>
        </w:rPr>
        <w:t> </w:t>
      </w:r>
      <w:r>
        <w:rPr>
          <w:spacing w:val="-2"/>
        </w:rPr>
        <w:t>bahwa</w:t>
      </w:r>
      <w:r>
        <w:rPr>
          <w:spacing w:val="-8"/>
        </w:rPr>
        <w:t> </w:t>
      </w:r>
      <w:r>
        <w:rPr>
          <w:spacing w:val="-2"/>
        </w:rPr>
        <w:t>bank</w:t>
      </w:r>
      <w:r>
        <w:rPr>
          <w:spacing w:val="-10"/>
        </w:rPr>
        <w:t> </w:t>
      </w:r>
      <w:r>
        <w:rPr>
          <w:spacing w:val="-2"/>
        </w:rPr>
        <w:t>dibagi </w:t>
      </w:r>
      <w:r>
        <w:rPr/>
        <w:t>menjadi: a) bank umum, dan b) bank perekonomian rakyat (BPR). Pelaksanaan kegiatan BPR yang menggunakan prinsip syariah diatur dalam Peraturan</w:t>
      </w:r>
      <w:r>
        <w:rPr>
          <w:spacing w:val="-15"/>
        </w:rPr>
        <w:t> </w:t>
      </w:r>
      <w:r>
        <w:rPr/>
        <w:t>Bank</w:t>
      </w:r>
      <w:r>
        <w:rPr>
          <w:spacing w:val="-15"/>
        </w:rPr>
        <w:t> </w:t>
      </w:r>
      <w:r>
        <w:rPr/>
        <w:t>Indonesia</w:t>
      </w:r>
      <w:r>
        <w:rPr>
          <w:spacing w:val="-15"/>
        </w:rPr>
        <w:t> </w:t>
      </w:r>
      <w:r>
        <w:rPr/>
        <w:t>Nomor</w:t>
      </w:r>
      <w:r>
        <w:rPr>
          <w:spacing w:val="-15"/>
        </w:rPr>
        <w:t> </w:t>
      </w:r>
      <w:r>
        <w:rPr/>
        <w:t>6/25/PBI/2004,</w:t>
      </w:r>
      <w:r>
        <w:rPr>
          <w:spacing w:val="-15"/>
        </w:rPr>
        <w:t> </w:t>
      </w:r>
      <w:r>
        <w:rPr/>
        <w:t>yang</w:t>
      </w:r>
      <w:r>
        <w:rPr>
          <w:spacing w:val="-15"/>
        </w:rPr>
        <w:t> </w:t>
      </w:r>
      <w:r>
        <w:rPr/>
        <w:t>kemudian</w:t>
      </w:r>
      <w:r>
        <w:rPr>
          <w:spacing w:val="-15"/>
        </w:rPr>
        <w:t> </w:t>
      </w:r>
      <w:r>
        <w:rPr/>
        <w:t>diubah</w:t>
      </w:r>
      <w:r>
        <w:rPr>
          <w:spacing w:val="-15"/>
        </w:rPr>
        <w:t> </w:t>
      </w:r>
      <w:r>
        <w:rPr/>
        <w:t>oleh Peraturan Bank Indonesia Nomor 8/25/PBI/2006 mengenai Bank Perekonomian Rakyat berdasarkan Prinsip Syariah. Dengan demikian, BPR Syariah secara teknis merupakan lembaga keuangan serupa dengan BPR konvensional, namun beroperasi dengan menggunakan prinsip-prinsip syariah. Bentuk hukumnya dapat berupa Perseroan Terbatas (PT), koperasi, atau Perusahaan Daerah (Pasal 2 PBI No. 6/17/PBI/2004).</w:t>
      </w:r>
    </w:p>
    <w:p>
      <w:pPr>
        <w:pStyle w:val="BodyText"/>
        <w:spacing w:line="360" w:lineRule="auto"/>
        <w:ind w:left="1136" w:right="1272" w:firstLine="568"/>
        <w:jc w:val="both"/>
      </w:pPr>
      <w:r>
        <w:rPr/>
        <w:t>Undang-Undang</w:t>
      </w:r>
      <w:r>
        <w:rPr>
          <w:spacing w:val="-4"/>
        </w:rPr>
        <w:t> </w:t>
      </w:r>
      <w:r>
        <w:rPr/>
        <w:t>No. 21 Tahun 2008 menjelaskan bahwa BPRS</w:t>
      </w:r>
      <w:r>
        <w:rPr>
          <w:spacing w:val="-1"/>
        </w:rPr>
        <w:t> </w:t>
      </w:r>
      <w:r>
        <w:rPr/>
        <w:t>(Bank Perekonomian</w:t>
      </w:r>
      <w:r>
        <w:rPr>
          <w:spacing w:val="-5"/>
        </w:rPr>
        <w:t> </w:t>
      </w:r>
      <w:r>
        <w:rPr/>
        <w:t>Rakyat</w:t>
      </w:r>
      <w:r>
        <w:rPr>
          <w:spacing w:val="-5"/>
        </w:rPr>
        <w:t> </w:t>
      </w:r>
      <w:r>
        <w:rPr/>
        <w:t>Syariah)</w:t>
      </w:r>
      <w:r>
        <w:rPr>
          <w:spacing w:val="-5"/>
        </w:rPr>
        <w:t> </w:t>
      </w:r>
      <w:r>
        <w:rPr/>
        <w:t>adalah</w:t>
      </w:r>
      <w:r>
        <w:rPr>
          <w:spacing w:val="-5"/>
        </w:rPr>
        <w:t> </w:t>
      </w:r>
      <w:r>
        <w:rPr/>
        <w:t>bank</w:t>
      </w:r>
      <w:r>
        <w:rPr>
          <w:spacing w:val="-5"/>
        </w:rPr>
        <w:t> </w:t>
      </w:r>
      <w:r>
        <w:rPr/>
        <w:t>syariah</w:t>
      </w:r>
      <w:r>
        <w:rPr>
          <w:spacing w:val="-2"/>
        </w:rPr>
        <w:t> </w:t>
      </w:r>
      <w:r>
        <w:rPr/>
        <w:t>yang</w:t>
      </w:r>
      <w:r>
        <w:rPr>
          <w:spacing w:val="-9"/>
        </w:rPr>
        <w:t> </w:t>
      </w:r>
      <w:r>
        <w:rPr/>
        <w:t>tidak</w:t>
      </w:r>
      <w:r>
        <w:rPr>
          <w:spacing w:val="-5"/>
        </w:rPr>
        <w:t> </w:t>
      </w:r>
      <w:r>
        <w:rPr/>
        <w:t>menyediakan jasa</w:t>
      </w:r>
      <w:r>
        <w:rPr>
          <w:spacing w:val="-13"/>
        </w:rPr>
        <w:t> </w:t>
      </w:r>
      <w:r>
        <w:rPr/>
        <w:t>lalu</w:t>
      </w:r>
      <w:r>
        <w:rPr>
          <w:spacing w:val="-14"/>
        </w:rPr>
        <w:t> </w:t>
      </w:r>
      <w:r>
        <w:rPr/>
        <w:t>lintas</w:t>
      </w:r>
      <w:r>
        <w:rPr>
          <w:spacing w:val="-15"/>
        </w:rPr>
        <w:t> </w:t>
      </w:r>
      <w:r>
        <w:rPr/>
        <w:t>pembayaran.</w:t>
      </w:r>
      <w:r>
        <w:rPr>
          <w:spacing w:val="-14"/>
        </w:rPr>
        <w:t> </w:t>
      </w:r>
      <w:r>
        <w:rPr/>
        <w:t>Selain</w:t>
      </w:r>
      <w:r>
        <w:rPr>
          <w:spacing w:val="-14"/>
        </w:rPr>
        <w:t> </w:t>
      </w:r>
      <w:r>
        <w:rPr/>
        <w:t>itu,</w:t>
      </w:r>
      <w:r>
        <w:rPr>
          <w:spacing w:val="-14"/>
        </w:rPr>
        <w:t> </w:t>
      </w:r>
      <w:r>
        <w:rPr/>
        <w:t>UU</w:t>
      </w:r>
      <w:r>
        <w:rPr>
          <w:spacing w:val="-12"/>
        </w:rPr>
        <w:t> </w:t>
      </w:r>
      <w:r>
        <w:rPr/>
        <w:t>Perbankan</w:t>
      </w:r>
      <w:r>
        <w:rPr>
          <w:spacing w:val="-14"/>
        </w:rPr>
        <w:t> </w:t>
      </w:r>
      <w:r>
        <w:rPr/>
        <w:t>No.</w:t>
      </w:r>
      <w:r>
        <w:rPr>
          <w:spacing w:val="-14"/>
        </w:rPr>
        <w:t> </w:t>
      </w:r>
      <w:r>
        <w:rPr/>
        <w:t>7</w:t>
      </w:r>
      <w:r>
        <w:rPr>
          <w:spacing w:val="-14"/>
        </w:rPr>
        <w:t> </w:t>
      </w:r>
      <w:r>
        <w:rPr/>
        <w:t>Tahun</w:t>
      </w:r>
      <w:r>
        <w:rPr>
          <w:spacing w:val="-14"/>
        </w:rPr>
        <w:t> </w:t>
      </w:r>
      <w:r>
        <w:rPr/>
        <w:t>1992</w:t>
      </w:r>
      <w:r>
        <w:rPr>
          <w:spacing w:val="-14"/>
        </w:rPr>
        <w:t> </w:t>
      </w:r>
      <w:r>
        <w:rPr/>
        <w:t>pada Bab</w:t>
      </w:r>
      <w:r>
        <w:rPr>
          <w:spacing w:val="-15"/>
        </w:rPr>
        <w:t> </w:t>
      </w:r>
      <w:r>
        <w:rPr/>
        <w:t>III</w:t>
      </w:r>
      <w:r>
        <w:rPr>
          <w:spacing w:val="-15"/>
        </w:rPr>
        <w:t> </w:t>
      </w:r>
      <w:r>
        <w:rPr/>
        <w:t>Pasal</w:t>
      </w:r>
      <w:r>
        <w:rPr>
          <w:spacing w:val="-15"/>
        </w:rPr>
        <w:t> </w:t>
      </w:r>
      <w:r>
        <w:rPr/>
        <w:t>13</w:t>
      </w:r>
      <w:r>
        <w:rPr>
          <w:spacing w:val="-15"/>
        </w:rPr>
        <w:t> </w:t>
      </w:r>
      <w:r>
        <w:rPr/>
        <w:t>butir</w:t>
      </w:r>
      <w:r>
        <w:rPr>
          <w:spacing w:val="-15"/>
        </w:rPr>
        <w:t> </w:t>
      </w:r>
      <w:r>
        <w:rPr/>
        <w:t>c</w:t>
      </w:r>
      <w:r>
        <w:rPr>
          <w:spacing w:val="-15"/>
        </w:rPr>
        <w:t> </w:t>
      </w:r>
      <w:r>
        <w:rPr/>
        <w:t>menyatakan</w:t>
      </w:r>
      <w:r>
        <w:rPr>
          <w:spacing w:val="-15"/>
        </w:rPr>
        <w:t> </w:t>
      </w:r>
      <w:r>
        <w:rPr/>
        <w:t>bahwa</w:t>
      </w:r>
      <w:r>
        <w:rPr>
          <w:spacing w:val="-15"/>
        </w:rPr>
        <w:t> </w:t>
      </w:r>
      <w:r>
        <w:rPr/>
        <w:t>salah</w:t>
      </w:r>
      <w:r>
        <w:rPr>
          <w:spacing w:val="-15"/>
        </w:rPr>
        <w:t> </w:t>
      </w:r>
      <w:r>
        <w:rPr/>
        <w:t>satu</w:t>
      </w:r>
      <w:r>
        <w:rPr>
          <w:spacing w:val="-15"/>
        </w:rPr>
        <w:t> </w:t>
      </w:r>
      <w:r>
        <w:rPr/>
        <w:t>usaha</w:t>
      </w:r>
      <w:r>
        <w:rPr>
          <w:spacing w:val="-15"/>
        </w:rPr>
        <w:t> </w:t>
      </w:r>
      <w:r>
        <w:rPr/>
        <w:t>Bank</w:t>
      </w:r>
      <w:r>
        <w:rPr>
          <w:spacing w:val="-15"/>
        </w:rPr>
        <w:t> </w:t>
      </w:r>
      <w:r>
        <w:rPr/>
        <w:t>Pembiayaan Rakyat adalah menyediakan pembiayaan bagi nasabah berdasarkan prinsip bagi hasil sesuai dengan ketentuan yang ditetapkan dalam peraturan pemerintah. Kegiatan operasional Bank Perekonomian Rakyat Syariah (BPRS) diatur oleh Surat Keputusan Direktur Bank Indonesia No. 32/36/KEP/DIR/1999 Pasal 27, yang mencakup penghimpunan dana, penyaluran</w:t>
      </w:r>
      <w:r>
        <w:rPr>
          <w:spacing w:val="-8"/>
        </w:rPr>
        <w:t> </w:t>
      </w:r>
      <w:r>
        <w:rPr/>
        <w:t>dana,</w:t>
      </w:r>
      <w:r>
        <w:rPr>
          <w:spacing w:val="-8"/>
        </w:rPr>
        <w:t> </w:t>
      </w:r>
      <w:r>
        <w:rPr/>
        <w:t>dan</w:t>
      </w:r>
      <w:r>
        <w:rPr>
          <w:spacing w:val="-12"/>
        </w:rPr>
        <w:t> </w:t>
      </w:r>
      <w:r>
        <w:rPr/>
        <w:t>kegiatan</w:t>
      </w:r>
      <w:r>
        <w:rPr>
          <w:spacing w:val="-12"/>
        </w:rPr>
        <w:t> </w:t>
      </w:r>
      <w:r>
        <w:rPr/>
        <w:t>lain</w:t>
      </w:r>
      <w:r>
        <w:rPr>
          <w:spacing w:val="-8"/>
        </w:rPr>
        <w:t> </w:t>
      </w:r>
      <w:r>
        <w:rPr/>
        <w:t>yang</w:t>
      </w:r>
      <w:r>
        <w:rPr>
          <w:spacing w:val="-12"/>
        </w:rPr>
        <w:t> </w:t>
      </w:r>
      <w:r>
        <w:rPr/>
        <w:t>lazim</w:t>
      </w:r>
      <w:r>
        <w:rPr>
          <w:spacing w:val="-7"/>
        </w:rPr>
        <w:t> </w:t>
      </w:r>
      <w:r>
        <w:rPr/>
        <w:t>dilakukan</w:t>
      </w:r>
      <w:r>
        <w:rPr>
          <w:spacing w:val="-8"/>
        </w:rPr>
        <w:t> </w:t>
      </w:r>
      <w:r>
        <w:rPr/>
        <w:t>oleh</w:t>
      </w:r>
      <w:r>
        <w:rPr>
          <w:spacing w:val="-8"/>
        </w:rPr>
        <w:t> </w:t>
      </w:r>
      <w:r>
        <w:rPr/>
        <w:t>BPRS,</w:t>
      </w:r>
      <w:r>
        <w:rPr>
          <w:spacing w:val="-8"/>
        </w:rPr>
        <w:t> </w:t>
      </w:r>
      <w:r>
        <w:rPr/>
        <w:t>asalkan mendapat</w:t>
      </w:r>
      <w:r>
        <w:rPr>
          <w:spacing w:val="-15"/>
        </w:rPr>
        <w:t> </w:t>
      </w:r>
      <w:r>
        <w:rPr/>
        <w:t>persetujuan</w:t>
      </w:r>
      <w:r>
        <w:rPr>
          <w:spacing w:val="-15"/>
        </w:rPr>
        <w:t> </w:t>
      </w:r>
      <w:r>
        <w:rPr/>
        <w:t>dari</w:t>
      </w:r>
      <w:r>
        <w:rPr>
          <w:spacing w:val="-15"/>
        </w:rPr>
        <w:t> </w:t>
      </w:r>
      <w:r>
        <w:rPr/>
        <w:t>Dewan</w:t>
      </w:r>
      <w:r>
        <w:rPr>
          <w:spacing w:val="-15"/>
        </w:rPr>
        <w:t> </w:t>
      </w:r>
      <w:r>
        <w:rPr/>
        <w:t>Syariah</w:t>
      </w:r>
      <w:r>
        <w:rPr>
          <w:spacing w:val="-15"/>
        </w:rPr>
        <w:t> </w:t>
      </w:r>
      <w:r>
        <w:rPr/>
        <w:t>Nasional.</w:t>
      </w:r>
      <w:r>
        <w:rPr>
          <w:spacing w:val="-15"/>
        </w:rPr>
        <w:t> </w:t>
      </w:r>
      <w:r>
        <w:rPr/>
        <w:t>Kegiatan</w:t>
      </w:r>
      <w:r>
        <w:rPr>
          <w:spacing w:val="-15"/>
        </w:rPr>
        <w:t> </w:t>
      </w:r>
      <w:r>
        <w:rPr/>
        <w:t>penghimpunan dana dari masyarakat meliputi:</w:t>
      </w:r>
    </w:p>
    <w:p>
      <w:pPr>
        <w:pStyle w:val="ListParagraph"/>
        <w:numPr>
          <w:ilvl w:val="3"/>
          <w:numId w:val="29"/>
        </w:numPr>
        <w:tabs>
          <w:tab w:pos="1560" w:val="left" w:leader="none"/>
        </w:tabs>
        <w:spacing w:line="240" w:lineRule="auto" w:before="0" w:after="0"/>
        <w:ind w:left="1560" w:right="0" w:hanging="359"/>
        <w:jc w:val="both"/>
        <w:rPr>
          <w:sz w:val="24"/>
        </w:rPr>
      </w:pPr>
      <w:r>
        <w:rPr>
          <w:sz w:val="24"/>
        </w:rPr>
        <w:t>Tabungan</w:t>
      </w:r>
      <w:r>
        <w:rPr>
          <w:spacing w:val="1"/>
          <w:sz w:val="24"/>
        </w:rPr>
        <w:t> </w:t>
      </w:r>
      <w:r>
        <w:rPr>
          <w:sz w:val="24"/>
        </w:rPr>
        <w:t>yang</w:t>
      </w:r>
      <w:r>
        <w:rPr>
          <w:spacing w:val="-6"/>
          <w:sz w:val="24"/>
        </w:rPr>
        <w:t> </w:t>
      </w:r>
      <w:r>
        <w:rPr>
          <w:sz w:val="24"/>
        </w:rPr>
        <w:t>menggunakan</w:t>
      </w:r>
      <w:r>
        <w:rPr>
          <w:spacing w:val="-1"/>
          <w:sz w:val="24"/>
        </w:rPr>
        <w:t> </w:t>
      </w:r>
      <w:r>
        <w:rPr>
          <w:sz w:val="24"/>
        </w:rPr>
        <w:t>prinsip</w:t>
      </w:r>
      <w:r>
        <w:rPr>
          <w:spacing w:val="-2"/>
          <w:sz w:val="24"/>
        </w:rPr>
        <w:t> </w:t>
      </w:r>
      <w:r>
        <w:rPr>
          <w:sz w:val="24"/>
        </w:rPr>
        <w:t>wadi’ah</w:t>
      </w:r>
      <w:r>
        <w:rPr>
          <w:spacing w:val="-1"/>
          <w:sz w:val="24"/>
        </w:rPr>
        <w:t> </w:t>
      </w:r>
      <w:r>
        <w:rPr>
          <w:sz w:val="24"/>
        </w:rPr>
        <w:t>atau</w:t>
      </w:r>
      <w:r>
        <w:rPr>
          <w:spacing w:val="-1"/>
          <w:sz w:val="24"/>
        </w:rPr>
        <w:t> </w:t>
      </w:r>
      <w:r>
        <w:rPr>
          <w:spacing w:val="-2"/>
          <w:sz w:val="24"/>
        </w:rPr>
        <w:t>mudharabah;</w:t>
      </w:r>
    </w:p>
    <w:p>
      <w:pPr>
        <w:pStyle w:val="ListParagraph"/>
        <w:numPr>
          <w:ilvl w:val="3"/>
          <w:numId w:val="29"/>
        </w:numPr>
        <w:tabs>
          <w:tab w:pos="1561" w:val="left" w:leader="none"/>
        </w:tabs>
        <w:spacing w:line="240" w:lineRule="auto" w:before="136" w:after="0"/>
        <w:ind w:left="1561" w:right="0" w:hanging="360"/>
        <w:jc w:val="both"/>
        <w:rPr>
          <w:sz w:val="24"/>
        </w:rPr>
      </w:pPr>
      <w:r>
        <w:rPr>
          <w:sz w:val="24"/>
        </w:rPr>
        <w:t>Deposito</w:t>
      </w:r>
      <w:r>
        <w:rPr>
          <w:spacing w:val="-3"/>
          <w:sz w:val="24"/>
        </w:rPr>
        <w:t> </w:t>
      </w:r>
      <w:r>
        <w:rPr>
          <w:sz w:val="24"/>
        </w:rPr>
        <w:t>berjangka</w:t>
      </w:r>
      <w:r>
        <w:rPr>
          <w:spacing w:val="-1"/>
          <w:sz w:val="24"/>
        </w:rPr>
        <w:t> </w:t>
      </w:r>
      <w:r>
        <w:rPr>
          <w:sz w:val="24"/>
        </w:rPr>
        <w:t>yang</w:t>
      </w:r>
      <w:r>
        <w:rPr>
          <w:spacing w:val="-6"/>
          <w:sz w:val="24"/>
        </w:rPr>
        <w:t> </w:t>
      </w:r>
      <w:r>
        <w:rPr>
          <w:sz w:val="24"/>
        </w:rPr>
        <w:t>berbasis</w:t>
      </w:r>
      <w:r>
        <w:rPr>
          <w:spacing w:val="-4"/>
          <w:sz w:val="24"/>
        </w:rPr>
        <w:t> </w:t>
      </w:r>
      <w:r>
        <w:rPr>
          <w:sz w:val="24"/>
        </w:rPr>
        <w:t>prinsip</w:t>
      </w:r>
      <w:r>
        <w:rPr>
          <w:spacing w:val="-2"/>
          <w:sz w:val="24"/>
        </w:rPr>
        <w:t> mudharabah;</w:t>
      </w:r>
    </w:p>
    <w:p>
      <w:pPr>
        <w:pStyle w:val="ListParagraph"/>
        <w:numPr>
          <w:ilvl w:val="3"/>
          <w:numId w:val="29"/>
        </w:numPr>
        <w:tabs>
          <w:tab w:pos="1560" w:val="left" w:leader="none"/>
        </w:tabs>
        <w:spacing w:line="240" w:lineRule="auto" w:before="140" w:after="0"/>
        <w:ind w:left="1560" w:right="0" w:hanging="359"/>
        <w:jc w:val="both"/>
        <w:rPr>
          <w:sz w:val="24"/>
        </w:rPr>
      </w:pPr>
      <w:r>
        <w:rPr>
          <w:sz w:val="24"/>
        </w:rPr>
        <w:t>Bentuk</w:t>
      </w:r>
      <w:r>
        <w:rPr>
          <w:spacing w:val="-1"/>
          <w:sz w:val="24"/>
        </w:rPr>
        <w:t> </w:t>
      </w:r>
      <w:r>
        <w:rPr>
          <w:sz w:val="24"/>
        </w:rPr>
        <w:t>lain</w:t>
      </w:r>
      <w:r>
        <w:rPr>
          <w:spacing w:val="-1"/>
          <w:sz w:val="24"/>
        </w:rPr>
        <w:t> </w:t>
      </w:r>
      <w:r>
        <w:rPr>
          <w:sz w:val="24"/>
        </w:rPr>
        <w:t>yang</w:t>
      </w:r>
      <w:r>
        <w:rPr>
          <w:spacing w:val="-6"/>
          <w:sz w:val="24"/>
        </w:rPr>
        <w:t> </w:t>
      </w:r>
      <w:r>
        <w:rPr>
          <w:sz w:val="24"/>
        </w:rPr>
        <w:t>menerapkan prinsip</w:t>
      </w:r>
      <w:r>
        <w:rPr>
          <w:spacing w:val="-1"/>
          <w:sz w:val="24"/>
        </w:rPr>
        <w:t> </w:t>
      </w:r>
      <w:r>
        <w:rPr>
          <w:sz w:val="24"/>
        </w:rPr>
        <w:t>wadi’ah</w:t>
      </w:r>
      <w:r>
        <w:rPr>
          <w:spacing w:val="-1"/>
          <w:sz w:val="24"/>
        </w:rPr>
        <w:t> </w:t>
      </w:r>
      <w:r>
        <w:rPr>
          <w:sz w:val="24"/>
        </w:rPr>
        <w:t>atau </w:t>
      </w:r>
      <w:r>
        <w:rPr>
          <w:spacing w:val="-2"/>
          <w:sz w:val="24"/>
        </w:rPr>
        <w:t>mudharabah.</w:t>
      </w:r>
    </w:p>
    <w:p>
      <w:pPr>
        <w:pStyle w:val="BodyText"/>
        <w:spacing w:line="357" w:lineRule="auto" w:before="137"/>
        <w:ind w:left="1136" w:right="1279" w:firstLine="568"/>
        <w:jc w:val="both"/>
      </w:pPr>
      <w:r>
        <w:rPr/>
        <w:t>Bank</w:t>
      </w:r>
      <w:r>
        <w:rPr>
          <w:spacing w:val="-11"/>
        </w:rPr>
        <w:t> </w:t>
      </w:r>
      <w:r>
        <w:rPr/>
        <w:t>Perekonomian</w:t>
      </w:r>
      <w:r>
        <w:rPr>
          <w:spacing w:val="-11"/>
        </w:rPr>
        <w:t> </w:t>
      </w:r>
      <w:r>
        <w:rPr/>
        <w:t>Rakyat</w:t>
      </w:r>
      <w:r>
        <w:rPr>
          <w:spacing w:val="-10"/>
        </w:rPr>
        <w:t> </w:t>
      </w:r>
      <w:r>
        <w:rPr/>
        <w:t>Syariah</w:t>
      </w:r>
      <w:r>
        <w:rPr>
          <w:spacing w:val="-11"/>
        </w:rPr>
        <w:t> </w:t>
      </w:r>
      <w:r>
        <w:rPr/>
        <w:t>(BPRS)</w:t>
      </w:r>
      <w:r>
        <w:rPr>
          <w:spacing w:val="-10"/>
        </w:rPr>
        <w:t> </w:t>
      </w:r>
      <w:r>
        <w:rPr/>
        <w:t>adalah</w:t>
      </w:r>
      <w:r>
        <w:rPr>
          <w:spacing w:val="-11"/>
        </w:rPr>
        <w:t> </w:t>
      </w:r>
      <w:r>
        <w:rPr/>
        <w:t>lembaga</w:t>
      </w:r>
      <w:r>
        <w:rPr>
          <w:spacing w:val="-9"/>
        </w:rPr>
        <w:t> </w:t>
      </w:r>
      <w:r>
        <w:rPr/>
        <w:t>keuangan mikro</w:t>
      </w:r>
      <w:r>
        <w:rPr>
          <w:spacing w:val="53"/>
          <w:w w:val="150"/>
        </w:rPr>
        <w:t> </w:t>
      </w:r>
      <w:r>
        <w:rPr/>
        <w:t>yang</w:t>
      </w:r>
      <w:r>
        <w:rPr>
          <w:spacing w:val="51"/>
          <w:w w:val="150"/>
        </w:rPr>
        <w:t> </w:t>
      </w:r>
      <w:r>
        <w:rPr/>
        <w:t>beroperasi</w:t>
      </w:r>
      <w:r>
        <w:rPr>
          <w:spacing w:val="51"/>
          <w:w w:val="150"/>
        </w:rPr>
        <w:t> </w:t>
      </w:r>
      <w:r>
        <w:rPr/>
        <w:t>berdasarkan</w:t>
      </w:r>
      <w:r>
        <w:rPr>
          <w:spacing w:val="51"/>
          <w:w w:val="150"/>
        </w:rPr>
        <w:t> </w:t>
      </w:r>
      <w:r>
        <w:rPr/>
        <w:t>prinsip</w:t>
      </w:r>
      <w:r>
        <w:rPr>
          <w:spacing w:val="50"/>
          <w:w w:val="150"/>
        </w:rPr>
        <w:t> </w:t>
      </w:r>
      <w:r>
        <w:rPr/>
        <w:t>syariah</w:t>
      </w:r>
      <w:r>
        <w:rPr>
          <w:spacing w:val="55"/>
          <w:w w:val="150"/>
        </w:rPr>
        <w:t> </w:t>
      </w:r>
      <w:r>
        <w:rPr/>
        <w:t>Islam,</w:t>
      </w:r>
      <w:r>
        <w:rPr>
          <w:spacing w:val="51"/>
          <w:w w:val="150"/>
        </w:rPr>
        <w:t> </w:t>
      </w:r>
      <w:r>
        <w:rPr>
          <w:spacing w:val="-2"/>
        </w:rPr>
        <w:t>memberikan</w:t>
      </w:r>
    </w:p>
    <w:p>
      <w:pPr>
        <w:pStyle w:val="BodyText"/>
        <w:spacing w:before="5"/>
        <w:rPr>
          <w:sz w:val="16"/>
        </w:rPr>
      </w:pPr>
      <w:r>
        <w:rPr>
          <w:sz w:val="16"/>
        </w:rPr>
        <mc:AlternateContent>
          <mc:Choice Requires="wps">
            <w:drawing>
              <wp:anchor distT="0" distB="0" distL="0" distR="0" allowOverlap="1" layoutInCell="1" locked="0" behindDoc="1" simplePos="0" relativeHeight="487604736">
                <wp:simplePos x="0" y="0"/>
                <wp:positionH relativeFrom="page">
                  <wp:posOffset>1430274</wp:posOffset>
                </wp:positionH>
                <wp:positionV relativeFrom="paragraph">
                  <wp:posOffset>135732</wp:posOffset>
                </wp:positionV>
                <wp:extent cx="1829435" cy="7620"/>
                <wp:effectExtent l="0" t="0" r="0" b="0"/>
                <wp:wrapTopAndBottom/>
                <wp:docPr id="96" name="Graphic 96"/>
                <wp:cNvGraphicFramePr>
                  <a:graphicFrameLocks/>
                </wp:cNvGraphicFramePr>
                <a:graphic>
                  <a:graphicData uri="http://schemas.microsoft.com/office/word/2010/wordprocessingShape">
                    <wps:wsp>
                      <wps:cNvPr id="96" name="Graphic 96"/>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0.687577pt;width:144.050pt;height:.60004pt;mso-position-horizontal-relative:page;mso-position-vertical-relative:paragraph;z-index:-15711744;mso-wrap-distance-left:0;mso-wrap-distance-right:0" id="docshape91" filled="true" fillcolor="#000000" stroked="false">
                <v:fill type="solid"/>
                <w10:wrap type="topAndBottom"/>
              </v:rect>
            </w:pict>
          </mc:Fallback>
        </mc:AlternateContent>
      </w:r>
    </w:p>
    <w:p>
      <w:pPr>
        <w:spacing w:before="105"/>
        <w:ind w:left="0" w:right="463" w:firstLine="0"/>
        <w:jc w:val="center"/>
        <w:rPr>
          <w:sz w:val="20"/>
        </w:rPr>
      </w:pPr>
      <w:r>
        <w:rPr>
          <w:sz w:val="20"/>
          <w:vertAlign w:val="superscript"/>
        </w:rPr>
        <w:t>52</w:t>
      </w:r>
      <w:r>
        <w:rPr>
          <w:sz w:val="20"/>
          <w:vertAlign w:val="baseline"/>
        </w:rPr>
        <w:t> M</w:t>
      </w:r>
      <w:r>
        <w:rPr>
          <w:spacing w:val="-4"/>
          <w:sz w:val="20"/>
          <w:vertAlign w:val="baseline"/>
        </w:rPr>
        <w:t> </w:t>
      </w:r>
      <w:r>
        <w:rPr>
          <w:sz w:val="20"/>
          <w:vertAlign w:val="baseline"/>
        </w:rPr>
        <w:t>Hassan</w:t>
      </w:r>
      <w:r>
        <w:rPr>
          <w:spacing w:val="-6"/>
          <w:sz w:val="20"/>
          <w:vertAlign w:val="baseline"/>
        </w:rPr>
        <w:t> </w:t>
      </w:r>
      <w:r>
        <w:rPr>
          <w:sz w:val="20"/>
          <w:vertAlign w:val="baseline"/>
        </w:rPr>
        <w:t>and</w:t>
      </w:r>
      <w:r>
        <w:rPr>
          <w:spacing w:val="-2"/>
          <w:sz w:val="20"/>
          <w:vertAlign w:val="baseline"/>
        </w:rPr>
        <w:t> </w:t>
      </w:r>
      <w:r>
        <w:rPr>
          <w:sz w:val="20"/>
          <w:vertAlign w:val="baseline"/>
        </w:rPr>
        <w:t>M</w:t>
      </w:r>
      <w:r>
        <w:rPr>
          <w:spacing w:val="-4"/>
          <w:sz w:val="20"/>
          <w:vertAlign w:val="baseline"/>
        </w:rPr>
        <w:t> </w:t>
      </w:r>
      <w:r>
        <w:rPr>
          <w:sz w:val="20"/>
          <w:vertAlign w:val="baseline"/>
        </w:rPr>
        <w:t>Shabi,</w:t>
      </w:r>
      <w:r>
        <w:rPr>
          <w:spacing w:val="4"/>
          <w:sz w:val="20"/>
          <w:vertAlign w:val="baseline"/>
        </w:rPr>
        <w:t> </w:t>
      </w:r>
      <w:r>
        <w:rPr>
          <w:sz w:val="20"/>
          <w:vertAlign w:val="baseline"/>
        </w:rPr>
        <w:t>‘Islamic</w:t>
      </w:r>
      <w:r>
        <w:rPr>
          <w:spacing w:val="-2"/>
          <w:sz w:val="20"/>
          <w:vertAlign w:val="baseline"/>
        </w:rPr>
        <w:t> </w:t>
      </w:r>
      <w:r>
        <w:rPr>
          <w:sz w:val="20"/>
          <w:vertAlign w:val="baseline"/>
        </w:rPr>
        <w:t>Banking:</w:t>
      </w:r>
      <w:r>
        <w:rPr>
          <w:spacing w:val="-1"/>
          <w:sz w:val="20"/>
          <w:vertAlign w:val="baseline"/>
        </w:rPr>
        <w:t> </w:t>
      </w:r>
      <w:r>
        <w:rPr>
          <w:sz w:val="20"/>
          <w:vertAlign w:val="baseline"/>
        </w:rPr>
        <w:t>History, Performance,</w:t>
      </w:r>
      <w:r>
        <w:rPr>
          <w:spacing w:val="-1"/>
          <w:sz w:val="20"/>
          <w:vertAlign w:val="baseline"/>
        </w:rPr>
        <w:t> </w:t>
      </w:r>
      <w:r>
        <w:rPr>
          <w:sz w:val="20"/>
          <w:vertAlign w:val="baseline"/>
        </w:rPr>
        <w:t>and</w:t>
      </w:r>
      <w:r>
        <w:rPr>
          <w:spacing w:val="-2"/>
          <w:sz w:val="20"/>
          <w:vertAlign w:val="baseline"/>
        </w:rPr>
        <w:t> Prospects.’,</w:t>
      </w:r>
    </w:p>
    <w:p>
      <w:pPr>
        <w:spacing w:before="2"/>
        <w:ind w:left="511" w:right="1264" w:firstLine="0"/>
        <w:jc w:val="center"/>
        <w:rPr>
          <w:sz w:val="20"/>
        </w:rPr>
      </w:pPr>
      <w:r>
        <w:rPr>
          <w:i/>
          <w:sz w:val="20"/>
        </w:rPr>
        <w:t>International Journal of Islamic</w:t>
      </w:r>
      <w:r>
        <w:rPr>
          <w:i/>
          <w:spacing w:val="-1"/>
          <w:sz w:val="20"/>
        </w:rPr>
        <w:t> </w:t>
      </w:r>
      <w:r>
        <w:rPr>
          <w:i/>
          <w:sz w:val="20"/>
        </w:rPr>
        <w:t>and</w:t>
      </w:r>
      <w:r>
        <w:rPr>
          <w:i/>
          <w:spacing w:val="-1"/>
          <w:sz w:val="20"/>
        </w:rPr>
        <w:t> </w:t>
      </w:r>
      <w:r>
        <w:rPr>
          <w:i/>
          <w:sz w:val="20"/>
        </w:rPr>
        <w:t>Middle</w:t>
      </w:r>
      <w:r>
        <w:rPr>
          <w:i/>
          <w:spacing w:val="-1"/>
          <w:sz w:val="20"/>
        </w:rPr>
        <w:t> </w:t>
      </w:r>
      <w:r>
        <w:rPr>
          <w:i/>
          <w:sz w:val="20"/>
        </w:rPr>
        <w:t>Eastern Finance</w:t>
      </w:r>
      <w:r>
        <w:rPr>
          <w:i/>
          <w:spacing w:val="-2"/>
          <w:sz w:val="20"/>
        </w:rPr>
        <w:t> </w:t>
      </w:r>
      <w:r>
        <w:rPr>
          <w:i/>
          <w:sz w:val="20"/>
        </w:rPr>
        <w:t>and</w:t>
      </w:r>
      <w:r>
        <w:rPr>
          <w:i/>
          <w:spacing w:val="-1"/>
          <w:sz w:val="20"/>
        </w:rPr>
        <w:t> </w:t>
      </w:r>
      <w:r>
        <w:rPr>
          <w:i/>
          <w:sz w:val="20"/>
        </w:rPr>
        <w:t>Management</w:t>
      </w:r>
      <w:r>
        <w:rPr>
          <w:sz w:val="20"/>
        </w:rPr>
        <w:t>,</w:t>
      </w:r>
      <w:r>
        <w:rPr>
          <w:spacing w:val="1"/>
          <w:sz w:val="20"/>
        </w:rPr>
        <w:t> </w:t>
      </w:r>
      <w:r>
        <w:rPr>
          <w:sz w:val="20"/>
        </w:rPr>
        <w:t>12.2</w:t>
      </w:r>
      <w:r>
        <w:rPr>
          <w:spacing w:val="-4"/>
          <w:sz w:val="20"/>
        </w:rPr>
        <w:t> </w:t>
      </w:r>
      <w:r>
        <w:rPr>
          <w:sz w:val="20"/>
        </w:rPr>
        <w:t>(2019),</w:t>
      </w:r>
      <w:r>
        <w:rPr>
          <w:spacing w:val="-2"/>
          <w:sz w:val="20"/>
        </w:rPr>
        <w:t> </w:t>
      </w:r>
      <w:r>
        <w:rPr>
          <w:spacing w:val="-4"/>
          <w:sz w:val="20"/>
        </w:rPr>
        <w:t>165–</w:t>
      </w:r>
    </w:p>
    <w:p>
      <w:pPr>
        <w:spacing w:after="0"/>
        <w:jc w:val="center"/>
        <w:rPr>
          <w:sz w:val="20"/>
        </w:rPr>
        <w:sectPr>
          <w:headerReference w:type="default" r:id="rId94"/>
          <w:footerReference w:type="default" r:id="rId95"/>
          <w:pgSz w:w="11910" w:h="16840"/>
          <w:pgMar w:header="722" w:footer="1653" w:top="980" w:bottom="1840" w:left="1700" w:right="425"/>
        </w:sectPr>
      </w:pPr>
    </w:p>
    <w:p>
      <w:pPr>
        <w:pStyle w:val="BodyText"/>
      </w:pPr>
    </w:p>
    <w:p>
      <w:pPr>
        <w:pStyle w:val="BodyText"/>
        <w:spacing w:before="156"/>
      </w:pPr>
    </w:p>
    <w:p>
      <w:pPr>
        <w:pStyle w:val="BodyText"/>
        <w:spacing w:line="360" w:lineRule="auto"/>
        <w:ind w:left="1136" w:right="1271"/>
        <w:jc w:val="both"/>
      </w:pPr>
      <w:r>
        <w:rPr/>
        <w:t>berbagai</w:t>
      </w:r>
      <w:r>
        <w:rPr>
          <w:spacing w:val="-11"/>
        </w:rPr>
        <w:t> </w:t>
      </w:r>
      <w:r>
        <w:rPr/>
        <w:t>jenis</w:t>
      </w:r>
      <w:r>
        <w:rPr>
          <w:spacing w:val="-14"/>
        </w:rPr>
        <w:t> </w:t>
      </w:r>
      <w:r>
        <w:rPr/>
        <w:t>pembiayaan</w:t>
      </w:r>
      <w:r>
        <w:rPr>
          <w:spacing w:val="-12"/>
        </w:rPr>
        <w:t> </w:t>
      </w:r>
      <w:r>
        <w:rPr/>
        <w:t>kepada</w:t>
      </w:r>
      <w:r>
        <w:rPr>
          <w:spacing w:val="-11"/>
        </w:rPr>
        <w:t> </w:t>
      </w:r>
      <w:r>
        <w:rPr/>
        <w:t>masyarakat</w:t>
      </w:r>
      <w:r>
        <w:rPr>
          <w:spacing w:val="-11"/>
        </w:rPr>
        <w:t> </w:t>
      </w:r>
      <w:r>
        <w:rPr/>
        <w:t>dengan</w:t>
      </w:r>
      <w:r>
        <w:rPr>
          <w:spacing w:val="-12"/>
        </w:rPr>
        <w:t> </w:t>
      </w:r>
      <w:r>
        <w:rPr/>
        <w:t>fokus</w:t>
      </w:r>
      <w:r>
        <w:rPr>
          <w:spacing w:val="-14"/>
        </w:rPr>
        <w:t> </w:t>
      </w:r>
      <w:r>
        <w:rPr/>
        <w:t>pada</w:t>
      </w:r>
      <w:r>
        <w:rPr>
          <w:spacing w:val="-11"/>
        </w:rPr>
        <w:t> </w:t>
      </w:r>
      <w:r>
        <w:rPr/>
        <w:t>usaha</w:t>
      </w:r>
      <w:r>
        <w:rPr>
          <w:spacing w:val="-11"/>
        </w:rPr>
        <w:t> </w:t>
      </w:r>
      <w:r>
        <w:rPr/>
        <w:t>kecil dan menengah serta kebutuhan pribadi. Perekonomian dalam Islam berlandaskan pada prinsip-prinsip syariah, yang mengedepankan keadilan, etika, dan tanggung jawab sosial. Aspek utama meliputi larangan riba (bunga),</w:t>
      </w:r>
      <w:r>
        <w:rPr>
          <w:spacing w:val="-15"/>
        </w:rPr>
        <w:t> </w:t>
      </w:r>
      <w:r>
        <w:rPr/>
        <w:t>ketidakpastian</w:t>
      </w:r>
      <w:r>
        <w:rPr>
          <w:spacing w:val="-15"/>
        </w:rPr>
        <w:t> </w:t>
      </w:r>
      <w:r>
        <w:rPr/>
        <w:t>(gharar),</w:t>
      </w:r>
      <w:r>
        <w:rPr>
          <w:spacing w:val="-15"/>
        </w:rPr>
        <w:t> </w:t>
      </w:r>
      <w:r>
        <w:rPr/>
        <w:t>dan</w:t>
      </w:r>
      <w:r>
        <w:rPr>
          <w:spacing w:val="-15"/>
        </w:rPr>
        <w:t> </w:t>
      </w:r>
      <w:r>
        <w:rPr/>
        <w:t>investasi</w:t>
      </w:r>
      <w:r>
        <w:rPr>
          <w:spacing w:val="-15"/>
        </w:rPr>
        <w:t> </w:t>
      </w:r>
      <w:r>
        <w:rPr/>
        <w:t>dalam</w:t>
      </w:r>
      <w:r>
        <w:rPr>
          <w:spacing w:val="-15"/>
        </w:rPr>
        <w:t> </w:t>
      </w:r>
      <w:r>
        <w:rPr/>
        <w:t>aktivitas</w:t>
      </w:r>
      <w:r>
        <w:rPr>
          <w:spacing w:val="-15"/>
        </w:rPr>
        <w:t> </w:t>
      </w:r>
      <w:r>
        <w:rPr/>
        <w:t>haram.</w:t>
      </w:r>
      <w:r>
        <w:rPr>
          <w:spacing w:val="-15"/>
        </w:rPr>
        <w:t> </w:t>
      </w:r>
      <w:r>
        <w:rPr/>
        <w:t>Konsep seperti zakat, sedekah, dan wakaf juga sangat penting, sebagai bentuk redistribusi kekayaan. Tujuannya adalah mencapai kesejahteraan dan keberlanjutan, dengan memfokuskan pada keseimbangan antara keuntungan ekonomi dan tanggung jawab sosial.</w:t>
      </w:r>
    </w:p>
    <w:p>
      <w:pPr>
        <w:pStyle w:val="BodyText"/>
        <w:spacing w:before="144"/>
      </w:pPr>
    </w:p>
    <w:p>
      <w:pPr>
        <w:pStyle w:val="Heading3"/>
        <w:numPr>
          <w:ilvl w:val="2"/>
          <w:numId w:val="29"/>
        </w:numPr>
        <w:tabs>
          <w:tab w:pos="1136" w:val="left" w:leader="none"/>
        </w:tabs>
        <w:spacing w:line="240" w:lineRule="auto" w:before="0" w:after="0"/>
        <w:ind w:left="1136" w:right="0" w:hanging="568"/>
        <w:jc w:val="left"/>
      </w:pPr>
      <w:bookmarkStart w:name="_bookmark31" w:id="32"/>
      <w:bookmarkEnd w:id="32"/>
      <w:r>
        <w:rPr>
          <w:b w:val="0"/>
        </w:rPr>
      </w:r>
      <w:r>
        <w:rPr/>
        <w:t>Pembiayaan</w:t>
      </w:r>
      <w:r>
        <w:rPr>
          <w:spacing w:val="-7"/>
        </w:rPr>
        <w:t> </w:t>
      </w:r>
      <w:r>
        <w:rPr>
          <w:spacing w:val="-4"/>
        </w:rPr>
        <w:t>BPRS</w:t>
      </w:r>
    </w:p>
    <w:p>
      <w:pPr>
        <w:pStyle w:val="ListParagraph"/>
        <w:numPr>
          <w:ilvl w:val="0"/>
          <w:numId w:val="36"/>
        </w:numPr>
        <w:tabs>
          <w:tab w:pos="1134" w:val="left" w:leader="none"/>
        </w:tabs>
        <w:spacing w:line="240" w:lineRule="auto" w:before="140" w:after="0"/>
        <w:ind w:left="1134" w:right="0" w:hanging="358"/>
        <w:jc w:val="both"/>
        <w:rPr>
          <w:b/>
          <w:sz w:val="24"/>
        </w:rPr>
      </w:pPr>
      <w:r>
        <w:rPr>
          <w:b/>
          <w:sz w:val="24"/>
        </w:rPr>
        <w:t>Pengertian</w:t>
      </w:r>
      <w:r>
        <w:rPr>
          <w:b/>
          <w:spacing w:val="1"/>
          <w:sz w:val="24"/>
        </w:rPr>
        <w:t> </w:t>
      </w:r>
      <w:r>
        <w:rPr>
          <w:b/>
          <w:spacing w:val="-2"/>
          <w:sz w:val="24"/>
        </w:rPr>
        <w:t>Pembiayaan</w:t>
      </w:r>
    </w:p>
    <w:p>
      <w:pPr>
        <w:pStyle w:val="BodyText"/>
        <w:spacing w:line="360" w:lineRule="auto" w:before="132"/>
        <w:ind w:left="1136" w:right="1271" w:firstLine="568"/>
        <w:jc w:val="both"/>
      </w:pPr>
      <w:r>
        <w:rPr/>
        <w:t>Pembiayaan</w:t>
      </w:r>
      <w:r>
        <w:rPr>
          <w:spacing w:val="-1"/>
        </w:rPr>
        <w:t> </w:t>
      </w:r>
      <w:r>
        <w:rPr/>
        <w:t>berasal</w:t>
      </w:r>
      <w:r>
        <w:rPr>
          <w:spacing w:val="-3"/>
        </w:rPr>
        <w:t> </w:t>
      </w:r>
      <w:r>
        <w:rPr/>
        <w:t>dari</w:t>
      </w:r>
      <w:r>
        <w:rPr>
          <w:spacing w:val="-3"/>
        </w:rPr>
        <w:t> </w:t>
      </w:r>
      <w:r>
        <w:rPr/>
        <w:t>istilah</w:t>
      </w:r>
      <w:r>
        <w:rPr>
          <w:spacing w:val="-4"/>
        </w:rPr>
        <w:t> </w:t>
      </w:r>
      <w:r>
        <w:rPr/>
        <w:t>"biaya,"</w:t>
      </w:r>
      <w:r>
        <w:rPr>
          <w:spacing w:val="-3"/>
        </w:rPr>
        <w:t> </w:t>
      </w:r>
      <w:r>
        <w:rPr/>
        <w:t>yang</w:t>
      </w:r>
      <w:r>
        <w:rPr>
          <w:spacing w:val="-4"/>
        </w:rPr>
        <w:t> </w:t>
      </w:r>
      <w:r>
        <w:rPr/>
        <w:t>berarti</w:t>
      </w:r>
      <w:r>
        <w:rPr>
          <w:spacing w:val="-3"/>
        </w:rPr>
        <w:t> </w:t>
      </w:r>
      <w:r>
        <w:rPr/>
        <w:t>pengeluaran</w:t>
      </w:r>
      <w:r>
        <w:rPr>
          <w:spacing w:val="-1"/>
        </w:rPr>
        <w:t> </w:t>
      </w:r>
      <w:r>
        <w:rPr/>
        <w:t>dana untuk suatu keperluan. Pembiayaan itu sendiri merujuk pada proses penyediaan dana atau tagihan yang</w:t>
      </w:r>
      <w:r>
        <w:rPr>
          <w:spacing w:val="-4"/>
        </w:rPr>
        <w:t> </w:t>
      </w:r>
      <w:r>
        <w:rPr/>
        <w:t>disetujui dalam suatu kesepakatan antara bank dan pihak lain. Dalam proses ini, pihak yang menerima pembiayaan diwajibkan untuk mengembalikan dana tersebut setelah periode yang telah disepakati, biasanya dengan tambahan bunga atau bagi hasil. Salah satu fungsi utama bank syariah adalah menyalurkan dananya kepada masyarakat dalam bentuk pembiayaan, yang dalam istilah bank konvensional dikenal sebagai kredit.</w:t>
      </w:r>
      <w:r>
        <w:rPr>
          <w:spacing w:val="-5"/>
        </w:rPr>
        <w:t> </w:t>
      </w:r>
      <w:r>
        <w:rPr/>
        <w:t>Pembiayaan</w:t>
      </w:r>
      <w:r>
        <w:rPr>
          <w:spacing w:val="-1"/>
        </w:rPr>
        <w:t> </w:t>
      </w:r>
      <w:r>
        <w:rPr/>
        <w:t>dalam</w:t>
      </w:r>
      <w:r>
        <w:rPr>
          <w:spacing w:val="-3"/>
        </w:rPr>
        <w:t> </w:t>
      </w:r>
      <w:r>
        <w:rPr/>
        <w:t>bank</w:t>
      </w:r>
      <w:r>
        <w:rPr>
          <w:spacing w:val="-1"/>
        </w:rPr>
        <w:t> </w:t>
      </w:r>
      <w:r>
        <w:rPr/>
        <w:t>syariah</w:t>
      </w:r>
      <w:r>
        <w:rPr>
          <w:spacing w:val="-4"/>
        </w:rPr>
        <w:t> </w:t>
      </w:r>
      <w:r>
        <w:rPr/>
        <w:t>melibatkan</w:t>
      </w:r>
      <w:r>
        <w:rPr>
          <w:spacing w:val="-1"/>
        </w:rPr>
        <w:t> </w:t>
      </w:r>
      <w:r>
        <w:rPr/>
        <w:t>penyediaan</w:t>
      </w:r>
      <w:r>
        <w:rPr>
          <w:spacing w:val="-1"/>
        </w:rPr>
        <w:t> </w:t>
      </w:r>
      <w:r>
        <w:rPr/>
        <w:t>dana untuk memenuhi kebutuhan nasabah melalui berbagai skema pembiayaan syariah seperti mudharabah, syirkah, murabahah, istihna’, salam, ijarah, dan gadai. Berdasarkan Undang-Undang Perbankan tahun 1998, pembiayaan syariah didefinisikan sebagai penyediaan dana atau tagihan yang disepakati antara</w:t>
      </w:r>
      <w:r>
        <w:rPr>
          <w:spacing w:val="-1"/>
        </w:rPr>
        <w:t> </w:t>
      </w:r>
      <w:r>
        <w:rPr/>
        <w:t>bank</w:t>
      </w:r>
      <w:r>
        <w:rPr>
          <w:spacing w:val="-2"/>
        </w:rPr>
        <w:t> </w:t>
      </w:r>
      <w:r>
        <w:rPr/>
        <w:t>dan</w:t>
      </w:r>
      <w:r>
        <w:rPr>
          <w:spacing w:val="-2"/>
        </w:rPr>
        <w:t> </w:t>
      </w:r>
      <w:r>
        <w:rPr/>
        <w:t>pihak</w:t>
      </w:r>
      <w:r>
        <w:rPr>
          <w:spacing w:val="-2"/>
        </w:rPr>
        <w:t> </w:t>
      </w:r>
      <w:r>
        <w:rPr/>
        <w:t>lain,</w:t>
      </w:r>
      <w:r>
        <w:rPr>
          <w:spacing w:val="-2"/>
        </w:rPr>
        <w:t> </w:t>
      </w:r>
      <w:r>
        <w:rPr/>
        <w:t>di</w:t>
      </w:r>
      <w:r>
        <w:rPr>
          <w:spacing w:val="-2"/>
        </w:rPr>
        <w:t> </w:t>
      </w:r>
      <w:r>
        <w:rPr/>
        <w:t>mana</w:t>
      </w:r>
      <w:r>
        <w:rPr>
          <w:spacing w:val="-1"/>
        </w:rPr>
        <w:t> </w:t>
      </w:r>
      <w:r>
        <w:rPr/>
        <w:t>pihak</w:t>
      </w:r>
      <w:r>
        <w:rPr>
          <w:spacing w:val="-7"/>
        </w:rPr>
        <w:t> </w:t>
      </w:r>
      <w:r>
        <w:rPr/>
        <w:t>yang</w:t>
      </w:r>
      <w:r>
        <w:rPr>
          <w:spacing w:val="-7"/>
        </w:rPr>
        <w:t> </w:t>
      </w:r>
      <w:r>
        <w:rPr/>
        <w:t>menerima</w:t>
      </w:r>
      <w:r>
        <w:rPr>
          <w:spacing w:val="-1"/>
        </w:rPr>
        <w:t> </w:t>
      </w:r>
      <w:r>
        <w:rPr/>
        <w:t>pembiayaan</w:t>
      </w:r>
      <w:r>
        <w:rPr>
          <w:spacing w:val="-2"/>
        </w:rPr>
        <w:t> </w:t>
      </w:r>
      <w:r>
        <w:rPr/>
        <w:t>harus mengembalikan dana atau tagihan tersebut setelah periode tertentu, dengan tambahan imbalan atau bagi hasil sesuai kesepakatan </w:t>
      </w:r>
      <w:r>
        <w:rPr>
          <w:vertAlign w:val="superscript"/>
        </w:rPr>
        <w:t>53</w:t>
      </w:r>
      <w:r>
        <w:rPr>
          <w:vertAlign w:val="baseline"/>
        </w:rPr>
        <w:t>.</w:t>
      </w:r>
    </w:p>
    <w:p>
      <w:pPr>
        <w:pStyle w:val="BodyText"/>
        <w:spacing w:line="357" w:lineRule="auto" w:before="2"/>
        <w:ind w:left="1136" w:right="1282" w:firstLine="568"/>
        <w:jc w:val="both"/>
      </w:pPr>
      <w:r>
        <w:rPr/>
        <w:t>Pembiayaan adalah salah satu aktivitas utama dalam bisnis bank syariah,</w:t>
      </w:r>
      <w:r>
        <w:rPr>
          <w:spacing w:val="69"/>
        </w:rPr>
        <w:t> </w:t>
      </w:r>
      <w:r>
        <w:rPr/>
        <w:t>yaitu</w:t>
      </w:r>
      <w:r>
        <w:rPr>
          <w:spacing w:val="65"/>
        </w:rPr>
        <w:t> </w:t>
      </w:r>
      <w:r>
        <w:rPr/>
        <w:t>penyediaan</w:t>
      </w:r>
      <w:r>
        <w:rPr>
          <w:spacing w:val="65"/>
        </w:rPr>
        <w:t> </w:t>
      </w:r>
      <w:r>
        <w:rPr/>
        <w:t>dana</w:t>
      </w:r>
      <w:r>
        <w:rPr>
          <w:spacing w:val="66"/>
        </w:rPr>
        <w:t> </w:t>
      </w:r>
      <w:r>
        <w:rPr/>
        <w:t>untuk</w:t>
      </w:r>
      <w:r>
        <w:rPr>
          <w:spacing w:val="65"/>
        </w:rPr>
        <w:t> </w:t>
      </w:r>
      <w:r>
        <w:rPr/>
        <w:t>memenuhi</w:t>
      </w:r>
      <w:r>
        <w:rPr>
          <w:spacing w:val="66"/>
        </w:rPr>
        <w:t> </w:t>
      </w:r>
      <w:r>
        <w:rPr/>
        <w:t>kebutuhan</w:t>
      </w:r>
      <w:r>
        <w:rPr>
          <w:spacing w:val="65"/>
        </w:rPr>
        <w:t> </w:t>
      </w:r>
      <w:r>
        <w:rPr/>
        <w:t>pihak</w:t>
      </w:r>
      <w:r>
        <w:rPr>
          <w:spacing w:val="66"/>
        </w:rPr>
        <w:t> </w:t>
      </w:r>
      <w:r>
        <w:rPr>
          <w:spacing w:val="-4"/>
        </w:rPr>
        <w:t>yang</w:t>
      </w:r>
    </w:p>
    <w:p>
      <w:pPr>
        <w:pStyle w:val="BodyText"/>
        <w:spacing w:before="192"/>
        <w:rPr>
          <w:sz w:val="20"/>
        </w:rPr>
      </w:pPr>
      <w:r>
        <w:rPr>
          <w:sz w:val="20"/>
        </w:rPr>
        <mc:AlternateContent>
          <mc:Choice Requires="wps">
            <w:drawing>
              <wp:anchor distT="0" distB="0" distL="0" distR="0" allowOverlap="1" layoutInCell="1" locked="0" behindDoc="1" simplePos="0" relativeHeight="487605248">
                <wp:simplePos x="0" y="0"/>
                <wp:positionH relativeFrom="page">
                  <wp:posOffset>1430274</wp:posOffset>
                </wp:positionH>
                <wp:positionV relativeFrom="paragraph">
                  <wp:posOffset>283382</wp:posOffset>
                </wp:positionV>
                <wp:extent cx="1829435" cy="7620"/>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22.313614pt;width:144.050pt;height:.599980pt;mso-position-horizontal-relative:page;mso-position-vertical-relative:paragraph;z-index:-15711232;mso-wrap-distance-left:0;mso-wrap-distance-right:0" id="docshape94" filled="true" fillcolor="#000000" stroked="false">
                <v:fill type="solid"/>
                <w10:wrap type="topAndBottom"/>
              </v:rect>
            </w:pict>
          </mc:Fallback>
        </mc:AlternateContent>
      </w:r>
    </w:p>
    <w:p>
      <w:pPr>
        <w:spacing w:before="105"/>
        <w:ind w:left="650" w:right="729" w:firstLine="0"/>
        <w:jc w:val="center"/>
        <w:rPr>
          <w:sz w:val="20"/>
        </w:rPr>
      </w:pPr>
      <w:r>
        <w:rPr>
          <w:sz w:val="20"/>
          <w:vertAlign w:val="superscript"/>
        </w:rPr>
        <w:t>53</w:t>
      </w:r>
      <w:r>
        <w:rPr>
          <w:spacing w:val="2"/>
          <w:sz w:val="20"/>
          <w:vertAlign w:val="baseline"/>
        </w:rPr>
        <w:t> </w:t>
      </w:r>
      <w:r>
        <w:rPr>
          <w:sz w:val="20"/>
          <w:vertAlign w:val="baseline"/>
        </w:rPr>
        <w:t>Ahmadiono, </w:t>
      </w:r>
      <w:r>
        <w:rPr>
          <w:i/>
          <w:sz w:val="20"/>
          <w:vertAlign w:val="baseline"/>
        </w:rPr>
        <w:t>Manajemen Pembiayaan Bank Syariah</w:t>
      </w:r>
      <w:r>
        <w:rPr>
          <w:sz w:val="20"/>
          <w:vertAlign w:val="baseline"/>
        </w:rPr>
        <w:t>,</w:t>
      </w:r>
      <w:r>
        <w:rPr>
          <w:spacing w:val="2"/>
          <w:sz w:val="20"/>
          <w:vertAlign w:val="baseline"/>
        </w:rPr>
        <w:t> </w:t>
      </w:r>
      <w:r>
        <w:rPr>
          <w:sz w:val="20"/>
          <w:vertAlign w:val="baseline"/>
        </w:rPr>
        <w:t>ed.</w:t>
      </w:r>
      <w:r>
        <w:rPr>
          <w:spacing w:val="-2"/>
          <w:sz w:val="20"/>
          <w:vertAlign w:val="baseline"/>
        </w:rPr>
        <w:t> </w:t>
      </w:r>
      <w:r>
        <w:rPr>
          <w:sz w:val="20"/>
          <w:vertAlign w:val="baseline"/>
        </w:rPr>
        <w:t>by</w:t>
      </w:r>
      <w:r>
        <w:rPr>
          <w:spacing w:val="-8"/>
          <w:sz w:val="20"/>
          <w:vertAlign w:val="baseline"/>
        </w:rPr>
        <w:t> </w:t>
      </w:r>
      <w:r>
        <w:rPr>
          <w:sz w:val="20"/>
          <w:vertAlign w:val="baseline"/>
        </w:rPr>
        <w:t>Mahmudah</w:t>
      </w:r>
      <w:r>
        <w:rPr>
          <w:spacing w:val="-4"/>
          <w:sz w:val="20"/>
          <w:vertAlign w:val="baseline"/>
        </w:rPr>
        <w:t> </w:t>
      </w:r>
      <w:r>
        <w:rPr>
          <w:sz w:val="20"/>
          <w:vertAlign w:val="baseline"/>
        </w:rPr>
        <w:t>(Jember: </w:t>
      </w:r>
      <w:r>
        <w:rPr>
          <w:spacing w:val="-4"/>
          <w:sz w:val="20"/>
          <w:vertAlign w:val="baseline"/>
        </w:rPr>
        <w:t>IAIN</w:t>
      </w:r>
    </w:p>
    <w:p>
      <w:pPr>
        <w:spacing w:after="0"/>
        <w:jc w:val="center"/>
        <w:rPr>
          <w:sz w:val="20"/>
        </w:rPr>
        <w:sectPr>
          <w:headerReference w:type="default" r:id="rId96"/>
          <w:footerReference w:type="default" r:id="rId97"/>
          <w:pgSz w:w="11910" w:h="16840"/>
          <w:pgMar w:header="722" w:footer="1653" w:top="980" w:bottom="1840" w:left="1700" w:right="425"/>
        </w:sectPr>
      </w:pPr>
    </w:p>
    <w:p>
      <w:pPr>
        <w:pStyle w:val="BodyText"/>
      </w:pPr>
    </w:p>
    <w:p>
      <w:pPr>
        <w:pStyle w:val="BodyText"/>
        <w:spacing w:before="156"/>
      </w:pPr>
    </w:p>
    <w:p>
      <w:pPr>
        <w:pStyle w:val="BodyText"/>
        <w:spacing w:line="360" w:lineRule="auto"/>
        <w:ind w:left="1136" w:right="1282"/>
        <w:jc w:val="both"/>
      </w:pPr>
      <w:r>
        <w:rPr/>
        <w:t>mengalami kekurangan dana. Berdasarkan kesepakatan antara bank syariah atau unit usaha syariahnya dengan nasabah penerima fasilitas, pihak yang menerima</w:t>
      </w:r>
      <w:r>
        <w:rPr>
          <w:spacing w:val="-1"/>
        </w:rPr>
        <w:t> </w:t>
      </w:r>
      <w:r>
        <w:rPr/>
        <w:t>dana</w:t>
      </w:r>
      <w:r>
        <w:rPr>
          <w:spacing w:val="-5"/>
        </w:rPr>
        <w:t> </w:t>
      </w:r>
      <w:r>
        <w:rPr/>
        <w:t>harus</w:t>
      </w:r>
      <w:r>
        <w:rPr>
          <w:spacing w:val="-4"/>
        </w:rPr>
        <w:t> </w:t>
      </w:r>
      <w:r>
        <w:rPr/>
        <w:t>mengembalikan</w:t>
      </w:r>
      <w:r>
        <w:rPr>
          <w:spacing w:val="-3"/>
        </w:rPr>
        <w:t> </w:t>
      </w:r>
      <w:r>
        <w:rPr/>
        <w:t>uang</w:t>
      </w:r>
      <w:r>
        <w:rPr>
          <w:spacing w:val="-6"/>
        </w:rPr>
        <w:t> </w:t>
      </w:r>
      <w:r>
        <w:rPr/>
        <w:t>tersebut</w:t>
      </w:r>
      <w:r>
        <w:rPr>
          <w:spacing w:val="-2"/>
        </w:rPr>
        <w:t> </w:t>
      </w:r>
      <w:r>
        <w:rPr/>
        <w:t>setelah</w:t>
      </w:r>
      <w:r>
        <w:rPr>
          <w:spacing w:val="-6"/>
        </w:rPr>
        <w:t> </w:t>
      </w:r>
      <w:r>
        <w:rPr/>
        <w:t>periode</w:t>
      </w:r>
      <w:r>
        <w:rPr>
          <w:spacing w:val="-1"/>
        </w:rPr>
        <w:t> </w:t>
      </w:r>
      <w:r>
        <w:rPr/>
        <w:t>tertentu. Pengembalian tersebut dilakukan dengan imbalan ujrah, tanpa imbalan, atau berbagi hasil sesuai dengan kesepakatan yang telah ditetapkan </w:t>
      </w:r>
      <w:r>
        <w:rPr>
          <w:vertAlign w:val="superscript"/>
        </w:rPr>
        <w:t>54</w:t>
      </w:r>
      <w:r>
        <w:rPr>
          <w:vertAlign w:val="baseline"/>
        </w:rPr>
        <w:t>.</w:t>
      </w:r>
    </w:p>
    <w:p>
      <w:pPr>
        <w:pStyle w:val="Heading3"/>
        <w:numPr>
          <w:ilvl w:val="0"/>
          <w:numId w:val="36"/>
        </w:numPr>
        <w:tabs>
          <w:tab w:pos="1135" w:val="left" w:leader="none"/>
        </w:tabs>
        <w:spacing w:line="240" w:lineRule="auto" w:before="7" w:after="0"/>
        <w:ind w:left="1135" w:right="0" w:hanging="359"/>
        <w:jc w:val="both"/>
      </w:pPr>
      <w:r>
        <w:rPr/>
        <w:t>Tujuan</w:t>
      </w:r>
      <w:r>
        <w:rPr>
          <w:spacing w:val="-2"/>
        </w:rPr>
        <w:t> </w:t>
      </w:r>
      <w:r>
        <w:rPr/>
        <w:t>dan</w:t>
      </w:r>
      <w:r>
        <w:rPr>
          <w:spacing w:val="-4"/>
        </w:rPr>
        <w:t> </w:t>
      </w:r>
      <w:r>
        <w:rPr/>
        <w:t>Fungsi</w:t>
      </w:r>
      <w:r>
        <w:rPr>
          <w:spacing w:val="-3"/>
        </w:rPr>
        <w:t> </w:t>
      </w:r>
      <w:r>
        <w:rPr>
          <w:spacing w:val="-2"/>
        </w:rPr>
        <w:t>Pembiayaan</w:t>
      </w:r>
    </w:p>
    <w:p>
      <w:pPr>
        <w:pStyle w:val="ListParagraph"/>
        <w:numPr>
          <w:ilvl w:val="1"/>
          <w:numId w:val="36"/>
        </w:numPr>
        <w:tabs>
          <w:tab w:pos="1496" w:val="left" w:leader="none"/>
        </w:tabs>
        <w:spacing w:line="240" w:lineRule="auto" w:before="136" w:after="0"/>
        <w:ind w:left="1496" w:right="0" w:hanging="360"/>
        <w:jc w:val="both"/>
        <w:rPr>
          <w:b/>
          <w:sz w:val="24"/>
        </w:rPr>
      </w:pPr>
      <w:r>
        <w:rPr>
          <w:b/>
          <w:sz w:val="24"/>
        </w:rPr>
        <w:t>Tujuan</w:t>
      </w:r>
      <w:r>
        <w:rPr>
          <w:b/>
          <w:spacing w:val="-8"/>
          <w:sz w:val="24"/>
        </w:rPr>
        <w:t> </w:t>
      </w:r>
      <w:r>
        <w:rPr>
          <w:b/>
          <w:spacing w:val="-2"/>
          <w:sz w:val="24"/>
        </w:rPr>
        <w:t>Pembiayaan</w:t>
      </w:r>
    </w:p>
    <w:p>
      <w:pPr>
        <w:pStyle w:val="BodyText"/>
        <w:spacing w:line="360" w:lineRule="auto" w:before="136"/>
        <w:ind w:left="1497" w:right="1279" w:firstLine="512"/>
        <w:jc w:val="both"/>
      </w:pPr>
      <w:r>
        <w:rPr/>
        <w:t>Tujuan pembiayaan menurut prinsip syariah adalah untuk meningkatkan peluang kerja dan kesejahteraan ekonomi sesuai dengan nilai-nilai Islam. Pembiayaan ini harus dapat diakses oleh sebanyak mungkin pengusaha yang bergerak di sektor industri, pertanian, dan perdagangan. Tujuan utamanya adalah mendukung kesempatan kerja serta</w:t>
      </w:r>
      <w:r>
        <w:rPr>
          <w:spacing w:val="-3"/>
        </w:rPr>
        <w:t> </w:t>
      </w:r>
      <w:r>
        <w:rPr/>
        <w:t>produksi</w:t>
      </w:r>
      <w:r>
        <w:rPr>
          <w:spacing w:val="-4"/>
        </w:rPr>
        <w:t> </w:t>
      </w:r>
      <w:r>
        <w:rPr/>
        <w:t>dan</w:t>
      </w:r>
      <w:r>
        <w:rPr>
          <w:spacing w:val="-4"/>
        </w:rPr>
        <w:t> </w:t>
      </w:r>
      <w:r>
        <w:rPr/>
        <w:t>distribusi</w:t>
      </w:r>
      <w:r>
        <w:rPr>
          <w:spacing w:val="-4"/>
        </w:rPr>
        <w:t> </w:t>
      </w:r>
      <w:r>
        <w:rPr/>
        <w:t>barang</w:t>
      </w:r>
      <w:r>
        <w:rPr>
          <w:spacing w:val="-9"/>
        </w:rPr>
        <w:t> </w:t>
      </w:r>
      <w:r>
        <w:rPr/>
        <w:t>dan</w:t>
      </w:r>
      <w:r>
        <w:rPr>
          <w:spacing w:val="-4"/>
        </w:rPr>
        <w:t> </w:t>
      </w:r>
      <w:r>
        <w:rPr/>
        <w:t>jasa</w:t>
      </w:r>
      <w:r>
        <w:rPr>
          <w:spacing w:val="-3"/>
        </w:rPr>
        <w:t> </w:t>
      </w:r>
      <w:r>
        <w:rPr/>
        <w:t>untuk</w:t>
      </w:r>
      <w:r>
        <w:rPr>
          <w:spacing w:val="-4"/>
        </w:rPr>
        <w:t> </w:t>
      </w:r>
      <w:r>
        <w:rPr/>
        <w:t>memenuhi</w:t>
      </w:r>
      <w:r>
        <w:rPr>
          <w:spacing w:val="-4"/>
        </w:rPr>
        <w:t> </w:t>
      </w:r>
      <w:r>
        <w:rPr/>
        <w:t>kebutuhan domestik maupun ekspor </w:t>
      </w:r>
      <w:r>
        <w:rPr>
          <w:vertAlign w:val="superscript"/>
        </w:rPr>
        <w:t>55</w:t>
      </w:r>
      <w:r>
        <w:rPr>
          <w:vertAlign w:val="baseline"/>
        </w:rPr>
        <w:t>.</w:t>
      </w:r>
    </w:p>
    <w:p>
      <w:pPr>
        <w:pStyle w:val="BodyText"/>
        <w:spacing w:line="362" w:lineRule="auto"/>
        <w:ind w:left="1497" w:right="1275" w:firstLine="512"/>
        <w:jc w:val="both"/>
      </w:pPr>
      <w:r>
        <w:rPr/>
        <w:t>Menurut Kasmir (2002:106), ada beberapa tujuan pembiayaan, di antaranya meliputi:</w:t>
      </w:r>
    </w:p>
    <w:p>
      <w:pPr>
        <w:pStyle w:val="ListParagraph"/>
        <w:numPr>
          <w:ilvl w:val="2"/>
          <w:numId w:val="36"/>
        </w:numPr>
        <w:tabs>
          <w:tab w:pos="2008" w:val="left" w:leader="none"/>
        </w:tabs>
        <w:spacing w:line="362" w:lineRule="auto" w:before="0" w:after="0"/>
        <w:ind w:left="2008" w:right="1283" w:hanging="360"/>
        <w:jc w:val="both"/>
        <w:rPr>
          <w:sz w:val="24"/>
        </w:rPr>
      </w:pPr>
      <w:r>
        <w:rPr>
          <w:sz w:val="24"/>
        </w:rPr>
        <w:t>Mencapai Keuntungan: Menghasilkan keuntungan dengan memperoleh nilai tambah atau laba yang diharapkan.</w:t>
      </w:r>
    </w:p>
    <w:p>
      <w:pPr>
        <w:pStyle w:val="ListParagraph"/>
        <w:numPr>
          <w:ilvl w:val="2"/>
          <w:numId w:val="36"/>
        </w:numPr>
        <w:tabs>
          <w:tab w:pos="2008" w:val="left" w:leader="none"/>
        </w:tabs>
        <w:spacing w:line="360" w:lineRule="auto" w:before="0" w:after="0"/>
        <w:ind w:left="2008" w:right="1272" w:hanging="360"/>
        <w:jc w:val="both"/>
        <w:rPr>
          <w:sz w:val="24"/>
        </w:rPr>
      </w:pPr>
      <w:r>
        <w:rPr>
          <w:sz w:val="24"/>
        </w:rPr>
        <w:t>Mendukung Pembangunan: Membantu pemerintah dalam upaya peningkatan</w:t>
      </w:r>
      <w:r>
        <w:rPr>
          <w:spacing w:val="-15"/>
          <w:sz w:val="24"/>
        </w:rPr>
        <w:t> </w:t>
      </w:r>
      <w:r>
        <w:rPr>
          <w:sz w:val="24"/>
        </w:rPr>
        <w:t>pembangunan</w:t>
      </w:r>
      <w:r>
        <w:rPr>
          <w:spacing w:val="-15"/>
          <w:sz w:val="24"/>
        </w:rPr>
        <w:t> </w:t>
      </w:r>
      <w:r>
        <w:rPr>
          <w:sz w:val="24"/>
        </w:rPr>
        <w:t>di</w:t>
      </w:r>
      <w:r>
        <w:rPr>
          <w:spacing w:val="-15"/>
          <w:sz w:val="24"/>
        </w:rPr>
        <w:t> </w:t>
      </w:r>
      <w:r>
        <w:rPr>
          <w:sz w:val="24"/>
        </w:rPr>
        <w:t>berbagai</w:t>
      </w:r>
      <w:r>
        <w:rPr>
          <w:spacing w:val="-15"/>
          <w:sz w:val="24"/>
        </w:rPr>
        <w:t> </w:t>
      </w:r>
      <w:r>
        <w:rPr>
          <w:sz w:val="24"/>
        </w:rPr>
        <w:t>sektor,</w:t>
      </w:r>
      <w:r>
        <w:rPr>
          <w:spacing w:val="-15"/>
          <w:sz w:val="24"/>
        </w:rPr>
        <w:t> </w:t>
      </w:r>
      <w:r>
        <w:rPr>
          <w:sz w:val="24"/>
        </w:rPr>
        <w:t>terutama</w:t>
      </w:r>
      <w:r>
        <w:rPr>
          <w:spacing w:val="-15"/>
          <w:sz w:val="24"/>
        </w:rPr>
        <w:t> </w:t>
      </w:r>
      <w:r>
        <w:rPr>
          <w:sz w:val="24"/>
        </w:rPr>
        <w:t>sektor</w:t>
      </w:r>
      <w:r>
        <w:rPr>
          <w:spacing w:val="-15"/>
          <w:sz w:val="24"/>
        </w:rPr>
        <w:t> </w:t>
      </w:r>
      <w:r>
        <w:rPr>
          <w:sz w:val="24"/>
        </w:rPr>
        <w:t>usaha yang</w:t>
      </w:r>
      <w:r>
        <w:rPr>
          <w:spacing w:val="-15"/>
          <w:sz w:val="24"/>
        </w:rPr>
        <w:t> </w:t>
      </w:r>
      <w:r>
        <w:rPr>
          <w:sz w:val="24"/>
        </w:rPr>
        <w:t>nyata.</w:t>
      </w:r>
      <w:r>
        <w:rPr>
          <w:spacing w:val="-15"/>
          <w:sz w:val="24"/>
        </w:rPr>
        <w:t> </w:t>
      </w:r>
      <w:r>
        <w:rPr>
          <w:sz w:val="24"/>
        </w:rPr>
        <w:t>Perkembangan</w:t>
      </w:r>
      <w:r>
        <w:rPr>
          <w:spacing w:val="-15"/>
          <w:sz w:val="24"/>
        </w:rPr>
        <w:t> </w:t>
      </w:r>
      <w:r>
        <w:rPr>
          <w:sz w:val="24"/>
        </w:rPr>
        <w:t>usaha</w:t>
      </w:r>
      <w:r>
        <w:rPr>
          <w:spacing w:val="-15"/>
          <w:sz w:val="24"/>
        </w:rPr>
        <w:t> </w:t>
      </w:r>
      <w:r>
        <w:rPr>
          <w:sz w:val="24"/>
        </w:rPr>
        <w:t>ini</w:t>
      </w:r>
      <w:r>
        <w:rPr>
          <w:spacing w:val="-15"/>
          <w:sz w:val="24"/>
        </w:rPr>
        <w:t> </w:t>
      </w:r>
      <w:r>
        <w:rPr>
          <w:sz w:val="24"/>
        </w:rPr>
        <w:t>akan</w:t>
      </w:r>
      <w:r>
        <w:rPr>
          <w:spacing w:val="-15"/>
          <w:sz w:val="24"/>
        </w:rPr>
        <w:t> </w:t>
      </w:r>
      <w:r>
        <w:rPr>
          <w:sz w:val="24"/>
        </w:rPr>
        <w:t>meningkatkan</w:t>
      </w:r>
      <w:r>
        <w:rPr>
          <w:spacing w:val="-15"/>
          <w:sz w:val="24"/>
        </w:rPr>
        <w:t> </w:t>
      </w:r>
      <w:r>
        <w:rPr>
          <w:sz w:val="24"/>
        </w:rPr>
        <w:t>pendapatan pajak, memperluas lapangan kerja, dan meningkatkan jumlah barang</w:t>
      </w:r>
      <w:r>
        <w:rPr>
          <w:spacing w:val="-1"/>
          <w:sz w:val="24"/>
        </w:rPr>
        <w:t> </w:t>
      </w:r>
      <w:r>
        <w:rPr>
          <w:sz w:val="24"/>
        </w:rPr>
        <w:t>serta jasa, yang</w:t>
      </w:r>
      <w:r>
        <w:rPr>
          <w:spacing w:val="-1"/>
          <w:sz w:val="24"/>
        </w:rPr>
        <w:t> </w:t>
      </w:r>
      <w:r>
        <w:rPr>
          <w:sz w:val="24"/>
        </w:rPr>
        <w:t>pada gilirannya memperkuat devisa negara.</w:t>
      </w:r>
    </w:p>
    <w:p>
      <w:pPr>
        <w:pStyle w:val="ListParagraph"/>
        <w:numPr>
          <w:ilvl w:val="2"/>
          <w:numId w:val="36"/>
        </w:numPr>
        <w:tabs>
          <w:tab w:pos="2008" w:val="left" w:leader="none"/>
        </w:tabs>
        <w:spacing w:line="360" w:lineRule="auto" w:before="0" w:after="0"/>
        <w:ind w:left="2008" w:right="1270" w:hanging="360"/>
        <w:jc w:val="both"/>
        <w:rPr>
          <w:sz w:val="24"/>
        </w:rPr>
      </w:pPr>
      <w:r>
        <w:rPr>
          <w:sz w:val="24"/>
        </w:rPr>
        <w:t>Meningkatkan Usaha Nasabah: Pembiayaan yang diberikan oleh lembaga</w:t>
      </w:r>
      <w:r>
        <w:rPr>
          <w:spacing w:val="-7"/>
          <w:sz w:val="24"/>
        </w:rPr>
        <w:t> </w:t>
      </w:r>
      <w:r>
        <w:rPr>
          <w:sz w:val="24"/>
        </w:rPr>
        <w:t>keuangan</w:t>
      </w:r>
      <w:r>
        <w:rPr>
          <w:spacing w:val="-9"/>
          <w:sz w:val="24"/>
        </w:rPr>
        <w:t> </w:t>
      </w:r>
      <w:r>
        <w:rPr>
          <w:sz w:val="24"/>
        </w:rPr>
        <w:t>diharapkan</w:t>
      </w:r>
      <w:r>
        <w:rPr>
          <w:spacing w:val="-9"/>
          <w:sz w:val="24"/>
        </w:rPr>
        <w:t> </w:t>
      </w:r>
      <w:r>
        <w:rPr>
          <w:sz w:val="24"/>
        </w:rPr>
        <w:t>dapat</w:t>
      </w:r>
      <w:r>
        <w:rPr>
          <w:spacing w:val="-8"/>
          <w:sz w:val="24"/>
        </w:rPr>
        <w:t> </w:t>
      </w:r>
      <w:r>
        <w:rPr>
          <w:sz w:val="24"/>
        </w:rPr>
        <w:t>memajukan</w:t>
      </w:r>
      <w:r>
        <w:rPr>
          <w:spacing w:val="-9"/>
          <w:sz w:val="24"/>
        </w:rPr>
        <w:t> </w:t>
      </w:r>
      <w:r>
        <w:rPr>
          <w:sz w:val="24"/>
        </w:rPr>
        <w:t>usaha</w:t>
      </w:r>
      <w:r>
        <w:rPr>
          <w:spacing w:val="-7"/>
          <w:sz w:val="24"/>
        </w:rPr>
        <w:t> </w:t>
      </w:r>
      <w:r>
        <w:rPr>
          <w:sz w:val="24"/>
        </w:rPr>
        <w:t>nasabah</w:t>
      </w:r>
      <w:r>
        <w:rPr>
          <w:spacing w:val="-9"/>
          <w:sz w:val="24"/>
        </w:rPr>
        <w:t> </w:t>
      </w:r>
      <w:r>
        <w:rPr>
          <w:sz w:val="24"/>
        </w:rPr>
        <w:t>dan meningkatkan</w:t>
      </w:r>
      <w:r>
        <w:rPr>
          <w:spacing w:val="-15"/>
          <w:sz w:val="24"/>
        </w:rPr>
        <w:t> </w:t>
      </w:r>
      <w:r>
        <w:rPr>
          <w:sz w:val="24"/>
        </w:rPr>
        <w:t>pendapatan</w:t>
      </w:r>
      <w:r>
        <w:rPr>
          <w:spacing w:val="-15"/>
          <w:sz w:val="24"/>
        </w:rPr>
        <w:t> </w:t>
      </w:r>
      <w:r>
        <w:rPr>
          <w:sz w:val="24"/>
        </w:rPr>
        <w:t>masyarakat,</w:t>
      </w:r>
      <w:r>
        <w:rPr>
          <w:spacing w:val="-15"/>
          <w:sz w:val="24"/>
        </w:rPr>
        <w:t> </w:t>
      </w:r>
      <w:r>
        <w:rPr>
          <w:sz w:val="24"/>
        </w:rPr>
        <w:t>sehingga</w:t>
      </w:r>
      <w:r>
        <w:rPr>
          <w:spacing w:val="-15"/>
          <w:sz w:val="24"/>
        </w:rPr>
        <w:t> </w:t>
      </w:r>
      <w:r>
        <w:rPr>
          <w:sz w:val="24"/>
        </w:rPr>
        <w:t>meningkatkan</w:t>
      </w:r>
      <w:r>
        <w:rPr>
          <w:spacing w:val="-15"/>
          <w:sz w:val="24"/>
        </w:rPr>
        <w:t> </w:t>
      </w:r>
      <w:r>
        <w:rPr>
          <w:sz w:val="24"/>
        </w:rPr>
        <w:t>taraf hidup rakyat. Lembaga keuangan berperan sebagai sarana bagi nasabah untuk mendapatkan modal yang diperlukan.</w:t>
      </w:r>
    </w:p>
    <w:p>
      <w:pPr>
        <w:pStyle w:val="Heading3"/>
        <w:numPr>
          <w:ilvl w:val="1"/>
          <w:numId w:val="36"/>
        </w:numPr>
        <w:tabs>
          <w:tab w:pos="1496" w:val="left" w:leader="none"/>
        </w:tabs>
        <w:spacing w:line="240" w:lineRule="auto" w:before="0" w:after="0"/>
        <w:ind w:left="1496" w:right="0" w:hanging="360"/>
        <w:jc w:val="both"/>
      </w:pPr>
      <w:r>
        <w:rPr/>
        <w:t>Fungsi</w:t>
      </w:r>
      <w:r>
        <w:rPr>
          <w:spacing w:val="-5"/>
        </w:rPr>
        <w:t> </w:t>
      </w:r>
      <w:r>
        <w:rPr>
          <w:spacing w:val="-2"/>
        </w:rPr>
        <w:t>Pembiayaan</w:t>
      </w:r>
    </w:p>
    <w:p>
      <w:pPr>
        <w:pStyle w:val="BodyText"/>
        <w:spacing w:before="36"/>
        <w:rPr>
          <w:b/>
          <w:sz w:val="20"/>
        </w:rPr>
      </w:pPr>
      <w:r>
        <w:rPr>
          <w:b/>
          <w:sz w:val="20"/>
        </w:rPr>
        <mc:AlternateContent>
          <mc:Choice Requires="wps">
            <w:drawing>
              <wp:anchor distT="0" distB="0" distL="0" distR="0" allowOverlap="1" layoutInCell="1" locked="0" behindDoc="1" simplePos="0" relativeHeight="487605760">
                <wp:simplePos x="0" y="0"/>
                <wp:positionH relativeFrom="page">
                  <wp:posOffset>1430274</wp:posOffset>
                </wp:positionH>
                <wp:positionV relativeFrom="paragraph">
                  <wp:posOffset>184580</wp:posOffset>
                </wp:positionV>
                <wp:extent cx="1829435" cy="762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4.533866pt;width:144.050pt;height:.60004pt;mso-position-horizontal-relative:page;mso-position-vertical-relative:paragraph;z-index:-15710720;mso-wrap-distance-left:0;mso-wrap-distance-right:0" id="docshape97" filled="true" fillcolor="#000000" stroked="false">
                <v:fill type="solid"/>
                <w10:wrap type="topAndBottom"/>
              </v:rect>
            </w:pict>
          </mc:Fallback>
        </mc:AlternateContent>
      </w:r>
    </w:p>
    <w:p>
      <w:pPr>
        <w:spacing w:line="242" w:lineRule="auto" w:before="105"/>
        <w:ind w:left="564" w:right="1387" w:firstLine="724"/>
        <w:jc w:val="left"/>
        <w:rPr>
          <w:sz w:val="20"/>
        </w:rPr>
      </w:pPr>
      <w:r>
        <w:rPr>
          <w:sz w:val="20"/>
          <w:vertAlign w:val="superscript"/>
        </w:rPr>
        <w:t>54</w:t>
      </w:r>
      <w:r>
        <w:rPr>
          <w:sz w:val="20"/>
          <w:vertAlign w:val="baseline"/>
        </w:rPr>
        <w:t> Nurnasrina</w:t>
      </w:r>
      <w:r>
        <w:rPr>
          <w:spacing w:val="-3"/>
          <w:sz w:val="20"/>
          <w:vertAlign w:val="baseline"/>
        </w:rPr>
        <w:t> </w:t>
      </w:r>
      <w:r>
        <w:rPr>
          <w:sz w:val="20"/>
          <w:vertAlign w:val="baseline"/>
        </w:rPr>
        <w:t>and</w:t>
      </w:r>
      <w:r>
        <w:rPr>
          <w:spacing w:val="-3"/>
          <w:sz w:val="20"/>
          <w:vertAlign w:val="baseline"/>
        </w:rPr>
        <w:t> </w:t>
      </w:r>
      <w:r>
        <w:rPr>
          <w:sz w:val="20"/>
          <w:vertAlign w:val="baseline"/>
        </w:rPr>
        <w:t>Putra</w:t>
      </w:r>
      <w:r>
        <w:rPr>
          <w:spacing w:val="-3"/>
          <w:sz w:val="20"/>
          <w:vertAlign w:val="baseline"/>
        </w:rPr>
        <w:t> </w:t>
      </w:r>
      <w:r>
        <w:rPr>
          <w:sz w:val="20"/>
          <w:vertAlign w:val="baseline"/>
        </w:rPr>
        <w:t>Adiyes, </w:t>
      </w:r>
      <w:r>
        <w:rPr>
          <w:i/>
          <w:sz w:val="20"/>
          <w:vertAlign w:val="baseline"/>
        </w:rPr>
        <w:t>Manajemen</w:t>
      </w:r>
      <w:r>
        <w:rPr>
          <w:i/>
          <w:spacing w:val="-3"/>
          <w:sz w:val="20"/>
          <w:vertAlign w:val="baseline"/>
        </w:rPr>
        <w:t> </w:t>
      </w:r>
      <w:r>
        <w:rPr>
          <w:i/>
          <w:sz w:val="20"/>
          <w:vertAlign w:val="baseline"/>
        </w:rPr>
        <w:t>Pembiayaan</w:t>
      </w:r>
      <w:r>
        <w:rPr>
          <w:i/>
          <w:spacing w:val="-3"/>
          <w:sz w:val="20"/>
          <w:vertAlign w:val="baseline"/>
        </w:rPr>
        <w:t> </w:t>
      </w:r>
      <w:r>
        <w:rPr>
          <w:i/>
          <w:sz w:val="20"/>
          <w:vertAlign w:val="baseline"/>
        </w:rPr>
        <w:t>Bank</w:t>
      </w:r>
      <w:r>
        <w:rPr>
          <w:i/>
          <w:spacing w:val="-3"/>
          <w:sz w:val="20"/>
          <w:vertAlign w:val="baseline"/>
        </w:rPr>
        <w:t> </w:t>
      </w:r>
      <w:r>
        <w:rPr>
          <w:i/>
          <w:sz w:val="20"/>
          <w:vertAlign w:val="baseline"/>
        </w:rPr>
        <w:t>Syariah</w:t>
      </w:r>
      <w:r>
        <w:rPr>
          <w:sz w:val="20"/>
          <w:vertAlign w:val="baseline"/>
        </w:rPr>
        <w:t>,</w:t>
      </w:r>
      <w:r>
        <w:rPr>
          <w:spacing w:val="-5"/>
          <w:sz w:val="20"/>
          <w:vertAlign w:val="baseline"/>
        </w:rPr>
        <w:t> </w:t>
      </w:r>
      <w:r>
        <w:rPr>
          <w:sz w:val="20"/>
          <w:vertAlign w:val="baseline"/>
        </w:rPr>
        <w:t>ed.</w:t>
      </w:r>
      <w:r>
        <w:rPr>
          <w:spacing w:val="-1"/>
          <w:sz w:val="20"/>
          <w:vertAlign w:val="baseline"/>
        </w:rPr>
        <w:t> </w:t>
      </w:r>
      <w:r>
        <w:rPr>
          <w:sz w:val="20"/>
          <w:vertAlign w:val="baseline"/>
        </w:rPr>
        <w:t>by</w:t>
      </w:r>
      <w:r>
        <w:rPr>
          <w:spacing w:val="-10"/>
          <w:sz w:val="20"/>
          <w:vertAlign w:val="baseline"/>
        </w:rPr>
        <w:t> </w:t>
      </w:r>
      <w:r>
        <w:rPr>
          <w:sz w:val="20"/>
          <w:vertAlign w:val="baseline"/>
        </w:rPr>
        <w:t>Nurlaili (jakarta: Cahaya Firdaus, 2018).</w:t>
      </w:r>
    </w:p>
    <w:p>
      <w:pPr>
        <w:spacing w:line="242" w:lineRule="auto" w:before="0"/>
        <w:ind w:left="564" w:right="1207" w:firstLine="724"/>
        <w:jc w:val="left"/>
        <w:rPr>
          <w:sz w:val="20"/>
        </w:rPr>
      </w:pPr>
      <w:r>
        <w:rPr>
          <w:sz w:val="20"/>
          <w:vertAlign w:val="superscript"/>
        </w:rPr>
        <w:t>55</w:t>
      </w:r>
      <w:r>
        <w:rPr>
          <w:sz w:val="20"/>
          <w:vertAlign w:val="baseline"/>
        </w:rPr>
        <w:t> Nurrahman Aidina, ‘Analisis SWOT Dalam Penentuan Strategi Pemasaran Produk Pembiayaan</w:t>
      </w:r>
      <w:r>
        <w:rPr>
          <w:spacing w:val="-7"/>
          <w:sz w:val="20"/>
          <w:vertAlign w:val="baseline"/>
        </w:rPr>
        <w:t> </w:t>
      </w:r>
      <w:r>
        <w:rPr>
          <w:sz w:val="20"/>
          <w:vertAlign w:val="baseline"/>
        </w:rPr>
        <w:t>Pada</w:t>
      </w:r>
      <w:r>
        <w:rPr>
          <w:spacing w:val="-4"/>
          <w:sz w:val="20"/>
          <w:vertAlign w:val="baseline"/>
        </w:rPr>
        <w:t> </w:t>
      </w:r>
      <w:r>
        <w:rPr>
          <w:sz w:val="20"/>
          <w:vertAlign w:val="baseline"/>
        </w:rPr>
        <w:t>PT.</w:t>
      </w:r>
      <w:r>
        <w:rPr>
          <w:spacing w:val="-2"/>
          <w:sz w:val="20"/>
          <w:vertAlign w:val="baseline"/>
        </w:rPr>
        <w:t> </w:t>
      </w:r>
      <w:r>
        <w:rPr>
          <w:sz w:val="20"/>
          <w:vertAlign w:val="baseline"/>
        </w:rPr>
        <w:t>BPRS</w:t>
      </w:r>
      <w:r>
        <w:rPr>
          <w:spacing w:val="-3"/>
          <w:sz w:val="20"/>
          <w:vertAlign w:val="baseline"/>
        </w:rPr>
        <w:t> </w:t>
      </w:r>
      <w:r>
        <w:rPr>
          <w:sz w:val="20"/>
          <w:vertAlign w:val="baseline"/>
        </w:rPr>
        <w:t>Al-Washliyah’</w:t>
      </w:r>
      <w:r>
        <w:rPr>
          <w:spacing w:val="-5"/>
          <w:sz w:val="20"/>
          <w:vertAlign w:val="baseline"/>
        </w:rPr>
        <w:t> </w:t>
      </w:r>
      <w:r>
        <w:rPr>
          <w:sz w:val="20"/>
          <w:vertAlign w:val="baseline"/>
        </w:rPr>
        <w:t>(Universitas</w:t>
      </w:r>
      <w:r>
        <w:rPr>
          <w:spacing w:val="-5"/>
          <w:sz w:val="20"/>
          <w:vertAlign w:val="baseline"/>
        </w:rPr>
        <w:t> </w:t>
      </w:r>
      <w:r>
        <w:rPr>
          <w:sz w:val="20"/>
          <w:vertAlign w:val="baseline"/>
        </w:rPr>
        <w:t>Muhammadiyah</w:t>
      </w:r>
      <w:r>
        <w:rPr>
          <w:spacing w:val="-7"/>
          <w:sz w:val="20"/>
          <w:vertAlign w:val="baseline"/>
        </w:rPr>
        <w:t> </w:t>
      </w:r>
      <w:r>
        <w:rPr>
          <w:sz w:val="20"/>
          <w:vertAlign w:val="baseline"/>
        </w:rPr>
        <w:t>Sumatera</w:t>
      </w:r>
      <w:r>
        <w:rPr>
          <w:spacing w:val="-4"/>
          <w:sz w:val="20"/>
          <w:vertAlign w:val="baseline"/>
        </w:rPr>
        <w:t> </w:t>
      </w:r>
      <w:r>
        <w:rPr>
          <w:sz w:val="20"/>
          <w:vertAlign w:val="baseline"/>
        </w:rPr>
        <w:t>Utara</w:t>
      </w:r>
      <w:r>
        <w:rPr>
          <w:spacing w:val="-7"/>
          <w:sz w:val="20"/>
          <w:vertAlign w:val="baseline"/>
        </w:rPr>
        <w:t> </w:t>
      </w:r>
      <w:r>
        <w:rPr>
          <w:sz w:val="20"/>
          <w:vertAlign w:val="baseline"/>
        </w:rPr>
        <w:t>Medan,</w:t>
      </w:r>
    </w:p>
    <w:p>
      <w:pPr>
        <w:spacing w:after="0" w:line="242" w:lineRule="auto"/>
        <w:jc w:val="left"/>
        <w:rPr>
          <w:sz w:val="20"/>
        </w:rPr>
        <w:sectPr>
          <w:headerReference w:type="default" r:id="rId98"/>
          <w:footerReference w:type="default" r:id="rId99"/>
          <w:pgSz w:w="11910" w:h="16840"/>
          <w:pgMar w:header="722" w:footer="1653" w:top="980" w:bottom="1840" w:left="1700" w:right="425"/>
        </w:sectPr>
      </w:pPr>
    </w:p>
    <w:p>
      <w:pPr>
        <w:pStyle w:val="BodyText"/>
      </w:pPr>
    </w:p>
    <w:p>
      <w:pPr>
        <w:pStyle w:val="BodyText"/>
        <w:spacing w:before="156"/>
      </w:pPr>
    </w:p>
    <w:p>
      <w:pPr>
        <w:pStyle w:val="BodyText"/>
        <w:spacing w:line="360" w:lineRule="auto"/>
        <w:ind w:left="1497" w:right="1271" w:firstLine="512"/>
        <w:jc w:val="both"/>
      </w:pPr>
      <w:r>
        <w:rPr/>
        <w:t>Berdasarkan fungsi pembiayaan, keberadaan bank syariah yang menjalankan prinsip syariah tidak hanya bertujuan untuk memperoleh keuntungan dan memperluas bisnis perbankan di Indonesia, tetapi juga untuk</w:t>
      </w:r>
      <w:r>
        <w:rPr>
          <w:spacing w:val="-1"/>
        </w:rPr>
        <w:t> </w:t>
      </w:r>
      <w:r>
        <w:rPr/>
        <w:t>menciptakan</w:t>
      </w:r>
      <w:r>
        <w:rPr>
          <w:spacing w:val="-1"/>
        </w:rPr>
        <w:t> </w:t>
      </w:r>
      <w:r>
        <w:rPr/>
        <w:t>lingkungan</w:t>
      </w:r>
      <w:r>
        <w:rPr>
          <w:spacing w:val="-1"/>
        </w:rPr>
        <w:t> </w:t>
      </w:r>
      <w:r>
        <w:rPr/>
        <w:t>bisnis yang</w:t>
      </w:r>
      <w:r>
        <w:rPr>
          <w:spacing w:val="-5"/>
        </w:rPr>
        <w:t> </w:t>
      </w:r>
      <w:r>
        <w:rPr/>
        <w:t>aman.</w:t>
      </w:r>
      <w:r>
        <w:rPr>
          <w:spacing w:val="-1"/>
        </w:rPr>
        <w:t> </w:t>
      </w:r>
      <w:r>
        <w:rPr/>
        <w:t>Beberapa aspek</w:t>
      </w:r>
      <w:r>
        <w:rPr>
          <w:spacing w:val="-1"/>
        </w:rPr>
        <w:t> </w:t>
      </w:r>
      <w:r>
        <w:rPr/>
        <w:t>utama dari tujuan ini meliputi:</w:t>
      </w:r>
    </w:p>
    <w:p>
      <w:pPr>
        <w:pStyle w:val="ListParagraph"/>
        <w:numPr>
          <w:ilvl w:val="2"/>
          <w:numId w:val="36"/>
        </w:numPr>
        <w:tabs>
          <w:tab w:pos="1985" w:val="left" w:leader="none"/>
        </w:tabs>
        <w:spacing w:line="360" w:lineRule="auto" w:before="3" w:after="0"/>
        <w:ind w:left="1985" w:right="1284" w:hanging="360"/>
        <w:jc w:val="both"/>
        <w:rPr>
          <w:sz w:val="24"/>
        </w:rPr>
      </w:pPr>
      <w:r>
        <w:rPr>
          <w:sz w:val="24"/>
        </w:rPr>
        <w:t>Memberikan Pembiayaan yang Adil: Bank syariah menyediakan pembiayaan dengan prinsip syariah yang menerapkan sistem bagi hasil, sehingga tidak membebani debitur secara berlebihan.</w:t>
      </w:r>
    </w:p>
    <w:p>
      <w:pPr>
        <w:pStyle w:val="ListParagraph"/>
        <w:numPr>
          <w:ilvl w:val="2"/>
          <w:numId w:val="36"/>
        </w:numPr>
        <w:tabs>
          <w:tab w:pos="1985" w:val="left" w:leader="none"/>
        </w:tabs>
        <w:spacing w:line="360" w:lineRule="auto" w:before="0" w:after="0"/>
        <w:ind w:left="1985" w:right="1278" w:hanging="360"/>
        <w:jc w:val="both"/>
        <w:rPr>
          <w:sz w:val="24"/>
        </w:rPr>
      </w:pPr>
      <w:r>
        <w:rPr>
          <w:sz w:val="24"/>
        </w:rPr>
        <w:t>Membantu Kaum Dhuafa: Bank syariah berupaya untuk memberikan bantuan kepada kelompok masyarakat yang kurang mampu atau tidak terlayani oleh bank konvensional, sehingga mereka juga dapat memperoleh akses ke layanan keuangan.</w:t>
      </w:r>
    </w:p>
    <w:p>
      <w:pPr>
        <w:pStyle w:val="ListParagraph"/>
        <w:numPr>
          <w:ilvl w:val="2"/>
          <w:numId w:val="36"/>
        </w:numPr>
        <w:tabs>
          <w:tab w:pos="1985" w:val="left" w:leader="none"/>
        </w:tabs>
        <w:spacing w:line="362" w:lineRule="auto" w:before="0" w:after="0"/>
        <w:ind w:left="1985" w:right="1281" w:hanging="360"/>
        <w:jc w:val="both"/>
        <w:rPr>
          <w:sz w:val="24"/>
        </w:rPr>
      </w:pPr>
      <w:r>
        <w:rPr>
          <w:sz w:val="24"/>
        </w:rPr>
        <w:t>Karena tidak mampu memenuhi persyaratan yang ditetapkan oleh bank konvensional </w:t>
      </w:r>
      <w:r>
        <w:rPr>
          <w:sz w:val="24"/>
          <w:vertAlign w:val="superscript"/>
        </w:rPr>
        <w:t>56</w:t>
      </w:r>
      <w:r>
        <w:rPr>
          <w:sz w:val="24"/>
          <w:vertAlign w:val="baseline"/>
        </w:rPr>
        <w:t>.</w:t>
      </w:r>
    </w:p>
    <w:p>
      <w:pPr>
        <w:pStyle w:val="Heading3"/>
        <w:numPr>
          <w:ilvl w:val="0"/>
          <w:numId w:val="36"/>
        </w:numPr>
        <w:tabs>
          <w:tab w:pos="1134" w:val="left" w:leader="none"/>
        </w:tabs>
        <w:spacing w:line="275" w:lineRule="exact" w:before="0" w:after="0"/>
        <w:ind w:left="1134" w:right="0" w:hanging="358"/>
        <w:jc w:val="both"/>
      </w:pPr>
      <w:r>
        <w:rPr/>
        <w:t>Macam-macam</w:t>
      </w:r>
      <w:r>
        <w:rPr>
          <w:spacing w:val="-6"/>
        </w:rPr>
        <w:t> </w:t>
      </w:r>
      <w:r>
        <w:rPr>
          <w:spacing w:val="-2"/>
        </w:rPr>
        <w:t>Pembiayaan</w:t>
      </w:r>
    </w:p>
    <w:p>
      <w:pPr>
        <w:pStyle w:val="BodyText"/>
        <w:spacing w:line="360" w:lineRule="auto" w:before="135"/>
        <w:ind w:left="1136" w:right="1277" w:firstLine="568"/>
        <w:jc w:val="both"/>
      </w:pPr>
      <w:r>
        <w:rPr/>
        <w:t>Pembiayaan bank syariah adalah sistem pembiayaan yang sesuai dengan prinsip-prinsip syariah Islam. Berikut adalah beberapa jenis pembiayaan yang umum digunakan dalam bank syariah:</w:t>
      </w:r>
    </w:p>
    <w:p>
      <w:pPr>
        <w:pStyle w:val="ListParagraph"/>
        <w:numPr>
          <w:ilvl w:val="0"/>
          <w:numId w:val="37"/>
        </w:numPr>
        <w:tabs>
          <w:tab w:pos="1286" w:val="left" w:leader="none"/>
        </w:tabs>
        <w:spacing w:line="275" w:lineRule="exact" w:before="0" w:after="0"/>
        <w:ind w:left="1286" w:right="0" w:hanging="290"/>
        <w:jc w:val="both"/>
        <w:rPr>
          <w:sz w:val="24"/>
        </w:rPr>
      </w:pPr>
      <w:r>
        <w:rPr>
          <w:spacing w:val="-2"/>
          <w:sz w:val="24"/>
        </w:rPr>
        <w:t>Murabahah</w:t>
      </w:r>
    </w:p>
    <w:p>
      <w:pPr>
        <w:pStyle w:val="BodyText"/>
        <w:spacing w:line="360" w:lineRule="auto" w:before="140"/>
        <w:ind w:left="1288" w:right="1275" w:firstLine="720"/>
        <w:jc w:val="both"/>
      </w:pPr>
      <w:r>
        <w:rPr/>
        <w:t>Pembiayaan ini adalah jual beli di mana bank membeli barang dan menjualnya kembali kepada nasabah dengan margin keuntungan yang disepakati. Nasabah membayar dalam cicilan. Contohnya pembiayaan untuk pembelian rumah atau kendaraan.</w:t>
      </w:r>
    </w:p>
    <w:p>
      <w:pPr>
        <w:pStyle w:val="ListParagraph"/>
        <w:numPr>
          <w:ilvl w:val="0"/>
          <w:numId w:val="37"/>
        </w:numPr>
        <w:tabs>
          <w:tab w:pos="1287" w:val="left" w:leader="none"/>
        </w:tabs>
        <w:spacing w:line="240" w:lineRule="auto" w:before="0" w:after="0"/>
        <w:ind w:left="1287" w:right="0" w:hanging="291"/>
        <w:jc w:val="both"/>
        <w:rPr>
          <w:sz w:val="24"/>
        </w:rPr>
      </w:pPr>
      <w:r>
        <w:rPr>
          <w:spacing w:val="-2"/>
          <w:sz w:val="24"/>
        </w:rPr>
        <w:t>Ijarah</w:t>
      </w:r>
    </w:p>
    <w:p>
      <w:pPr>
        <w:pStyle w:val="BodyText"/>
        <w:spacing w:line="360" w:lineRule="auto" w:before="136"/>
        <w:ind w:left="1288" w:right="1270" w:firstLine="720"/>
        <w:jc w:val="both"/>
      </w:pPr>
      <w:r>
        <w:rPr/>
        <w:t>Ijarah merupakan akad sewa-menyewa di mana bank menyewakan barang kepada nasabah dengan pembayaran sewa yang disepakati. Setelah masa sewa berakhir, nasabah bisa membeli barang tersebut jika disepakati dalam kontrak. Contohnya yaitu sewa kendaraan atau peralatan.</w:t>
      </w:r>
    </w:p>
    <w:p>
      <w:pPr>
        <w:pStyle w:val="ListParagraph"/>
        <w:numPr>
          <w:ilvl w:val="0"/>
          <w:numId w:val="37"/>
        </w:numPr>
        <w:tabs>
          <w:tab w:pos="1287" w:val="left" w:leader="none"/>
        </w:tabs>
        <w:spacing w:line="240" w:lineRule="auto" w:before="1" w:after="0"/>
        <w:ind w:left="1287" w:right="0" w:hanging="359"/>
        <w:jc w:val="both"/>
        <w:rPr>
          <w:sz w:val="24"/>
        </w:rPr>
      </w:pPr>
      <w:r>
        <w:rPr>
          <w:spacing w:val="-2"/>
          <w:sz w:val="24"/>
        </w:rPr>
        <w:t>Mudarabah</w:t>
      </w:r>
    </w:p>
    <w:p>
      <w:pPr>
        <w:pStyle w:val="BodyText"/>
        <w:spacing w:line="362" w:lineRule="auto" w:before="136"/>
        <w:ind w:left="1288" w:right="1273" w:firstLine="720"/>
        <w:jc w:val="both"/>
      </w:pPr>
      <w:r>
        <w:rPr/>
        <w:t>Merupakan kerjasama antara pemilik modal (shahibul mal) dan pengelola</w:t>
      </w:r>
      <w:r>
        <w:rPr>
          <w:spacing w:val="31"/>
        </w:rPr>
        <w:t> </w:t>
      </w:r>
      <w:r>
        <w:rPr/>
        <w:t>(mudharib).</w:t>
      </w:r>
      <w:r>
        <w:rPr>
          <w:spacing w:val="32"/>
        </w:rPr>
        <w:t> </w:t>
      </w:r>
      <w:r>
        <w:rPr/>
        <w:t>Keuntungan</w:t>
      </w:r>
      <w:r>
        <w:rPr>
          <w:spacing w:val="33"/>
        </w:rPr>
        <w:t> </w:t>
      </w:r>
      <w:r>
        <w:rPr/>
        <w:t>dibagi</w:t>
      </w:r>
      <w:r>
        <w:rPr>
          <w:spacing w:val="33"/>
        </w:rPr>
        <w:t> </w:t>
      </w:r>
      <w:r>
        <w:rPr/>
        <w:t>sesuai</w:t>
      </w:r>
      <w:r>
        <w:rPr>
          <w:spacing w:val="33"/>
        </w:rPr>
        <w:t> </w:t>
      </w:r>
      <w:r>
        <w:rPr/>
        <w:t>kesepakatan,</w:t>
      </w:r>
      <w:r>
        <w:rPr>
          <w:spacing w:val="33"/>
        </w:rPr>
        <w:t> </w:t>
      </w:r>
      <w:r>
        <w:rPr>
          <w:spacing w:val="-2"/>
        </w:rPr>
        <w:t>sementara</w:t>
      </w:r>
    </w:p>
    <w:p>
      <w:pPr>
        <w:pStyle w:val="BodyText"/>
        <w:spacing w:before="8"/>
        <w:rPr>
          <w:sz w:val="19"/>
        </w:rPr>
      </w:pPr>
      <w:r>
        <w:rPr>
          <w:sz w:val="19"/>
        </w:rPr>
        <mc:AlternateContent>
          <mc:Choice Requires="wps">
            <w:drawing>
              <wp:anchor distT="0" distB="0" distL="0" distR="0" allowOverlap="1" layoutInCell="1" locked="0" behindDoc="1" simplePos="0" relativeHeight="487606272">
                <wp:simplePos x="0" y="0"/>
                <wp:positionH relativeFrom="page">
                  <wp:posOffset>1430274</wp:posOffset>
                </wp:positionH>
                <wp:positionV relativeFrom="paragraph">
                  <wp:posOffset>159435</wp:posOffset>
                </wp:positionV>
                <wp:extent cx="1829435" cy="762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2.553989pt;width:144.050pt;height:.60004pt;mso-position-horizontal-relative:page;mso-position-vertical-relative:paragraph;z-index:-15710208;mso-wrap-distance-left:0;mso-wrap-distance-right:0" id="docshape99" filled="true" fillcolor="#000000" stroked="false">
                <v:fill type="solid"/>
                <w10:wrap type="topAndBottom"/>
              </v:rect>
            </w:pict>
          </mc:Fallback>
        </mc:AlternateContent>
      </w:r>
    </w:p>
    <w:p>
      <w:pPr>
        <w:spacing w:before="105"/>
        <w:ind w:left="1288" w:right="0" w:firstLine="0"/>
        <w:jc w:val="left"/>
        <w:rPr>
          <w:sz w:val="20"/>
        </w:rPr>
      </w:pPr>
      <w:r>
        <w:rPr>
          <w:sz w:val="20"/>
          <w:vertAlign w:val="superscript"/>
        </w:rPr>
        <w:t>56</w:t>
      </w:r>
      <w:r>
        <w:rPr>
          <w:spacing w:val="1"/>
          <w:sz w:val="20"/>
          <w:vertAlign w:val="baseline"/>
        </w:rPr>
        <w:t> </w:t>
      </w:r>
      <w:r>
        <w:rPr>
          <w:sz w:val="20"/>
          <w:vertAlign w:val="baseline"/>
        </w:rPr>
        <w:t>Nurnasrina</w:t>
      </w:r>
      <w:r>
        <w:rPr>
          <w:spacing w:val="-2"/>
          <w:sz w:val="20"/>
          <w:vertAlign w:val="baseline"/>
        </w:rPr>
        <w:t> </w:t>
      </w:r>
      <w:r>
        <w:rPr>
          <w:sz w:val="20"/>
          <w:vertAlign w:val="baseline"/>
        </w:rPr>
        <w:t>and</w:t>
      </w:r>
      <w:r>
        <w:rPr>
          <w:spacing w:val="3"/>
          <w:sz w:val="20"/>
          <w:vertAlign w:val="baseline"/>
        </w:rPr>
        <w:t> </w:t>
      </w:r>
      <w:r>
        <w:rPr>
          <w:sz w:val="20"/>
          <w:vertAlign w:val="baseline"/>
        </w:rPr>
        <w:t>Adiyes.</w:t>
      </w:r>
      <w:r>
        <w:rPr>
          <w:spacing w:val="2"/>
          <w:sz w:val="20"/>
          <w:vertAlign w:val="baseline"/>
        </w:rPr>
        <w:t> </w:t>
      </w:r>
      <w:r>
        <w:rPr>
          <w:sz w:val="20"/>
          <w:vertAlign w:val="baseline"/>
        </w:rPr>
        <w:t>‘Manajemen</w:t>
      </w:r>
      <w:r>
        <w:rPr>
          <w:spacing w:val="-6"/>
          <w:sz w:val="20"/>
          <w:vertAlign w:val="baseline"/>
        </w:rPr>
        <w:t> </w:t>
      </w:r>
      <w:r>
        <w:rPr>
          <w:sz w:val="20"/>
          <w:vertAlign w:val="baseline"/>
        </w:rPr>
        <w:t>Pembiayaan</w:t>
      </w:r>
      <w:r>
        <w:rPr>
          <w:spacing w:val="-1"/>
          <w:sz w:val="20"/>
          <w:vertAlign w:val="baseline"/>
        </w:rPr>
        <w:t> </w:t>
      </w:r>
      <w:r>
        <w:rPr>
          <w:sz w:val="20"/>
          <w:vertAlign w:val="baseline"/>
        </w:rPr>
        <w:t>Bank</w:t>
      </w:r>
      <w:r>
        <w:rPr>
          <w:spacing w:val="-2"/>
          <w:sz w:val="20"/>
          <w:vertAlign w:val="baseline"/>
        </w:rPr>
        <w:t> Syariah’</w:t>
      </w:r>
    </w:p>
    <w:p>
      <w:pPr>
        <w:spacing w:after="0"/>
        <w:jc w:val="left"/>
        <w:rPr>
          <w:sz w:val="20"/>
        </w:rPr>
        <w:sectPr>
          <w:headerReference w:type="default" r:id="rId100"/>
          <w:footerReference w:type="default" r:id="rId101"/>
          <w:pgSz w:w="11910" w:h="16840"/>
          <w:pgMar w:header="722" w:footer="0" w:top="980" w:bottom="280" w:left="1700" w:right="425"/>
        </w:sectPr>
      </w:pPr>
    </w:p>
    <w:p>
      <w:pPr>
        <w:pStyle w:val="BodyText"/>
      </w:pPr>
    </w:p>
    <w:p>
      <w:pPr>
        <w:pStyle w:val="BodyText"/>
        <w:spacing w:before="156"/>
      </w:pPr>
    </w:p>
    <w:p>
      <w:pPr>
        <w:pStyle w:val="BodyText"/>
        <w:spacing w:line="362" w:lineRule="auto"/>
        <w:ind w:left="1288" w:right="1284"/>
        <w:jc w:val="both"/>
      </w:pPr>
      <w:r>
        <w:rPr/>
        <w:t>kerugian ditanggung</w:t>
      </w:r>
      <w:r>
        <w:rPr>
          <w:spacing w:val="-3"/>
        </w:rPr>
        <w:t> </w:t>
      </w:r>
      <w:r>
        <w:rPr/>
        <w:t>oleh pemilik modal.</w:t>
      </w:r>
      <w:r>
        <w:rPr>
          <w:spacing w:val="-3"/>
        </w:rPr>
        <w:t> </w:t>
      </w:r>
      <w:r>
        <w:rPr/>
        <w:t>Contohnya yaitu investasi dalam proyek usaha atau bisnis.</w:t>
      </w:r>
    </w:p>
    <w:p>
      <w:pPr>
        <w:pStyle w:val="ListParagraph"/>
        <w:numPr>
          <w:ilvl w:val="0"/>
          <w:numId w:val="37"/>
        </w:numPr>
        <w:tabs>
          <w:tab w:pos="1286" w:val="left" w:leader="none"/>
        </w:tabs>
        <w:spacing w:line="270" w:lineRule="exact" w:before="0" w:after="0"/>
        <w:ind w:left="1286" w:right="0" w:hanging="358"/>
        <w:jc w:val="both"/>
        <w:rPr>
          <w:sz w:val="24"/>
        </w:rPr>
      </w:pPr>
      <w:r>
        <w:rPr>
          <w:spacing w:val="-2"/>
          <w:sz w:val="24"/>
        </w:rPr>
        <w:t>Musyarakah</w:t>
      </w:r>
    </w:p>
    <w:p>
      <w:pPr>
        <w:pStyle w:val="BodyText"/>
        <w:spacing w:line="360" w:lineRule="auto" w:before="141"/>
        <w:ind w:left="1288" w:right="1270" w:firstLine="720"/>
        <w:jc w:val="both"/>
      </w:pPr>
      <w:r>
        <w:rPr/>
        <w:t>Merupakan kerjasama di mana semua pihak (bank dan nasabah) menyertakan modal dalam suatu usaha. Keuntungan dan kerugian dibagi berdasarkan</w:t>
      </w:r>
      <w:r>
        <w:rPr>
          <w:spacing w:val="-2"/>
        </w:rPr>
        <w:t> </w:t>
      </w:r>
      <w:r>
        <w:rPr/>
        <w:t>proporsi kontribusi modal. Contohnya pembiayaan usaha atau proyek bersama.</w:t>
      </w:r>
    </w:p>
    <w:p>
      <w:pPr>
        <w:pStyle w:val="ListParagraph"/>
        <w:numPr>
          <w:ilvl w:val="0"/>
          <w:numId w:val="37"/>
        </w:numPr>
        <w:tabs>
          <w:tab w:pos="1287" w:val="left" w:leader="none"/>
        </w:tabs>
        <w:spacing w:line="240" w:lineRule="auto" w:before="0" w:after="0"/>
        <w:ind w:left="1287" w:right="0" w:hanging="359"/>
        <w:jc w:val="both"/>
        <w:rPr>
          <w:sz w:val="24"/>
        </w:rPr>
      </w:pPr>
      <w:r>
        <w:rPr>
          <w:spacing w:val="-2"/>
          <w:sz w:val="24"/>
        </w:rPr>
        <w:t>Istisna'</w:t>
      </w:r>
    </w:p>
    <w:p>
      <w:pPr>
        <w:pStyle w:val="BodyText"/>
        <w:spacing w:line="360" w:lineRule="auto" w:before="137"/>
        <w:ind w:left="1288" w:right="1275" w:firstLine="720"/>
        <w:jc w:val="both"/>
      </w:pPr>
      <w:r>
        <w:rPr/>
        <w:t>Merupakan akad jual beli barang yang belum ada atau belum diproduksi. Nasabah memesan barang dengan spesifikasi tertentu dan membayar</w:t>
      </w:r>
      <w:r>
        <w:rPr>
          <w:spacing w:val="-15"/>
        </w:rPr>
        <w:t> </w:t>
      </w:r>
      <w:r>
        <w:rPr/>
        <w:t>dalam</w:t>
      </w:r>
      <w:r>
        <w:rPr>
          <w:spacing w:val="-13"/>
        </w:rPr>
        <w:t> </w:t>
      </w:r>
      <w:r>
        <w:rPr/>
        <w:t>bentuk</w:t>
      </w:r>
      <w:r>
        <w:rPr>
          <w:spacing w:val="-13"/>
        </w:rPr>
        <w:t> </w:t>
      </w:r>
      <w:r>
        <w:rPr/>
        <w:t>cicilan</w:t>
      </w:r>
      <w:r>
        <w:rPr>
          <w:spacing w:val="-15"/>
        </w:rPr>
        <w:t> </w:t>
      </w:r>
      <w:r>
        <w:rPr/>
        <w:t>atau</w:t>
      </w:r>
      <w:r>
        <w:rPr>
          <w:spacing w:val="-13"/>
        </w:rPr>
        <w:t> </w:t>
      </w:r>
      <w:r>
        <w:rPr/>
        <w:t>pelunasan.</w:t>
      </w:r>
      <w:r>
        <w:rPr>
          <w:spacing w:val="-6"/>
        </w:rPr>
        <w:t> </w:t>
      </w:r>
      <w:r>
        <w:rPr/>
        <w:t>Seperti</w:t>
      </w:r>
      <w:r>
        <w:rPr>
          <w:spacing w:val="-15"/>
        </w:rPr>
        <w:t> </w:t>
      </w:r>
      <w:r>
        <w:rPr/>
        <w:t>contoh</w:t>
      </w:r>
      <w:r>
        <w:rPr>
          <w:spacing w:val="-13"/>
        </w:rPr>
        <w:t> </w:t>
      </w:r>
      <w:r>
        <w:rPr/>
        <w:t>pembiayaan untuk proyek konstruksi atau manufaktur.</w:t>
      </w:r>
    </w:p>
    <w:p>
      <w:pPr>
        <w:pStyle w:val="ListParagraph"/>
        <w:numPr>
          <w:ilvl w:val="0"/>
          <w:numId w:val="37"/>
        </w:numPr>
        <w:tabs>
          <w:tab w:pos="1286" w:val="left" w:leader="none"/>
        </w:tabs>
        <w:spacing w:line="240" w:lineRule="auto" w:before="0" w:after="0"/>
        <w:ind w:left="1286" w:right="0" w:hanging="358"/>
        <w:jc w:val="both"/>
        <w:rPr>
          <w:sz w:val="24"/>
        </w:rPr>
      </w:pPr>
      <w:r>
        <w:rPr>
          <w:spacing w:val="-2"/>
          <w:sz w:val="24"/>
        </w:rPr>
        <w:t>Salam</w:t>
      </w:r>
    </w:p>
    <w:p>
      <w:pPr>
        <w:pStyle w:val="BodyText"/>
        <w:spacing w:line="360" w:lineRule="auto" w:before="140"/>
        <w:ind w:left="1288" w:right="1277"/>
        <w:jc w:val="both"/>
      </w:pPr>
      <w:r>
        <w:rPr/>
        <w:t>Salam adalah akad jual beli di mana pembayaran dilakukan di muka dan barang</w:t>
      </w:r>
      <w:r>
        <w:rPr>
          <w:spacing w:val="-11"/>
        </w:rPr>
        <w:t> </w:t>
      </w:r>
      <w:r>
        <w:rPr/>
        <w:t>diserahkan</w:t>
      </w:r>
      <w:r>
        <w:rPr>
          <w:spacing w:val="-7"/>
        </w:rPr>
        <w:t> </w:t>
      </w:r>
      <w:r>
        <w:rPr/>
        <w:t>di</w:t>
      </w:r>
      <w:r>
        <w:rPr>
          <w:spacing w:val="-6"/>
        </w:rPr>
        <w:t> </w:t>
      </w:r>
      <w:r>
        <w:rPr/>
        <w:t>masa</w:t>
      </w:r>
      <w:r>
        <w:rPr>
          <w:spacing w:val="-5"/>
        </w:rPr>
        <w:t> </w:t>
      </w:r>
      <w:r>
        <w:rPr/>
        <w:t>depan.</w:t>
      </w:r>
      <w:r>
        <w:rPr>
          <w:spacing w:val="-7"/>
        </w:rPr>
        <w:t> </w:t>
      </w:r>
      <w:r>
        <w:rPr/>
        <w:t>Ini</w:t>
      </w:r>
      <w:r>
        <w:rPr>
          <w:spacing w:val="-6"/>
        </w:rPr>
        <w:t> </w:t>
      </w:r>
      <w:r>
        <w:rPr/>
        <w:t>biasanya</w:t>
      </w:r>
      <w:r>
        <w:rPr>
          <w:spacing w:val="-5"/>
        </w:rPr>
        <w:t> </w:t>
      </w:r>
      <w:r>
        <w:rPr/>
        <w:t>digunakan</w:t>
      </w:r>
      <w:r>
        <w:rPr>
          <w:spacing w:val="-7"/>
        </w:rPr>
        <w:t> </w:t>
      </w:r>
      <w:r>
        <w:rPr/>
        <w:t>dalam</w:t>
      </w:r>
      <w:r>
        <w:rPr>
          <w:spacing w:val="-6"/>
        </w:rPr>
        <w:t> </w:t>
      </w:r>
      <w:r>
        <w:rPr/>
        <w:t>pembelian produk pertanian. Contohnya yaitu pembelian hasil panen yang dibayar di muka </w:t>
      </w:r>
      <w:r>
        <w:rPr>
          <w:vertAlign w:val="superscript"/>
        </w:rPr>
        <w:t>57</w:t>
      </w:r>
      <w:r>
        <w:rPr>
          <w:vertAlign w:val="baseline"/>
        </w:rPr>
        <w:t>.</w:t>
      </w:r>
    </w:p>
    <w:p>
      <w:pPr>
        <w:pStyle w:val="BodyText"/>
        <w:spacing w:before="178"/>
      </w:pPr>
    </w:p>
    <w:p>
      <w:pPr>
        <w:pStyle w:val="Heading1"/>
        <w:numPr>
          <w:ilvl w:val="1"/>
          <w:numId w:val="29"/>
        </w:numPr>
        <w:tabs>
          <w:tab w:pos="1271" w:val="left" w:leader="none"/>
        </w:tabs>
        <w:spacing w:line="240" w:lineRule="auto" w:before="0" w:after="0"/>
        <w:ind w:left="1271" w:right="0" w:hanging="358"/>
        <w:jc w:val="both"/>
      </w:pPr>
      <w:bookmarkStart w:name="_bookmark32" w:id="33"/>
      <w:bookmarkEnd w:id="33"/>
      <w:r>
        <w:rPr>
          <w:b w:val="0"/>
        </w:rPr>
      </w:r>
      <w:r>
        <w:rPr/>
        <w:t>Manajemen</w:t>
      </w:r>
      <w:r>
        <w:rPr>
          <w:spacing w:val="1"/>
        </w:rPr>
        <w:t> </w:t>
      </w:r>
      <w:r>
        <w:rPr>
          <w:spacing w:val="-2"/>
        </w:rPr>
        <w:t>Strategi</w:t>
      </w:r>
    </w:p>
    <w:p>
      <w:pPr>
        <w:pStyle w:val="BodyText"/>
        <w:spacing w:line="360" w:lineRule="auto" w:before="44"/>
        <w:ind w:left="1136" w:right="1272" w:firstLine="568"/>
        <w:jc w:val="both"/>
      </w:pPr>
      <w:r>
        <w:rPr/>
        <w:t>Strategi menurut Kamus Besar Bahasa Indonesia (KBBI) adalah rencana yang cermat mengenai kegiatan untuk mencapai sasaran khusus. Strategi berasal dari istilah Yunani kuno, </w:t>
      </w:r>
      <w:r>
        <w:rPr>
          <w:i/>
        </w:rPr>
        <w:t>strategos</w:t>
      </w:r>
      <w:r>
        <w:rPr/>
        <w:t>, yang berarti "seni berperang". Pada intinya, strategi adalah suatu rencana atau skema yang dirancang</w:t>
      </w:r>
      <w:r>
        <w:rPr>
          <w:spacing w:val="-8"/>
        </w:rPr>
        <w:t> </w:t>
      </w:r>
      <w:r>
        <w:rPr/>
        <w:t>untuk</w:t>
      </w:r>
      <w:r>
        <w:rPr>
          <w:spacing w:val="-4"/>
        </w:rPr>
        <w:t> </w:t>
      </w:r>
      <w:r>
        <w:rPr/>
        <w:t>mencapai</w:t>
      </w:r>
      <w:r>
        <w:rPr>
          <w:spacing w:val="-7"/>
        </w:rPr>
        <w:t> </w:t>
      </w:r>
      <w:r>
        <w:rPr/>
        <w:t>tujuan</w:t>
      </w:r>
      <w:r>
        <w:rPr>
          <w:spacing w:val="-4"/>
        </w:rPr>
        <w:t> </w:t>
      </w:r>
      <w:r>
        <w:rPr/>
        <w:t>yang</w:t>
      </w:r>
      <w:r>
        <w:rPr>
          <w:spacing w:val="-8"/>
        </w:rPr>
        <w:t> </w:t>
      </w:r>
      <w:r>
        <w:rPr/>
        <w:t>diinginkan.</w:t>
      </w:r>
      <w:r>
        <w:rPr>
          <w:spacing w:val="-4"/>
        </w:rPr>
        <w:t> </w:t>
      </w:r>
      <w:r>
        <w:rPr/>
        <w:t>Dengan</w:t>
      </w:r>
      <w:r>
        <w:rPr>
          <w:spacing w:val="-4"/>
        </w:rPr>
        <w:t> </w:t>
      </w:r>
      <w:r>
        <w:rPr/>
        <w:t>kata</w:t>
      </w:r>
      <w:r>
        <w:rPr>
          <w:spacing w:val="-3"/>
        </w:rPr>
        <w:t> </w:t>
      </w:r>
      <w:r>
        <w:rPr/>
        <w:t>lain,</w:t>
      </w:r>
      <w:r>
        <w:rPr>
          <w:spacing w:val="-4"/>
        </w:rPr>
        <w:t> </w:t>
      </w:r>
      <w:r>
        <w:rPr/>
        <w:t>strategi berfungsi sebagai alat untuk mencapai sasaran yang telah ditetapkan</w:t>
      </w:r>
      <w:r>
        <w:rPr>
          <w:vertAlign w:val="superscript"/>
        </w:rPr>
        <w:t>58</w:t>
      </w:r>
      <w:r>
        <w:rPr>
          <w:vertAlign w:val="baseline"/>
        </w:rPr>
        <w:t>.</w:t>
      </w:r>
    </w:p>
    <w:p>
      <w:pPr>
        <w:pStyle w:val="BodyText"/>
        <w:spacing w:line="360" w:lineRule="auto" w:before="1"/>
        <w:ind w:left="1136" w:right="1270" w:firstLine="568"/>
        <w:jc w:val="both"/>
      </w:pPr>
      <w:r>
        <w:rPr/>
        <w:t>Dalam buku yang dikutip oleh Husein Umar, Stephanie K. Marrus mendefinisikan strategi sebagai proses penetapan rencana oleh pemimpin puncak</w:t>
      </w:r>
      <w:r>
        <w:rPr>
          <w:spacing w:val="-9"/>
        </w:rPr>
        <w:t> </w:t>
      </w:r>
      <w:r>
        <w:rPr/>
        <w:t>yang</w:t>
      </w:r>
      <w:r>
        <w:rPr>
          <w:spacing w:val="-12"/>
        </w:rPr>
        <w:t> </w:t>
      </w:r>
      <w:r>
        <w:rPr/>
        <w:t>berfokus</w:t>
      </w:r>
      <w:r>
        <w:rPr>
          <w:spacing w:val="-9"/>
        </w:rPr>
        <w:t> </w:t>
      </w:r>
      <w:r>
        <w:rPr/>
        <w:t>pada</w:t>
      </w:r>
      <w:r>
        <w:rPr>
          <w:spacing w:val="-7"/>
        </w:rPr>
        <w:t> </w:t>
      </w:r>
      <w:r>
        <w:rPr/>
        <w:t>tujuan</w:t>
      </w:r>
      <w:r>
        <w:rPr>
          <w:spacing w:val="-11"/>
        </w:rPr>
        <w:t> </w:t>
      </w:r>
      <w:r>
        <w:rPr/>
        <w:t>jangka</w:t>
      </w:r>
      <w:r>
        <w:rPr>
          <w:spacing w:val="-10"/>
        </w:rPr>
        <w:t> </w:t>
      </w:r>
      <w:r>
        <w:rPr/>
        <w:t>panjang</w:t>
      </w:r>
      <w:r>
        <w:rPr>
          <w:spacing w:val="-12"/>
        </w:rPr>
        <w:t> </w:t>
      </w:r>
      <w:r>
        <w:rPr/>
        <w:t>organisasi,</w:t>
      </w:r>
      <w:r>
        <w:rPr>
          <w:spacing w:val="-9"/>
        </w:rPr>
        <w:t> </w:t>
      </w:r>
      <w:r>
        <w:rPr/>
        <w:t>disertai</w:t>
      </w:r>
      <w:r>
        <w:rPr>
          <w:spacing w:val="-10"/>
        </w:rPr>
        <w:t> </w:t>
      </w:r>
      <w:r>
        <w:rPr/>
        <w:t>dengan penyusunan cara atau usaha untuk mencapai tujuan tersebut. Sementara itu,</w:t>
      </w:r>
    </w:p>
    <w:p>
      <w:pPr>
        <w:pStyle w:val="BodyText"/>
        <w:spacing w:before="170"/>
        <w:rPr>
          <w:sz w:val="20"/>
        </w:rPr>
      </w:pPr>
      <w:r>
        <w:rPr>
          <w:sz w:val="20"/>
        </w:rPr>
        <mc:AlternateContent>
          <mc:Choice Requires="wps">
            <w:drawing>
              <wp:anchor distT="0" distB="0" distL="0" distR="0" allowOverlap="1" layoutInCell="1" locked="0" behindDoc="1" simplePos="0" relativeHeight="487606784">
                <wp:simplePos x="0" y="0"/>
                <wp:positionH relativeFrom="page">
                  <wp:posOffset>1430274</wp:posOffset>
                </wp:positionH>
                <wp:positionV relativeFrom="paragraph">
                  <wp:posOffset>269764</wp:posOffset>
                </wp:positionV>
                <wp:extent cx="1829435" cy="762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21.241337pt;width:144.050pt;height:.599980pt;mso-position-horizontal-relative:page;mso-position-vertical-relative:paragraph;z-index:-15709696;mso-wrap-distance-left:0;mso-wrap-distance-right:0" id="docshape102"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57</w:t>
      </w:r>
      <w:r>
        <w:rPr>
          <w:spacing w:val="-2"/>
          <w:sz w:val="20"/>
          <w:vertAlign w:val="baseline"/>
        </w:rPr>
        <w:t> </w:t>
      </w:r>
      <w:r>
        <w:rPr>
          <w:sz w:val="20"/>
          <w:vertAlign w:val="baseline"/>
        </w:rPr>
        <w:t>Kabir</w:t>
      </w:r>
      <w:r>
        <w:rPr>
          <w:spacing w:val="-3"/>
          <w:sz w:val="20"/>
          <w:vertAlign w:val="baseline"/>
        </w:rPr>
        <w:t> </w:t>
      </w:r>
      <w:r>
        <w:rPr>
          <w:sz w:val="20"/>
          <w:vertAlign w:val="baseline"/>
        </w:rPr>
        <w:t>Hassan,</w:t>
      </w:r>
      <w:r>
        <w:rPr>
          <w:spacing w:val="-3"/>
          <w:sz w:val="20"/>
          <w:vertAlign w:val="baseline"/>
        </w:rPr>
        <w:t> </w:t>
      </w:r>
      <w:r>
        <w:rPr>
          <w:sz w:val="20"/>
          <w:vertAlign w:val="baseline"/>
        </w:rPr>
        <w:t>‘Islamic</w:t>
      </w:r>
      <w:r>
        <w:rPr>
          <w:spacing w:val="-5"/>
          <w:sz w:val="20"/>
          <w:vertAlign w:val="baseline"/>
        </w:rPr>
        <w:t> </w:t>
      </w:r>
      <w:r>
        <w:rPr>
          <w:sz w:val="20"/>
          <w:vertAlign w:val="baseline"/>
        </w:rPr>
        <w:t>Banking</w:t>
      </w:r>
      <w:r>
        <w:rPr>
          <w:spacing w:val="-5"/>
          <w:sz w:val="20"/>
          <w:vertAlign w:val="baseline"/>
        </w:rPr>
        <w:t> </w:t>
      </w:r>
      <w:r>
        <w:rPr>
          <w:sz w:val="20"/>
          <w:vertAlign w:val="baseline"/>
        </w:rPr>
        <w:t>and</w:t>
      </w:r>
      <w:r>
        <w:rPr>
          <w:spacing w:val="-5"/>
          <w:sz w:val="20"/>
          <w:vertAlign w:val="baseline"/>
        </w:rPr>
        <w:t> </w:t>
      </w:r>
      <w:r>
        <w:rPr>
          <w:sz w:val="20"/>
          <w:vertAlign w:val="baseline"/>
        </w:rPr>
        <w:t>Finance:</w:t>
      </w:r>
      <w:r>
        <w:rPr>
          <w:spacing w:val="-4"/>
          <w:sz w:val="20"/>
          <w:vertAlign w:val="baseline"/>
        </w:rPr>
        <w:t> </w:t>
      </w:r>
      <w:r>
        <w:rPr>
          <w:sz w:val="20"/>
          <w:vertAlign w:val="baseline"/>
        </w:rPr>
        <w:t>Principles</w:t>
      </w:r>
      <w:r>
        <w:rPr>
          <w:spacing w:val="-6"/>
          <w:sz w:val="20"/>
          <w:vertAlign w:val="baseline"/>
        </w:rPr>
        <w:t> </w:t>
      </w:r>
      <w:r>
        <w:rPr>
          <w:sz w:val="20"/>
          <w:vertAlign w:val="baseline"/>
        </w:rPr>
        <w:t>and</w:t>
      </w:r>
      <w:r>
        <w:rPr>
          <w:spacing w:val="-5"/>
          <w:sz w:val="20"/>
          <w:vertAlign w:val="baseline"/>
        </w:rPr>
        <w:t> </w:t>
      </w:r>
      <w:r>
        <w:rPr>
          <w:sz w:val="20"/>
          <w:vertAlign w:val="baseline"/>
        </w:rPr>
        <w:t>Practices’, </w:t>
      </w:r>
      <w:r>
        <w:rPr>
          <w:i/>
          <w:sz w:val="20"/>
          <w:vertAlign w:val="baseline"/>
        </w:rPr>
        <w:t>International Journal of Islamic and Middle Eastern Finance and Management</w:t>
      </w:r>
      <w:r>
        <w:rPr>
          <w:sz w:val="20"/>
          <w:vertAlign w:val="baseline"/>
        </w:rPr>
        <w:t>, 7.4 (2014).</w:t>
      </w:r>
    </w:p>
    <w:p>
      <w:pPr>
        <w:spacing w:before="0"/>
        <w:ind w:left="1288" w:right="0" w:firstLine="0"/>
        <w:jc w:val="left"/>
        <w:rPr>
          <w:sz w:val="20"/>
        </w:rPr>
      </w:pPr>
      <w:r>
        <w:rPr>
          <w:sz w:val="20"/>
          <w:vertAlign w:val="superscript"/>
        </w:rPr>
        <w:t>58</w:t>
      </w:r>
      <w:r>
        <w:rPr>
          <w:spacing w:val="2"/>
          <w:sz w:val="20"/>
          <w:vertAlign w:val="baseline"/>
        </w:rPr>
        <w:t> </w:t>
      </w:r>
      <w:r>
        <w:rPr>
          <w:sz w:val="20"/>
          <w:vertAlign w:val="baseline"/>
        </w:rPr>
        <w:t>Husen</w:t>
      </w:r>
      <w:r>
        <w:rPr>
          <w:spacing w:val="-4"/>
          <w:sz w:val="20"/>
          <w:vertAlign w:val="baseline"/>
        </w:rPr>
        <w:t> </w:t>
      </w:r>
      <w:r>
        <w:rPr>
          <w:sz w:val="20"/>
          <w:vertAlign w:val="baseline"/>
        </w:rPr>
        <w:t>Umar,</w:t>
      </w:r>
      <w:r>
        <w:rPr>
          <w:spacing w:val="4"/>
          <w:sz w:val="20"/>
          <w:vertAlign w:val="baseline"/>
        </w:rPr>
        <w:t> </w:t>
      </w:r>
      <w:r>
        <w:rPr>
          <w:i/>
          <w:sz w:val="20"/>
          <w:vertAlign w:val="baseline"/>
        </w:rPr>
        <w:t>Strategic Management</w:t>
      </w:r>
      <w:r>
        <w:rPr>
          <w:i/>
          <w:spacing w:val="1"/>
          <w:sz w:val="20"/>
          <w:vertAlign w:val="baseline"/>
        </w:rPr>
        <w:t> </w:t>
      </w:r>
      <w:r>
        <w:rPr>
          <w:i/>
          <w:sz w:val="20"/>
          <w:vertAlign w:val="baseline"/>
        </w:rPr>
        <w:t>in</w:t>
      </w:r>
      <w:r>
        <w:rPr>
          <w:i/>
          <w:spacing w:val="-3"/>
          <w:sz w:val="20"/>
          <w:vertAlign w:val="baseline"/>
        </w:rPr>
        <w:t> </w:t>
      </w:r>
      <w:r>
        <w:rPr>
          <w:i/>
          <w:sz w:val="20"/>
          <w:vertAlign w:val="baseline"/>
        </w:rPr>
        <w:t>Action</w:t>
      </w:r>
      <w:r>
        <w:rPr>
          <w:i/>
          <w:spacing w:val="-2"/>
          <w:sz w:val="20"/>
          <w:vertAlign w:val="baseline"/>
        </w:rPr>
        <w:t> </w:t>
      </w:r>
      <w:r>
        <w:rPr>
          <w:sz w:val="20"/>
          <w:vertAlign w:val="baseline"/>
        </w:rPr>
        <w:t>(Jakarta:</w:t>
      </w:r>
      <w:r>
        <w:rPr>
          <w:spacing w:val="-3"/>
          <w:sz w:val="20"/>
          <w:vertAlign w:val="baseline"/>
        </w:rPr>
        <w:t> </w:t>
      </w:r>
      <w:r>
        <w:rPr>
          <w:sz w:val="20"/>
          <w:vertAlign w:val="baseline"/>
        </w:rPr>
        <w:t>PT</w:t>
      </w:r>
      <w:r>
        <w:rPr>
          <w:spacing w:val="-2"/>
          <w:sz w:val="20"/>
          <w:vertAlign w:val="baseline"/>
        </w:rPr>
        <w:t> </w:t>
      </w:r>
      <w:r>
        <w:rPr>
          <w:sz w:val="20"/>
          <w:vertAlign w:val="baseline"/>
        </w:rPr>
        <w:t>Gramedia Pustaka</w:t>
      </w:r>
      <w:r>
        <w:rPr>
          <w:spacing w:val="-1"/>
          <w:sz w:val="20"/>
          <w:vertAlign w:val="baseline"/>
        </w:rPr>
        <w:t> </w:t>
      </w:r>
      <w:r>
        <w:rPr>
          <w:spacing w:val="-2"/>
          <w:sz w:val="20"/>
          <w:vertAlign w:val="baseline"/>
        </w:rPr>
        <w:t>Utama,</w:t>
      </w:r>
    </w:p>
    <w:p>
      <w:pPr>
        <w:spacing w:after="0"/>
        <w:jc w:val="left"/>
        <w:rPr>
          <w:sz w:val="20"/>
        </w:rPr>
        <w:sectPr>
          <w:headerReference w:type="default" r:id="rId102"/>
          <w:footerReference w:type="default" r:id="rId103"/>
          <w:pgSz w:w="11910" w:h="16840"/>
          <w:pgMar w:header="722" w:footer="1653" w:top="980" w:bottom="1840" w:left="1700" w:right="425"/>
        </w:sectPr>
      </w:pPr>
    </w:p>
    <w:p>
      <w:pPr>
        <w:pStyle w:val="BodyText"/>
      </w:pPr>
    </w:p>
    <w:p>
      <w:pPr>
        <w:pStyle w:val="BodyText"/>
        <w:spacing w:before="156"/>
      </w:pPr>
    </w:p>
    <w:p>
      <w:pPr>
        <w:pStyle w:val="BodyText"/>
        <w:spacing w:line="360" w:lineRule="auto"/>
        <w:ind w:left="1136" w:right="1277"/>
        <w:jc w:val="both"/>
      </w:pPr>
      <w:r>
        <w:rPr/>
        <w:t>Hamel</w:t>
      </w:r>
      <w:r>
        <w:rPr>
          <w:spacing w:val="-15"/>
        </w:rPr>
        <w:t> </w:t>
      </w:r>
      <w:r>
        <w:rPr/>
        <w:t>dan</w:t>
      </w:r>
      <w:r>
        <w:rPr>
          <w:spacing w:val="-15"/>
        </w:rPr>
        <w:t> </w:t>
      </w:r>
      <w:r>
        <w:rPr/>
        <w:t>Prahalad</w:t>
      </w:r>
      <w:r>
        <w:rPr>
          <w:spacing w:val="-15"/>
        </w:rPr>
        <w:t> </w:t>
      </w:r>
      <w:r>
        <w:rPr/>
        <w:t>menyatakan</w:t>
      </w:r>
      <w:r>
        <w:rPr>
          <w:spacing w:val="-15"/>
        </w:rPr>
        <w:t> </w:t>
      </w:r>
      <w:r>
        <w:rPr/>
        <w:t>bahwa</w:t>
      </w:r>
      <w:r>
        <w:rPr>
          <w:spacing w:val="-15"/>
        </w:rPr>
        <w:t> </w:t>
      </w:r>
      <w:r>
        <w:rPr/>
        <w:t>strategi</w:t>
      </w:r>
      <w:r>
        <w:rPr>
          <w:spacing w:val="-15"/>
        </w:rPr>
        <w:t> </w:t>
      </w:r>
      <w:r>
        <w:rPr/>
        <w:t>adalah</w:t>
      </w:r>
      <w:r>
        <w:rPr>
          <w:spacing w:val="-15"/>
        </w:rPr>
        <w:t> </w:t>
      </w:r>
      <w:r>
        <w:rPr/>
        <w:t>tindakan</w:t>
      </w:r>
      <w:r>
        <w:rPr>
          <w:spacing w:val="-15"/>
        </w:rPr>
        <w:t> </w:t>
      </w:r>
      <w:r>
        <w:rPr/>
        <w:t>yang</w:t>
      </w:r>
      <w:r>
        <w:rPr>
          <w:spacing w:val="-15"/>
        </w:rPr>
        <w:t> </w:t>
      </w:r>
      <w:r>
        <w:rPr/>
        <w:t>bersifat bertahap dan terus-menerus, dilakukan dengan mempertimbangkan harapan pelanggan</w:t>
      </w:r>
      <w:r>
        <w:rPr>
          <w:spacing w:val="-5"/>
        </w:rPr>
        <w:t> </w:t>
      </w:r>
      <w:r>
        <w:rPr/>
        <w:t>di</w:t>
      </w:r>
      <w:r>
        <w:rPr>
          <w:spacing w:val="-5"/>
        </w:rPr>
        <w:t> </w:t>
      </w:r>
      <w:r>
        <w:rPr/>
        <w:t>masa</w:t>
      </w:r>
      <w:r>
        <w:rPr>
          <w:spacing w:val="-4"/>
        </w:rPr>
        <w:t> </w:t>
      </w:r>
      <w:r>
        <w:rPr/>
        <w:t>depan.</w:t>
      </w:r>
      <w:r>
        <w:rPr>
          <w:spacing w:val="-10"/>
        </w:rPr>
        <w:t> </w:t>
      </w:r>
      <w:r>
        <w:rPr/>
        <w:t>Dengan</w:t>
      </w:r>
      <w:r>
        <w:rPr>
          <w:spacing w:val="-2"/>
        </w:rPr>
        <w:t> </w:t>
      </w:r>
      <w:r>
        <w:rPr/>
        <w:t>demikian,</w:t>
      </w:r>
      <w:r>
        <w:rPr>
          <w:spacing w:val="-5"/>
        </w:rPr>
        <w:t> </w:t>
      </w:r>
      <w:r>
        <w:rPr/>
        <w:t>strategi</w:t>
      </w:r>
      <w:r>
        <w:rPr>
          <w:spacing w:val="-5"/>
        </w:rPr>
        <w:t> </w:t>
      </w:r>
      <w:r>
        <w:rPr/>
        <w:t>sering</w:t>
      </w:r>
      <w:r>
        <w:rPr>
          <w:spacing w:val="-10"/>
        </w:rPr>
        <w:t> </w:t>
      </w:r>
      <w:r>
        <w:rPr/>
        <w:t>kali</w:t>
      </w:r>
      <w:r>
        <w:rPr>
          <w:spacing w:val="-5"/>
        </w:rPr>
        <w:t> </w:t>
      </w:r>
      <w:r>
        <w:rPr/>
        <w:t>berawal</w:t>
      </w:r>
      <w:r>
        <w:rPr>
          <w:spacing w:val="-5"/>
        </w:rPr>
        <w:t> </w:t>
      </w:r>
      <w:r>
        <w:rPr/>
        <w:t>dari prediksi mengenai apa yang mungkin terjadi, bukan dari kondisi saat ini. Kecepatan inovasi pasar dan perubahan pola konsumen mengharuskan perusahaan untuk memiliki kompetensi inti. Perusahaan perlu mengidentifikasi</w:t>
      </w:r>
      <w:r>
        <w:rPr>
          <w:spacing w:val="-4"/>
        </w:rPr>
        <w:t> </w:t>
      </w:r>
      <w:r>
        <w:rPr/>
        <w:t>dan</w:t>
      </w:r>
      <w:r>
        <w:rPr>
          <w:spacing w:val="-8"/>
        </w:rPr>
        <w:t> </w:t>
      </w:r>
      <w:r>
        <w:rPr/>
        <w:t>mengembangkan</w:t>
      </w:r>
      <w:r>
        <w:rPr>
          <w:spacing w:val="-4"/>
        </w:rPr>
        <w:t> </w:t>
      </w:r>
      <w:r>
        <w:rPr/>
        <w:t>kompetensi</w:t>
      </w:r>
      <w:r>
        <w:rPr>
          <w:spacing w:val="-7"/>
        </w:rPr>
        <w:t> </w:t>
      </w:r>
      <w:r>
        <w:rPr/>
        <w:t>inti</w:t>
      </w:r>
      <w:r>
        <w:rPr>
          <w:spacing w:val="-4"/>
        </w:rPr>
        <w:t> </w:t>
      </w:r>
      <w:r>
        <w:rPr/>
        <w:t>di</w:t>
      </w:r>
      <w:r>
        <w:rPr>
          <w:spacing w:val="-4"/>
        </w:rPr>
        <w:t> </w:t>
      </w:r>
      <w:r>
        <w:rPr/>
        <w:t>bidang</w:t>
      </w:r>
      <w:r>
        <w:rPr>
          <w:spacing w:val="-8"/>
        </w:rPr>
        <w:t> </w:t>
      </w:r>
      <w:r>
        <w:rPr/>
        <w:t>bisnis</w:t>
      </w:r>
      <w:r>
        <w:rPr>
          <w:spacing w:val="-6"/>
        </w:rPr>
        <w:t> </w:t>
      </w:r>
      <w:r>
        <w:rPr/>
        <w:t>yang mereka geluti</w:t>
      </w:r>
      <w:r>
        <w:rPr>
          <w:vertAlign w:val="superscript"/>
        </w:rPr>
        <w:t>59</w:t>
      </w:r>
      <w:r>
        <w:rPr>
          <w:vertAlign w:val="baseline"/>
        </w:rPr>
        <w:t>.</w:t>
      </w:r>
    </w:p>
    <w:p>
      <w:pPr>
        <w:pStyle w:val="BodyText"/>
        <w:spacing w:line="360" w:lineRule="auto" w:before="2"/>
        <w:ind w:left="1136" w:right="1275" w:firstLine="568"/>
        <w:jc w:val="both"/>
      </w:pPr>
      <w:r>
        <w:rPr/>
        <w:t>Konsep strategi yang diajarkan Allah kepada umat Muslim dalam Perang Badar dapat diterapkan dalam konteks persaingan bisnis. Dalam menghadapi persaingan,</w:t>
      </w:r>
      <w:r>
        <w:rPr>
          <w:spacing w:val="-1"/>
        </w:rPr>
        <w:t> </w:t>
      </w:r>
      <w:r>
        <w:rPr/>
        <w:t>tidak</w:t>
      </w:r>
      <w:r>
        <w:rPr>
          <w:spacing w:val="-4"/>
        </w:rPr>
        <w:t> </w:t>
      </w:r>
      <w:r>
        <w:rPr/>
        <w:t>ada</w:t>
      </w:r>
      <w:r>
        <w:rPr>
          <w:spacing w:val="-3"/>
        </w:rPr>
        <w:t> </w:t>
      </w:r>
      <w:r>
        <w:rPr/>
        <w:t>istilah</w:t>
      </w:r>
      <w:r>
        <w:rPr>
          <w:spacing w:val="-4"/>
        </w:rPr>
        <w:t> </w:t>
      </w:r>
      <w:r>
        <w:rPr/>
        <w:t>mundur</w:t>
      </w:r>
      <w:r>
        <w:rPr>
          <w:spacing w:val="-1"/>
        </w:rPr>
        <w:t> </w:t>
      </w:r>
      <w:r>
        <w:rPr/>
        <w:t>atau</w:t>
      </w:r>
      <w:r>
        <w:rPr>
          <w:spacing w:val="-4"/>
        </w:rPr>
        <w:t> </w:t>
      </w:r>
      <w:r>
        <w:rPr/>
        <w:t>melarikan</w:t>
      </w:r>
      <w:r>
        <w:rPr>
          <w:spacing w:val="-5"/>
        </w:rPr>
        <w:t> </w:t>
      </w:r>
      <w:r>
        <w:rPr/>
        <w:t>diri,</w:t>
      </w:r>
      <w:r>
        <w:rPr>
          <w:spacing w:val="-1"/>
        </w:rPr>
        <w:t> </w:t>
      </w:r>
      <w:r>
        <w:rPr/>
        <w:t>karena Islam melarang hal tersebut, kecuali jika tujuannya adalah untuk merencanakan strategi baru atau memperkuat diri. Penjelasan ini merujuk pada ayat dalam Surat Al-Anfaal ayat 15-16 :</w:t>
      </w:r>
    </w:p>
    <w:p>
      <w:pPr>
        <w:bidi/>
        <w:spacing w:line="321" w:lineRule="exact" w:before="0"/>
        <w:ind w:right="967" w:left="1410" w:firstLine="0"/>
        <w:jc w:val="left"/>
        <w:rPr>
          <w:b/>
          <w:bCs/>
          <w:position w:val="2"/>
          <w:sz w:val="28"/>
          <w:szCs w:val="28"/>
        </w:rPr>
      </w:pPr>
      <w:r>
        <w:rPr>
          <w:b/>
          <w:bCs/>
          <w:w w:val="72"/>
          <w:position w:val="2"/>
          <w:sz w:val="28"/>
          <w:szCs w:val="28"/>
          <w:rtl/>
        </w:rPr>
        <w:t>ٰيْٓاَي</w:t>
      </w:r>
      <w:r>
        <w:rPr>
          <w:b/>
          <w:bCs/>
          <w:spacing w:val="-46"/>
          <w:w w:val="72"/>
          <w:sz w:val="28"/>
          <w:szCs w:val="28"/>
          <w:rtl/>
        </w:rPr>
        <w:t> </w:t>
      </w:r>
      <w:r>
        <w:rPr>
          <w:b/>
          <w:bCs/>
          <w:w w:val="72"/>
          <w:position w:val="2"/>
          <w:sz w:val="28"/>
          <w:szCs w:val="28"/>
          <w:rtl/>
        </w:rPr>
        <w:t>هَا</w:t>
      </w:r>
      <w:r>
        <w:rPr>
          <w:b/>
          <w:bCs/>
          <w:spacing w:val="17"/>
          <w:position w:val="2"/>
          <w:sz w:val="28"/>
          <w:szCs w:val="28"/>
          <w:rtl/>
        </w:rPr>
        <w:t> </w:t>
      </w:r>
      <w:r>
        <w:rPr>
          <w:b/>
          <w:bCs/>
          <w:w w:val="72"/>
          <w:position w:val="2"/>
          <w:sz w:val="28"/>
          <w:szCs w:val="28"/>
          <w:rtl/>
        </w:rPr>
        <w:t>الاذِيْنَ</w:t>
      </w:r>
      <w:r>
        <w:rPr>
          <w:b/>
          <w:bCs/>
          <w:spacing w:val="17"/>
          <w:position w:val="2"/>
          <w:sz w:val="28"/>
          <w:szCs w:val="28"/>
          <w:rtl/>
        </w:rPr>
        <w:t> </w:t>
      </w:r>
      <w:r>
        <w:rPr>
          <w:b/>
          <w:bCs/>
          <w:w w:val="72"/>
          <w:position w:val="2"/>
          <w:sz w:val="28"/>
          <w:szCs w:val="28"/>
          <w:rtl/>
        </w:rPr>
        <w:t>ٰامَنُوْْٓا</w:t>
      </w:r>
      <w:r>
        <w:rPr>
          <w:b/>
          <w:bCs/>
          <w:spacing w:val="16"/>
          <w:position w:val="2"/>
          <w:sz w:val="28"/>
          <w:szCs w:val="28"/>
          <w:rtl/>
        </w:rPr>
        <w:t> </w:t>
      </w:r>
      <w:r>
        <w:rPr>
          <w:b/>
          <w:bCs/>
          <w:w w:val="72"/>
          <w:position w:val="2"/>
          <w:sz w:val="28"/>
          <w:szCs w:val="28"/>
          <w:rtl/>
        </w:rPr>
        <w:t>اِذَا</w:t>
      </w:r>
      <w:r>
        <w:rPr>
          <w:b/>
          <w:bCs/>
          <w:spacing w:val="16"/>
          <w:position w:val="2"/>
          <w:sz w:val="28"/>
          <w:szCs w:val="28"/>
          <w:rtl/>
        </w:rPr>
        <w:t> </w:t>
      </w:r>
      <w:r>
        <w:rPr>
          <w:b/>
          <w:bCs/>
          <w:w w:val="72"/>
          <w:position w:val="2"/>
          <w:sz w:val="28"/>
          <w:szCs w:val="28"/>
          <w:rtl/>
        </w:rPr>
        <w:t>لَقِيْتُمُ</w:t>
      </w:r>
      <w:r>
        <w:rPr>
          <w:b/>
          <w:bCs/>
          <w:spacing w:val="17"/>
          <w:position w:val="2"/>
          <w:sz w:val="28"/>
          <w:szCs w:val="28"/>
          <w:rtl/>
        </w:rPr>
        <w:t> </w:t>
      </w:r>
      <w:r>
        <w:rPr>
          <w:b/>
          <w:bCs/>
          <w:w w:val="72"/>
          <w:position w:val="2"/>
          <w:sz w:val="28"/>
          <w:szCs w:val="28"/>
          <w:rtl/>
        </w:rPr>
        <w:t>الاذِيْنَ</w:t>
      </w:r>
      <w:r>
        <w:rPr>
          <w:b/>
          <w:bCs/>
          <w:spacing w:val="16"/>
          <w:position w:val="2"/>
          <w:sz w:val="28"/>
          <w:szCs w:val="28"/>
          <w:rtl/>
        </w:rPr>
        <w:t> </w:t>
      </w:r>
      <w:r>
        <w:rPr>
          <w:b/>
          <w:bCs/>
          <w:w w:val="72"/>
          <w:position w:val="2"/>
          <w:sz w:val="28"/>
          <w:szCs w:val="28"/>
          <w:rtl/>
        </w:rPr>
        <w:t>كَفَرُوْا</w:t>
      </w:r>
      <w:r>
        <w:rPr>
          <w:b/>
          <w:bCs/>
          <w:spacing w:val="16"/>
          <w:position w:val="2"/>
          <w:sz w:val="28"/>
          <w:szCs w:val="28"/>
          <w:rtl/>
        </w:rPr>
        <w:t> </w:t>
      </w:r>
      <w:r>
        <w:rPr>
          <w:b/>
          <w:bCs/>
          <w:w w:val="72"/>
          <w:position w:val="2"/>
          <w:sz w:val="28"/>
          <w:szCs w:val="28"/>
          <w:rtl/>
        </w:rPr>
        <w:t>زَحْفًا</w:t>
      </w:r>
      <w:r>
        <w:rPr>
          <w:b/>
          <w:bCs/>
          <w:spacing w:val="11"/>
          <w:position w:val="2"/>
          <w:sz w:val="28"/>
          <w:szCs w:val="28"/>
          <w:rtl/>
        </w:rPr>
        <w:t> </w:t>
      </w:r>
      <w:r>
        <w:rPr>
          <w:b/>
          <w:bCs/>
          <w:w w:val="72"/>
          <w:position w:val="2"/>
          <w:sz w:val="28"/>
          <w:szCs w:val="28"/>
          <w:rtl/>
        </w:rPr>
        <w:t>فَلََ</w:t>
      </w:r>
      <w:r>
        <w:rPr>
          <w:b/>
          <w:bCs/>
          <w:spacing w:val="16"/>
          <w:position w:val="2"/>
          <w:sz w:val="28"/>
          <w:szCs w:val="28"/>
          <w:rtl/>
        </w:rPr>
        <w:t> </w:t>
      </w:r>
      <w:r>
        <w:rPr>
          <w:b/>
          <w:bCs/>
          <w:w w:val="72"/>
          <w:position w:val="2"/>
          <w:sz w:val="28"/>
          <w:szCs w:val="28"/>
          <w:rtl/>
        </w:rPr>
        <w:t>تُوَل</w:t>
      </w:r>
      <w:r>
        <w:rPr>
          <w:b/>
          <w:bCs/>
          <w:spacing w:val="-45"/>
          <w:w w:val="72"/>
          <w:position w:val="5"/>
          <w:sz w:val="28"/>
          <w:szCs w:val="28"/>
          <w:rtl/>
        </w:rPr>
        <w:t> </w:t>
      </w:r>
      <w:r>
        <w:rPr>
          <w:b/>
          <w:bCs/>
          <w:w w:val="72"/>
          <w:position w:val="2"/>
          <w:sz w:val="28"/>
          <w:szCs w:val="28"/>
          <w:rtl/>
        </w:rPr>
        <w:t>وْهُمُ</w:t>
      </w:r>
      <w:r>
        <w:rPr>
          <w:b/>
          <w:bCs/>
          <w:spacing w:val="16"/>
          <w:position w:val="2"/>
          <w:sz w:val="28"/>
          <w:szCs w:val="28"/>
          <w:rtl/>
        </w:rPr>
        <w:t> </w:t>
      </w:r>
      <w:r>
        <w:rPr>
          <w:b/>
          <w:bCs/>
          <w:w w:val="72"/>
          <w:position w:val="2"/>
          <w:sz w:val="28"/>
          <w:szCs w:val="28"/>
          <w:rtl/>
        </w:rPr>
        <w:t>الْدََْبَا</w:t>
      </w:r>
      <w:r>
        <w:rPr>
          <w:b/>
          <w:bCs/>
          <w:spacing w:val="-5"/>
          <w:position w:val="6"/>
          <w:sz w:val="28"/>
          <w:szCs w:val="28"/>
          <w:rtl/>
        </w:rPr>
        <w:t> </w:t>
      </w:r>
      <w:r>
        <w:rPr>
          <w:b/>
          <w:bCs/>
          <w:w w:val="72"/>
          <w:position w:val="6"/>
          <w:sz w:val="28"/>
          <w:szCs w:val="28"/>
        </w:rPr>
        <w:t>“</w:t>
      </w:r>
      <w:r>
        <w:rPr>
          <w:b/>
          <w:bCs/>
          <w:w w:val="72"/>
          <w:position w:val="2"/>
          <w:sz w:val="28"/>
          <w:szCs w:val="28"/>
          <w:rtl/>
        </w:rPr>
        <w:t>رَ</w:t>
      </w:r>
      <w:r>
        <w:rPr>
          <w:b/>
          <w:bCs/>
          <w:spacing w:val="12"/>
          <w:position w:val="2"/>
          <w:sz w:val="28"/>
          <w:szCs w:val="28"/>
          <w:rtl/>
        </w:rPr>
        <w:t> </w:t>
      </w:r>
      <w:r>
        <w:rPr>
          <w:b/>
          <w:bCs/>
          <w:w w:val="72"/>
          <w:position w:val="2"/>
          <w:sz w:val="28"/>
          <w:szCs w:val="28"/>
          <w:rtl/>
        </w:rPr>
        <w:t>۝</w:t>
      </w:r>
      <w:r>
        <w:rPr>
          <w:b/>
          <w:bCs/>
          <w:w w:val="72"/>
          <w:position w:val="2"/>
          <w:sz w:val="28"/>
          <w:szCs w:val="28"/>
        </w:rPr>
        <w:t>١</w:t>
      </w:r>
      <w:r>
        <w:rPr>
          <w:b/>
          <w:bCs/>
          <w:spacing w:val="15"/>
          <w:position w:val="2"/>
          <w:sz w:val="28"/>
          <w:szCs w:val="28"/>
          <w:rtl/>
        </w:rPr>
        <w:t> </w:t>
      </w:r>
      <w:r>
        <w:rPr>
          <w:b/>
          <w:bCs/>
          <w:w w:val="72"/>
          <w:position w:val="2"/>
          <w:sz w:val="28"/>
          <w:szCs w:val="28"/>
          <w:rtl/>
        </w:rPr>
        <w:t>وَمَنْ</w:t>
      </w:r>
      <w:r>
        <w:rPr>
          <w:b/>
          <w:bCs/>
          <w:spacing w:val="12"/>
          <w:position w:val="2"/>
          <w:sz w:val="28"/>
          <w:szCs w:val="28"/>
          <w:rtl/>
        </w:rPr>
        <w:t> </w:t>
      </w:r>
      <w:r>
        <w:rPr>
          <w:b/>
          <w:bCs/>
          <w:w w:val="72"/>
          <w:position w:val="2"/>
          <w:sz w:val="28"/>
          <w:szCs w:val="28"/>
          <w:rtl/>
        </w:rPr>
        <w:t>ي</w:t>
      </w:r>
      <w:r>
        <w:rPr>
          <w:b/>
          <w:bCs/>
          <w:spacing w:val="-41"/>
          <w:w w:val="72"/>
          <w:sz w:val="28"/>
          <w:szCs w:val="28"/>
          <w:rtl/>
        </w:rPr>
        <w:t> </w:t>
      </w:r>
      <w:r>
        <w:rPr>
          <w:b/>
          <w:bCs/>
          <w:w w:val="72"/>
          <w:position w:val="2"/>
          <w:sz w:val="28"/>
          <w:szCs w:val="28"/>
          <w:rtl/>
        </w:rPr>
        <w:t>وَلِ</w:t>
      </w:r>
      <w:r>
        <w:rPr>
          <w:b/>
          <w:bCs/>
          <w:spacing w:val="-46"/>
          <w:w w:val="72"/>
          <w:position w:val="5"/>
          <w:sz w:val="28"/>
          <w:szCs w:val="28"/>
          <w:rtl/>
        </w:rPr>
        <w:t> </w:t>
      </w:r>
      <w:r>
        <w:rPr>
          <w:b/>
          <w:bCs/>
          <w:w w:val="72"/>
          <w:position w:val="2"/>
          <w:sz w:val="28"/>
          <w:szCs w:val="28"/>
          <w:rtl/>
        </w:rPr>
        <w:t>هِم</w:t>
      </w:r>
      <w:r>
        <w:rPr>
          <w:b/>
          <w:bCs/>
          <w:w w:val="72"/>
          <w:position w:val="2"/>
          <w:sz w:val="28"/>
          <w:szCs w:val="28"/>
          <w:rtl/>
        </w:rPr>
        <w:t>ْ</w:t>
      </w:r>
    </w:p>
    <w:p>
      <w:pPr>
        <w:bidi/>
        <w:spacing w:line="290" w:lineRule="auto" w:before="142"/>
        <w:ind w:right="1421" w:left="1411" w:hanging="2"/>
        <w:jc w:val="left"/>
        <w:rPr>
          <w:b/>
          <w:bCs/>
          <w:sz w:val="28"/>
          <w:szCs w:val="28"/>
        </w:rPr>
      </w:pPr>
      <w:r>
        <w:rPr>
          <w:b/>
          <w:bCs/>
          <w:w w:val="71"/>
          <w:position w:val="2"/>
          <w:sz w:val="28"/>
          <w:szCs w:val="28"/>
          <w:rtl/>
        </w:rPr>
        <w:t>يَوْمَىِٕذٍ</w:t>
      </w:r>
      <w:r>
        <w:rPr>
          <w:b/>
          <w:bCs/>
          <w:position w:val="2"/>
          <w:sz w:val="28"/>
          <w:szCs w:val="28"/>
          <w:rtl/>
        </w:rPr>
        <w:t> </w:t>
      </w:r>
      <w:r>
        <w:rPr>
          <w:b/>
          <w:bCs/>
          <w:w w:val="71"/>
          <w:position w:val="2"/>
          <w:sz w:val="28"/>
          <w:szCs w:val="28"/>
          <w:rtl/>
        </w:rPr>
        <w:t>دُبُرَه</w:t>
      </w:r>
      <w:r>
        <w:rPr>
          <w:b/>
          <w:bCs/>
          <w:spacing w:val="14"/>
          <w:position w:val="1"/>
          <w:sz w:val="28"/>
          <w:szCs w:val="28"/>
          <w:rtl/>
        </w:rPr>
        <w:t> </w:t>
      </w:r>
      <w:r>
        <w:rPr>
          <w:b/>
          <w:bCs/>
          <w:w w:val="71"/>
          <w:position w:val="2"/>
          <w:sz w:val="28"/>
          <w:szCs w:val="28"/>
          <w:rtl/>
        </w:rPr>
        <w:t>ْٗٓٗ</w:t>
      </w:r>
      <w:r>
        <w:rPr>
          <w:b/>
          <w:bCs/>
          <w:spacing w:val="-1"/>
          <w:position w:val="2"/>
          <w:sz w:val="28"/>
          <w:szCs w:val="28"/>
          <w:rtl/>
        </w:rPr>
        <w:t> </w:t>
      </w:r>
      <w:r>
        <w:rPr>
          <w:b/>
          <w:bCs/>
          <w:w w:val="71"/>
          <w:position w:val="2"/>
          <w:sz w:val="28"/>
          <w:szCs w:val="28"/>
          <w:rtl/>
        </w:rPr>
        <w:t>اِ</w:t>
      </w:r>
      <w:r>
        <w:rPr>
          <w:b/>
          <w:bCs/>
          <w:position w:val="4"/>
          <w:sz w:val="28"/>
          <w:szCs w:val="28"/>
          <w:rtl/>
        </w:rPr>
        <w:t> </w:t>
      </w:r>
      <w:r>
        <w:rPr>
          <w:b/>
          <w:bCs/>
          <w:w w:val="71"/>
          <w:position w:val="4"/>
          <w:sz w:val="28"/>
          <w:szCs w:val="28"/>
          <w:rtl/>
        </w:rPr>
        <w:t>الَ</w:t>
      </w:r>
      <w:r>
        <w:rPr>
          <w:b/>
          <w:bCs/>
          <w:spacing w:val="-1"/>
          <w:position w:val="2"/>
          <w:sz w:val="28"/>
          <w:szCs w:val="28"/>
          <w:rtl/>
        </w:rPr>
        <w:t> </w:t>
      </w:r>
      <w:r>
        <w:rPr>
          <w:b/>
          <w:bCs/>
          <w:w w:val="71"/>
          <w:position w:val="2"/>
          <w:sz w:val="28"/>
          <w:szCs w:val="28"/>
          <w:rtl/>
        </w:rPr>
        <w:t>مُتَحَ</w:t>
      </w:r>
      <w:r>
        <w:rPr>
          <w:b/>
          <w:bCs/>
          <w:position w:val="-1"/>
          <w:sz w:val="28"/>
          <w:szCs w:val="28"/>
          <w:rtl/>
        </w:rPr>
        <w:t> </w:t>
      </w:r>
      <w:r>
        <w:rPr>
          <w:b/>
          <w:bCs/>
          <w:w w:val="71"/>
          <w:position w:val="-1"/>
          <w:sz w:val="28"/>
          <w:szCs w:val="28"/>
          <w:rtl/>
        </w:rPr>
        <w:t>ِ</w:t>
      </w:r>
      <w:r>
        <w:rPr>
          <w:b/>
          <w:bCs/>
          <w:spacing w:val="-17"/>
          <w:w w:val="71"/>
          <w:position w:val="-1"/>
          <w:sz w:val="28"/>
          <w:szCs w:val="28"/>
          <w:rtl/>
        </w:rPr>
        <w:t> </w:t>
      </w:r>
      <w:r>
        <w:rPr>
          <w:b/>
          <w:bCs/>
          <w:w w:val="71"/>
          <w:position w:val="2"/>
          <w:sz w:val="28"/>
          <w:szCs w:val="28"/>
          <w:rtl/>
        </w:rPr>
        <w:t>رفًا</w:t>
      </w:r>
      <w:r>
        <w:rPr>
          <w:b/>
          <w:bCs/>
          <w:spacing w:val="-2"/>
          <w:position w:val="2"/>
          <w:sz w:val="28"/>
          <w:szCs w:val="28"/>
          <w:rtl/>
        </w:rPr>
        <w:t> </w:t>
      </w:r>
      <w:r>
        <w:rPr>
          <w:b/>
          <w:bCs/>
          <w:w w:val="71"/>
          <w:position w:val="2"/>
          <w:sz w:val="28"/>
          <w:szCs w:val="28"/>
          <w:rtl/>
        </w:rPr>
        <w:t>لِ</w:t>
      </w:r>
      <w:r>
        <w:rPr>
          <w:b/>
          <w:bCs/>
          <w:spacing w:val="-45"/>
          <w:w w:val="71"/>
          <w:position w:val="5"/>
          <w:sz w:val="28"/>
          <w:szCs w:val="28"/>
          <w:rtl/>
        </w:rPr>
        <w:t> </w:t>
      </w:r>
      <w:r>
        <w:rPr>
          <w:b/>
          <w:bCs/>
          <w:w w:val="71"/>
          <w:position w:val="2"/>
          <w:sz w:val="28"/>
          <w:szCs w:val="28"/>
          <w:rtl/>
        </w:rPr>
        <w:t>قِتَالٍ</w:t>
      </w:r>
      <w:r>
        <w:rPr>
          <w:b/>
          <w:bCs/>
          <w:spacing w:val="-1"/>
          <w:position w:val="2"/>
          <w:sz w:val="28"/>
          <w:szCs w:val="28"/>
          <w:rtl/>
        </w:rPr>
        <w:t> </w:t>
      </w:r>
      <w:r>
        <w:rPr>
          <w:b/>
          <w:bCs/>
          <w:w w:val="71"/>
          <w:position w:val="2"/>
          <w:sz w:val="28"/>
          <w:szCs w:val="28"/>
          <w:rtl/>
        </w:rPr>
        <w:t>اَوْ</w:t>
      </w:r>
      <w:r>
        <w:rPr>
          <w:b/>
          <w:bCs/>
          <w:spacing w:val="-1"/>
          <w:position w:val="2"/>
          <w:sz w:val="28"/>
          <w:szCs w:val="28"/>
          <w:rtl/>
        </w:rPr>
        <w:t> </w:t>
      </w:r>
      <w:r>
        <w:rPr>
          <w:b/>
          <w:bCs/>
          <w:w w:val="71"/>
          <w:position w:val="2"/>
          <w:sz w:val="28"/>
          <w:szCs w:val="28"/>
          <w:rtl/>
        </w:rPr>
        <w:t>مُتَحَيِ</w:t>
      </w:r>
      <w:r>
        <w:rPr>
          <w:b/>
          <w:bCs/>
          <w:spacing w:val="-45"/>
          <w:w w:val="71"/>
          <w:sz w:val="28"/>
          <w:szCs w:val="28"/>
          <w:rtl/>
        </w:rPr>
        <w:t> </w:t>
      </w:r>
      <w:r>
        <w:rPr>
          <w:b/>
          <w:bCs/>
          <w:w w:val="71"/>
          <w:position w:val="2"/>
          <w:sz w:val="28"/>
          <w:szCs w:val="28"/>
          <w:rtl/>
        </w:rPr>
        <w:t>زًا</w:t>
      </w:r>
      <w:r>
        <w:rPr>
          <w:b/>
          <w:bCs/>
          <w:spacing w:val="-1"/>
          <w:position w:val="2"/>
          <w:sz w:val="28"/>
          <w:szCs w:val="28"/>
          <w:rtl/>
        </w:rPr>
        <w:t> </w:t>
      </w:r>
      <w:r>
        <w:rPr>
          <w:b/>
          <w:bCs/>
          <w:w w:val="71"/>
          <w:position w:val="2"/>
          <w:sz w:val="28"/>
          <w:szCs w:val="28"/>
          <w:rtl/>
        </w:rPr>
        <w:t>اِٰلى</w:t>
      </w:r>
      <w:r>
        <w:rPr>
          <w:b/>
          <w:bCs/>
          <w:spacing w:val="-2"/>
          <w:position w:val="2"/>
          <w:sz w:val="28"/>
          <w:szCs w:val="28"/>
          <w:rtl/>
        </w:rPr>
        <w:t> </w:t>
      </w:r>
      <w:r>
        <w:rPr>
          <w:b/>
          <w:bCs/>
          <w:w w:val="71"/>
          <w:position w:val="2"/>
          <w:sz w:val="28"/>
          <w:szCs w:val="28"/>
          <w:rtl/>
        </w:rPr>
        <w:t>فِئَةٍ</w:t>
      </w:r>
      <w:r>
        <w:rPr>
          <w:b/>
          <w:bCs/>
          <w:spacing w:val="-1"/>
          <w:position w:val="2"/>
          <w:sz w:val="28"/>
          <w:szCs w:val="28"/>
          <w:rtl/>
        </w:rPr>
        <w:t> </w:t>
      </w:r>
      <w:r>
        <w:rPr>
          <w:b/>
          <w:bCs/>
          <w:w w:val="71"/>
          <w:position w:val="2"/>
          <w:sz w:val="28"/>
          <w:szCs w:val="28"/>
          <w:rtl/>
        </w:rPr>
        <w:t>فَقَدْ</w:t>
      </w:r>
      <w:r>
        <w:rPr>
          <w:b/>
          <w:bCs/>
          <w:spacing w:val="-1"/>
          <w:position w:val="2"/>
          <w:sz w:val="28"/>
          <w:szCs w:val="28"/>
          <w:rtl/>
        </w:rPr>
        <w:t> </w:t>
      </w:r>
      <w:r>
        <w:rPr>
          <w:b/>
          <w:bCs/>
          <w:w w:val="71"/>
          <w:position w:val="2"/>
          <w:sz w:val="28"/>
          <w:szCs w:val="28"/>
          <w:rtl/>
        </w:rPr>
        <w:t>بَاۤءَ</w:t>
      </w:r>
      <w:r>
        <w:rPr>
          <w:b/>
          <w:bCs/>
          <w:spacing w:val="-1"/>
          <w:position w:val="2"/>
          <w:sz w:val="28"/>
          <w:szCs w:val="28"/>
          <w:rtl/>
        </w:rPr>
        <w:t> </w:t>
      </w:r>
      <w:r>
        <w:rPr>
          <w:b/>
          <w:bCs/>
          <w:w w:val="71"/>
          <w:position w:val="2"/>
          <w:sz w:val="28"/>
          <w:szCs w:val="28"/>
          <w:rtl/>
        </w:rPr>
        <w:t>بِغَضَبٍ</w:t>
      </w:r>
      <w:r>
        <w:rPr>
          <w:b/>
          <w:bCs/>
          <w:spacing w:val="74"/>
          <w:sz w:val="28"/>
          <w:szCs w:val="28"/>
          <w:rtl/>
        </w:rPr>
        <w:t> </w:t>
      </w:r>
      <w:r>
        <w:rPr>
          <w:b/>
          <w:bCs/>
          <w:w w:val="71"/>
          <w:sz w:val="28"/>
          <w:szCs w:val="28"/>
          <w:rtl/>
        </w:rPr>
        <w:t>ِ</w:t>
      </w:r>
      <w:r>
        <w:rPr>
          <w:b/>
          <w:bCs/>
          <w:spacing w:val="-36"/>
          <w:w w:val="71"/>
          <w:position w:val="-1"/>
          <w:sz w:val="28"/>
          <w:szCs w:val="28"/>
          <w:rtl/>
        </w:rPr>
        <w:t> </w:t>
      </w:r>
      <w:r>
        <w:rPr>
          <w:b/>
          <w:bCs/>
          <w:w w:val="71"/>
          <w:position w:val="2"/>
          <w:sz w:val="28"/>
          <w:szCs w:val="28"/>
          <w:rtl/>
        </w:rPr>
        <w:t>منَ</w:t>
      </w:r>
      <w:r>
        <w:rPr>
          <w:b/>
          <w:bCs/>
          <w:spacing w:val="-1"/>
          <w:position w:val="2"/>
          <w:sz w:val="28"/>
          <w:szCs w:val="28"/>
          <w:rtl/>
        </w:rPr>
        <w:t> </w:t>
      </w:r>
      <w:r>
        <w:rPr>
          <w:b/>
          <w:bCs/>
          <w:w w:val="71"/>
          <w:position w:val="2"/>
          <w:sz w:val="28"/>
          <w:szCs w:val="28"/>
          <w:rtl/>
        </w:rPr>
        <w:t>الّٰلهِ</w:t>
      </w:r>
      <w:r>
        <w:rPr>
          <w:b/>
          <w:bCs/>
          <w:position w:val="2"/>
          <w:sz w:val="28"/>
          <w:szCs w:val="28"/>
          <w:rtl/>
        </w:rPr>
        <w:t> </w:t>
      </w:r>
      <w:r>
        <w:rPr>
          <w:b/>
          <w:bCs/>
          <w:w w:val="71"/>
          <w:position w:val="2"/>
          <w:sz w:val="28"/>
          <w:szCs w:val="28"/>
          <w:rtl/>
        </w:rPr>
        <w:t>وَمَأْٰوىهُ </w:t>
      </w:r>
      <w:r>
        <w:rPr>
          <w:b/>
          <w:bCs/>
          <w:w w:val="73"/>
          <w:sz w:val="28"/>
          <w:szCs w:val="28"/>
          <w:rtl/>
        </w:rPr>
        <w:t>جَهَنا</w:t>
      </w:r>
      <w:r>
        <w:rPr>
          <w:b/>
          <w:bCs/>
          <w:position w:val="6"/>
          <w:sz w:val="28"/>
          <w:szCs w:val="28"/>
          <w:rtl/>
        </w:rPr>
        <w:t> </w:t>
      </w:r>
      <w:r>
        <w:rPr>
          <w:b/>
          <w:bCs/>
          <w:w w:val="73"/>
          <w:position w:val="6"/>
          <w:sz w:val="28"/>
          <w:szCs w:val="28"/>
          <w:rtl/>
        </w:rPr>
        <w:t>مُِّۗ</w:t>
      </w:r>
      <w:r>
        <w:rPr>
          <w:b/>
          <w:bCs/>
          <w:sz w:val="28"/>
          <w:szCs w:val="28"/>
          <w:rtl/>
        </w:rPr>
        <w:t> </w:t>
      </w:r>
      <w:r>
        <w:rPr>
          <w:b/>
          <w:bCs/>
          <w:w w:val="73"/>
          <w:sz w:val="28"/>
          <w:szCs w:val="28"/>
          <w:rtl/>
        </w:rPr>
        <w:t>وَبِئْسَ</w:t>
      </w:r>
      <w:r>
        <w:rPr>
          <w:b/>
          <w:bCs/>
          <w:sz w:val="28"/>
          <w:szCs w:val="28"/>
          <w:rtl/>
        </w:rPr>
        <w:t> </w:t>
      </w:r>
      <w:r>
        <w:rPr>
          <w:b/>
          <w:bCs/>
          <w:w w:val="73"/>
          <w:sz w:val="28"/>
          <w:szCs w:val="28"/>
          <w:rtl/>
        </w:rPr>
        <w:t>الْمَصِيْر</w:t>
      </w:r>
      <w:r>
        <w:rPr>
          <w:b/>
          <w:bCs/>
          <w:w w:val="73"/>
          <w:sz w:val="28"/>
          <w:szCs w:val="28"/>
          <w:rtl/>
        </w:rPr>
        <w:t>ُ</w:t>
      </w:r>
    </w:p>
    <w:p>
      <w:pPr>
        <w:spacing w:line="360" w:lineRule="auto" w:before="86"/>
        <w:ind w:left="1136" w:right="1270" w:firstLine="568"/>
        <w:jc w:val="both"/>
        <w:rPr>
          <w:i/>
          <w:sz w:val="24"/>
        </w:rPr>
      </w:pPr>
      <w:r>
        <w:rPr>
          <w:sz w:val="24"/>
        </w:rPr>
        <w:t>Artinya </w:t>
      </w:r>
      <w:r>
        <w:rPr>
          <w:i/>
          <w:sz w:val="24"/>
        </w:rPr>
        <w:t>“Hai orang-orang yang beriman, apabila kamu bertemu dengan</w:t>
      </w:r>
      <w:r>
        <w:rPr>
          <w:i/>
          <w:spacing w:val="-7"/>
          <w:sz w:val="24"/>
        </w:rPr>
        <w:t> </w:t>
      </w:r>
      <w:r>
        <w:rPr>
          <w:i/>
          <w:sz w:val="24"/>
        </w:rPr>
        <w:t>orang-orang</w:t>
      </w:r>
      <w:r>
        <w:rPr>
          <w:i/>
          <w:spacing w:val="-7"/>
          <w:sz w:val="24"/>
        </w:rPr>
        <w:t> </w:t>
      </w:r>
      <w:r>
        <w:rPr>
          <w:i/>
          <w:sz w:val="24"/>
        </w:rPr>
        <w:t>yang</w:t>
      </w:r>
      <w:r>
        <w:rPr>
          <w:i/>
          <w:spacing w:val="-7"/>
          <w:sz w:val="24"/>
        </w:rPr>
        <w:t> </w:t>
      </w:r>
      <w:r>
        <w:rPr>
          <w:i/>
          <w:sz w:val="24"/>
        </w:rPr>
        <w:t>kafir</w:t>
      </w:r>
      <w:r>
        <w:rPr>
          <w:i/>
          <w:spacing w:val="-8"/>
          <w:sz w:val="24"/>
        </w:rPr>
        <w:t> </w:t>
      </w:r>
      <w:r>
        <w:rPr>
          <w:i/>
          <w:sz w:val="24"/>
        </w:rPr>
        <w:t>yang</w:t>
      </w:r>
      <w:r>
        <w:rPr>
          <w:i/>
          <w:spacing w:val="-7"/>
          <w:sz w:val="24"/>
        </w:rPr>
        <w:t> </w:t>
      </w:r>
      <w:r>
        <w:rPr>
          <w:i/>
          <w:sz w:val="24"/>
        </w:rPr>
        <w:t>sedang</w:t>
      </w:r>
      <w:r>
        <w:rPr>
          <w:i/>
          <w:spacing w:val="-7"/>
          <w:sz w:val="24"/>
        </w:rPr>
        <w:t> </w:t>
      </w:r>
      <w:r>
        <w:rPr>
          <w:i/>
          <w:sz w:val="24"/>
        </w:rPr>
        <w:t>menyerangmu,</w:t>
      </w:r>
      <w:r>
        <w:rPr>
          <w:i/>
          <w:spacing w:val="-7"/>
          <w:sz w:val="24"/>
        </w:rPr>
        <w:t> </w:t>
      </w:r>
      <w:r>
        <w:rPr>
          <w:i/>
          <w:sz w:val="24"/>
        </w:rPr>
        <w:t>maka</w:t>
      </w:r>
      <w:r>
        <w:rPr>
          <w:i/>
          <w:spacing w:val="-7"/>
          <w:sz w:val="24"/>
        </w:rPr>
        <w:t> </w:t>
      </w:r>
      <w:r>
        <w:rPr>
          <w:i/>
          <w:sz w:val="24"/>
        </w:rPr>
        <w:t>janganlah kamu membelakangi mereka (mundur)</w:t>
      </w:r>
      <w:r>
        <w:rPr>
          <w:sz w:val="24"/>
        </w:rPr>
        <w:t>(15).</w:t>
      </w:r>
      <w:r>
        <w:rPr>
          <w:spacing w:val="40"/>
          <w:sz w:val="24"/>
        </w:rPr>
        <w:t> </w:t>
      </w:r>
      <w:r>
        <w:rPr>
          <w:i/>
          <w:sz w:val="24"/>
        </w:rPr>
        <w:t>Barangsiapa</w:t>
      </w:r>
      <w:r>
        <w:rPr>
          <w:i/>
          <w:spacing w:val="40"/>
          <w:sz w:val="24"/>
        </w:rPr>
        <w:t> </w:t>
      </w:r>
      <w:r>
        <w:rPr>
          <w:i/>
          <w:sz w:val="24"/>
        </w:rPr>
        <w:t>yang membelakangi mereka (mundur) di waktu itu, kecuali berbelok untuk (sisat) perang atau hendak menggabungkan diri dengan pasukan yang lain, maka sesungguhnya orang itu kembali dengan membawa kemurkaan dari Allah, dan tempatnya ialah neraka Jahannam. Dan amat buruklah tempat </w:t>
      </w:r>
      <w:r>
        <w:rPr>
          <w:i/>
          <w:spacing w:val="-2"/>
          <w:sz w:val="24"/>
        </w:rPr>
        <w:t>kembalinya</w:t>
      </w:r>
      <w:r>
        <w:rPr>
          <w:spacing w:val="-2"/>
          <w:sz w:val="24"/>
        </w:rPr>
        <w:t>(16)</w:t>
      </w:r>
      <w:r>
        <w:rPr>
          <w:spacing w:val="-2"/>
          <w:sz w:val="24"/>
          <w:vertAlign w:val="superscript"/>
        </w:rPr>
        <w:t>60</w:t>
      </w:r>
      <w:r>
        <w:rPr>
          <w:i/>
          <w:spacing w:val="-2"/>
          <w:sz w:val="24"/>
          <w:vertAlign w:val="baseline"/>
        </w:rPr>
        <w:t>.</w:t>
      </w:r>
    </w:p>
    <w:p>
      <w:pPr>
        <w:pStyle w:val="BodyText"/>
        <w:spacing w:before="141"/>
        <w:rPr>
          <w:i/>
        </w:rPr>
      </w:pPr>
    </w:p>
    <w:p>
      <w:pPr>
        <w:pStyle w:val="BodyText"/>
        <w:spacing w:line="360" w:lineRule="auto"/>
        <w:ind w:left="1136" w:right="1272" w:firstLine="568"/>
        <w:jc w:val="both"/>
      </w:pPr>
      <w:r>
        <w:rPr/>
        <w:t>Manajemen strategi berfokus pada perumusan, implementasi, dan evaluasi keputusan yang diambil oleh organisasi untuk mencapai tujuan jangka</w:t>
      </w:r>
      <w:r>
        <w:rPr>
          <w:spacing w:val="1"/>
        </w:rPr>
        <w:t> </w:t>
      </w:r>
      <w:r>
        <w:rPr/>
        <w:t>panjang</w:t>
      </w:r>
      <w:r>
        <w:rPr>
          <w:spacing w:val="-3"/>
        </w:rPr>
        <w:t> </w:t>
      </w:r>
      <w:r>
        <w:rPr/>
        <w:t>dan</w:t>
      </w:r>
      <w:r>
        <w:rPr>
          <w:spacing w:val="1"/>
        </w:rPr>
        <w:t> </w:t>
      </w:r>
      <w:r>
        <w:rPr/>
        <w:t>meningkatkan</w:t>
      </w:r>
      <w:r>
        <w:rPr>
          <w:spacing w:val="2"/>
        </w:rPr>
        <w:t> </w:t>
      </w:r>
      <w:r>
        <w:rPr/>
        <w:t>daya</w:t>
      </w:r>
      <w:r>
        <w:rPr>
          <w:spacing w:val="3"/>
        </w:rPr>
        <w:t> </w:t>
      </w:r>
      <w:r>
        <w:rPr/>
        <w:t>saing.</w:t>
      </w:r>
      <w:r>
        <w:rPr>
          <w:spacing w:val="1"/>
        </w:rPr>
        <w:t> </w:t>
      </w:r>
      <w:r>
        <w:rPr/>
        <w:t>Menurut</w:t>
      </w:r>
      <w:r>
        <w:rPr>
          <w:spacing w:val="3"/>
        </w:rPr>
        <w:t> </w:t>
      </w:r>
      <w:r>
        <w:rPr/>
        <w:t>David</w:t>
      </w:r>
      <w:r>
        <w:rPr>
          <w:vertAlign w:val="superscript"/>
        </w:rPr>
        <w:t>61</w:t>
      </w:r>
      <w:r>
        <w:rPr>
          <w:vertAlign w:val="baseline"/>
        </w:rPr>
        <w:t>,</w:t>
      </w:r>
      <w:r>
        <w:rPr>
          <w:spacing w:val="2"/>
          <w:vertAlign w:val="baseline"/>
        </w:rPr>
        <w:t> </w:t>
      </w:r>
      <w:r>
        <w:rPr>
          <w:spacing w:val="-2"/>
          <w:vertAlign w:val="baseline"/>
        </w:rPr>
        <w:t>manajemen</w:t>
      </w:r>
    </w:p>
    <w:p>
      <w:pPr>
        <w:pStyle w:val="BodyText"/>
        <w:spacing w:before="2"/>
        <w:rPr>
          <w:sz w:val="14"/>
        </w:rPr>
      </w:pPr>
      <w:r>
        <w:rPr>
          <w:sz w:val="14"/>
        </w:rPr>
        <mc:AlternateContent>
          <mc:Choice Requires="wps">
            <w:drawing>
              <wp:anchor distT="0" distB="0" distL="0" distR="0" allowOverlap="1" layoutInCell="1" locked="0" behindDoc="1" simplePos="0" relativeHeight="487607296">
                <wp:simplePos x="0" y="0"/>
                <wp:positionH relativeFrom="page">
                  <wp:posOffset>1430274</wp:posOffset>
                </wp:positionH>
                <wp:positionV relativeFrom="paragraph">
                  <wp:posOffset>118885</wp:posOffset>
                </wp:positionV>
                <wp:extent cx="1829435" cy="762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9.361074pt;width:144.050pt;height:.599980pt;mso-position-horizontal-relative:page;mso-position-vertical-relative:paragraph;z-index:-15709184;mso-wrap-distance-left:0;mso-wrap-distance-right:0" id="docshape105" filled="true" fillcolor="#000000" stroked="false">
                <v:fill type="solid"/>
                <w10:wrap type="topAndBottom"/>
              </v:rect>
            </w:pict>
          </mc:Fallback>
        </mc:AlternateContent>
      </w:r>
    </w:p>
    <w:p>
      <w:pPr>
        <w:spacing w:line="229" w:lineRule="exact" w:before="105"/>
        <w:ind w:left="1288" w:right="0" w:firstLine="0"/>
        <w:jc w:val="left"/>
        <w:rPr>
          <w:sz w:val="20"/>
        </w:rPr>
      </w:pPr>
      <w:r>
        <w:rPr>
          <w:sz w:val="20"/>
          <w:vertAlign w:val="superscript"/>
        </w:rPr>
        <w:t>59</w:t>
      </w:r>
      <w:r>
        <w:rPr>
          <w:sz w:val="20"/>
          <w:vertAlign w:val="baseline"/>
        </w:rPr>
        <w:t> Umar. ‘Strategic</w:t>
      </w:r>
      <w:r>
        <w:rPr>
          <w:spacing w:val="-2"/>
          <w:sz w:val="20"/>
          <w:vertAlign w:val="baseline"/>
        </w:rPr>
        <w:t> </w:t>
      </w:r>
      <w:r>
        <w:rPr>
          <w:sz w:val="20"/>
          <w:vertAlign w:val="baseline"/>
        </w:rPr>
        <w:t>Management</w:t>
      </w:r>
      <w:r>
        <w:rPr>
          <w:spacing w:val="6"/>
          <w:sz w:val="20"/>
          <w:vertAlign w:val="baseline"/>
        </w:rPr>
        <w:t> </w:t>
      </w:r>
      <w:r>
        <w:rPr>
          <w:sz w:val="20"/>
          <w:vertAlign w:val="baseline"/>
        </w:rPr>
        <w:t>in</w:t>
      </w:r>
      <w:r>
        <w:rPr>
          <w:spacing w:val="-7"/>
          <w:sz w:val="20"/>
          <w:vertAlign w:val="baseline"/>
        </w:rPr>
        <w:t> </w:t>
      </w:r>
      <w:r>
        <w:rPr>
          <w:spacing w:val="-2"/>
          <w:sz w:val="20"/>
          <w:vertAlign w:val="baseline"/>
        </w:rPr>
        <w:t>Action’</w:t>
      </w:r>
    </w:p>
    <w:p>
      <w:pPr>
        <w:spacing w:line="229" w:lineRule="exact" w:before="0"/>
        <w:ind w:left="1288" w:right="0" w:firstLine="0"/>
        <w:jc w:val="left"/>
        <w:rPr>
          <w:sz w:val="20"/>
        </w:rPr>
      </w:pPr>
      <w:r>
        <w:rPr>
          <w:sz w:val="20"/>
          <w:vertAlign w:val="superscript"/>
        </w:rPr>
        <w:t>60</w:t>
      </w:r>
      <w:r>
        <w:rPr>
          <w:spacing w:val="3"/>
          <w:sz w:val="20"/>
          <w:vertAlign w:val="baseline"/>
        </w:rPr>
        <w:t> </w:t>
      </w:r>
      <w:r>
        <w:rPr>
          <w:i/>
          <w:sz w:val="20"/>
          <w:vertAlign w:val="baseline"/>
        </w:rPr>
        <w:t>NU Online,</w:t>
      </w:r>
      <w:r>
        <w:rPr>
          <w:i/>
          <w:spacing w:val="-1"/>
          <w:sz w:val="20"/>
          <w:vertAlign w:val="baseline"/>
        </w:rPr>
        <w:t> </w:t>
      </w:r>
      <w:r>
        <w:rPr>
          <w:i/>
          <w:sz w:val="20"/>
          <w:vertAlign w:val="baseline"/>
        </w:rPr>
        <w:t>Al</w:t>
      </w:r>
      <w:r>
        <w:rPr>
          <w:i/>
          <w:spacing w:val="-3"/>
          <w:sz w:val="20"/>
          <w:vertAlign w:val="baseline"/>
        </w:rPr>
        <w:t> </w:t>
      </w:r>
      <w:r>
        <w:rPr>
          <w:i/>
          <w:sz w:val="20"/>
          <w:vertAlign w:val="baseline"/>
        </w:rPr>
        <w:t>Qur’an Dan</w:t>
      </w:r>
      <w:r>
        <w:rPr>
          <w:i/>
          <w:spacing w:val="1"/>
          <w:sz w:val="20"/>
          <w:vertAlign w:val="baseline"/>
        </w:rPr>
        <w:t> </w:t>
      </w:r>
      <w:r>
        <w:rPr>
          <w:i/>
          <w:sz w:val="20"/>
          <w:vertAlign w:val="baseline"/>
        </w:rPr>
        <w:t>Terjemahan Dan</w:t>
      </w:r>
      <w:r>
        <w:rPr>
          <w:i/>
          <w:spacing w:val="-4"/>
          <w:sz w:val="20"/>
          <w:vertAlign w:val="baseline"/>
        </w:rPr>
        <w:t> </w:t>
      </w:r>
      <w:r>
        <w:rPr>
          <w:i/>
          <w:spacing w:val="-2"/>
          <w:sz w:val="20"/>
          <w:vertAlign w:val="baseline"/>
        </w:rPr>
        <w:t>Tafsir</w:t>
      </w:r>
      <w:r>
        <w:rPr>
          <w:spacing w:val="-2"/>
          <w:sz w:val="20"/>
          <w:vertAlign w:val="baseline"/>
        </w:rPr>
        <w:t>.</w:t>
      </w:r>
    </w:p>
    <w:p>
      <w:pPr>
        <w:spacing w:before="2"/>
        <w:ind w:left="1288" w:right="0" w:firstLine="0"/>
        <w:jc w:val="left"/>
        <w:rPr>
          <w:sz w:val="20"/>
        </w:rPr>
      </w:pPr>
      <w:r>
        <w:rPr>
          <w:sz w:val="20"/>
          <w:vertAlign w:val="superscript"/>
        </w:rPr>
        <w:t>61</w:t>
      </w:r>
      <w:r>
        <w:rPr>
          <w:spacing w:val="3"/>
          <w:sz w:val="20"/>
          <w:vertAlign w:val="baseline"/>
        </w:rPr>
        <w:t> </w:t>
      </w:r>
      <w:r>
        <w:rPr>
          <w:sz w:val="20"/>
          <w:vertAlign w:val="baseline"/>
        </w:rPr>
        <w:t>David,</w:t>
      </w:r>
      <w:r>
        <w:rPr>
          <w:spacing w:val="3"/>
          <w:sz w:val="20"/>
          <w:vertAlign w:val="baseline"/>
        </w:rPr>
        <w:t> </w:t>
      </w:r>
      <w:r>
        <w:rPr>
          <w:i/>
          <w:sz w:val="20"/>
          <w:vertAlign w:val="baseline"/>
        </w:rPr>
        <w:t>Strategic Management:</w:t>
      </w:r>
      <w:r>
        <w:rPr>
          <w:i/>
          <w:spacing w:val="2"/>
          <w:sz w:val="20"/>
          <w:vertAlign w:val="baseline"/>
        </w:rPr>
        <w:t> </w:t>
      </w:r>
      <w:r>
        <w:rPr>
          <w:i/>
          <w:sz w:val="20"/>
          <w:vertAlign w:val="baseline"/>
        </w:rPr>
        <w:t>Concepts</w:t>
      </w:r>
      <w:r>
        <w:rPr>
          <w:i/>
          <w:spacing w:val="-1"/>
          <w:sz w:val="20"/>
          <w:vertAlign w:val="baseline"/>
        </w:rPr>
        <w:t> </w:t>
      </w:r>
      <w:r>
        <w:rPr>
          <w:i/>
          <w:sz w:val="20"/>
          <w:vertAlign w:val="baseline"/>
        </w:rPr>
        <w:t>and</w:t>
      </w:r>
      <w:r>
        <w:rPr>
          <w:i/>
          <w:spacing w:val="1"/>
          <w:sz w:val="20"/>
          <w:vertAlign w:val="baseline"/>
        </w:rPr>
        <w:t> </w:t>
      </w:r>
      <w:r>
        <w:rPr>
          <w:i/>
          <w:sz w:val="20"/>
          <w:vertAlign w:val="baseline"/>
        </w:rPr>
        <w:t>Cases</w:t>
      </w:r>
      <w:r>
        <w:rPr>
          <w:sz w:val="20"/>
          <w:vertAlign w:val="baseline"/>
        </w:rPr>
        <w:t>,</w:t>
      </w:r>
      <w:r>
        <w:rPr>
          <w:spacing w:val="2"/>
          <w:sz w:val="20"/>
          <w:vertAlign w:val="baseline"/>
        </w:rPr>
        <w:t> </w:t>
      </w:r>
      <w:r>
        <w:rPr>
          <w:sz w:val="20"/>
          <w:vertAlign w:val="baseline"/>
        </w:rPr>
        <w:t>13th</w:t>
      </w:r>
      <w:r>
        <w:rPr>
          <w:spacing w:val="-4"/>
          <w:sz w:val="20"/>
          <w:vertAlign w:val="baseline"/>
        </w:rPr>
        <w:t> </w:t>
      </w:r>
      <w:r>
        <w:rPr>
          <w:sz w:val="20"/>
          <w:vertAlign w:val="baseline"/>
        </w:rPr>
        <w:t>edn</w:t>
      </w:r>
      <w:r>
        <w:rPr>
          <w:spacing w:val="-4"/>
          <w:sz w:val="20"/>
          <w:vertAlign w:val="baseline"/>
        </w:rPr>
        <w:t> </w:t>
      </w:r>
      <w:r>
        <w:rPr>
          <w:sz w:val="20"/>
          <w:vertAlign w:val="baseline"/>
        </w:rPr>
        <w:t>(Pearson</w:t>
      </w:r>
      <w:r>
        <w:rPr>
          <w:spacing w:val="-4"/>
          <w:sz w:val="20"/>
          <w:vertAlign w:val="baseline"/>
        </w:rPr>
        <w:t> </w:t>
      </w:r>
      <w:r>
        <w:rPr>
          <w:spacing w:val="-2"/>
          <w:sz w:val="20"/>
          <w:vertAlign w:val="baseline"/>
        </w:rPr>
        <w:t>Education,</w:t>
      </w:r>
    </w:p>
    <w:p>
      <w:pPr>
        <w:spacing w:after="0"/>
        <w:jc w:val="left"/>
        <w:rPr>
          <w:sz w:val="20"/>
        </w:rPr>
        <w:sectPr>
          <w:headerReference w:type="default" r:id="rId104"/>
          <w:footerReference w:type="default" r:id="rId105"/>
          <w:pgSz w:w="11910" w:h="16840"/>
          <w:pgMar w:header="722" w:footer="1653" w:top="980" w:bottom="1840" w:left="1700" w:right="425"/>
        </w:sectPr>
      </w:pPr>
    </w:p>
    <w:p>
      <w:pPr>
        <w:pStyle w:val="BodyText"/>
      </w:pPr>
    </w:p>
    <w:p>
      <w:pPr>
        <w:pStyle w:val="BodyText"/>
        <w:spacing w:before="156"/>
      </w:pPr>
    </w:p>
    <w:p>
      <w:pPr>
        <w:pStyle w:val="BodyText"/>
        <w:spacing w:line="360" w:lineRule="auto"/>
        <w:ind w:left="1136" w:right="1273"/>
        <w:jc w:val="both"/>
      </w:pPr>
      <w:r>
        <w:rPr/>
        <w:t>strategi</w:t>
      </w:r>
      <w:r>
        <w:rPr>
          <w:spacing w:val="-4"/>
        </w:rPr>
        <w:t> </w:t>
      </w:r>
      <w:r>
        <w:rPr/>
        <w:t>melibatkan</w:t>
      </w:r>
      <w:r>
        <w:rPr>
          <w:spacing w:val="-8"/>
        </w:rPr>
        <w:t> </w:t>
      </w:r>
      <w:r>
        <w:rPr/>
        <w:t>serangkaian</w:t>
      </w:r>
      <w:r>
        <w:rPr>
          <w:spacing w:val="-8"/>
        </w:rPr>
        <w:t> </w:t>
      </w:r>
      <w:r>
        <w:rPr/>
        <w:t>langkah</w:t>
      </w:r>
      <w:r>
        <w:rPr>
          <w:spacing w:val="-4"/>
        </w:rPr>
        <w:t> </w:t>
      </w:r>
      <w:r>
        <w:rPr/>
        <w:t>yang</w:t>
      </w:r>
      <w:r>
        <w:rPr>
          <w:spacing w:val="-8"/>
        </w:rPr>
        <w:t> </w:t>
      </w:r>
      <w:r>
        <w:rPr/>
        <w:t>dimulai</w:t>
      </w:r>
      <w:r>
        <w:rPr>
          <w:spacing w:val="-7"/>
        </w:rPr>
        <w:t> </w:t>
      </w:r>
      <w:r>
        <w:rPr/>
        <w:t>dengan</w:t>
      </w:r>
      <w:r>
        <w:rPr>
          <w:spacing w:val="-4"/>
        </w:rPr>
        <w:t> </w:t>
      </w:r>
      <w:r>
        <w:rPr/>
        <w:t>analisis</w:t>
      </w:r>
      <w:r>
        <w:rPr>
          <w:spacing w:val="-9"/>
        </w:rPr>
        <w:t> </w:t>
      </w:r>
      <w:r>
        <w:rPr/>
        <w:t>situasi internal dan eksternal organisasi, perumusan strategi, implementasi, dan pengendalian untuk memastikan strategi yang telah dirancang dapat dijalankan secara efektif. Salah satu alat yang paling populer dalam analisis strategi adalah analisis SWOT (Strengths, Weaknesses, Opportunities, and Threats),</w:t>
      </w:r>
      <w:r>
        <w:rPr>
          <w:spacing w:val="-15"/>
        </w:rPr>
        <w:t> </w:t>
      </w:r>
      <w:r>
        <w:rPr/>
        <w:t>yang</w:t>
      </w:r>
      <w:r>
        <w:rPr>
          <w:spacing w:val="-15"/>
        </w:rPr>
        <w:t> </w:t>
      </w:r>
      <w:r>
        <w:rPr/>
        <w:t>digunakan</w:t>
      </w:r>
      <w:r>
        <w:rPr>
          <w:spacing w:val="-15"/>
        </w:rPr>
        <w:t> </w:t>
      </w:r>
      <w:r>
        <w:rPr/>
        <w:t>untuk</w:t>
      </w:r>
      <w:r>
        <w:rPr>
          <w:spacing w:val="-15"/>
        </w:rPr>
        <w:t> </w:t>
      </w:r>
      <w:r>
        <w:rPr/>
        <w:t>mengevaluasi</w:t>
      </w:r>
      <w:r>
        <w:rPr>
          <w:spacing w:val="-15"/>
        </w:rPr>
        <w:t> </w:t>
      </w:r>
      <w:r>
        <w:rPr/>
        <w:t>kekuatan,</w:t>
      </w:r>
      <w:r>
        <w:rPr>
          <w:spacing w:val="-15"/>
        </w:rPr>
        <w:t> </w:t>
      </w:r>
      <w:r>
        <w:rPr/>
        <w:t>kelemahan,</w:t>
      </w:r>
      <w:r>
        <w:rPr>
          <w:spacing w:val="-15"/>
        </w:rPr>
        <w:t> </w:t>
      </w:r>
      <w:r>
        <w:rPr/>
        <w:t>peluang, dan ancaman yang</w:t>
      </w:r>
      <w:r>
        <w:rPr>
          <w:spacing w:val="-4"/>
        </w:rPr>
        <w:t> </w:t>
      </w:r>
      <w:r>
        <w:rPr/>
        <w:t>dihadapi organisasi. Dengan analisis</w:t>
      </w:r>
      <w:r>
        <w:rPr>
          <w:spacing w:val="-1"/>
        </w:rPr>
        <w:t> </w:t>
      </w:r>
      <w:r>
        <w:rPr/>
        <w:t>ini, organisasi dapat memahami posisi mereka di pasar, mengidentifikasi potensi ancaman dan peluang,</w:t>
      </w:r>
      <w:r>
        <w:rPr>
          <w:spacing w:val="-15"/>
        </w:rPr>
        <w:t> </w:t>
      </w:r>
      <w:r>
        <w:rPr/>
        <w:t>serta</w:t>
      </w:r>
      <w:r>
        <w:rPr>
          <w:spacing w:val="-15"/>
        </w:rPr>
        <w:t> </w:t>
      </w:r>
      <w:r>
        <w:rPr/>
        <w:t>merumuskan</w:t>
      </w:r>
      <w:r>
        <w:rPr>
          <w:spacing w:val="-15"/>
        </w:rPr>
        <w:t> </w:t>
      </w:r>
      <w:r>
        <w:rPr/>
        <w:t>strategi</w:t>
      </w:r>
      <w:r>
        <w:rPr>
          <w:spacing w:val="-15"/>
        </w:rPr>
        <w:t> </w:t>
      </w:r>
      <w:r>
        <w:rPr/>
        <w:t>yang</w:t>
      </w:r>
      <w:r>
        <w:rPr>
          <w:spacing w:val="-15"/>
        </w:rPr>
        <w:t> </w:t>
      </w:r>
      <w:r>
        <w:rPr/>
        <w:t>optimal</w:t>
      </w:r>
      <w:r>
        <w:rPr>
          <w:spacing w:val="-15"/>
        </w:rPr>
        <w:t> </w:t>
      </w:r>
      <w:r>
        <w:rPr/>
        <w:t>untuk</w:t>
      </w:r>
      <w:r>
        <w:rPr>
          <w:spacing w:val="-15"/>
        </w:rPr>
        <w:t> </w:t>
      </w:r>
      <w:r>
        <w:rPr/>
        <w:t>mencapai</w:t>
      </w:r>
      <w:r>
        <w:rPr>
          <w:spacing w:val="-15"/>
        </w:rPr>
        <w:t> </w:t>
      </w:r>
      <w:r>
        <w:rPr/>
        <w:t>tujuan</w:t>
      </w:r>
      <w:r>
        <w:rPr>
          <w:spacing w:val="-15"/>
        </w:rPr>
        <w:t> </w:t>
      </w:r>
      <w:r>
        <w:rPr/>
        <w:t>yang diinginkan. Penggunaan analisis SWOT membantu organisasi dalam membuat keputusan strategis yang lebih informasional dan berbasis data.</w:t>
      </w:r>
    </w:p>
    <w:p>
      <w:pPr>
        <w:pStyle w:val="BodyText"/>
        <w:spacing w:line="360" w:lineRule="auto" w:before="4"/>
        <w:ind w:left="1136" w:right="1273" w:firstLine="568"/>
        <w:jc w:val="both"/>
      </w:pPr>
      <w:r>
        <w:rPr/>
        <w:t>Pada praktiknya, teori manajemen strategi menekankan pentingnya fleksibilitas</w:t>
      </w:r>
      <w:r>
        <w:rPr>
          <w:spacing w:val="-6"/>
        </w:rPr>
        <w:t> </w:t>
      </w:r>
      <w:r>
        <w:rPr/>
        <w:t>dan</w:t>
      </w:r>
      <w:r>
        <w:rPr>
          <w:spacing w:val="-4"/>
        </w:rPr>
        <w:t> </w:t>
      </w:r>
      <w:r>
        <w:rPr/>
        <w:t>kemampuan</w:t>
      </w:r>
      <w:r>
        <w:rPr>
          <w:spacing w:val="-4"/>
        </w:rPr>
        <w:t> </w:t>
      </w:r>
      <w:r>
        <w:rPr/>
        <w:t>organisasi</w:t>
      </w:r>
      <w:r>
        <w:rPr>
          <w:spacing w:val="-4"/>
        </w:rPr>
        <w:t> </w:t>
      </w:r>
      <w:r>
        <w:rPr/>
        <w:t>untuk</w:t>
      </w:r>
      <w:r>
        <w:rPr>
          <w:spacing w:val="-4"/>
        </w:rPr>
        <w:t> </w:t>
      </w:r>
      <w:r>
        <w:rPr/>
        <w:t>beradaptasi</w:t>
      </w:r>
      <w:r>
        <w:rPr>
          <w:spacing w:val="-4"/>
        </w:rPr>
        <w:t> </w:t>
      </w:r>
      <w:r>
        <w:rPr/>
        <w:t>dengan</w:t>
      </w:r>
      <w:r>
        <w:rPr>
          <w:spacing w:val="-4"/>
        </w:rPr>
        <w:t> </w:t>
      </w:r>
      <w:r>
        <w:rPr/>
        <w:t>perubahan lingkungan eksternal. Dalam konteks perbankan, termasuk perbankan syariah, perubahan kondisi pasar, perilaku konsumen, serta faktor ekonomi yang dinamis, seperti yang terlihat selama pandemi COVID-19, memaksa bank</w:t>
      </w:r>
      <w:r>
        <w:rPr>
          <w:spacing w:val="-10"/>
        </w:rPr>
        <w:t> </w:t>
      </w:r>
      <w:r>
        <w:rPr/>
        <w:t>untuk</w:t>
      </w:r>
      <w:r>
        <w:rPr>
          <w:spacing w:val="-13"/>
        </w:rPr>
        <w:t> </w:t>
      </w:r>
      <w:r>
        <w:rPr/>
        <w:t>terus</w:t>
      </w:r>
      <w:r>
        <w:rPr>
          <w:spacing w:val="-14"/>
        </w:rPr>
        <w:t> </w:t>
      </w:r>
      <w:r>
        <w:rPr/>
        <w:t>memperbaharui</w:t>
      </w:r>
      <w:r>
        <w:rPr>
          <w:spacing w:val="-8"/>
        </w:rPr>
        <w:t> </w:t>
      </w:r>
      <w:r>
        <w:rPr/>
        <w:t>dan</w:t>
      </w:r>
      <w:r>
        <w:rPr>
          <w:spacing w:val="-12"/>
        </w:rPr>
        <w:t> </w:t>
      </w:r>
      <w:r>
        <w:rPr/>
        <w:t>menyesuaikan</w:t>
      </w:r>
      <w:r>
        <w:rPr>
          <w:spacing w:val="-10"/>
        </w:rPr>
        <w:t> </w:t>
      </w:r>
      <w:r>
        <w:rPr/>
        <w:t>strategi</w:t>
      </w:r>
      <w:r>
        <w:rPr>
          <w:spacing w:val="-9"/>
        </w:rPr>
        <w:t> </w:t>
      </w:r>
      <w:r>
        <w:rPr/>
        <w:t>mereka.</w:t>
      </w:r>
      <w:r>
        <w:rPr>
          <w:spacing w:val="-10"/>
        </w:rPr>
        <w:t> </w:t>
      </w:r>
      <w:r>
        <w:rPr/>
        <w:t>Sebagai contoh, bank syariah perlu mempertimbangkan faktor sosial dan keagamaan dalam setiap keputusan strategisnya, di samping faktor ekonomi dan teknis. Menurut Porter, keberhasilan suatu organisasi dalam merumuskan strategi sangat dipengaruhi oleh kemampuannya untuk berinovasi dan membedakan diri dari pesaing, serta memanfaatkan sumber daya yang dimiliki secara maksimal. Dalam situasi pandemi, penerapan strategi yang tepat memungkinkan bank untuk tetap beroperasi secara efisien, meningkatkan layanan kepada nasabah, dan memperkuat posisinya di pasar yang semakin </w:t>
      </w:r>
      <w:r>
        <w:rPr>
          <w:spacing w:val="-2"/>
        </w:rPr>
        <w:t>kompetitif</w:t>
      </w:r>
      <w:r>
        <w:rPr>
          <w:spacing w:val="-2"/>
          <w:vertAlign w:val="superscript"/>
        </w:rPr>
        <w:t>62</w:t>
      </w:r>
      <w:r>
        <w:rPr>
          <w:spacing w:val="-2"/>
          <w:vertAlign w:val="baseline"/>
        </w:rPr>
        <w:t>.</w:t>
      </w:r>
    </w:p>
    <w:p>
      <w:pPr>
        <w:pStyle w:val="Heading3"/>
        <w:spacing w:before="4"/>
        <w:ind w:left="913" w:firstLine="0"/>
      </w:pPr>
      <w:r>
        <w:rPr/>
        <w:t>A.</w:t>
      </w:r>
      <w:r>
        <w:rPr>
          <w:spacing w:val="60"/>
        </w:rPr>
        <w:t> </w:t>
      </w:r>
      <w:r>
        <w:rPr/>
        <w:t>Perumusan </w:t>
      </w:r>
      <w:r>
        <w:rPr>
          <w:spacing w:val="-2"/>
        </w:rPr>
        <w:t>Strategi</w:t>
      </w:r>
    </w:p>
    <w:p>
      <w:pPr>
        <w:pStyle w:val="BodyText"/>
        <w:spacing w:line="357" w:lineRule="auto" w:before="136"/>
        <w:ind w:left="1421" w:right="1276" w:firstLine="588"/>
        <w:jc w:val="both"/>
      </w:pPr>
      <w:r>
        <w:rPr/>
        <w:t>Perumusan strategi adalah proses mempersiapkan langkah-langkah ke depan untuk mengembangkan visi dan misi organisasi, menetapkan tujuan</w:t>
      </w:r>
      <w:r>
        <w:rPr>
          <w:spacing w:val="27"/>
        </w:rPr>
        <w:t> </w:t>
      </w:r>
      <w:r>
        <w:rPr/>
        <w:t>strategi</w:t>
      </w:r>
      <w:r>
        <w:rPr>
          <w:spacing w:val="29"/>
        </w:rPr>
        <w:t> </w:t>
      </w:r>
      <w:r>
        <w:rPr/>
        <w:t>dan</w:t>
      </w:r>
      <w:r>
        <w:rPr>
          <w:spacing w:val="28"/>
        </w:rPr>
        <w:t> </w:t>
      </w:r>
      <w:r>
        <w:rPr/>
        <w:t>keuangan</w:t>
      </w:r>
      <w:r>
        <w:rPr>
          <w:spacing w:val="28"/>
        </w:rPr>
        <w:t> </w:t>
      </w:r>
      <w:r>
        <w:rPr/>
        <w:t>perusahaan,</w:t>
      </w:r>
      <w:r>
        <w:rPr>
          <w:spacing w:val="24"/>
        </w:rPr>
        <w:t> </w:t>
      </w:r>
      <w:r>
        <w:rPr/>
        <w:t>dan</w:t>
      </w:r>
      <w:r>
        <w:rPr>
          <w:spacing w:val="24"/>
        </w:rPr>
        <w:t> </w:t>
      </w:r>
      <w:r>
        <w:rPr/>
        <w:t>merancang</w:t>
      </w:r>
      <w:r>
        <w:rPr>
          <w:spacing w:val="25"/>
        </w:rPr>
        <w:t> </w:t>
      </w:r>
      <w:r>
        <w:rPr/>
        <w:t>strategi</w:t>
      </w:r>
      <w:r>
        <w:rPr>
          <w:spacing w:val="29"/>
        </w:rPr>
        <w:t> </w:t>
      </w:r>
      <w:r>
        <w:rPr>
          <w:spacing w:val="-2"/>
        </w:rPr>
        <w:t>untuk</w:t>
      </w:r>
    </w:p>
    <w:p>
      <w:pPr>
        <w:pStyle w:val="BodyText"/>
        <w:spacing w:before="7"/>
        <w:rPr>
          <w:sz w:val="16"/>
        </w:rPr>
      </w:pPr>
      <w:r>
        <w:rPr>
          <w:sz w:val="16"/>
        </w:rPr>
        <mc:AlternateContent>
          <mc:Choice Requires="wps">
            <w:drawing>
              <wp:anchor distT="0" distB="0" distL="0" distR="0" allowOverlap="1" layoutInCell="1" locked="0" behindDoc="1" simplePos="0" relativeHeight="487607808">
                <wp:simplePos x="0" y="0"/>
                <wp:positionH relativeFrom="page">
                  <wp:posOffset>1430274</wp:posOffset>
                </wp:positionH>
                <wp:positionV relativeFrom="paragraph">
                  <wp:posOffset>136559</wp:posOffset>
                </wp:positionV>
                <wp:extent cx="1829435" cy="762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0.752714pt;width:144.050pt;height:.60004pt;mso-position-horizontal-relative:page;mso-position-vertical-relative:paragraph;z-index:-15708672;mso-wrap-distance-left:0;mso-wrap-distance-right:0" id="docshape108" filled="true" fillcolor="#000000" stroked="false">
                <v:fill type="solid"/>
                <w10:wrap type="topAndBottom"/>
              </v:rect>
            </w:pict>
          </mc:Fallback>
        </mc:AlternateContent>
      </w:r>
    </w:p>
    <w:p>
      <w:pPr>
        <w:spacing w:before="105"/>
        <w:ind w:left="564" w:right="1487" w:firstLine="724"/>
        <w:jc w:val="left"/>
        <w:rPr>
          <w:sz w:val="20"/>
        </w:rPr>
      </w:pPr>
      <w:r>
        <w:rPr>
          <w:sz w:val="20"/>
          <w:vertAlign w:val="superscript"/>
        </w:rPr>
        <w:t>62</w:t>
      </w:r>
      <w:r>
        <w:rPr>
          <w:sz w:val="20"/>
          <w:vertAlign w:val="baseline"/>
        </w:rPr>
        <w:t> Asyraf</w:t>
      </w:r>
      <w:r>
        <w:rPr>
          <w:spacing w:val="-8"/>
          <w:sz w:val="20"/>
          <w:vertAlign w:val="baseline"/>
        </w:rPr>
        <w:t> </w:t>
      </w:r>
      <w:r>
        <w:rPr>
          <w:sz w:val="20"/>
          <w:vertAlign w:val="baseline"/>
        </w:rPr>
        <w:t>and</w:t>
      </w:r>
      <w:r>
        <w:rPr>
          <w:spacing w:val="-2"/>
          <w:sz w:val="20"/>
          <w:vertAlign w:val="baseline"/>
        </w:rPr>
        <w:t> </w:t>
      </w:r>
      <w:r>
        <w:rPr>
          <w:sz w:val="20"/>
          <w:vertAlign w:val="baseline"/>
        </w:rPr>
        <w:t>Rijal, ‘The</w:t>
      </w:r>
      <w:r>
        <w:rPr>
          <w:spacing w:val="-2"/>
          <w:sz w:val="20"/>
          <w:vertAlign w:val="baseline"/>
        </w:rPr>
        <w:t> </w:t>
      </w:r>
      <w:r>
        <w:rPr>
          <w:sz w:val="20"/>
          <w:vertAlign w:val="baseline"/>
        </w:rPr>
        <w:t>Role</w:t>
      </w:r>
      <w:r>
        <w:rPr>
          <w:spacing w:val="-2"/>
          <w:sz w:val="20"/>
          <w:vertAlign w:val="baseline"/>
        </w:rPr>
        <w:t> </w:t>
      </w:r>
      <w:r>
        <w:rPr>
          <w:sz w:val="20"/>
          <w:vertAlign w:val="baseline"/>
        </w:rPr>
        <w:t>of</w:t>
      </w:r>
      <w:r>
        <w:rPr>
          <w:spacing w:val="-8"/>
          <w:sz w:val="20"/>
          <w:vertAlign w:val="baseline"/>
        </w:rPr>
        <w:t> </w:t>
      </w:r>
      <w:r>
        <w:rPr>
          <w:sz w:val="20"/>
          <w:vertAlign w:val="baseline"/>
        </w:rPr>
        <w:t>Digital</w:t>
      </w:r>
      <w:r>
        <w:rPr>
          <w:spacing w:val="-9"/>
          <w:sz w:val="20"/>
          <w:vertAlign w:val="baseline"/>
        </w:rPr>
        <w:t> </w:t>
      </w:r>
      <w:r>
        <w:rPr>
          <w:sz w:val="20"/>
          <w:vertAlign w:val="baseline"/>
        </w:rPr>
        <w:t>Transformation</w:t>
      </w:r>
      <w:r>
        <w:rPr>
          <w:spacing w:val="-2"/>
          <w:sz w:val="20"/>
          <w:vertAlign w:val="baseline"/>
        </w:rPr>
        <w:t> </w:t>
      </w:r>
      <w:r>
        <w:rPr>
          <w:sz w:val="20"/>
          <w:vertAlign w:val="baseline"/>
        </w:rPr>
        <w:t>in</w:t>
      </w:r>
      <w:r>
        <w:rPr>
          <w:spacing w:val="-6"/>
          <w:sz w:val="20"/>
          <w:vertAlign w:val="baseline"/>
        </w:rPr>
        <w:t> </w:t>
      </w:r>
      <w:r>
        <w:rPr>
          <w:sz w:val="20"/>
          <w:vertAlign w:val="baseline"/>
        </w:rPr>
        <w:t>Islamic</w:t>
      </w:r>
      <w:r>
        <w:rPr>
          <w:spacing w:val="-2"/>
          <w:sz w:val="20"/>
          <w:vertAlign w:val="baseline"/>
        </w:rPr>
        <w:t> </w:t>
      </w:r>
      <w:r>
        <w:rPr>
          <w:sz w:val="20"/>
          <w:vertAlign w:val="baseline"/>
        </w:rPr>
        <w:t>Banking</w:t>
      </w:r>
      <w:r>
        <w:rPr>
          <w:spacing w:val="-2"/>
          <w:sz w:val="20"/>
          <w:vertAlign w:val="baseline"/>
        </w:rPr>
        <w:t> </w:t>
      </w:r>
      <w:r>
        <w:rPr>
          <w:sz w:val="20"/>
          <w:vertAlign w:val="baseline"/>
        </w:rPr>
        <w:t>During</w:t>
      </w:r>
      <w:r>
        <w:rPr>
          <w:spacing w:val="-2"/>
          <w:sz w:val="20"/>
          <w:vertAlign w:val="baseline"/>
        </w:rPr>
        <w:t> </w:t>
      </w:r>
      <w:r>
        <w:rPr>
          <w:sz w:val="20"/>
          <w:vertAlign w:val="baseline"/>
        </w:rPr>
        <w:t>the COVID-19 Pandemic.’, </w:t>
      </w:r>
      <w:r>
        <w:rPr>
          <w:i/>
          <w:sz w:val="20"/>
          <w:vertAlign w:val="baseline"/>
        </w:rPr>
        <w:t>International Journal of Islamic Economics and Finance</w:t>
      </w:r>
      <w:r>
        <w:rPr>
          <w:sz w:val="20"/>
          <w:vertAlign w:val="baseline"/>
        </w:rPr>
        <w:t>, 15.2 (2021),</w:t>
      </w:r>
    </w:p>
    <w:p>
      <w:pPr>
        <w:spacing w:after="0"/>
        <w:jc w:val="left"/>
        <w:rPr>
          <w:sz w:val="20"/>
        </w:rPr>
        <w:sectPr>
          <w:headerReference w:type="default" r:id="rId106"/>
          <w:footerReference w:type="default" r:id="rId107"/>
          <w:pgSz w:w="11910" w:h="16840"/>
          <w:pgMar w:header="722" w:footer="1653" w:top="980" w:bottom="1840" w:left="1700" w:right="425"/>
        </w:sectPr>
      </w:pPr>
    </w:p>
    <w:p>
      <w:pPr>
        <w:pStyle w:val="BodyText"/>
      </w:pPr>
    </w:p>
    <w:p>
      <w:pPr>
        <w:pStyle w:val="BodyText"/>
        <w:spacing w:before="156"/>
      </w:pPr>
    </w:p>
    <w:p>
      <w:pPr>
        <w:pStyle w:val="BodyText"/>
        <w:spacing w:line="360" w:lineRule="auto"/>
        <w:ind w:left="1421" w:right="1270"/>
        <w:jc w:val="both"/>
      </w:pPr>
      <w:r>
        <w:rPr/>
        <w:t>mencapai tujuan</w:t>
      </w:r>
      <w:r>
        <w:rPr>
          <w:spacing w:val="-1"/>
        </w:rPr>
        <w:t> </w:t>
      </w:r>
      <w:r>
        <w:rPr/>
        <w:t>tersebut guna memberikan nilai terbaik kepada nasabah. Beberapa langkah harus di ambil dalam perusahaan untuk mengembangkan stategi. Adapun ada beberapa langkkah dalam perumusan strategi, sebagai berikut :</w:t>
      </w:r>
    </w:p>
    <w:p>
      <w:pPr>
        <w:pStyle w:val="ListParagraph"/>
        <w:numPr>
          <w:ilvl w:val="0"/>
          <w:numId w:val="38"/>
        </w:numPr>
        <w:tabs>
          <w:tab w:pos="2008" w:val="left" w:leader="none"/>
        </w:tabs>
        <w:spacing w:line="360" w:lineRule="auto" w:before="1" w:after="0"/>
        <w:ind w:left="2008" w:right="1280" w:hanging="360"/>
        <w:jc w:val="both"/>
        <w:rPr>
          <w:sz w:val="24"/>
        </w:rPr>
      </w:pPr>
      <w:r>
        <w:rPr>
          <w:sz w:val="24"/>
        </w:rPr>
        <w:t>Mengidentifikasi lingkungan yang akan dimasuki oleh perusahaan dimasa</w:t>
      </w:r>
      <w:r>
        <w:rPr>
          <w:spacing w:val="-13"/>
          <w:sz w:val="24"/>
        </w:rPr>
        <w:t> </w:t>
      </w:r>
      <w:r>
        <w:rPr>
          <w:sz w:val="24"/>
        </w:rPr>
        <w:t>depan</w:t>
      </w:r>
      <w:r>
        <w:rPr>
          <w:spacing w:val="-13"/>
          <w:sz w:val="24"/>
        </w:rPr>
        <w:t> </w:t>
      </w:r>
      <w:r>
        <w:rPr>
          <w:sz w:val="24"/>
        </w:rPr>
        <w:t>dan</w:t>
      </w:r>
      <w:r>
        <w:rPr>
          <w:spacing w:val="-13"/>
          <w:sz w:val="24"/>
        </w:rPr>
        <w:t> </w:t>
      </w:r>
      <w:r>
        <w:rPr>
          <w:sz w:val="24"/>
        </w:rPr>
        <w:t>menentukan</w:t>
      </w:r>
      <w:r>
        <w:rPr>
          <w:spacing w:val="-13"/>
          <w:sz w:val="24"/>
        </w:rPr>
        <w:t> </w:t>
      </w:r>
      <w:r>
        <w:rPr>
          <w:sz w:val="24"/>
        </w:rPr>
        <w:t>misi</w:t>
      </w:r>
      <w:r>
        <w:rPr>
          <w:spacing w:val="-13"/>
          <w:sz w:val="24"/>
        </w:rPr>
        <w:t> </w:t>
      </w:r>
      <w:r>
        <w:rPr>
          <w:sz w:val="24"/>
        </w:rPr>
        <w:t>perusahaan</w:t>
      </w:r>
      <w:r>
        <w:rPr>
          <w:spacing w:val="-13"/>
          <w:sz w:val="24"/>
        </w:rPr>
        <w:t> </w:t>
      </w:r>
      <w:r>
        <w:rPr>
          <w:sz w:val="24"/>
        </w:rPr>
        <w:t>untuk</w:t>
      </w:r>
      <w:r>
        <w:rPr>
          <w:spacing w:val="-13"/>
          <w:sz w:val="24"/>
        </w:rPr>
        <w:t> </w:t>
      </w:r>
      <w:r>
        <w:rPr>
          <w:sz w:val="24"/>
        </w:rPr>
        <w:t>mencapai</w:t>
      </w:r>
      <w:r>
        <w:rPr>
          <w:spacing w:val="-13"/>
          <w:sz w:val="24"/>
        </w:rPr>
        <w:t> </w:t>
      </w:r>
      <w:r>
        <w:rPr>
          <w:sz w:val="24"/>
        </w:rPr>
        <w:t>visi yang dicita- citakan dalam lingkungan.</w:t>
      </w:r>
    </w:p>
    <w:p>
      <w:pPr>
        <w:pStyle w:val="ListParagraph"/>
        <w:numPr>
          <w:ilvl w:val="0"/>
          <w:numId w:val="38"/>
        </w:numPr>
        <w:tabs>
          <w:tab w:pos="2008" w:val="left" w:leader="none"/>
        </w:tabs>
        <w:spacing w:line="360" w:lineRule="auto" w:before="2" w:after="0"/>
        <w:ind w:left="2008" w:right="1281" w:hanging="360"/>
        <w:jc w:val="both"/>
        <w:rPr>
          <w:sz w:val="24"/>
        </w:rPr>
      </w:pPr>
      <w:r>
        <w:rPr>
          <w:sz w:val="24"/>
        </w:rPr>
        <w:t>Melakukan analisis lingkungan internal dan eksternal untuk mengukur</w:t>
      </w:r>
      <w:r>
        <w:rPr>
          <w:spacing w:val="-15"/>
          <w:sz w:val="24"/>
        </w:rPr>
        <w:t> </w:t>
      </w:r>
      <w:r>
        <w:rPr>
          <w:sz w:val="24"/>
        </w:rPr>
        <w:t>kekuatan</w:t>
      </w:r>
      <w:r>
        <w:rPr>
          <w:spacing w:val="-15"/>
          <w:sz w:val="24"/>
        </w:rPr>
        <w:t> </w:t>
      </w:r>
      <w:r>
        <w:rPr>
          <w:sz w:val="24"/>
        </w:rPr>
        <w:t>dan</w:t>
      </w:r>
      <w:r>
        <w:rPr>
          <w:spacing w:val="-15"/>
          <w:sz w:val="24"/>
        </w:rPr>
        <w:t> </w:t>
      </w:r>
      <w:r>
        <w:rPr>
          <w:sz w:val="24"/>
        </w:rPr>
        <w:t>kelemahan</w:t>
      </w:r>
      <w:r>
        <w:rPr>
          <w:spacing w:val="-15"/>
          <w:sz w:val="24"/>
        </w:rPr>
        <w:t> </w:t>
      </w:r>
      <w:r>
        <w:rPr>
          <w:sz w:val="24"/>
        </w:rPr>
        <w:t>serta</w:t>
      </w:r>
      <w:r>
        <w:rPr>
          <w:spacing w:val="-15"/>
          <w:sz w:val="24"/>
        </w:rPr>
        <w:t> </w:t>
      </w:r>
      <w:r>
        <w:rPr>
          <w:sz w:val="24"/>
        </w:rPr>
        <w:t>peluang</w:t>
      </w:r>
      <w:r>
        <w:rPr>
          <w:spacing w:val="-15"/>
          <w:sz w:val="24"/>
        </w:rPr>
        <w:t> </w:t>
      </w:r>
      <w:r>
        <w:rPr>
          <w:sz w:val="24"/>
        </w:rPr>
        <w:t>dan</w:t>
      </w:r>
      <w:r>
        <w:rPr>
          <w:spacing w:val="-15"/>
          <w:sz w:val="24"/>
        </w:rPr>
        <w:t> </w:t>
      </w:r>
      <w:r>
        <w:rPr>
          <w:sz w:val="24"/>
        </w:rPr>
        <w:t>ancaman</w:t>
      </w:r>
      <w:r>
        <w:rPr>
          <w:spacing w:val="-15"/>
          <w:sz w:val="24"/>
        </w:rPr>
        <w:t> </w:t>
      </w:r>
      <w:r>
        <w:rPr>
          <w:sz w:val="24"/>
        </w:rPr>
        <w:t>yang akan dihadapi oleh perusahaan dalam menjalankan misinya.</w:t>
      </w:r>
    </w:p>
    <w:p>
      <w:pPr>
        <w:pStyle w:val="ListParagraph"/>
        <w:numPr>
          <w:ilvl w:val="0"/>
          <w:numId w:val="38"/>
        </w:numPr>
        <w:tabs>
          <w:tab w:pos="2008" w:val="left" w:leader="none"/>
        </w:tabs>
        <w:spacing w:line="362" w:lineRule="auto" w:before="0" w:after="0"/>
        <w:ind w:left="2008" w:right="1279" w:hanging="360"/>
        <w:jc w:val="both"/>
        <w:rPr>
          <w:sz w:val="24"/>
        </w:rPr>
      </w:pPr>
      <w:r>
        <w:rPr>
          <w:sz w:val="24"/>
        </w:rPr>
        <w:t>Merumuskan</w:t>
      </w:r>
      <w:r>
        <w:rPr>
          <w:spacing w:val="-1"/>
          <w:sz w:val="24"/>
        </w:rPr>
        <w:t> </w:t>
      </w:r>
      <w:r>
        <w:rPr>
          <w:sz w:val="24"/>
        </w:rPr>
        <w:t>faktor-faktor</w:t>
      </w:r>
      <w:r>
        <w:rPr>
          <w:spacing w:val="-1"/>
          <w:sz w:val="24"/>
        </w:rPr>
        <w:t> </w:t>
      </w:r>
      <w:r>
        <w:rPr>
          <w:sz w:val="24"/>
        </w:rPr>
        <w:t>ukuran</w:t>
      </w:r>
      <w:r>
        <w:rPr>
          <w:spacing w:val="-1"/>
          <w:sz w:val="24"/>
        </w:rPr>
        <w:t> </w:t>
      </w:r>
      <w:r>
        <w:rPr>
          <w:sz w:val="24"/>
        </w:rPr>
        <w:t>keberhasilan</w:t>
      </w:r>
      <w:r>
        <w:rPr>
          <w:spacing w:val="-1"/>
          <w:sz w:val="24"/>
        </w:rPr>
        <w:t> </w:t>
      </w:r>
      <w:r>
        <w:rPr>
          <w:sz w:val="24"/>
        </w:rPr>
        <w:t>dari strategistrategi yang dirancang berdasarkan analisis sebelumnya.</w:t>
      </w:r>
    </w:p>
    <w:p>
      <w:pPr>
        <w:pStyle w:val="ListParagraph"/>
        <w:numPr>
          <w:ilvl w:val="0"/>
          <w:numId w:val="38"/>
        </w:numPr>
        <w:tabs>
          <w:tab w:pos="2008" w:val="left" w:leader="none"/>
        </w:tabs>
        <w:spacing w:line="360" w:lineRule="auto" w:before="0" w:after="0"/>
        <w:ind w:left="2008" w:right="1286" w:hanging="360"/>
        <w:jc w:val="both"/>
        <w:rPr>
          <w:sz w:val="24"/>
        </w:rPr>
      </w:pPr>
      <w:r>
        <w:rPr>
          <w:sz w:val="24"/>
        </w:rPr>
        <w:t>Menentukan tujuan dan target terukur, mengevaluasi sebagai alternatif strategi dengan mempertimbangkan sumber daya yang dimiliki dan kondisi eksternal yang dihadapi.</w:t>
      </w:r>
    </w:p>
    <w:p>
      <w:pPr>
        <w:pStyle w:val="BodyText"/>
        <w:spacing w:line="357" w:lineRule="auto"/>
        <w:ind w:left="1421" w:right="1273"/>
        <w:jc w:val="both"/>
      </w:pPr>
      <w:r>
        <w:rPr/>
        <w:t>Memilih</w:t>
      </w:r>
      <w:r>
        <w:rPr>
          <w:spacing w:val="-8"/>
        </w:rPr>
        <w:t> </w:t>
      </w:r>
      <w:r>
        <w:rPr/>
        <w:t>strategi</w:t>
      </w:r>
      <w:r>
        <w:rPr>
          <w:spacing w:val="-7"/>
        </w:rPr>
        <w:t> </w:t>
      </w:r>
      <w:r>
        <w:rPr/>
        <w:t>yang</w:t>
      </w:r>
      <w:r>
        <w:rPr>
          <w:spacing w:val="-12"/>
        </w:rPr>
        <w:t> </w:t>
      </w:r>
      <w:r>
        <w:rPr/>
        <w:t>paling</w:t>
      </w:r>
      <w:r>
        <w:rPr>
          <w:spacing w:val="-12"/>
        </w:rPr>
        <w:t> </w:t>
      </w:r>
      <w:r>
        <w:rPr/>
        <w:t>sesuai</w:t>
      </w:r>
      <w:r>
        <w:rPr>
          <w:spacing w:val="-7"/>
        </w:rPr>
        <w:t> </w:t>
      </w:r>
      <w:r>
        <w:rPr/>
        <w:t>untuk</w:t>
      </w:r>
      <w:r>
        <w:rPr>
          <w:spacing w:val="-8"/>
        </w:rPr>
        <w:t> </w:t>
      </w:r>
      <w:r>
        <w:rPr/>
        <w:t>mencapai</w:t>
      </w:r>
      <w:r>
        <w:rPr>
          <w:spacing w:val="-10"/>
        </w:rPr>
        <w:t> </w:t>
      </w:r>
      <w:r>
        <w:rPr/>
        <w:t>tujuan</w:t>
      </w:r>
      <w:r>
        <w:rPr>
          <w:spacing w:val="-11"/>
        </w:rPr>
        <w:t> </w:t>
      </w:r>
      <w:r>
        <w:rPr/>
        <w:t>jangka</w:t>
      </w:r>
      <w:r>
        <w:rPr>
          <w:spacing w:val="-6"/>
        </w:rPr>
        <w:t> </w:t>
      </w:r>
      <w:r>
        <w:rPr/>
        <w:t>pendek dan jangka panjang</w:t>
      </w:r>
      <w:r>
        <w:rPr>
          <w:vertAlign w:val="superscript"/>
        </w:rPr>
        <w:t>63</w:t>
      </w:r>
      <w:r>
        <w:rPr>
          <w:vertAlign w:val="baseline"/>
        </w:rPr>
        <w:t>.</w:t>
      </w:r>
    </w:p>
    <w:p>
      <w:pPr>
        <w:pStyle w:val="BodyText"/>
        <w:spacing w:before="179"/>
      </w:pPr>
    </w:p>
    <w:p>
      <w:pPr>
        <w:pStyle w:val="Heading1"/>
        <w:numPr>
          <w:ilvl w:val="1"/>
          <w:numId w:val="29"/>
        </w:numPr>
        <w:tabs>
          <w:tab w:pos="1271" w:val="left" w:leader="none"/>
        </w:tabs>
        <w:spacing w:line="240" w:lineRule="auto" w:before="0" w:after="0"/>
        <w:ind w:left="1271" w:right="0" w:hanging="358"/>
        <w:jc w:val="both"/>
      </w:pPr>
      <w:bookmarkStart w:name="_bookmark33" w:id="34"/>
      <w:bookmarkEnd w:id="34"/>
      <w:r>
        <w:rPr>
          <w:b w:val="0"/>
        </w:rPr>
      </w:r>
      <w:r>
        <w:rPr/>
        <w:t>Pengertian</w:t>
      </w:r>
      <w:r>
        <w:rPr>
          <w:spacing w:val="-2"/>
        </w:rPr>
        <w:t> Nasabah</w:t>
      </w:r>
    </w:p>
    <w:p>
      <w:pPr>
        <w:pStyle w:val="BodyText"/>
        <w:spacing w:line="360" w:lineRule="auto" w:before="44"/>
        <w:ind w:left="1136" w:right="1270" w:firstLine="568"/>
        <w:jc w:val="both"/>
      </w:pPr>
      <w:r>
        <w:rPr/>
        <w:t>Nasabah dalam perbankan syariah merujuk pada individu atau entitas yang menggunakan layanan keuangan yang disediakan oleh bank syariah, yang</w:t>
      </w:r>
      <w:r>
        <w:rPr>
          <w:spacing w:val="-14"/>
        </w:rPr>
        <w:t> </w:t>
      </w:r>
      <w:r>
        <w:rPr/>
        <w:t>beroperasi</w:t>
      </w:r>
      <w:r>
        <w:rPr>
          <w:spacing w:val="-9"/>
        </w:rPr>
        <w:t> </w:t>
      </w:r>
      <w:r>
        <w:rPr/>
        <w:t>sesuai</w:t>
      </w:r>
      <w:r>
        <w:rPr>
          <w:spacing w:val="-9"/>
        </w:rPr>
        <w:t> </w:t>
      </w:r>
      <w:r>
        <w:rPr/>
        <w:t>dengan</w:t>
      </w:r>
      <w:r>
        <w:rPr>
          <w:spacing w:val="-10"/>
        </w:rPr>
        <w:t> </w:t>
      </w:r>
      <w:r>
        <w:rPr/>
        <w:t>prinsip-prinsip</w:t>
      </w:r>
      <w:r>
        <w:rPr>
          <w:spacing w:val="-10"/>
        </w:rPr>
        <w:t> </w:t>
      </w:r>
      <w:r>
        <w:rPr/>
        <w:t>syariat</w:t>
      </w:r>
      <w:r>
        <w:rPr>
          <w:spacing w:val="-9"/>
        </w:rPr>
        <w:t> </w:t>
      </w:r>
      <w:r>
        <w:rPr/>
        <w:t>Islam</w:t>
      </w:r>
      <w:r>
        <w:rPr>
          <w:vertAlign w:val="superscript"/>
        </w:rPr>
        <w:t>64</w:t>
      </w:r>
      <w:r>
        <w:rPr>
          <w:vertAlign w:val="baseline"/>
        </w:rPr>
        <w:t>.</w:t>
      </w:r>
      <w:r>
        <w:rPr>
          <w:spacing w:val="-10"/>
          <w:vertAlign w:val="baseline"/>
        </w:rPr>
        <w:t> </w:t>
      </w:r>
      <w:r>
        <w:rPr>
          <w:vertAlign w:val="baseline"/>
        </w:rPr>
        <w:t>Dalam</w:t>
      </w:r>
      <w:r>
        <w:rPr>
          <w:spacing w:val="-12"/>
          <w:vertAlign w:val="baseline"/>
        </w:rPr>
        <w:t> </w:t>
      </w:r>
      <w:r>
        <w:rPr>
          <w:vertAlign w:val="baseline"/>
        </w:rPr>
        <w:t>konteks perbankan syariah, nasabah dapat berupa individu, kelompok, atau badan hukum</w:t>
      </w:r>
      <w:r>
        <w:rPr>
          <w:spacing w:val="-4"/>
          <w:vertAlign w:val="baseline"/>
        </w:rPr>
        <w:t> </w:t>
      </w:r>
      <w:r>
        <w:rPr>
          <w:vertAlign w:val="baseline"/>
        </w:rPr>
        <w:t>yang</w:t>
      </w:r>
      <w:r>
        <w:rPr>
          <w:spacing w:val="-12"/>
          <w:vertAlign w:val="baseline"/>
        </w:rPr>
        <w:t> </w:t>
      </w:r>
      <w:r>
        <w:rPr>
          <w:vertAlign w:val="baseline"/>
        </w:rPr>
        <w:t>terlibat</w:t>
      </w:r>
      <w:r>
        <w:rPr>
          <w:spacing w:val="-7"/>
          <w:vertAlign w:val="baseline"/>
        </w:rPr>
        <w:t> </w:t>
      </w:r>
      <w:r>
        <w:rPr>
          <w:vertAlign w:val="baseline"/>
        </w:rPr>
        <w:t>dalam</w:t>
      </w:r>
      <w:r>
        <w:rPr>
          <w:spacing w:val="-7"/>
          <w:vertAlign w:val="baseline"/>
        </w:rPr>
        <w:t> </w:t>
      </w:r>
      <w:r>
        <w:rPr>
          <w:vertAlign w:val="baseline"/>
        </w:rPr>
        <w:t>transaksi</w:t>
      </w:r>
      <w:r>
        <w:rPr>
          <w:spacing w:val="-7"/>
          <w:vertAlign w:val="baseline"/>
        </w:rPr>
        <w:t> </w:t>
      </w:r>
      <w:r>
        <w:rPr>
          <w:vertAlign w:val="baseline"/>
        </w:rPr>
        <w:t>keuangan,</w:t>
      </w:r>
      <w:r>
        <w:rPr>
          <w:spacing w:val="-8"/>
          <w:vertAlign w:val="baseline"/>
        </w:rPr>
        <w:t> </w:t>
      </w:r>
      <w:r>
        <w:rPr>
          <w:vertAlign w:val="baseline"/>
        </w:rPr>
        <w:t>baik</w:t>
      </w:r>
      <w:r>
        <w:rPr>
          <w:spacing w:val="-8"/>
          <w:vertAlign w:val="baseline"/>
        </w:rPr>
        <w:t> </w:t>
      </w:r>
      <w:r>
        <w:rPr>
          <w:vertAlign w:val="baseline"/>
        </w:rPr>
        <w:t>dalam</w:t>
      </w:r>
      <w:r>
        <w:rPr>
          <w:spacing w:val="-7"/>
          <w:vertAlign w:val="baseline"/>
        </w:rPr>
        <w:t> </w:t>
      </w:r>
      <w:r>
        <w:rPr>
          <w:vertAlign w:val="baseline"/>
        </w:rPr>
        <w:t>bentuk</w:t>
      </w:r>
      <w:r>
        <w:rPr>
          <w:spacing w:val="-8"/>
          <w:vertAlign w:val="baseline"/>
        </w:rPr>
        <w:t> </w:t>
      </w:r>
      <w:r>
        <w:rPr>
          <w:vertAlign w:val="baseline"/>
        </w:rPr>
        <w:t>simpanan, pembiayaan,</w:t>
      </w:r>
      <w:r>
        <w:rPr>
          <w:spacing w:val="-8"/>
          <w:vertAlign w:val="baseline"/>
        </w:rPr>
        <w:t> </w:t>
      </w:r>
      <w:r>
        <w:rPr>
          <w:vertAlign w:val="baseline"/>
        </w:rPr>
        <w:t>atau</w:t>
      </w:r>
      <w:r>
        <w:rPr>
          <w:spacing w:val="-8"/>
          <w:vertAlign w:val="baseline"/>
        </w:rPr>
        <w:t> </w:t>
      </w:r>
      <w:r>
        <w:rPr>
          <w:vertAlign w:val="baseline"/>
        </w:rPr>
        <w:t>investasi,</w:t>
      </w:r>
      <w:r>
        <w:rPr>
          <w:spacing w:val="-3"/>
          <w:vertAlign w:val="baseline"/>
        </w:rPr>
        <w:t> </w:t>
      </w:r>
      <w:r>
        <w:rPr>
          <w:vertAlign w:val="baseline"/>
        </w:rPr>
        <w:t>yang</w:t>
      </w:r>
      <w:r>
        <w:rPr>
          <w:spacing w:val="-12"/>
          <w:vertAlign w:val="baseline"/>
        </w:rPr>
        <w:t> </w:t>
      </w:r>
      <w:r>
        <w:rPr>
          <w:vertAlign w:val="baseline"/>
        </w:rPr>
        <w:t>tidak</w:t>
      </w:r>
      <w:r>
        <w:rPr>
          <w:spacing w:val="-8"/>
          <w:vertAlign w:val="baseline"/>
        </w:rPr>
        <w:t> </w:t>
      </w:r>
      <w:r>
        <w:rPr>
          <w:vertAlign w:val="baseline"/>
        </w:rPr>
        <w:t>melibatkan</w:t>
      </w:r>
      <w:r>
        <w:rPr>
          <w:spacing w:val="-8"/>
          <w:vertAlign w:val="baseline"/>
        </w:rPr>
        <w:t> </w:t>
      </w:r>
      <w:r>
        <w:rPr>
          <w:vertAlign w:val="baseline"/>
        </w:rPr>
        <w:t>unsur</w:t>
      </w:r>
      <w:r>
        <w:rPr>
          <w:spacing w:val="-7"/>
          <w:vertAlign w:val="baseline"/>
        </w:rPr>
        <w:t> </w:t>
      </w:r>
      <w:r>
        <w:rPr>
          <w:vertAlign w:val="baseline"/>
        </w:rPr>
        <w:t>riba</w:t>
      </w:r>
      <w:r>
        <w:rPr>
          <w:spacing w:val="-6"/>
          <w:vertAlign w:val="baseline"/>
        </w:rPr>
        <w:t> </w:t>
      </w:r>
      <w:r>
        <w:rPr>
          <w:vertAlign w:val="baseline"/>
        </w:rPr>
        <w:t>(bunga),</w:t>
      </w:r>
      <w:r>
        <w:rPr>
          <w:spacing w:val="-3"/>
          <w:vertAlign w:val="baseline"/>
        </w:rPr>
        <w:t> </w:t>
      </w:r>
      <w:r>
        <w:rPr>
          <w:vertAlign w:val="baseline"/>
        </w:rPr>
        <w:t>gharar (ketidakpastian), dan maisir (perjudian). Menurut definisi umum dalam perbankan syariah, nasabah adalah pihak yang melakukan transaksi dengan bank</w:t>
      </w:r>
      <w:r>
        <w:rPr>
          <w:spacing w:val="40"/>
          <w:vertAlign w:val="baseline"/>
        </w:rPr>
        <w:t> </w:t>
      </w:r>
      <w:r>
        <w:rPr>
          <w:vertAlign w:val="baseline"/>
        </w:rPr>
        <w:t>syariah</w:t>
      </w:r>
      <w:r>
        <w:rPr>
          <w:spacing w:val="40"/>
          <w:vertAlign w:val="baseline"/>
        </w:rPr>
        <w:t> </w:t>
      </w:r>
      <w:r>
        <w:rPr>
          <w:vertAlign w:val="baseline"/>
        </w:rPr>
        <w:t>yang</w:t>
      </w:r>
      <w:r>
        <w:rPr>
          <w:spacing w:val="40"/>
          <w:vertAlign w:val="baseline"/>
        </w:rPr>
        <w:t> </w:t>
      </w:r>
      <w:r>
        <w:rPr>
          <w:vertAlign w:val="baseline"/>
        </w:rPr>
        <w:t>dilakukan</w:t>
      </w:r>
      <w:r>
        <w:rPr>
          <w:spacing w:val="40"/>
          <w:vertAlign w:val="baseline"/>
        </w:rPr>
        <w:t> </w:t>
      </w:r>
      <w:r>
        <w:rPr>
          <w:vertAlign w:val="baseline"/>
        </w:rPr>
        <w:t>berdasarkan</w:t>
      </w:r>
      <w:r>
        <w:rPr>
          <w:spacing w:val="40"/>
          <w:vertAlign w:val="baseline"/>
        </w:rPr>
        <w:t> </w:t>
      </w:r>
      <w:r>
        <w:rPr>
          <w:vertAlign w:val="baseline"/>
        </w:rPr>
        <w:t>prinsip</w:t>
      </w:r>
      <w:r>
        <w:rPr>
          <w:spacing w:val="40"/>
          <w:vertAlign w:val="baseline"/>
        </w:rPr>
        <w:t> </w:t>
      </w:r>
      <w:r>
        <w:rPr>
          <w:vertAlign w:val="baseline"/>
        </w:rPr>
        <w:t>saling</w:t>
      </w:r>
      <w:r>
        <w:rPr>
          <w:spacing w:val="40"/>
          <w:vertAlign w:val="baseline"/>
        </w:rPr>
        <w:t> </w:t>
      </w:r>
      <w:r>
        <w:rPr>
          <w:vertAlign w:val="baseline"/>
        </w:rPr>
        <w:t>menguntungkan,</w:t>
      </w:r>
    </w:p>
    <w:p>
      <w:pPr>
        <w:pStyle w:val="BodyText"/>
        <w:rPr>
          <w:sz w:val="20"/>
        </w:rPr>
      </w:pPr>
    </w:p>
    <w:p>
      <w:pPr>
        <w:pStyle w:val="BodyText"/>
        <w:rPr>
          <w:sz w:val="20"/>
        </w:rPr>
      </w:pPr>
    </w:p>
    <w:p>
      <w:pPr>
        <w:pStyle w:val="BodyText"/>
        <w:spacing w:before="125"/>
        <w:rPr>
          <w:sz w:val="20"/>
        </w:rPr>
      </w:pPr>
      <w:r>
        <w:rPr>
          <w:sz w:val="20"/>
        </w:rPr>
        <mc:AlternateContent>
          <mc:Choice Requires="wps">
            <w:drawing>
              <wp:anchor distT="0" distB="0" distL="0" distR="0" allowOverlap="1" layoutInCell="1" locked="0" behindDoc="1" simplePos="0" relativeHeight="487608320">
                <wp:simplePos x="0" y="0"/>
                <wp:positionH relativeFrom="page">
                  <wp:posOffset>1430274</wp:posOffset>
                </wp:positionH>
                <wp:positionV relativeFrom="paragraph">
                  <wp:posOffset>241131</wp:posOffset>
                </wp:positionV>
                <wp:extent cx="1829435" cy="762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8.986759pt;width:144.050pt;height:.599980pt;mso-position-horizontal-relative:page;mso-position-vertical-relative:paragraph;z-index:-15708160;mso-wrap-distance-left:0;mso-wrap-distance-right:0" id="docshape111"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63</w:t>
      </w:r>
      <w:r>
        <w:rPr>
          <w:sz w:val="20"/>
          <w:vertAlign w:val="baseline"/>
        </w:rPr>
        <w:t> Shifa</w:t>
      </w:r>
      <w:r>
        <w:rPr>
          <w:spacing w:val="-3"/>
          <w:sz w:val="20"/>
          <w:vertAlign w:val="baseline"/>
        </w:rPr>
        <w:t> </w:t>
      </w:r>
      <w:r>
        <w:rPr>
          <w:sz w:val="20"/>
          <w:vertAlign w:val="baseline"/>
        </w:rPr>
        <w:t>Nur</w:t>
      </w:r>
      <w:r>
        <w:rPr>
          <w:spacing w:val="-2"/>
          <w:sz w:val="20"/>
          <w:vertAlign w:val="baseline"/>
        </w:rPr>
        <w:t> </w:t>
      </w:r>
      <w:r>
        <w:rPr>
          <w:sz w:val="20"/>
          <w:vertAlign w:val="baseline"/>
        </w:rPr>
        <w:t>Aziza,</w:t>
      </w:r>
      <w:r>
        <w:rPr>
          <w:spacing w:val="-1"/>
          <w:sz w:val="20"/>
          <w:vertAlign w:val="baseline"/>
        </w:rPr>
        <w:t> </w:t>
      </w:r>
      <w:r>
        <w:rPr>
          <w:sz w:val="20"/>
          <w:vertAlign w:val="baseline"/>
        </w:rPr>
        <w:t>‘Analisis</w:t>
      </w:r>
      <w:r>
        <w:rPr>
          <w:spacing w:val="-5"/>
          <w:sz w:val="20"/>
          <w:vertAlign w:val="baseline"/>
        </w:rPr>
        <w:t> </w:t>
      </w:r>
      <w:r>
        <w:rPr>
          <w:sz w:val="20"/>
          <w:vertAlign w:val="baseline"/>
        </w:rPr>
        <w:t>Strategi</w:t>
      </w:r>
      <w:r>
        <w:rPr>
          <w:spacing w:val="-9"/>
          <w:sz w:val="20"/>
          <w:vertAlign w:val="baseline"/>
        </w:rPr>
        <w:t> </w:t>
      </w:r>
      <w:r>
        <w:rPr>
          <w:sz w:val="20"/>
          <w:vertAlign w:val="baseline"/>
        </w:rPr>
        <w:t>BPRS</w:t>
      </w:r>
      <w:r>
        <w:rPr>
          <w:spacing w:val="-2"/>
          <w:sz w:val="20"/>
          <w:vertAlign w:val="baseline"/>
        </w:rPr>
        <w:t> </w:t>
      </w:r>
      <w:r>
        <w:rPr>
          <w:sz w:val="20"/>
          <w:vertAlign w:val="baseline"/>
        </w:rPr>
        <w:t>Bina</w:t>
      </w:r>
      <w:r>
        <w:rPr>
          <w:spacing w:val="-3"/>
          <w:sz w:val="20"/>
          <w:vertAlign w:val="baseline"/>
        </w:rPr>
        <w:t> </w:t>
      </w:r>
      <w:r>
        <w:rPr>
          <w:sz w:val="20"/>
          <w:vertAlign w:val="baseline"/>
        </w:rPr>
        <w:t>Amanah</w:t>
      </w:r>
      <w:r>
        <w:rPr>
          <w:spacing w:val="-7"/>
          <w:sz w:val="20"/>
          <w:vertAlign w:val="baseline"/>
        </w:rPr>
        <w:t> </w:t>
      </w:r>
      <w:r>
        <w:rPr>
          <w:sz w:val="20"/>
          <w:vertAlign w:val="baseline"/>
        </w:rPr>
        <w:t>Satria Kantor</w:t>
      </w:r>
      <w:r>
        <w:rPr>
          <w:spacing w:val="-5"/>
          <w:sz w:val="20"/>
          <w:vertAlign w:val="baseline"/>
        </w:rPr>
        <w:t> </w:t>
      </w:r>
      <w:r>
        <w:rPr>
          <w:sz w:val="20"/>
          <w:vertAlign w:val="baseline"/>
        </w:rPr>
        <w:t>Kas</w:t>
      </w:r>
      <w:r>
        <w:rPr>
          <w:spacing w:val="-4"/>
          <w:sz w:val="20"/>
          <w:vertAlign w:val="baseline"/>
        </w:rPr>
        <w:t> </w:t>
      </w:r>
      <w:r>
        <w:rPr>
          <w:sz w:val="20"/>
          <w:vertAlign w:val="baseline"/>
        </w:rPr>
        <w:t>Bumiayu Dalam Upaya Menjaga Loyalitas Nasabah Pada Produk Tabungan’ (IAIN Purwokerto, 2018).</w:t>
      </w:r>
    </w:p>
    <w:p>
      <w:pPr>
        <w:spacing w:before="0"/>
        <w:ind w:left="1288" w:right="0" w:firstLine="0"/>
        <w:jc w:val="left"/>
        <w:rPr>
          <w:sz w:val="20"/>
        </w:rPr>
      </w:pPr>
      <w:r>
        <w:rPr>
          <w:sz w:val="20"/>
          <w:vertAlign w:val="superscript"/>
        </w:rPr>
        <w:t>64</w:t>
      </w:r>
      <w:r>
        <w:rPr>
          <w:sz w:val="20"/>
          <w:vertAlign w:val="baseline"/>
        </w:rPr>
        <w:t> Anggaraini</w:t>
      </w:r>
      <w:r>
        <w:rPr>
          <w:spacing w:val="-4"/>
          <w:sz w:val="20"/>
          <w:vertAlign w:val="baseline"/>
        </w:rPr>
        <w:t> </w:t>
      </w:r>
      <w:r>
        <w:rPr>
          <w:sz w:val="20"/>
          <w:vertAlign w:val="baseline"/>
        </w:rPr>
        <w:t>and</w:t>
      </w:r>
      <w:r>
        <w:rPr>
          <w:spacing w:val="-2"/>
          <w:sz w:val="20"/>
          <w:vertAlign w:val="baseline"/>
        </w:rPr>
        <w:t> </w:t>
      </w:r>
      <w:r>
        <w:rPr>
          <w:sz w:val="20"/>
          <w:vertAlign w:val="baseline"/>
        </w:rPr>
        <w:t>others.</w:t>
      </w:r>
      <w:r>
        <w:rPr>
          <w:spacing w:val="3"/>
          <w:sz w:val="20"/>
          <w:vertAlign w:val="baseline"/>
        </w:rPr>
        <w:t> </w:t>
      </w:r>
      <w:r>
        <w:rPr>
          <w:sz w:val="20"/>
          <w:vertAlign w:val="baseline"/>
        </w:rPr>
        <w:t>‘Swot</w:t>
      </w:r>
      <w:r>
        <w:rPr>
          <w:spacing w:val="3"/>
          <w:sz w:val="20"/>
          <w:vertAlign w:val="baseline"/>
        </w:rPr>
        <w:t> </w:t>
      </w:r>
      <w:r>
        <w:rPr>
          <w:sz w:val="20"/>
          <w:vertAlign w:val="baseline"/>
        </w:rPr>
        <w:t>Analisis</w:t>
      </w:r>
      <w:r>
        <w:rPr>
          <w:spacing w:val="-3"/>
          <w:sz w:val="20"/>
          <w:vertAlign w:val="baseline"/>
        </w:rPr>
        <w:t> </w:t>
      </w:r>
      <w:r>
        <w:rPr>
          <w:sz w:val="20"/>
          <w:vertAlign w:val="baseline"/>
        </w:rPr>
        <w:t>Dan</w:t>
      </w:r>
      <w:r>
        <w:rPr>
          <w:spacing w:val="-6"/>
          <w:sz w:val="20"/>
          <w:vertAlign w:val="baseline"/>
        </w:rPr>
        <w:t> </w:t>
      </w:r>
      <w:r>
        <w:rPr>
          <w:sz w:val="20"/>
          <w:vertAlign w:val="baseline"/>
        </w:rPr>
        <w:t>Matrik</w:t>
      </w:r>
      <w:r>
        <w:rPr>
          <w:spacing w:val="2"/>
          <w:sz w:val="20"/>
          <w:vertAlign w:val="baseline"/>
        </w:rPr>
        <w:t> </w:t>
      </w:r>
      <w:r>
        <w:rPr>
          <w:sz w:val="20"/>
          <w:vertAlign w:val="baseline"/>
        </w:rPr>
        <w:t>SWOT Analisis</w:t>
      </w:r>
      <w:r>
        <w:rPr>
          <w:spacing w:val="-3"/>
          <w:sz w:val="20"/>
          <w:vertAlign w:val="baseline"/>
        </w:rPr>
        <w:t> </w:t>
      </w:r>
      <w:r>
        <w:rPr>
          <w:sz w:val="20"/>
          <w:vertAlign w:val="baseline"/>
        </w:rPr>
        <w:t>Dalam</w:t>
      </w:r>
      <w:r>
        <w:rPr>
          <w:spacing w:val="-5"/>
          <w:sz w:val="20"/>
          <w:vertAlign w:val="baseline"/>
        </w:rPr>
        <w:t> </w:t>
      </w:r>
      <w:r>
        <w:rPr>
          <w:spacing w:val="-2"/>
          <w:sz w:val="20"/>
          <w:vertAlign w:val="baseline"/>
        </w:rPr>
        <w:t>Rangka</w:t>
      </w:r>
    </w:p>
    <w:p>
      <w:pPr>
        <w:spacing w:after="0"/>
        <w:jc w:val="left"/>
        <w:rPr>
          <w:sz w:val="20"/>
        </w:rPr>
        <w:sectPr>
          <w:headerReference w:type="default" r:id="rId108"/>
          <w:footerReference w:type="default" r:id="rId109"/>
          <w:pgSz w:w="11910" w:h="16840"/>
          <w:pgMar w:header="722" w:footer="1653" w:top="980" w:bottom="1840" w:left="1700" w:right="425"/>
        </w:sectPr>
      </w:pPr>
    </w:p>
    <w:p>
      <w:pPr>
        <w:pStyle w:val="BodyText"/>
      </w:pPr>
    </w:p>
    <w:p>
      <w:pPr>
        <w:pStyle w:val="BodyText"/>
        <w:spacing w:before="156"/>
      </w:pPr>
    </w:p>
    <w:p>
      <w:pPr>
        <w:pStyle w:val="BodyText"/>
        <w:spacing w:line="362" w:lineRule="auto"/>
        <w:ind w:left="1136" w:right="1207"/>
      </w:pPr>
      <w:r>
        <w:rPr/>
        <w:t>transparan,</w:t>
      </w:r>
      <w:r>
        <w:rPr>
          <w:spacing w:val="40"/>
        </w:rPr>
        <w:t> </w:t>
      </w:r>
      <w:r>
        <w:rPr/>
        <w:t>dan</w:t>
      </w:r>
      <w:r>
        <w:rPr>
          <w:spacing w:val="40"/>
        </w:rPr>
        <w:t> </w:t>
      </w:r>
      <w:r>
        <w:rPr/>
        <w:t>adil,</w:t>
      </w:r>
      <w:r>
        <w:rPr>
          <w:spacing w:val="40"/>
        </w:rPr>
        <w:t> </w:t>
      </w:r>
      <w:r>
        <w:rPr/>
        <w:t>sesuai</w:t>
      </w:r>
      <w:r>
        <w:rPr>
          <w:spacing w:val="40"/>
        </w:rPr>
        <w:t> </w:t>
      </w:r>
      <w:r>
        <w:rPr/>
        <w:t>dengan</w:t>
      </w:r>
      <w:r>
        <w:rPr>
          <w:spacing w:val="40"/>
        </w:rPr>
        <w:t> </w:t>
      </w:r>
      <w:r>
        <w:rPr/>
        <w:t>ketentuan-ketentuan</w:t>
      </w:r>
      <w:r>
        <w:rPr>
          <w:spacing w:val="40"/>
        </w:rPr>
        <w:t> </w:t>
      </w:r>
      <w:r>
        <w:rPr/>
        <w:t>yang</w:t>
      </w:r>
      <w:r>
        <w:rPr>
          <w:spacing w:val="40"/>
        </w:rPr>
        <w:t> </w:t>
      </w:r>
      <w:r>
        <w:rPr/>
        <w:t>ada</w:t>
      </w:r>
      <w:r>
        <w:rPr>
          <w:spacing w:val="40"/>
        </w:rPr>
        <w:t> </w:t>
      </w:r>
      <w:r>
        <w:rPr/>
        <w:t>dalam hukum Islam. Sesuai dengan firman Allah yang berbunyi :</w:t>
      </w:r>
    </w:p>
    <w:p>
      <w:pPr>
        <w:bidi/>
        <w:spacing w:line="355" w:lineRule="exact" w:before="0"/>
        <w:ind w:right="1391" w:left="1271" w:firstLine="0"/>
        <w:jc w:val="left"/>
        <w:rPr>
          <w:b/>
          <w:bCs/>
          <w:position w:val="2"/>
          <w:sz w:val="28"/>
          <w:szCs w:val="28"/>
        </w:rPr>
      </w:pPr>
      <w:r>
        <w:rPr>
          <w:b/>
          <w:bCs/>
          <w:w w:val="37"/>
          <w:position w:val="2"/>
          <w:sz w:val="28"/>
          <w:szCs w:val="28"/>
          <w:rtl/>
        </w:rPr>
        <w:t>الاذِيْنَ</w:t>
      </w:r>
      <w:r>
        <w:rPr>
          <w:b/>
          <w:bCs/>
          <w:w w:val="71"/>
          <w:position w:val="2"/>
          <w:sz w:val="28"/>
          <w:szCs w:val="28"/>
          <w:rtl/>
        </w:rPr>
        <w:t> يَأْكُلُوْنَ</w:t>
      </w:r>
      <w:r>
        <w:rPr>
          <w:b/>
          <w:bCs/>
          <w:spacing w:val="26"/>
          <w:position w:val="2"/>
          <w:sz w:val="28"/>
          <w:szCs w:val="28"/>
          <w:rtl/>
        </w:rPr>
        <w:t> </w:t>
      </w:r>
      <w:r>
        <w:rPr>
          <w:b/>
          <w:bCs/>
          <w:w w:val="71"/>
          <w:position w:val="2"/>
          <w:sz w:val="28"/>
          <w:szCs w:val="28"/>
          <w:rtl/>
        </w:rPr>
        <w:t>ال</w:t>
      </w:r>
      <w:r>
        <w:rPr>
          <w:b/>
          <w:bCs/>
          <w:position w:val="-1"/>
          <w:sz w:val="28"/>
          <w:szCs w:val="28"/>
          <w:rtl/>
        </w:rPr>
        <w:t> </w:t>
      </w:r>
      <w:r>
        <w:rPr>
          <w:b/>
          <w:bCs/>
          <w:w w:val="71"/>
          <w:position w:val="-1"/>
          <w:sz w:val="28"/>
          <w:szCs w:val="28"/>
          <w:rtl/>
        </w:rPr>
        <w:t>ِ</w:t>
      </w:r>
      <w:r>
        <w:rPr>
          <w:b/>
          <w:bCs/>
          <w:spacing w:val="-17"/>
          <w:w w:val="71"/>
          <w:position w:val="-1"/>
          <w:sz w:val="28"/>
          <w:szCs w:val="28"/>
          <w:rtl/>
        </w:rPr>
        <w:t> </w:t>
      </w:r>
      <w:r>
        <w:rPr>
          <w:b/>
          <w:bCs/>
          <w:w w:val="71"/>
          <w:position w:val="2"/>
          <w:sz w:val="28"/>
          <w:szCs w:val="28"/>
          <w:rtl/>
        </w:rPr>
        <w:t>رٰبوا</w:t>
      </w:r>
      <w:r>
        <w:rPr>
          <w:b/>
          <w:bCs/>
          <w:spacing w:val="26"/>
          <w:position w:val="2"/>
          <w:sz w:val="28"/>
          <w:szCs w:val="28"/>
          <w:rtl/>
        </w:rPr>
        <w:t> </w:t>
      </w:r>
      <w:r>
        <w:rPr>
          <w:b/>
          <w:bCs/>
          <w:w w:val="71"/>
          <w:position w:val="2"/>
          <w:sz w:val="28"/>
          <w:szCs w:val="28"/>
          <w:rtl/>
        </w:rPr>
        <w:t>لََ</w:t>
      </w:r>
      <w:r>
        <w:rPr>
          <w:b/>
          <w:bCs/>
          <w:spacing w:val="26"/>
          <w:position w:val="2"/>
          <w:sz w:val="28"/>
          <w:szCs w:val="28"/>
          <w:rtl/>
        </w:rPr>
        <w:t> </w:t>
      </w:r>
      <w:r>
        <w:rPr>
          <w:b/>
          <w:bCs/>
          <w:w w:val="71"/>
          <w:position w:val="2"/>
          <w:sz w:val="28"/>
          <w:szCs w:val="28"/>
          <w:rtl/>
        </w:rPr>
        <w:t>يَقُوْمُوْنَ</w:t>
      </w:r>
      <w:r>
        <w:rPr>
          <w:b/>
          <w:bCs/>
          <w:spacing w:val="26"/>
          <w:position w:val="2"/>
          <w:sz w:val="28"/>
          <w:szCs w:val="28"/>
          <w:rtl/>
        </w:rPr>
        <w:t> </w:t>
      </w:r>
      <w:r>
        <w:rPr>
          <w:b/>
          <w:bCs/>
          <w:w w:val="71"/>
          <w:position w:val="2"/>
          <w:sz w:val="28"/>
          <w:szCs w:val="28"/>
          <w:rtl/>
        </w:rPr>
        <w:t>اِ</w:t>
      </w:r>
      <w:r>
        <w:rPr>
          <w:b/>
          <w:bCs/>
          <w:position w:val="4"/>
          <w:sz w:val="28"/>
          <w:szCs w:val="28"/>
          <w:rtl/>
        </w:rPr>
        <w:t> </w:t>
      </w:r>
      <w:r>
        <w:rPr>
          <w:b/>
          <w:bCs/>
          <w:w w:val="71"/>
          <w:position w:val="4"/>
          <w:sz w:val="28"/>
          <w:szCs w:val="28"/>
          <w:rtl/>
        </w:rPr>
        <w:t>الَ</w:t>
      </w:r>
      <w:r>
        <w:rPr>
          <w:b/>
          <w:bCs/>
          <w:spacing w:val="26"/>
          <w:position w:val="2"/>
          <w:sz w:val="28"/>
          <w:szCs w:val="28"/>
          <w:rtl/>
        </w:rPr>
        <w:t> </w:t>
      </w:r>
      <w:r>
        <w:rPr>
          <w:b/>
          <w:bCs/>
          <w:w w:val="71"/>
          <w:position w:val="2"/>
          <w:sz w:val="28"/>
          <w:szCs w:val="28"/>
          <w:rtl/>
        </w:rPr>
        <w:t>كَمَا</w:t>
      </w:r>
      <w:r>
        <w:rPr>
          <w:b/>
          <w:bCs/>
          <w:spacing w:val="22"/>
          <w:position w:val="2"/>
          <w:sz w:val="28"/>
          <w:szCs w:val="28"/>
          <w:rtl/>
        </w:rPr>
        <w:t> </w:t>
      </w:r>
      <w:r>
        <w:rPr>
          <w:b/>
          <w:bCs/>
          <w:w w:val="71"/>
          <w:position w:val="2"/>
          <w:sz w:val="28"/>
          <w:szCs w:val="28"/>
          <w:rtl/>
        </w:rPr>
        <w:t>يَقُوْمُ</w:t>
      </w:r>
      <w:r>
        <w:rPr>
          <w:b/>
          <w:bCs/>
          <w:spacing w:val="26"/>
          <w:position w:val="2"/>
          <w:sz w:val="28"/>
          <w:szCs w:val="28"/>
          <w:rtl/>
        </w:rPr>
        <w:t> </w:t>
      </w:r>
      <w:r>
        <w:rPr>
          <w:b/>
          <w:bCs/>
          <w:w w:val="71"/>
          <w:position w:val="2"/>
          <w:sz w:val="28"/>
          <w:szCs w:val="28"/>
          <w:rtl/>
        </w:rPr>
        <w:t>الاذِيْ</w:t>
      </w:r>
      <w:r>
        <w:rPr>
          <w:b/>
          <w:bCs/>
          <w:spacing w:val="26"/>
          <w:position w:val="2"/>
          <w:sz w:val="28"/>
          <w:szCs w:val="28"/>
          <w:rtl/>
        </w:rPr>
        <w:t> </w:t>
      </w:r>
      <w:r>
        <w:rPr>
          <w:b/>
          <w:bCs/>
          <w:w w:val="71"/>
          <w:position w:val="2"/>
          <w:sz w:val="28"/>
          <w:szCs w:val="28"/>
          <w:rtl/>
        </w:rPr>
        <w:t>يَتَخَباطُهُ</w:t>
      </w:r>
      <w:r>
        <w:rPr>
          <w:b/>
          <w:bCs/>
          <w:spacing w:val="26"/>
          <w:position w:val="2"/>
          <w:sz w:val="28"/>
          <w:szCs w:val="28"/>
          <w:rtl/>
        </w:rPr>
        <w:t> </w:t>
      </w:r>
      <w:r>
        <w:rPr>
          <w:b/>
          <w:bCs/>
          <w:w w:val="71"/>
          <w:position w:val="2"/>
          <w:sz w:val="28"/>
          <w:szCs w:val="28"/>
          <w:rtl/>
        </w:rPr>
        <w:t>ال</w:t>
      </w:r>
      <w:r>
        <w:rPr>
          <w:b/>
          <w:bCs/>
          <w:spacing w:val="80"/>
          <w:w w:val="150"/>
          <w:position w:val="1"/>
          <w:sz w:val="28"/>
          <w:szCs w:val="28"/>
          <w:rtl/>
        </w:rPr>
        <w:t> </w:t>
      </w:r>
      <w:r>
        <w:rPr>
          <w:b/>
          <w:bCs/>
          <w:w w:val="71"/>
          <w:position w:val="1"/>
          <w:sz w:val="28"/>
          <w:szCs w:val="28"/>
          <w:rtl/>
        </w:rPr>
        <w:t>اشيْٰطنُ</w:t>
      </w:r>
      <w:r>
        <w:rPr>
          <w:b/>
          <w:bCs/>
          <w:spacing w:val="26"/>
          <w:position w:val="2"/>
          <w:sz w:val="28"/>
          <w:szCs w:val="28"/>
          <w:rtl/>
        </w:rPr>
        <w:t> </w:t>
      </w:r>
      <w:r>
        <w:rPr>
          <w:b/>
          <w:bCs/>
          <w:w w:val="71"/>
          <w:position w:val="2"/>
          <w:sz w:val="28"/>
          <w:szCs w:val="28"/>
          <w:rtl/>
        </w:rPr>
        <w:t>مِنَ</w:t>
      </w:r>
      <w:r>
        <w:rPr>
          <w:b/>
          <w:bCs/>
          <w:spacing w:val="26"/>
          <w:position w:val="2"/>
          <w:sz w:val="28"/>
          <w:szCs w:val="28"/>
          <w:rtl/>
        </w:rPr>
        <w:t> </w:t>
      </w:r>
      <w:r>
        <w:rPr>
          <w:b/>
          <w:bCs/>
          <w:w w:val="71"/>
          <w:position w:val="2"/>
          <w:sz w:val="28"/>
          <w:szCs w:val="28"/>
          <w:rtl/>
        </w:rPr>
        <w:t>الْمَ</w:t>
      </w:r>
      <w:r>
        <w:rPr>
          <w:b/>
          <w:bCs/>
          <w:spacing w:val="80"/>
          <w:sz w:val="28"/>
          <w:szCs w:val="28"/>
          <w:rtl/>
        </w:rPr>
        <w:t> </w:t>
      </w:r>
      <w:r>
        <w:rPr>
          <w:b/>
          <w:bCs/>
          <w:w w:val="71"/>
          <w:sz w:val="28"/>
          <w:szCs w:val="28"/>
          <w:rtl/>
        </w:rPr>
        <w:t>ِ</w:t>
      </w:r>
      <w:r>
        <w:rPr>
          <w:b/>
          <w:bCs/>
          <w:spacing w:val="-33"/>
          <w:position w:val="3"/>
          <w:sz w:val="28"/>
          <w:szCs w:val="28"/>
          <w:rtl/>
        </w:rPr>
        <w:t> </w:t>
      </w:r>
      <w:r>
        <w:rPr>
          <w:b/>
          <w:bCs/>
          <w:w w:val="71"/>
          <w:position w:val="3"/>
          <w:sz w:val="28"/>
          <w:szCs w:val="28"/>
          <w:rtl/>
        </w:rPr>
        <w:t>ِّۗ</w:t>
      </w:r>
      <w:r>
        <w:rPr>
          <w:b/>
          <w:bCs/>
          <w:spacing w:val="-17"/>
          <w:w w:val="71"/>
          <w:position w:val="-1"/>
          <w:sz w:val="28"/>
          <w:szCs w:val="28"/>
          <w:rtl/>
        </w:rPr>
        <w:t> </w:t>
      </w:r>
      <w:r>
        <w:rPr>
          <w:b/>
          <w:bCs/>
          <w:w w:val="71"/>
          <w:position w:val="2"/>
          <w:sz w:val="28"/>
          <w:szCs w:val="28"/>
          <w:rtl/>
        </w:rPr>
        <w:t>س</w:t>
      </w:r>
      <w:r>
        <w:rPr>
          <w:b/>
          <w:bCs/>
          <w:spacing w:val="28"/>
          <w:position w:val="2"/>
          <w:sz w:val="28"/>
          <w:szCs w:val="28"/>
          <w:rtl/>
        </w:rPr>
        <w:t> </w:t>
      </w:r>
      <w:r>
        <w:rPr>
          <w:b/>
          <w:bCs/>
          <w:w w:val="71"/>
          <w:position w:val="2"/>
          <w:sz w:val="28"/>
          <w:szCs w:val="28"/>
          <w:rtl/>
        </w:rPr>
        <w:t>ٰذلِك</w:t>
      </w:r>
      <w:r>
        <w:rPr>
          <w:b/>
          <w:bCs/>
          <w:w w:val="71"/>
          <w:position w:val="2"/>
          <w:sz w:val="28"/>
          <w:szCs w:val="28"/>
          <w:rtl/>
        </w:rPr>
        <w:t>َ</w:t>
      </w:r>
    </w:p>
    <w:p>
      <w:pPr>
        <w:bidi/>
        <w:spacing w:line="309" w:lineRule="auto" w:before="59"/>
        <w:ind w:right="1413" w:left="1269" w:firstLine="1"/>
        <w:jc w:val="left"/>
        <w:rPr>
          <w:b/>
          <w:bCs/>
          <w:sz w:val="28"/>
          <w:szCs w:val="28"/>
        </w:rPr>
      </w:pPr>
      <w:r>
        <w:rPr>
          <w:b/>
          <w:bCs/>
          <w:w w:val="70"/>
          <w:position w:val="1"/>
          <w:sz w:val="28"/>
          <w:szCs w:val="28"/>
          <w:rtl/>
        </w:rPr>
        <w:t>بِاَناهُمْ</w:t>
      </w:r>
      <w:r>
        <w:rPr>
          <w:b/>
          <w:bCs/>
          <w:position w:val="1"/>
          <w:sz w:val="28"/>
          <w:szCs w:val="28"/>
          <w:rtl/>
        </w:rPr>
        <w:t> </w:t>
      </w:r>
      <w:r>
        <w:rPr>
          <w:b/>
          <w:bCs/>
          <w:w w:val="73"/>
          <w:position w:val="1"/>
          <w:sz w:val="28"/>
          <w:szCs w:val="28"/>
          <w:rtl/>
        </w:rPr>
        <w:t>قَالُوْْٓا</w:t>
      </w:r>
      <w:r>
        <w:rPr>
          <w:b/>
          <w:bCs/>
          <w:spacing w:val="21"/>
          <w:position w:val="1"/>
          <w:sz w:val="28"/>
          <w:szCs w:val="28"/>
          <w:rtl/>
        </w:rPr>
        <w:t> </w:t>
      </w:r>
      <w:r>
        <w:rPr>
          <w:b/>
          <w:bCs/>
          <w:w w:val="73"/>
          <w:position w:val="1"/>
          <w:sz w:val="28"/>
          <w:szCs w:val="28"/>
          <w:rtl/>
        </w:rPr>
        <w:t>اِنامَا</w:t>
      </w:r>
      <w:r>
        <w:rPr>
          <w:b/>
          <w:bCs/>
          <w:spacing w:val="21"/>
          <w:position w:val="1"/>
          <w:sz w:val="28"/>
          <w:szCs w:val="28"/>
          <w:rtl/>
        </w:rPr>
        <w:t> </w:t>
      </w:r>
      <w:r>
        <w:rPr>
          <w:b/>
          <w:bCs/>
          <w:w w:val="73"/>
          <w:position w:val="1"/>
          <w:sz w:val="28"/>
          <w:szCs w:val="28"/>
          <w:rtl/>
        </w:rPr>
        <w:t>الْبَيْعُ</w:t>
      </w:r>
      <w:r>
        <w:rPr>
          <w:b/>
          <w:bCs/>
          <w:spacing w:val="21"/>
          <w:position w:val="1"/>
          <w:sz w:val="28"/>
          <w:szCs w:val="28"/>
          <w:rtl/>
        </w:rPr>
        <w:t> </w:t>
      </w:r>
      <w:r>
        <w:rPr>
          <w:b/>
          <w:bCs/>
          <w:w w:val="73"/>
          <w:position w:val="1"/>
          <w:sz w:val="28"/>
          <w:szCs w:val="28"/>
          <w:rtl/>
        </w:rPr>
        <w:t>مِثْلُ</w:t>
      </w:r>
      <w:r>
        <w:rPr>
          <w:b/>
          <w:bCs/>
          <w:spacing w:val="21"/>
          <w:position w:val="1"/>
          <w:sz w:val="28"/>
          <w:szCs w:val="28"/>
          <w:rtl/>
        </w:rPr>
        <w:t> </w:t>
      </w:r>
      <w:r>
        <w:rPr>
          <w:b/>
          <w:bCs/>
          <w:w w:val="73"/>
          <w:position w:val="1"/>
          <w:sz w:val="28"/>
          <w:szCs w:val="28"/>
          <w:rtl/>
        </w:rPr>
        <w:t>ال</w:t>
      </w:r>
      <w:r>
        <w:rPr>
          <w:b/>
          <w:bCs/>
          <w:spacing w:val="11"/>
          <w:position w:val="-1"/>
          <w:sz w:val="28"/>
          <w:szCs w:val="28"/>
          <w:rtl/>
        </w:rPr>
        <w:t> </w:t>
      </w:r>
      <w:r>
        <w:rPr>
          <w:b/>
          <w:bCs/>
          <w:w w:val="73"/>
          <w:position w:val="-1"/>
          <w:sz w:val="28"/>
          <w:szCs w:val="28"/>
          <w:rtl/>
        </w:rPr>
        <w:t>ِ</w:t>
      </w:r>
      <w:r>
        <w:rPr>
          <w:b/>
          <w:bCs/>
          <w:spacing w:val="-13"/>
          <w:w w:val="73"/>
          <w:position w:val="-1"/>
          <w:sz w:val="28"/>
          <w:szCs w:val="28"/>
          <w:rtl/>
        </w:rPr>
        <w:t> </w:t>
      </w:r>
      <w:r>
        <w:rPr>
          <w:b/>
          <w:bCs/>
          <w:w w:val="73"/>
          <w:position w:val="1"/>
          <w:sz w:val="28"/>
          <w:szCs w:val="28"/>
          <w:rtl/>
        </w:rPr>
        <w:t>رٰبواۘ</w:t>
      </w:r>
      <w:r>
        <w:rPr>
          <w:b/>
          <w:bCs/>
          <w:spacing w:val="23"/>
          <w:position w:val="1"/>
          <w:sz w:val="28"/>
          <w:szCs w:val="28"/>
          <w:rtl/>
        </w:rPr>
        <w:t> </w:t>
      </w:r>
      <w:r>
        <w:rPr>
          <w:b/>
          <w:bCs/>
          <w:w w:val="73"/>
          <w:position w:val="1"/>
          <w:sz w:val="28"/>
          <w:szCs w:val="28"/>
          <w:rtl/>
        </w:rPr>
        <w:t>وَاَحَ</w:t>
      </w:r>
      <w:r>
        <w:rPr>
          <w:b/>
          <w:bCs/>
          <w:spacing w:val="80"/>
          <w:sz w:val="28"/>
          <w:szCs w:val="28"/>
          <w:rtl/>
        </w:rPr>
        <w:t> </w:t>
      </w:r>
      <w:r>
        <w:rPr>
          <w:b/>
          <w:bCs/>
          <w:w w:val="73"/>
          <w:sz w:val="28"/>
          <w:szCs w:val="28"/>
          <w:rtl/>
        </w:rPr>
        <w:t>ال</w:t>
      </w:r>
      <w:r>
        <w:rPr>
          <w:b/>
          <w:bCs/>
          <w:spacing w:val="21"/>
          <w:position w:val="1"/>
          <w:sz w:val="28"/>
          <w:szCs w:val="28"/>
          <w:rtl/>
        </w:rPr>
        <w:t> </w:t>
      </w:r>
      <w:r>
        <w:rPr>
          <w:b/>
          <w:bCs/>
          <w:w w:val="73"/>
          <w:position w:val="1"/>
          <w:sz w:val="28"/>
          <w:szCs w:val="28"/>
          <w:rtl/>
        </w:rPr>
        <w:t>الّٰلهُ</w:t>
      </w:r>
      <w:r>
        <w:rPr>
          <w:b/>
          <w:bCs/>
          <w:spacing w:val="21"/>
          <w:position w:val="1"/>
          <w:sz w:val="28"/>
          <w:szCs w:val="28"/>
          <w:rtl/>
        </w:rPr>
        <w:t> </w:t>
      </w:r>
      <w:r>
        <w:rPr>
          <w:b/>
          <w:bCs/>
          <w:w w:val="73"/>
          <w:position w:val="1"/>
          <w:sz w:val="28"/>
          <w:szCs w:val="28"/>
          <w:rtl/>
        </w:rPr>
        <w:t>الْبَيْعَ</w:t>
      </w:r>
      <w:r>
        <w:rPr>
          <w:b/>
          <w:bCs/>
          <w:spacing w:val="23"/>
          <w:position w:val="1"/>
          <w:sz w:val="28"/>
          <w:szCs w:val="28"/>
          <w:rtl/>
        </w:rPr>
        <w:t> </w:t>
      </w:r>
      <w:r>
        <w:rPr>
          <w:b/>
          <w:bCs/>
          <w:w w:val="73"/>
          <w:position w:val="1"/>
          <w:sz w:val="28"/>
          <w:szCs w:val="28"/>
          <w:rtl/>
        </w:rPr>
        <w:t>وَحَ</w:t>
      </w:r>
      <w:r>
        <w:rPr>
          <w:b/>
          <w:bCs/>
          <w:spacing w:val="40"/>
          <w:position w:val="-1"/>
          <w:sz w:val="28"/>
          <w:szCs w:val="28"/>
          <w:rtl/>
        </w:rPr>
        <w:t> </w:t>
      </w:r>
      <w:r>
        <w:rPr>
          <w:b/>
          <w:bCs/>
          <w:w w:val="73"/>
          <w:position w:val="-1"/>
          <w:sz w:val="28"/>
          <w:szCs w:val="28"/>
          <w:rtl/>
        </w:rPr>
        <w:t>ارمَ</w:t>
      </w:r>
      <w:r>
        <w:rPr>
          <w:b/>
          <w:bCs/>
          <w:spacing w:val="21"/>
          <w:position w:val="1"/>
          <w:sz w:val="28"/>
          <w:szCs w:val="28"/>
          <w:rtl/>
        </w:rPr>
        <w:t> </w:t>
      </w:r>
      <w:r>
        <w:rPr>
          <w:b/>
          <w:bCs/>
          <w:w w:val="73"/>
          <w:position w:val="1"/>
          <w:sz w:val="28"/>
          <w:szCs w:val="28"/>
          <w:rtl/>
        </w:rPr>
        <w:t>ال</w:t>
      </w:r>
      <w:r>
        <w:rPr>
          <w:b/>
          <w:bCs/>
          <w:spacing w:val="11"/>
          <w:position w:val="-1"/>
          <w:sz w:val="28"/>
          <w:szCs w:val="28"/>
          <w:rtl/>
        </w:rPr>
        <w:t> </w:t>
      </w:r>
      <w:r>
        <w:rPr>
          <w:b/>
          <w:bCs/>
          <w:w w:val="73"/>
          <w:position w:val="-1"/>
          <w:sz w:val="28"/>
          <w:szCs w:val="28"/>
          <w:rtl/>
        </w:rPr>
        <w:t>ِ</w:t>
      </w:r>
      <w:r>
        <w:rPr>
          <w:b/>
          <w:bCs/>
          <w:spacing w:val="-13"/>
          <w:w w:val="73"/>
          <w:position w:val="-1"/>
          <w:sz w:val="28"/>
          <w:szCs w:val="28"/>
          <w:rtl/>
        </w:rPr>
        <w:t> </w:t>
      </w:r>
      <w:r>
        <w:rPr>
          <w:b/>
          <w:bCs/>
          <w:w w:val="73"/>
          <w:position w:val="1"/>
          <w:sz w:val="28"/>
          <w:szCs w:val="28"/>
          <w:rtl/>
        </w:rPr>
        <w:t>رٰبو</w:t>
      </w:r>
      <w:r>
        <w:rPr>
          <w:b/>
          <w:bCs/>
          <w:spacing w:val="-11"/>
          <w:position w:val="8"/>
          <w:sz w:val="28"/>
          <w:szCs w:val="28"/>
          <w:rtl/>
        </w:rPr>
        <w:t> </w:t>
      </w:r>
      <w:r>
        <w:rPr>
          <w:b/>
          <w:bCs/>
          <w:w w:val="73"/>
          <w:position w:val="8"/>
          <w:sz w:val="28"/>
          <w:szCs w:val="28"/>
          <w:rtl/>
        </w:rPr>
        <w:t>اِّۗ</w:t>
      </w:r>
      <w:r>
        <w:rPr>
          <w:b/>
          <w:bCs/>
          <w:spacing w:val="19"/>
          <w:position w:val="1"/>
          <w:sz w:val="28"/>
          <w:szCs w:val="28"/>
          <w:rtl/>
        </w:rPr>
        <w:t> </w:t>
      </w:r>
      <w:r>
        <w:rPr>
          <w:b/>
          <w:bCs/>
          <w:w w:val="73"/>
          <w:position w:val="1"/>
          <w:sz w:val="28"/>
          <w:szCs w:val="28"/>
          <w:rtl/>
        </w:rPr>
        <w:t>فَمَنْ</w:t>
      </w:r>
      <w:r>
        <w:rPr>
          <w:b/>
          <w:bCs/>
          <w:spacing w:val="23"/>
          <w:position w:val="1"/>
          <w:sz w:val="28"/>
          <w:szCs w:val="28"/>
          <w:rtl/>
        </w:rPr>
        <w:t> </w:t>
      </w:r>
      <w:r>
        <w:rPr>
          <w:b/>
          <w:bCs/>
          <w:w w:val="73"/>
          <w:position w:val="1"/>
          <w:sz w:val="28"/>
          <w:szCs w:val="28"/>
          <w:rtl/>
        </w:rPr>
        <w:t>جَاۤءَه</w:t>
      </w:r>
      <w:r>
        <w:rPr>
          <w:b/>
          <w:bCs/>
          <w:spacing w:val="40"/>
          <w:sz w:val="28"/>
          <w:szCs w:val="28"/>
          <w:rtl/>
        </w:rPr>
        <w:t> </w:t>
      </w:r>
      <w:r>
        <w:rPr>
          <w:b/>
          <w:bCs/>
          <w:w w:val="73"/>
          <w:position w:val="1"/>
          <w:sz w:val="28"/>
          <w:szCs w:val="28"/>
          <w:rtl/>
        </w:rPr>
        <w:t>ٗ</w:t>
      </w:r>
      <w:r>
        <w:rPr>
          <w:b/>
          <w:bCs/>
          <w:spacing w:val="21"/>
          <w:position w:val="1"/>
          <w:sz w:val="28"/>
          <w:szCs w:val="28"/>
          <w:rtl/>
        </w:rPr>
        <w:t> </w:t>
      </w:r>
      <w:r>
        <w:rPr>
          <w:b/>
          <w:bCs/>
          <w:w w:val="73"/>
          <w:position w:val="1"/>
          <w:sz w:val="28"/>
          <w:szCs w:val="28"/>
          <w:rtl/>
        </w:rPr>
        <w:t>مَوْعِظَة</w:t>
      </w:r>
      <w:r>
        <w:rPr>
          <w:b/>
          <w:bCs/>
          <w:spacing w:val="-60"/>
          <w:position w:val="8"/>
          <w:sz w:val="28"/>
          <w:szCs w:val="28"/>
          <w:rtl/>
        </w:rPr>
        <w:t> </w:t>
      </w:r>
      <w:r>
        <w:rPr>
          <w:b/>
          <w:bCs/>
          <w:spacing w:val="-16"/>
          <w:w w:val="70"/>
          <w:position w:val="1"/>
          <w:sz w:val="28"/>
          <w:szCs w:val="28"/>
          <w:rtl/>
        </w:rPr>
        <w:t> </w:t>
      </w:r>
      <w:r>
        <w:rPr>
          <w:b/>
          <w:bCs/>
          <w:w w:val="81"/>
          <w:sz w:val="28"/>
          <w:szCs w:val="28"/>
          <w:rtl/>
        </w:rPr>
        <w:t>ِ</w:t>
      </w:r>
      <w:r>
        <w:rPr>
          <w:b/>
          <w:bCs/>
          <w:spacing w:val="-36"/>
          <w:w w:val="81"/>
          <w:position w:val="-1"/>
          <w:sz w:val="28"/>
          <w:szCs w:val="28"/>
          <w:rtl/>
        </w:rPr>
        <w:t> </w:t>
      </w:r>
      <w:r>
        <w:rPr>
          <w:b/>
          <w:bCs/>
          <w:w w:val="81"/>
          <w:position w:val="2"/>
          <w:sz w:val="28"/>
          <w:szCs w:val="28"/>
          <w:rtl/>
        </w:rPr>
        <w:t>منْ</w:t>
      </w:r>
      <w:r>
        <w:rPr>
          <w:b/>
          <w:bCs/>
          <w:w w:val="70"/>
          <w:position w:val="-1"/>
          <w:sz w:val="28"/>
          <w:szCs w:val="28"/>
          <w:rtl/>
        </w:rPr>
        <w:t> اربِ</w:t>
      </w:r>
      <w:r>
        <w:rPr>
          <w:b/>
          <w:bCs/>
          <w:spacing w:val="-45"/>
          <w:w w:val="70"/>
          <w:sz w:val="28"/>
          <w:szCs w:val="28"/>
          <w:rtl/>
        </w:rPr>
        <w:t> </w:t>
      </w:r>
      <w:r>
        <w:rPr>
          <w:b/>
          <w:bCs/>
          <w:w w:val="70"/>
          <w:position w:val="2"/>
          <w:sz w:val="28"/>
          <w:szCs w:val="28"/>
          <w:rtl/>
        </w:rPr>
        <w:t>ه</w:t>
      </w:r>
      <w:r>
        <w:rPr>
          <w:b/>
          <w:bCs/>
          <w:spacing w:val="27"/>
          <w:position w:val="-1"/>
          <w:sz w:val="28"/>
          <w:szCs w:val="28"/>
          <w:rtl/>
        </w:rPr>
        <w:t> </w:t>
      </w:r>
      <w:r>
        <w:rPr>
          <w:b/>
          <w:bCs/>
          <w:w w:val="70"/>
          <w:position w:val="-1"/>
          <w:sz w:val="28"/>
          <w:szCs w:val="28"/>
        </w:rPr>
        <w:t>,</w:t>
      </w:r>
      <w:r>
        <w:rPr>
          <w:b/>
          <w:bCs/>
          <w:w w:val="70"/>
          <w:position w:val="2"/>
          <w:sz w:val="28"/>
          <w:szCs w:val="28"/>
          <w:rtl/>
        </w:rPr>
        <w:t>ٗ</w:t>
      </w:r>
      <w:r>
        <w:rPr>
          <w:b/>
          <w:bCs/>
          <w:spacing w:val="17"/>
          <w:position w:val="2"/>
          <w:sz w:val="28"/>
          <w:szCs w:val="28"/>
          <w:rtl/>
        </w:rPr>
        <w:t> </w:t>
      </w:r>
      <w:r>
        <w:rPr>
          <w:b/>
          <w:bCs/>
          <w:w w:val="70"/>
          <w:position w:val="2"/>
          <w:sz w:val="28"/>
          <w:szCs w:val="28"/>
          <w:rtl/>
        </w:rPr>
        <w:t>فَانْتَٰهى</w:t>
      </w:r>
      <w:r>
        <w:rPr>
          <w:b/>
          <w:bCs/>
          <w:spacing w:val="15"/>
          <w:position w:val="2"/>
          <w:sz w:val="28"/>
          <w:szCs w:val="28"/>
          <w:rtl/>
        </w:rPr>
        <w:t> </w:t>
      </w:r>
      <w:r>
        <w:rPr>
          <w:b/>
          <w:bCs/>
          <w:w w:val="70"/>
          <w:position w:val="2"/>
          <w:sz w:val="28"/>
          <w:szCs w:val="28"/>
          <w:rtl/>
        </w:rPr>
        <w:t>فَلَه</w:t>
      </w:r>
      <w:r>
        <w:rPr>
          <w:b/>
          <w:bCs/>
          <w:spacing w:val="27"/>
          <w:position w:val="1"/>
          <w:sz w:val="28"/>
          <w:szCs w:val="28"/>
          <w:rtl/>
        </w:rPr>
        <w:t> </w:t>
      </w:r>
      <w:r>
        <w:rPr>
          <w:b/>
          <w:bCs/>
          <w:w w:val="70"/>
          <w:position w:val="2"/>
          <w:sz w:val="28"/>
          <w:szCs w:val="28"/>
          <w:rtl/>
        </w:rPr>
        <w:t>ٗ</w:t>
      </w:r>
      <w:r>
        <w:rPr>
          <w:b/>
          <w:bCs/>
          <w:spacing w:val="17"/>
          <w:position w:val="2"/>
          <w:sz w:val="28"/>
          <w:szCs w:val="28"/>
          <w:rtl/>
        </w:rPr>
        <w:t> </w:t>
      </w:r>
      <w:r>
        <w:rPr>
          <w:b/>
          <w:bCs/>
          <w:w w:val="70"/>
          <w:position w:val="2"/>
          <w:sz w:val="28"/>
          <w:szCs w:val="28"/>
          <w:rtl/>
        </w:rPr>
        <w:t>مَا</w:t>
      </w:r>
      <w:r>
        <w:rPr>
          <w:b/>
          <w:bCs/>
          <w:spacing w:val="19"/>
          <w:position w:val="2"/>
          <w:sz w:val="28"/>
          <w:szCs w:val="28"/>
          <w:rtl/>
        </w:rPr>
        <w:t> </w:t>
      </w:r>
      <w:r>
        <w:rPr>
          <w:b/>
          <w:bCs/>
          <w:w w:val="70"/>
          <w:position w:val="2"/>
          <w:sz w:val="28"/>
          <w:szCs w:val="28"/>
          <w:rtl/>
        </w:rPr>
        <w:t>سَلَ</w:t>
      </w:r>
      <w:r>
        <w:rPr>
          <w:b/>
          <w:bCs/>
          <w:spacing w:val="80"/>
          <w:position w:val="7"/>
          <w:sz w:val="28"/>
          <w:szCs w:val="28"/>
          <w:rtl/>
        </w:rPr>
        <w:t> </w:t>
      </w:r>
      <w:r>
        <w:rPr>
          <w:b/>
          <w:bCs/>
          <w:w w:val="70"/>
          <w:position w:val="7"/>
          <w:sz w:val="28"/>
          <w:szCs w:val="28"/>
          <w:rtl/>
        </w:rPr>
        <w:t>فَِّۗ</w:t>
      </w:r>
      <w:r>
        <w:rPr>
          <w:b/>
          <w:bCs/>
          <w:spacing w:val="20"/>
          <w:position w:val="2"/>
          <w:sz w:val="28"/>
          <w:szCs w:val="28"/>
          <w:rtl/>
        </w:rPr>
        <w:t> </w:t>
      </w:r>
      <w:r>
        <w:rPr>
          <w:b/>
          <w:bCs/>
          <w:w w:val="70"/>
          <w:position w:val="2"/>
          <w:sz w:val="28"/>
          <w:szCs w:val="28"/>
          <w:rtl/>
        </w:rPr>
        <w:t>وَاَمْرُه</w:t>
      </w:r>
      <w:r>
        <w:rPr>
          <w:b/>
          <w:bCs/>
          <w:spacing w:val="27"/>
          <w:position w:val="1"/>
          <w:sz w:val="28"/>
          <w:szCs w:val="28"/>
          <w:rtl/>
        </w:rPr>
        <w:t> </w:t>
      </w:r>
      <w:r>
        <w:rPr>
          <w:b/>
          <w:bCs/>
          <w:w w:val="70"/>
          <w:position w:val="2"/>
          <w:sz w:val="28"/>
          <w:szCs w:val="28"/>
          <w:rtl/>
        </w:rPr>
        <w:t>ْٗٓٗ</w:t>
      </w:r>
      <w:r>
        <w:rPr>
          <w:b/>
          <w:bCs/>
          <w:spacing w:val="17"/>
          <w:position w:val="2"/>
          <w:sz w:val="28"/>
          <w:szCs w:val="28"/>
          <w:rtl/>
        </w:rPr>
        <w:t> </w:t>
      </w:r>
      <w:r>
        <w:rPr>
          <w:b/>
          <w:bCs/>
          <w:w w:val="70"/>
          <w:position w:val="2"/>
          <w:sz w:val="28"/>
          <w:szCs w:val="28"/>
          <w:rtl/>
        </w:rPr>
        <w:t>اِلَى</w:t>
      </w:r>
      <w:r>
        <w:rPr>
          <w:b/>
          <w:bCs/>
          <w:spacing w:val="17"/>
          <w:position w:val="2"/>
          <w:sz w:val="28"/>
          <w:szCs w:val="28"/>
          <w:rtl/>
        </w:rPr>
        <w:t> </w:t>
      </w:r>
      <w:r>
        <w:rPr>
          <w:b/>
          <w:bCs/>
          <w:w w:val="70"/>
          <w:position w:val="2"/>
          <w:sz w:val="28"/>
          <w:szCs w:val="28"/>
          <w:rtl/>
        </w:rPr>
        <w:t>الّٰل</w:t>
      </w:r>
      <w:r>
        <w:rPr>
          <w:b/>
          <w:bCs/>
          <w:spacing w:val="36"/>
          <w:position w:val="8"/>
          <w:sz w:val="28"/>
          <w:szCs w:val="28"/>
          <w:rtl/>
        </w:rPr>
        <w:t> </w:t>
      </w:r>
      <w:r>
        <w:rPr>
          <w:b/>
          <w:bCs/>
          <w:w w:val="70"/>
          <w:position w:val="8"/>
          <w:sz w:val="28"/>
          <w:szCs w:val="28"/>
          <w:rtl/>
        </w:rPr>
        <w:t>هِِّۗ</w:t>
      </w:r>
      <w:r>
        <w:rPr>
          <w:b/>
          <w:bCs/>
          <w:spacing w:val="20"/>
          <w:position w:val="2"/>
          <w:sz w:val="28"/>
          <w:szCs w:val="28"/>
          <w:rtl/>
        </w:rPr>
        <w:t> </w:t>
      </w:r>
      <w:r>
        <w:rPr>
          <w:b/>
          <w:bCs/>
          <w:w w:val="70"/>
          <w:position w:val="2"/>
          <w:sz w:val="28"/>
          <w:szCs w:val="28"/>
          <w:rtl/>
        </w:rPr>
        <w:t>وَمَنْ</w:t>
      </w:r>
      <w:r>
        <w:rPr>
          <w:b/>
          <w:bCs/>
          <w:spacing w:val="18"/>
          <w:position w:val="2"/>
          <w:sz w:val="28"/>
          <w:szCs w:val="28"/>
          <w:rtl/>
        </w:rPr>
        <w:t> </w:t>
      </w:r>
      <w:r>
        <w:rPr>
          <w:b/>
          <w:bCs/>
          <w:w w:val="70"/>
          <w:position w:val="2"/>
          <w:sz w:val="28"/>
          <w:szCs w:val="28"/>
          <w:rtl/>
        </w:rPr>
        <w:t>عَادَ</w:t>
      </w:r>
      <w:r>
        <w:rPr>
          <w:b/>
          <w:bCs/>
          <w:spacing w:val="15"/>
          <w:position w:val="2"/>
          <w:sz w:val="28"/>
          <w:szCs w:val="28"/>
          <w:rtl/>
        </w:rPr>
        <w:t> </w:t>
      </w:r>
      <w:r>
        <w:rPr>
          <w:b/>
          <w:bCs/>
          <w:w w:val="70"/>
          <w:position w:val="2"/>
          <w:sz w:val="28"/>
          <w:szCs w:val="28"/>
          <w:rtl/>
        </w:rPr>
        <w:t>فَاُوٰلۤىِٕكَ</w:t>
      </w:r>
      <w:r>
        <w:rPr>
          <w:b/>
          <w:bCs/>
          <w:spacing w:val="17"/>
          <w:position w:val="2"/>
          <w:sz w:val="28"/>
          <w:szCs w:val="28"/>
          <w:rtl/>
        </w:rPr>
        <w:t> </w:t>
      </w:r>
      <w:r>
        <w:rPr>
          <w:b/>
          <w:bCs/>
          <w:w w:val="70"/>
          <w:position w:val="2"/>
          <w:sz w:val="28"/>
          <w:szCs w:val="28"/>
          <w:rtl/>
        </w:rPr>
        <w:t>اَصْٰحبُ</w:t>
      </w:r>
      <w:r>
        <w:rPr>
          <w:b/>
          <w:bCs/>
          <w:spacing w:val="17"/>
          <w:position w:val="2"/>
          <w:sz w:val="28"/>
          <w:szCs w:val="28"/>
          <w:rtl/>
        </w:rPr>
        <w:t> </w:t>
      </w:r>
      <w:r>
        <w:rPr>
          <w:b/>
          <w:bCs/>
          <w:w w:val="70"/>
          <w:position w:val="2"/>
          <w:sz w:val="28"/>
          <w:szCs w:val="28"/>
          <w:rtl/>
        </w:rPr>
        <w:t>الناا</w:t>
      </w:r>
      <w:r>
        <w:rPr>
          <w:b/>
          <w:bCs/>
          <w:spacing w:val="-6"/>
          <w:position w:val="3"/>
          <w:sz w:val="28"/>
          <w:szCs w:val="28"/>
          <w:rtl/>
        </w:rPr>
        <w:t> </w:t>
      </w:r>
      <w:r>
        <w:rPr>
          <w:b/>
          <w:bCs/>
          <w:w w:val="70"/>
          <w:position w:val="3"/>
          <w:sz w:val="28"/>
          <w:szCs w:val="28"/>
        </w:rPr>
        <w:t>“</w:t>
      </w:r>
      <w:r>
        <w:rPr>
          <w:b/>
          <w:bCs/>
          <w:w w:val="70"/>
          <w:position w:val="2"/>
          <w:sz w:val="28"/>
          <w:szCs w:val="28"/>
          <w:rtl/>
        </w:rPr>
        <w:t>رِ</w:t>
      </w:r>
      <w:r>
        <w:rPr>
          <w:b/>
          <w:bCs/>
          <w:sz w:val="28"/>
          <w:szCs w:val="28"/>
          <w:rtl/>
        </w:rPr>
        <w:t> </w:t>
      </w:r>
      <w:r>
        <w:rPr>
          <w:b/>
          <w:bCs/>
          <w:w w:val="81"/>
          <w:sz w:val="28"/>
          <w:szCs w:val="28"/>
          <w:rtl/>
        </w:rPr>
        <w:t>هُمْ فِيْهَا ٰخلِدُوْن</w:t>
      </w:r>
      <w:r>
        <w:rPr>
          <w:b/>
          <w:bCs/>
          <w:w w:val="81"/>
          <w:sz w:val="28"/>
          <w:szCs w:val="28"/>
          <w:rtl/>
        </w:rPr>
        <w:t>َ</w:t>
      </w:r>
    </w:p>
    <w:p>
      <w:pPr>
        <w:spacing w:line="360" w:lineRule="auto" w:before="67"/>
        <w:ind w:left="1136" w:right="1274" w:firstLine="568"/>
        <w:jc w:val="both"/>
        <w:rPr>
          <w:sz w:val="24"/>
        </w:rPr>
      </w:pPr>
      <w:r>
        <w:rPr>
          <w:sz w:val="24"/>
        </w:rPr>
        <w:t>Yang Artinya “</w:t>
      </w:r>
      <w:r>
        <w:rPr>
          <w:i/>
          <w:sz w:val="24"/>
        </w:rPr>
        <w:t>Orang-orang yang memakan (bertransaksi dengan) riba tidak dapat berdiri, kecuali seperti orang yang berdiri sempoyongan karena kesurupan setan.</w:t>
      </w:r>
      <w:r>
        <w:rPr>
          <w:i/>
          <w:spacing w:val="-4"/>
          <w:sz w:val="24"/>
        </w:rPr>
        <w:t> </w:t>
      </w:r>
      <w:r>
        <w:rPr>
          <w:i/>
          <w:sz w:val="24"/>
        </w:rPr>
        <w:t>Demikian</w:t>
      </w:r>
      <w:r>
        <w:rPr>
          <w:i/>
          <w:spacing w:val="-4"/>
          <w:sz w:val="24"/>
        </w:rPr>
        <w:t> </w:t>
      </w:r>
      <w:r>
        <w:rPr>
          <w:i/>
          <w:sz w:val="24"/>
        </w:rPr>
        <w:t>itu</w:t>
      </w:r>
      <w:r>
        <w:rPr>
          <w:i/>
          <w:spacing w:val="-4"/>
          <w:sz w:val="24"/>
        </w:rPr>
        <w:t> </w:t>
      </w:r>
      <w:r>
        <w:rPr>
          <w:i/>
          <w:sz w:val="24"/>
        </w:rPr>
        <w:t>terjadi karena mereka berkata bahwa jual beli itu sama dengan riba. Padahal, Allah telah menghalalkan jual beli dan</w:t>
      </w:r>
      <w:r>
        <w:rPr>
          <w:i/>
          <w:spacing w:val="-15"/>
          <w:sz w:val="24"/>
        </w:rPr>
        <w:t> </w:t>
      </w:r>
      <w:r>
        <w:rPr>
          <w:i/>
          <w:sz w:val="24"/>
        </w:rPr>
        <w:t>mengharamkan</w:t>
      </w:r>
      <w:r>
        <w:rPr>
          <w:i/>
          <w:spacing w:val="-15"/>
          <w:sz w:val="24"/>
        </w:rPr>
        <w:t> </w:t>
      </w:r>
      <w:r>
        <w:rPr>
          <w:i/>
          <w:sz w:val="24"/>
        </w:rPr>
        <w:t>riba.</w:t>
      </w:r>
      <w:r>
        <w:rPr>
          <w:i/>
          <w:spacing w:val="-15"/>
          <w:sz w:val="24"/>
        </w:rPr>
        <w:t> </w:t>
      </w:r>
      <w:r>
        <w:rPr>
          <w:i/>
          <w:sz w:val="24"/>
        </w:rPr>
        <w:t>Siapa</w:t>
      </w:r>
      <w:r>
        <w:rPr>
          <w:i/>
          <w:spacing w:val="-15"/>
          <w:sz w:val="24"/>
        </w:rPr>
        <w:t> </w:t>
      </w:r>
      <w:r>
        <w:rPr>
          <w:i/>
          <w:sz w:val="24"/>
        </w:rPr>
        <w:t>pun</w:t>
      </w:r>
      <w:r>
        <w:rPr>
          <w:i/>
          <w:spacing w:val="-15"/>
          <w:sz w:val="24"/>
        </w:rPr>
        <w:t> </w:t>
      </w:r>
      <w:r>
        <w:rPr>
          <w:i/>
          <w:sz w:val="24"/>
        </w:rPr>
        <w:t>yang</w:t>
      </w:r>
      <w:r>
        <w:rPr>
          <w:i/>
          <w:spacing w:val="-15"/>
          <w:sz w:val="24"/>
        </w:rPr>
        <w:t> </w:t>
      </w:r>
      <w:r>
        <w:rPr>
          <w:i/>
          <w:sz w:val="24"/>
        </w:rPr>
        <w:t>telah</w:t>
      </w:r>
      <w:r>
        <w:rPr>
          <w:i/>
          <w:spacing w:val="-15"/>
          <w:sz w:val="24"/>
        </w:rPr>
        <w:t> </w:t>
      </w:r>
      <w:r>
        <w:rPr>
          <w:i/>
          <w:sz w:val="24"/>
        </w:rPr>
        <w:t>sampai</w:t>
      </w:r>
      <w:r>
        <w:rPr>
          <w:i/>
          <w:spacing w:val="-15"/>
          <w:sz w:val="24"/>
        </w:rPr>
        <w:t> </w:t>
      </w:r>
      <w:r>
        <w:rPr>
          <w:i/>
          <w:sz w:val="24"/>
        </w:rPr>
        <w:t>kepadanya</w:t>
      </w:r>
      <w:r>
        <w:rPr>
          <w:i/>
          <w:spacing w:val="-15"/>
          <w:sz w:val="24"/>
        </w:rPr>
        <w:t> </w:t>
      </w:r>
      <w:r>
        <w:rPr>
          <w:i/>
          <w:sz w:val="24"/>
        </w:rPr>
        <w:t>peringatan dari</w:t>
      </w:r>
      <w:r>
        <w:rPr>
          <w:i/>
          <w:spacing w:val="-5"/>
          <w:sz w:val="24"/>
        </w:rPr>
        <w:t> </w:t>
      </w:r>
      <w:r>
        <w:rPr>
          <w:i/>
          <w:sz w:val="24"/>
        </w:rPr>
        <w:t>Tuhannya</w:t>
      </w:r>
      <w:r>
        <w:rPr>
          <w:i/>
          <w:spacing w:val="-2"/>
          <w:sz w:val="24"/>
        </w:rPr>
        <w:t> </w:t>
      </w:r>
      <w:r>
        <w:rPr>
          <w:i/>
          <w:sz w:val="24"/>
        </w:rPr>
        <w:t>(menyangkut</w:t>
      </w:r>
      <w:r>
        <w:rPr>
          <w:i/>
          <w:spacing w:val="-6"/>
          <w:sz w:val="24"/>
        </w:rPr>
        <w:t> </w:t>
      </w:r>
      <w:r>
        <w:rPr>
          <w:i/>
          <w:sz w:val="24"/>
        </w:rPr>
        <w:t>riba),</w:t>
      </w:r>
      <w:r>
        <w:rPr>
          <w:i/>
          <w:spacing w:val="-6"/>
          <w:sz w:val="24"/>
        </w:rPr>
        <w:t> </w:t>
      </w:r>
      <w:r>
        <w:rPr>
          <w:i/>
          <w:sz w:val="24"/>
        </w:rPr>
        <w:t>lalu</w:t>
      </w:r>
      <w:r>
        <w:rPr>
          <w:i/>
          <w:spacing w:val="-7"/>
          <w:sz w:val="24"/>
        </w:rPr>
        <w:t> </w:t>
      </w:r>
      <w:r>
        <w:rPr>
          <w:i/>
          <w:sz w:val="24"/>
        </w:rPr>
        <w:t>dia</w:t>
      </w:r>
      <w:r>
        <w:rPr>
          <w:i/>
          <w:spacing w:val="-7"/>
          <w:sz w:val="24"/>
        </w:rPr>
        <w:t> </w:t>
      </w:r>
      <w:r>
        <w:rPr>
          <w:i/>
          <w:sz w:val="24"/>
        </w:rPr>
        <w:t>berhenti</w:t>
      </w:r>
      <w:r>
        <w:rPr>
          <w:i/>
          <w:spacing w:val="-6"/>
          <w:sz w:val="24"/>
        </w:rPr>
        <w:t> </w:t>
      </w:r>
      <w:r>
        <w:rPr>
          <w:i/>
          <w:sz w:val="24"/>
        </w:rPr>
        <w:t>sehingga</w:t>
      </w:r>
      <w:r>
        <w:rPr>
          <w:i/>
          <w:spacing w:val="-7"/>
          <w:sz w:val="24"/>
        </w:rPr>
        <w:t> </w:t>
      </w:r>
      <w:r>
        <w:rPr>
          <w:i/>
          <w:sz w:val="24"/>
        </w:rPr>
        <w:t>apa</w:t>
      </w:r>
      <w:r>
        <w:rPr>
          <w:i/>
          <w:spacing w:val="-7"/>
          <w:sz w:val="24"/>
        </w:rPr>
        <w:t> </w:t>
      </w:r>
      <w:r>
        <w:rPr>
          <w:i/>
          <w:sz w:val="24"/>
        </w:rPr>
        <w:t>yang</w:t>
      </w:r>
      <w:r>
        <w:rPr>
          <w:i/>
          <w:spacing w:val="-7"/>
          <w:sz w:val="24"/>
        </w:rPr>
        <w:t> </w:t>
      </w:r>
      <w:r>
        <w:rPr>
          <w:i/>
          <w:sz w:val="24"/>
        </w:rPr>
        <w:t>telah diperolehnya dahulu menjadi miliknya dan urusannya (terserah) kepada Allah. Siapa yang mengulangi (transaksi riba), mereka itulah penghuni neraka. Mereka kekal di dalamnya</w:t>
      </w:r>
      <w:r>
        <w:rPr>
          <w:sz w:val="24"/>
        </w:rPr>
        <w:t>”.</w:t>
      </w:r>
    </w:p>
    <w:p>
      <w:pPr>
        <w:pStyle w:val="BodyText"/>
        <w:spacing w:line="360" w:lineRule="auto" w:before="4"/>
        <w:ind w:left="1136" w:right="1270" w:firstLine="568"/>
        <w:jc w:val="both"/>
      </w:pPr>
      <w:r>
        <w:rPr/>
        <w:t>Nasabah adalah pelanggan, baik individu maupun perusahaan, yang memperoleh</w:t>
      </w:r>
      <w:r>
        <w:rPr>
          <w:spacing w:val="-15"/>
        </w:rPr>
        <w:t> </w:t>
      </w:r>
      <w:r>
        <w:rPr/>
        <w:t>manfaat</w:t>
      </w:r>
      <w:r>
        <w:rPr>
          <w:spacing w:val="-15"/>
        </w:rPr>
        <w:t> </w:t>
      </w:r>
      <w:r>
        <w:rPr/>
        <w:t>atau</w:t>
      </w:r>
      <w:r>
        <w:rPr>
          <w:spacing w:val="-15"/>
        </w:rPr>
        <w:t> </w:t>
      </w:r>
      <w:r>
        <w:rPr/>
        <w:t>produk</w:t>
      </w:r>
      <w:r>
        <w:rPr>
          <w:spacing w:val="-15"/>
        </w:rPr>
        <w:t> </w:t>
      </w:r>
      <w:r>
        <w:rPr/>
        <w:t>serta</w:t>
      </w:r>
      <w:r>
        <w:rPr>
          <w:spacing w:val="-15"/>
        </w:rPr>
        <w:t> </w:t>
      </w:r>
      <w:r>
        <w:rPr/>
        <w:t>layanan</w:t>
      </w:r>
      <w:r>
        <w:rPr>
          <w:spacing w:val="-15"/>
        </w:rPr>
        <w:t> </w:t>
      </w:r>
      <w:r>
        <w:rPr/>
        <w:t>dari</w:t>
      </w:r>
      <w:r>
        <w:rPr>
          <w:spacing w:val="-15"/>
        </w:rPr>
        <w:t> </w:t>
      </w:r>
      <w:r>
        <w:rPr/>
        <w:t>suatu</w:t>
      </w:r>
      <w:r>
        <w:rPr>
          <w:spacing w:val="-15"/>
        </w:rPr>
        <w:t> </w:t>
      </w:r>
      <w:r>
        <w:rPr/>
        <w:t>institusi</w:t>
      </w:r>
      <w:r>
        <w:rPr>
          <w:spacing w:val="-15"/>
        </w:rPr>
        <w:t> </w:t>
      </w:r>
      <w:r>
        <w:rPr/>
        <w:t>perbankan, termasuk dalam hal pembelian, penyewaan, dan jasa lainnya. Berdasarkan Undang-Undang No. 10 tahun 1998, nasabah merujuk pada pihak yang memanfaatkan jasa bank. Di samping itu, menurut pasal 1 Undang-Undang No. 10 tahun 1998, nasabah terbagi menjadi dua jenis</w:t>
      </w:r>
      <w:r>
        <w:rPr>
          <w:vertAlign w:val="superscript"/>
        </w:rPr>
        <w:t>65</w:t>
      </w:r>
      <w:r>
        <w:rPr>
          <w:vertAlign w:val="baseline"/>
        </w:rPr>
        <w:t>.</w:t>
      </w:r>
    </w:p>
    <w:p>
      <w:pPr>
        <w:pStyle w:val="ListParagraph"/>
        <w:numPr>
          <w:ilvl w:val="0"/>
          <w:numId w:val="39"/>
        </w:numPr>
        <w:tabs>
          <w:tab w:pos="2008" w:val="left" w:leader="none"/>
        </w:tabs>
        <w:spacing w:line="360" w:lineRule="auto" w:before="0" w:after="0"/>
        <w:ind w:left="2008" w:right="1279" w:hanging="360"/>
        <w:jc w:val="both"/>
        <w:rPr>
          <w:sz w:val="24"/>
        </w:rPr>
      </w:pPr>
      <w:r>
        <w:rPr>
          <w:sz w:val="24"/>
        </w:rPr>
        <w:t>Pasal 1 ayat 17 mengatakan bahwa nasabah penyimpanan adalah nasabah yang menempatkan dananya dibank dalam bentuk simpanan berlandaskan kesepakan bank dengan nasabah yang </w:t>
      </w:r>
      <w:r>
        <w:rPr>
          <w:spacing w:val="-2"/>
          <w:sz w:val="24"/>
        </w:rPr>
        <w:t>terlibat.</w:t>
      </w:r>
    </w:p>
    <w:p>
      <w:pPr>
        <w:pStyle w:val="ListParagraph"/>
        <w:numPr>
          <w:ilvl w:val="0"/>
          <w:numId w:val="39"/>
        </w:numPr>
        <w:tabs>
          <w:tab w:pos="2008" w:val="left" w:leader="none"/>
        </w:tabs>
        <w:spacing w:line="360" w:lineRule="auto" w:before="1" w:after="0"/>
        <w:ind w:left="2008" w:right="1280" w:hanging="360"/>
        <w:jc w:val="both"/>
        <w:rPr>
          <w:sz w:val="24"/>
        </w:rPr>
      </w:pPr>
      <w:r>
        <w:rPr>
          <w:sz w:val="24"/>
        </w:rPr>
        <w:t>Pasal 1 ayat 18 menjelaskan bahwa nasabah debitur merupakan nasabah yang mendapatkan kemudahaan kredit atau pembiayaan yang berasaskan ajaran syariah atau disertakan dengan itu berdasarkan perjanjian bank dengan nasabah yang bersangkutan</w:t>
      </w:r>
      <w:r>
        <w:rPr>
          <w:sz w:val="24"/>
          <w:vertAlign w:val="superscript"/>
        </w:rPr>
        <w:t>66</w:t>
      </w:r>
      <w:r>
        <w:rPr>
          <w:sz w:val="24"/>
          <w:vertAlign w:val="baseline"/>
        </w:rPr>
        <w:t>.</w:t>
      </w:r>
    </w:p>
    <w:p>
      <w:pPr>
        <w:pStyle w:val="BodyText"/>
        <w:spacing w:before="91"/>
        <w:rPr>
          <w:sz w:val="20"/>
        </w:rPr>
      </w:pPr>
      <w:r>
        <w:rPr>
          <w:sz w:val="20"/>
        </w:rPr>
        <mc:AlternateContent>
          <mc:Choice Requires="wps">
            <w:drawing>
              <wp:anchor distT="0" distB="0" distL="0" distR="0" allowOverlap="1" layoutInCell="1" locked="0" behindDoc="1" simplePos="0" relativeHeight="487608832">
                <wp:simplePos x="0" y="0"/>
                <wp:positionH relativeFrom="page">
                  <wp:posOffset>1430274</wp:posOffset>
                </wp:positionH>
                <wp:positionV relativeFrom="paragraph">
                  <wp:posOffset>219124</wp:posOffset>
                </wp:positionV>
                <wp:extent cx="1829435" cy="762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7.253935pt;width:144.050pt;height:.60004pt;mso-position-horizontal-relative:page;mso-position-vertical-relative:paragraph;z-index:-15707648;mso-wrap-distance-left:0;mso-wrap-distance-right:0" id="docshape113" filled="true" fillcolor="#000000" stroked="false">
                <v:fill type="solid"/>
                <w10:wrap type="topAndBottom"/>
              </v:rect>
            </w:pict>
          </mc:Fallback>
        </mc:AlternateContent>
      </w:r>
    </w:p>
    <w:p>
      <w:pPr>
        <w:spacing w:before="105"/>
        <w:ind w:left="564" w:right="1207" w:firstLine="724"/>
        <w:jc w:val="left"/>
        <w:rPr>
          <w:sz w:val="20"/>
        </w:rPr>
      </w:pPr>
      <w:r>
        <w:rPr>
          <w:sz w:val="20"/>
          <w:vertAlign w:val="superscript"/>
        </w:rPr>
        <w:t>65</w:t>
      </w:r>
      <w:r>
        <w:rPr>
          <w:sz w:val="20"/>
          <w:vertAlign w:val="baseline"/>
        </w:rPr>
        <w:t> Kasmir, </w:t>
      </w:r>
      <w:r>
        <w:rPr>
          <w:i/>
          <w:sz w:val="20"/>
          <w:vertAlign w:val="baseline"/>
        </w:rPr>
        <w:t>Bank</w:t>
      </w:r>
      <w:r>
        <w:rPr>
          <w:i/>
          <w:spacing w:val="-3"/>
          <w:sz w:val="20"/>
          <w:vertAlign w:val="baseline"/>
        </w:rPr>
        <w:t> </w:t>
      </w:r>
      <w:r>
        <w:rPr>
          <w:i/>
          <w:sz w:val="20"/>
          <w:vertAlign w:val="baseline"/>
        </w:rPr>
        <w:t>Dan</w:t>
      </w:r>
      <w:r>
        <w:rPr>
          <w:i/>
          <w:spacing w:val="-6"/>
          <w:sz w:val="20"/>
          <w:vertAlign w:val="baseline"/>
        </w:rPr>
        <w:t> </w:t>
      </w:r>
      <w:r>
        <w:rPr>
          <w:i/>
          <w:sz w:val="20"/>
          <w:vertAlign w:val="baseline"/>
        </w:rPr>
        <w:t>Lembaga</w:t>
      </w:r>
      <w:r>
        <w:rPr>
          <w:i/>
          <w:spacing w:val="-3"/>
          <w:sz w:val="20"/>
          <w:vertAlign w:val="baseline"/>
        </w:rPr>
        <w:t> </w:t>
      </w:r>
      <w:r>
        <w:rPr>
          <w:i/>
          <w:sz w:val="20"/>
          <w:vertAlign w:val="baseline"/>
        </w:rPr>
        <w:t>Keuangan</w:t>
      </w:r>
      <w:r>
        <w:rPr>
          <w:i/>
          <w:spacing w:val="-3"/>
          <w:sz w:val="20"/>
          <w:vertAlign w:val="baseline"/>
        </w:rPr>
        <w:t> </w:t>
      </w:r>
      <w:r>
        <w:rPr>
          <w:i/>
          <w:sz w:val="20"/>
          <w:vertAlign w:val="baseline"/>
        </w:rPr>
        <w:t>Lainnya</w:t>
      </w:r>
      <w:r>
        <w:rPr>
          <w:sz w:val="20"/>
          <w:vertAlign w:val="baseline"/>
        </w:rPr>
        <w:t>,</w:t>
      </w:r>
      <w:r>
        <w:rPr>
          <w:spacing w:val="-7"/>
          <w:sz w:val="20"/>
          <w:vertAlign w:val="baseline"/>
        </w:rPr>
        <w:t> </w:t>
      </w:r>
      <w:r>
        <w:rPr>
          <w:sz w:val="20"/>
          <w:vertAlign w:val="baseline"/>
        </w:rPr>
        <w:t>Edisi</w:t>
      </w:r>
      <w:r>
        <w:rPr>
          <w:spacing w:val="-4"/>
          <w:sz w:val="20"/>
          <w:vertAlign w:val="baseline"/>
        </w:rPr>
        <w:t> </w:t>
      </w:r>
      <w:r>
        <w:rPr>
          <w:sz w:val="20"/>
          <w:vertAlign w:val="baseline"/>
        </w:rPr>
        <w:t>Revi</w:t>
      </w:r>
      <w:r>
        <w:rPr>
          <w:spacing w:val="-9"/>
          <w:sz w:val="20"/>
          <w:vertAlign w:val="baseline"/>
        </w:rPr>
        <w:t> </w:t>
      </w:r>
      <w:r>
        <w:rPr>
          <w:sz w:val="20"/>
          <w:vertAlign w:val="baseline"/>
        </w:rPr>
        <w:t>(Jakarta:</w:t>
      </w:r>
      <w:r>
        <w:rPr>
          <w:spacing w:val="-2"/>
          <w:sz w:val="20"/>
          <w:vertAlign w:val="baseline"/>
        </w:rPr>
        <w:t> </w:t>
      </w:r>
      <w:r>
        <w:rPr>
          <w:sz w:val="20"/>
          <w:vertAlign w:val="baseline"/>
        </w:rPr>
        <w:t>PT.</w:t>
      </w:r>
      <w:r>
        <w:rPr>
          <w:spacing w:val="-4"/>
          <w:sz w:val="20"/>
          <w:vertAlign w:val="baseline"/>
        </w:rPr>
        <w:t> </w:t>
      </w:r>
      <w:r>
        <w:rPr>
          <w:sz w:val="20"/>
          <w:vertAlign w:val="baseline"/>
        </w:rPr>
        <w:t>Rajagrafindo Persada, 2008).</w:t>
      </w:r>
    </w:p>
    <w:p>
      <w:pPr>
        <w:spacing w:before="0"/>
        <w:ind w:left="1288" w:right="0" w:firstLine="0"/>
        <w:jc w:val="left"/>
        <w:rPr>
          <w:sz w:val="20"/>
        </w:rPr>
      </w:pPr>
      <w:r>
        <w:rPr>
          <w:sz w:val="20"/>
          <w:vertAlign w:val="superscript"/>
        </w:rPr>
        <w:t>66</w:t>
      </w:r>
      <w:r>
        <w:rPr>
          <w:spacing w:val="3"/>
          <w:sz w:val="20"/>
          <w:vertAlign w:val="baseline"/>
        </w:rPr>
        <w:t> </w:t>
      </w:r>
      <w:r>
        <w:rPr>
          <w:sz w:val="20"/>
          <w:vertAlign w:val="baseline"/>
        </w:rPr>
        <w:t>‘Undang-Undang No.</w:t>
      </w:r>
      <w:r>
        <w:rPr>
          <w:spacing w:val="2"/>
          <w:sz w:val="20"/>
          <w:vertAlign w:val="baseline"/>
        </w:rPr>
        <w:t> </w:t>
      </w:r>
      <w:r>
        <w:rPr>
          <w:sz w:val="20"/>
          <w:vertAlign w:val="baseline"/>
        </w:rPr>
        <w:t>10,</w:t>
      </w:r>
      <w:r>
        <w:rPr>
          <w:spacing w:val="-2"/>
          <w:sz w:val="20"/>
          <w:vertAlign w:val="baseline"/>
        </w:rPr>
        <w:t> </w:t>
      </w:r>
      <w:r>
        <w:rPr>
          <w:sz w:val="20"/>
          <w:vertAlign w:val="baseline"/>
        </w:rPr>
        <w:t>Pasal</w:t>
      </w:r>
      <w:r>
        <w:rPr>
          <w:spacing w:val="-6"/>
          <w:sz w:val="20"/>
          <w:vertAlign w:val="baseline"/>
        </w:rPr>
        <w:t> </w:t>
      </w:r>
      <w:r>
        <w:rPr>
          <w:sz w:val="20"/>
          <w:vertAlign w:val="baseline"/>
        </w:rPr>
        <w:t>1 Tahun</w:t>
      </w:r>
      <w:r>
        <w:rPr>
          <w:spacing w:val="-4"/>
          <w:sz w:val="20"/>
          <w:vertAlign w:val="baseline"/>
        </w:rPr>
        <w:t> </w:t>
      </w:r>
      <w:r>
        <w:rPr>
          <w:spacing w:val="-2"/>
          <w:sz w:val="20"/>
          <w:vertAlign w:val="baseline"/>
        </w:rPr>
        <w:t>1998’.</w:t>
      </w:r>
    </w:p>
    <w:p>
      <w:pPr>
        <w:spacing w:after="0"/>
        <w:jc w:val="left"/>
        <w:rPr>
          <w:sz w:val="20"/>
        </w:rPr>
        <w:sectPr>
          <w:headerReference w:type="default" r:id="rId110"/>
          <w:footerReference w:type="default" r:id="rId111"/>
          <w:pgSz w:w="11910" w:h="16840"/>
          <w:pgMar w:header="722" w:footer="0" w:top="980" w:bottom="280" w:left="1700" w:right="425"/>
        </w:sectPr>
      </w:pPr>
    </w:p>
    <w:p>
      <w:pPr>
        <w:pStyle w:val="BodyText"/>
      </w:pPr>
    </w:p>
    <w:p>
      <w:pPr>
        <w:pStyle w:val="BodyText"/>
      </w:pPr>
    </w:p>
    <w:p>
      <w:pPr>
        <w:pStyle w:val="BodyText"/>
      </w:pPr>
    </w:p>
    <w:p>
      <w:pPr>
        <w:pStyle w:val="BodyText"/>
        <w:spacing w:before="20"/>
      </w:pPr>
    </w:p>
    <w:p>
      <w:pPr>
        <w:pStyle w:val="BodyText"/>
        <w:spacing w:line="360" w:lineRule="auto"/>
        <w:ind w:left="1136" w:right="1274" w:firstLine="568"/>
        <w:jc w:val="both"/>
      </w:pPr>
      <w:r>
        <w:rPr/>
        <w:t>Sebagai contoh, nasabah yang menabung di bank syariah akan menerima keuntungan berdasarkan sistem bagi hasil (mudharabah), bukan bunga, sementara nasabah yang memperoleh pembiayaan dari bank syariah akan mendapatkan fasilitas pembiayaan yang sesuai dengan prinsip-prinsip syariah, seperti murabahah, ijarah, atau musharakah, yang tidak melibatkan riba. Keberadaan nasabah dalam perbankan syariah sangat penting, karena bank</w:t>
      </w:r>
      <w:r>
        <w:rPr>
          <w:spacing w:val="-15"/>
        </w:rPr>
        <w:t> </w:t>
      </w:r>
      <w:r>
        <w:rPr/>
        <w:t>syariah</w:t>
      </w:r>
      <w:r>
        <w:rPr>
          <w:spacing w:val="-15"/>
        </w:rPr>
        <w:t> </w:t>
      </w:r>
      <w:r>
        <w:rPr/>
        <w:t>bertujuan</w:t>
      </w:r>
      <w:r>
        <w:rPr>
          <w:spacing w:val="-15"/>
        </w:rPr>
        <w:t> </w:t>
      </w:r>
      <w:r>
        <w:rPr/>
        <w:t>untuk</w:t>
      </w:r>
      <w:r>
        <w:rPr>
          <w:spacing w:val="-15"/>
        </w:rPr>
        <w:t> </w:t>
      </w:r>
      <w:r>
        <w:rPr/>
        <w:t>memberikan</w:t>
      </w:r>
      <w:r>
        <w:rPr>
          <w:spacing w:val="-15"/>
        </w:rPr>
        <w:t> </w:t>
      </w:r>
      <w:r>
        <w:rPr/>
        <w:t>manfaat</w:t>
      </w:r>
      <w:r>
        <w:rPr>
          <w:spacing w:val="-15"/>
        </w:rPr>
        <w:t> </w:t>
      </w:r>
      <w:r>
        <w:rPr/>
        <w:t>ekonomi</w:t>
      </w:r>
      <w:r>
        <w:rPr>
          <w:spacing w:val="-15"/>
        </w:rPr>
        <w:t> </w:t>
      </w:r>
      <w:r>
        <w:rPr/>
        <w:t>yang</w:t>
      </w:r>
      <w:r>
        <w:rPr>
          <w:spacing w:val="-15"/>
        </w:rPr>
        <w:t> </w:t>
      </w:r>
      <w:r>
        <w:rPr/>
        <w:t>tidak</w:t>
      </w:r>
      <w:r>
        <w:rPr>
          <w:spacing w:val="-15"/>
        </w:rPr>
        <w:t> </w:t>
      </w:r>
      <w:r>
        <w:rPr/>
        <w:t>hanya menguntungkan pihak bank, tetapi juga memberikan manfaat yang adil dan sesuai dengan nilai-nilai Islam bagi nasabah</w:t>
      </w:r>
      <w:r>
        <w:rPr>
          <w:vertAlign w:val="superscript"/>
        </w:rPr>
        <w:t>67</w:t>
      </w:r>
      <w:r>
        <w:rPr>
          <w:vertAlign w:val="baseline"/>
        </w:rPr>
        <w:t>.</w:t>
      </w:r>
    </w:p>
    <w:p>
      <w:pPr>
        <w:pStyle w:val="BodyText"/>
        <w:spacing w:line="360" w:lineRule="auto"/>
        <w:ind w:left="1136" w:right="1273" w:firstLine="568"/>
        <w:jc w:val="both"/>
      </w:pPr>
      <w:r>
        <w:rPr/>
        <w:t>Loyalitas nasabah merujuk pada tingkat komitmen dan kesetiaan seorang</w:t>
      </w:r>
      <w:r>
        <w:rPr>
          <w:spacing w:val="-15"/>
        </w:rPr>
        <w:t> </w:t>
      </w:r>
      <w:r>
        <w:rPr/>
        <w:t>nasabah</w:t>
      </w:r>
      <w:r>
        <w:rPr>
          <w:spacing w:val="-15"/>
        </w:rPr>
        <w:t> </w:t>
      </w:r>
      <w:r>
        <w:rPr/>
        <w:t>terhadap</w:t>
      </w:r>
      <w:r>
        <w:rPr>
          <w:spacing w:val="-15"/>
        </w:rPr>
        <w:t> </w:t>
      </w:r>
      <w:r>
        <w:rPr/>
        <w:t>lembaga</w:t>
      </w:r>
      <w:r>
        <w:rPr>
          <w:spacing w:val="-15"/>
        </w:rPr>
        <w:t> </w:t>
      </w:r>
      <w:r>
        <w:rPr/>
        <w:t>keuangan,</w:t>
      </w:r>
      <w:r>
        <w:rPr>
          <w:spacing w:val="-15"/>
        </w:rPr>
        <w:t> </w:t>
      </w:r>
      <w:r>
        <w:rPr/>
        <w:t>dalam</w:t>
      </w:r>
      <w:r>
        <w:rPr>
          <w:spacing w:val="-15"/>
        </w:rPr>
        <w:t> </w:t>
      </w:r>
      <w:r>
        <w:rPr/>
        <w:t>hal</w:t>
      </w:r>
      <w:r>
        <w:rPr>
          <w:spacing w:val="-15"/>
        </w:rPr>
        <w:t> </w:t>
      </w:r>
      <w:r>
        <w:rPr/>
        <w:t>ini</w:t>
      </w:r>
      <w:r>
        <w:rPr>
          <w:spacing w:val="-15"/>
        </w:rPr>
        <w:t> </w:t>
      </w:r>
      <w:r>
        <w:rPr/>
        <w:t>Bank</w:t>
      </w:r>
      <w:r>
        <w:rPr>
          <w:spacing w:val="-15"/>
        </w:rPr>
        <w:t> </w:t>
      </w:r>
      <w:r>
        <w:rPr/>
        <w:t>Pembiayaan Rakyat Syariah (BPRS). Loyalitas ini dapat diukur melalui beberapa aspek yang saling terkait, antara lain:</w:t>
      </w:r>
    </w:p>
    <w:p>
      <w:pPr>
        <w:pStyle w:val="ListParagraph"/>
        <w:numPr>
          <w:ilvl w:val="0"/>
          <w:numId w:val="40"/>
        </w:numPr>
        <w:tabs>
          <w:tab w:pos="1420" w:val="left" w:leader="none"/>
        </w:tabs>
        <w:spacing w:line="240" w:lineRule="auto" w:before="0" w:after="0"/>
        <w:ind w:left="1420" w:right="0" w:hanging="359"/>
        <w:jc w:val="both"/>
        <w:rPr>
          <w:sz w:val="24"/>
        </w:rPr>
      </w:pPr>
      <w:r>
        <w:rPr>
          <w:sz w:val="24"/>
        </w:rPr>
        <w:t>Pengertian</w:t>
      </w:r>
      <w:r>
        <w:rPr>
          <w:spacing w:val="-5"/>
          <w:sz w:val="24"/>
        </w:rPr>
        <w:t> </w:t>
      </w:r>
      <w:r>
        <w:rPr>
          <w:sz w:val="24"/>
        </w:rPr>
        <w:t>Loyalitas</w:t>
      </w:r>
      <w:r>
        <w:rPr>
          <w:spacing w:val="-8"/>
          <w:sz w:val="24"/>
        </w:rPr>
        <w:t> </w:t>
      </w:r>
      <w:r>
        <w:rPr>
          <w:spacing w:val="-2"/>
          <w:sz w:val="24"/>
        </w:rPr>
        <w:t>Nasabah</w:t>
      </w:r>
    </w:p>
    <w:p>
      <w:pPr>
        <w:pStyle w:val="BodyText"/>
        <w:spacing w:line="360" w:lineRule="auto" w:before="140"/>
        <w:ind w:left="1421" w:right="1279" w:firstLine="588"/>
        <w:jc w:val="both"/>
      </w:pPr>
      <w:r>
        <w:rPr/>
        <w:t>Loyalitas nasabah didefinisikan sebagai kecenderungan nasabah untuk</w:t>
      </w:r>
      <w:r>
        <w:rPr>
          <w:spacing w:val="-2"/>
        </w:rPr>
        <w:t> </w:t>
      </w:r>
      <w:r>
        <w:rPr/>
        <w:t>terus</w:t>
      </w:r>
      <w:r>
        <w:rPr>
          <w:spacing w:val="-3"/>
        </w:rPr>
        <w:t> </w:t>
      </w:r>
      <w:r>
        <w:rPr/>
        <w:t>menggunakan</w:t>
      </w:r>
      <w:r>
        <w:rPr>
          <w:spacing w:val="-2"/>
        </w:rPr>
        <w:t> </w:t>
      </w:r>
      <w:r>
        <w:rPr/>
        <w:t>layanan</w:t>
      </w:r>
      <w:r>
        <w:rPr>
          <w:spacing w:val="-2"/>
        </w:rPr>
        <w:t> </w:t>
      </w:r>
      <w:r>
        <w:rPr/>
        <w:t>suatu</w:t>
      </w:r>
      <w:r>
        <w:rPr>
          <w:spacing w:val="-2"/>
        </w:rPr>
        <w:t> </w:t>
      </w:r>
      <w:r>
        <w:rPr/>
        <w:t>bank</w:t>
      </w:r>
      <w:r>
        <w:rPr>
          <w:spacing w:val="-2"/>
        </w:rPr>
        <w:t> </w:t>
      </w:r>
      <w:r>
        <w:rPr/>
        <w:t>dan</w:t>
      </w:r>
      <w:r>
        <w:rPr>
          <w:spacing w:val="-2"/>
        </w:rPr>
        <w:t> </w:t>
      </w:r>
      <w:r>
        <w:rPr/>
        <w:t>merekomendasikannya kepada orang lain. Hal ini mencerminkan hubungan yang positif antara nasabah dan bank.</w:t>
      </w:r>
    </w:p>
    <w:p>
      <w:pPr>
        <w:pStyle w:val="ListParagraph"/>
        <w:numPr>
          <w:ilvl w:val="0"/>
          <w:numId w:val="40"/>
        </w:numPr>
        <w:tabs>
          <w:tab w:pos="1421" w:val="left" w:leader="none"/>
        </w:tabs>
        <w:spacing w:line="240" w:lineRule="auto" w:before="1" w:after="0"/>
        <w:ind w:left="1421" w:right="0" w:hanging="360"/>
        <w:jc w:val="both"/>
        <w:rPr>
          <w:sz w:val="24"/>
        </w:rPr>
      </w:pPr>
      <w:r>
        <w:rPr>
          <w:sz w:val="24"/>
        </w:rPr>
        <w:t>Teori</w:t>
      </w:r>
      <w:r>
        <w:rPr>
          <w:spacing w:val="-1"/>
          <w:sz w:val="24"/>
        </w:rPr>
        <w:t> </w:t>
      </w:r>
      <w:r>
        <w:rPr>
          <w:sz w:val="24"/>
        </w:rPr>
        <w:t>Kepuasan</w:t>
      </w:r>
      <w:r>
        <w:rPr>
          <w:spacing w:val="-2"/>
          <w:sz w:val="24"/>
        </w:rPr>
        <w:t> </w:t>
      </w:r>
      <w:r>
        <w:rPr>
          <w:sz w:val="24"/>
        </w:rPr>
        <w:t>dan</w:t>
      </w:r>
      <w:r>
        <w:rPr>
          <w:spacing w:val="-1"/>
          <w:sz w:val="24"/>
        </w:rPr>
        <w:t> </w:t>
      </w:r>
      <w:r>
        <w:rPr>
          <w:sz w:val="24"/>
        </w:rPr>
        <w:t>Nilai</w:t>
      </w:r>
      <w:r>
        <w:rPr>
          <w:spacing w:val="-1"/>
          <w:sz w:val="24"/>
        </w:rPr>
        <w:t> </w:t>
      </w:r>
      <w:r>
        <w:rPr>
          <w:spacing w:val="-2"/>
          <w:sz w:val="24"/>
        </w:rPr>
        <w:t>Pelanggan</w:t>
      </w:r>
    </w:p>
    <w:p>
      <w:pPr>
        <w:pStyle w:val="BodyText"/>
        <w:spacing w:line="360" w:lineRule="auto" w:before="136"/>
        <w:ind w:left="1421" w:right="1277" w:firstLine="588"/>
        <w:jc w:val="both"/>
      </w:pPr>
      <w:r>
        <w:rPr/>
        <w:t>Menurut teori kepuasan pelanggan, loyalitas nasabah dipengaruhi oleh tingkat kepuasan terhadap produk dan layanan yang diterima. Jika nasabah</w:t>
      </w:r>
      <w:r>
        <w:rPr>
          <w:spacing w:val="-9"/>
        </w:rPr>
        <w:t> </w:t>
      </w:r>
      <w:r>
        <w:rPr/>
        <w:t>merasa</w:t>
      </w:r>
      <w:r>
        <w:rPr>
          <w:spacing w:val="-7"/>
        </w:rPr>
        <w:t> </w:t>
      </w:r>
      <w:r>
        <w:rPr/>
        <w:t>puas,</w:t>
      </w:r>
      <w:r>
        <w:rPr>
          <w:spacing w:val="-9"/>
        </w:rPr>
        <w:t> </w:t>
      </w:r>
      <w:r>
        <w:rPr/>
        <w:t>mereka</w:t>
      </w:r>
      <w:r>
        <w:rPr>
          <w:spacing w:val="-11"/>
        </w:rPr>
        <w:t> </w:t>
      </w:r>
      <w:r>
        <w:rPr/>
        <w:t>cenderung</w:t>
      </w:r>
      <w:r>
        <w:rPr>
          <w:spacing w:val="-12"/>
        </w:rPr>
        <w:t> </w:t>
      </w:r>
      <w:r>
        <w:rPr/>
        <w:t>akan</w:t>
      </w:r>
      <w:r>
        <w:rPr>
          <w:spacing w:val="-9"/>
        </w:rPr>
        <w:t> </w:t>
      </w:r>
      <w:r>
        <w:rPr/>
        <w:t>tetap</w:t>
      </w:r>
      <w:r>
        <w:rPr>
          <w:spacing w:val="-9"/>
        </w:rPr>
        <w:t> </w:t>
      </w:r>
      <w:r>
        <w:rPr/>
        <w:t>loyal.</w:t>
      </w:r>
      <w:r>
        <w:rPr>
          <w:spacing w:val="-9"/>
        </w:rPr>
        <w:t> </w:t>
      </w:r>
      <w:r>
        <w:rPr/>
        <w:t>Kepuasan</w:t>
      </w:r>
      <w:r>
        <w:rPr>
          <w:spacing w:val="-9"/>
        </w:rPr>
        <w:t> </w:t>
      </w:r>
      <w:r>
        <w:rPr/>
        <w:t>dapat diukur melalui kualitas layanan, kehandalan produk, dan respon terhadap keluhan</w:t>
      </w:r>
      <w:r>
        <w:rPr>
          <w:spacing w:val="-6"/>
        </w:rPr>
        <w:t> </w:t>
      </w:r>
      <w:r>
        <w:rPr/>
        <w:t>nasabah.</w:t>
      </w:r>
      <w:r>
        <w:rPr>
          <w:spacing w:val="-6"/>
        </w:rPr>
        <w:t> </w:t>
      </w:r>
      <w:r>
        <w:rPr/>
        <w:t>Sedangkan</w:t>
      </w:r>
      <w:r>
        <w:rPr>
          <w:spacing w:val="-6"/>
        </w:rPr>
        <w:t> </w:t>
      </w:r>
      <w:r>
        <w:rPr/>
        <w:t>Teori</w:t>
      </w:r>
      <w:r>
        <w:rPr>
          <w:spacing w:val="-6"/>
        </w:rPr>
        <w:t> </w:t>
      </w:r>
      <w:r>
        <w:rPr/>
        <w:t>nilai</w:t>
      </w:r>
      <w:r>
        <w:rPr>
          <w:spacing w:val="-9"/>
        </w:rPr>
        <w:t> </w:t>
      </w:r>
      <w:r>
        <w:rPr/>
        <w:t>pelanggan</w:t>
      </w:r>
      <w:r>
        <w:rPr>
          <w:spacing w:val="-6"/>
        </w:rPr>
        <w:t> </w:t>
      </w:r>
      <w:r>
        <w:rPr/>
        <w:t>ini</w:t>
      </w:r>
      <w:r>
        <w:rPr>
          <w:spacing w:val="-6"/>
        </w:rPr>
        <w:t> </w:t>
      </w:r>
      <w:r>
        <w:rPr/>
        <w:t>menyatakan</w:t>
      </w:r>
      <w:r>
        <w:rPr>
          <w:spacing w:val="-6"/>
        </w:rPr>
        <w:t> </w:t>
      </w:r>
      <w:r>
        <w:rPr/>
        <w:t>bahwa loyalitas nasabah meningkat ketika nasabah merasa mendapatkan nilai lebih</w:t>
      </w:r>
      <w:r>
        <w:rPr>
          <w:spacing w:val="-14"/>
        </w:rPr>
        <w:t> </w:t>
      </w:r>
      <w:r>
        <w:rPr/>
        <w:t>dari</w:t>
      </w:r>
      <w:r>
        <w:rPr>
          <w:spacing w:val="-12"/>
        </w:rPr>
        <w:t> </w:t>
      </w:r>
      <w:r>
        <w:rPr/>
        <w:t>produk</w:t>
      </w:r>
      <w:r>
        <w:rPr>
          <w:spacing w:val="-13"/>
        </w:rPr>
        <w:t> </w:t>
      </w:r>
      <w:r>
        <w:rPr/>
        <w:t>dan</w:t>
      </w:r>
      <w:r>
        <w:rPr>
          <w:spacing w:val="-13"/>
        </w:rPr>
        <w:t> </w:t>
      </w:r>
      <w:r>
        <w:rPr/>
        <w:t>layanan</w:t>
      </w:r>
      <w:r>
        <w:rPr>
          <w:spacing w:val="-10"/>
        </w:rPr>
        <w:t> </w:t>
      </w:r>
      <w:r>
        <w:rPr/>
        <w:t>yang</w:t>
      </w:r>
      <w:r>
        <w:rPr>
          <w:spacing w:val="-15"/>
        </w:rPr>
        <w:t> </w:t>
      </w:r>
      <w:r>
        <w:rPr/>
        <w:t>ditawarkan.</w:t>
      </w:r>
      <w:r>
        <w:rPr>
          <w:spacing w:val="-13"/>
        </w:rPr>
        <w:t> </w:t>
      </w:r>
      <w:r>
        <w:rPr/>
        <w:t>Nilai</w:t>
      </w:r>
      <w:r>
        <w:rPr>
          <w:spacing w:val="-12"/>
        </w:rPr>
        <w:t> </w:t>
      </w:r>
      <w:r>
        <w:rPr/>
        <w:t>ini</w:t>
      </w:r>
      <w:r>
        <w:rPr>
          <w:spacing w:val="-15"/>
        </w:rPr>
        <w:t> </w:t>
      </w:r>
      <w:r>
        <w:rPr/>
        <w:t>dapat</w:t>
      </w:r>
      <w:r>
        <w:rPr>
          <w:spacing w:val="-12"/>
        </w:rPr>
        <w:t> </w:t>
      </w:r>
      <w:r>
        <w:rPr/>
        <w:t>berasal</w:t>
      </w:r>
      <w:r>
        <w:rPr>
          <w:spacing w:val="-12"/>
        </w:rPr>
        <w:t> </w:t>
      </w:r>
      <w:r>
        <w:rPr/>
        <w:t>dari aspek finansial, pelayanan, serta pengalaman keseluruhan dalam berinteraksi dengan bank.</w:t>
      </w:r>
    </w:p>
    <w:p>
      <w:pPr>
        <w:pStyle w:val="ListParagraph"/>
        <w:numPr>
          <w:ilvl w:val="0"/>
          <w:numId w:val="40"/>
        </w:numPr>
        <w:tabs>
          <w:tab w:pos="1420" w:val="left" w:leader="none"/>
        </w:tabs>
        <w:spacing w:line="275" w:lineRule="exact" w:before="0" w:after="0"/>
        <w:ind w:left="1420" w:right="0" w:hanging="359"/>
        <w:jc w:val="both"/>
        <w:rPr>
          <w:sz w:val="24"/>
        </w:rPr>
      </w:pPr>
      <w:r>
        <w:rPr>
          <w:sz w:val="24"/>
        </w:rPr>
        <w:t>Faktor-Faktor</w:t>
      </w:r>
      <w:r>
        <w:rPr>
          <w:spacing w:val="-2"/>
          <w:sz w:val="24"/>
        </w:rPr>
        <w:t> </w:t>
      </w:r>
      <w:r>
        <w:rPr>
          <w:sz w:val="24"/>
        </w:rPr>
        <w:t>yang</w:t>
      </w:r>
      <w:r>
        <w:rPr>
          <w:spacing w:val="-10"/>
          <w:sz w:val="24"/>
        </w:rPr>
        <w:t> </w:t>
      </w:r>
      <w:r>
        <w:rPr>
          <w:sz w:val="24"/>
        </w:rPr>
        <w:t>Mempengaruhi</w:t>
      </w:r>
      <w:r>
        <w:rPr>
          <w:spacing w:val="1"/>
          <w:sz w:val="24"/>
        </w:rPr>
        <w:t> </w:t>
      </w:r>
      <w:r>
        <w:rPr>
          <w:spacing w:val="-2"/>
          <w:sz w:val="24"/>
        </w:rPr>
        <w:t>Loyalitas</w:t>
      </w:r>
    </w:p>
    <w:p>
      <w:pPr>
        <w:pStyle w:val="ListParagraph"/>
        <w:spacing w:after="0" w:line="275" w:lineRule="exact"/>
        <w:jc w:val="both"/>
        <w:rPr>
          <w:sz w:val="24"/>
        </w:rPr>
        <w:sectPr>
          <w:headerReference w:type="default" r:id="rId112"/>
          <w:footerReference w:type="default" r:id="rId113"/>
          <w:pgSz w:w="11910" w:h="16840"/>
          <w:pgMar w:header="722" w:footer="2080" w:top="980" w:bottom="2280" w:left="1700" w:right="425"/>
        </w:sectPr>
      </w:pPr>
    </w:p>
    <w:p>
      <w:pPr>
        <w:pStyle w:val="BodyText"/>
      </w:pPr>
    </w:p>
    <w:p>
      <w:pPr>
        <w:pStyle w:val="BodyText"/>
        <w:spacing w:before="156"/>
      </w:pPr>
    </w:p>
    <w:p>
      <w:pPr>
        <w:pStyle w:val="ListParagraph"/>
        <w:numPr>
          <w:ilvl w:val="1"/>
          <w:numId w:val="40"/>
        </w:numPr>
        <w:tabs>
          <w:tab w:pos="1845" w:val="left" w:leader="none"/>
        </w:tabs>
        <w:spacing w:line="362" w:lineRule="auto" w:before="0" w:after="0"/>
        <w:ind w:left="1845" w:right="1282" w:hanging="360"/>
        <w:jc w:val="both"/>
        <w:rPr>
          <w:sz w:val="24"/>
        </w:rPr>
      </w:pPr>
      <w:r>
        <w:rPr>
          <w:sz w:val="24"/>
        </w:rPr>
        <w:t>Kualitas Layanan yakni Pelayanan yang baik dan profesional dapat meningkatkan kepuasan dan loyalitas nasabah.</w:t>
      </w:r>
    </w:p>
    <w:p>
      <w:pPr>
        <w:pStyle w:val="ListParagraph"/>
        <w:numPr>
          <w:ilvl w:val="1"/>
          <w:numId w:val="40"/>
        </w:numPr>
        <w:tabs>
          <w:tab w:pos="1845" w:val="left" w:leader="none"/>
        </w:tabs>
        <w:spacing w:line="360" w:lineRule="auto" w:before="0" w:after="0"/>
        <w:ind w:left="1845" w:right="1281" w:hanging="360"/>
        <w:jc w:val="both"/>
        <w:rPr>
          <w:sz w:val="24"/>
        </w:rPr>
      </w:pPr>
      <w:r>
        <w:rPr>
          <w:sz w:val="24"/>
        </w:rPr>
        <w:t>Komunikasi yang Efektif yakni Informasi yang jelas dan transparan mengenai produk serta layanan yang ditawarkan dapat memperkuat kepercayaan nasabah.</w:t>
      </w:r>
    </w:p>
    <w:p>
      <w:pPr>
        <w:pStyle w:val="ListParagraph"/>
        <w:numPr>
          <w:ilvl w:val="1"/>
          <w:numId w:val="40"/>
        </w:numPr>
        <w:tabs>
          <w:tab w:pos="1845" w:val="left" w:leader="none"/>
        </w:tabs>
        <w:spacing w:line="360" w:lineRule="auto" w:before="0" w:after="0"/>
        <w:ind w:left="1845" w:right="1282" w:hanging="360"/>
        <w:jc w:val="both"/>
        <w:rPr>
          <w:sz w:val="24"/>
        </w:rPr>
      </w:pPr>
      <w:r>
        <w:rPr>
          <w:sz w:val="24"/>
        </w:rPr>
        <w:t>Reputasi dan Kepercayaan yaitu Nasabah cenderung loyal kepada bank yang memiliki reputasi baik dan dapat dipercaya, terutama dalam konteks BPRS yang berlandaskan prinsip syariah.</w:t>
      </w:r>
    </w:p>
    <w:p>
      <w:pPr>
        <w:pStyle w:val="ListParagraph"/>
        <w:numPr>
          <w:ilvl w:val="0"/>
          <w:numId w:val="40"/>
        </w:numPr>
        <w:tabs>
          <w:tab w:pos="1421" w:val="left" w:leader="none"/>
        </w:tabs>
        <w:spacing w:line="275" w:lineRule="exact" w:before="0" w:after="0"/>
        <w:ind w:left="1421" w:right="0" w:hanging="360"/>
        <w:jc w:val="both"/>
        <w:rPr>
          <w:sz w:val="24"/>
        </w:rPr>
      </w:pPr>
      <w:r>
        <w:rPr>
          <w:sz w:val="24"/>
        </w:rPr>
        <w:t>Model Loyalitas</w:t>
      </w:r>
      <w:r>
        <w:rPr>
          <w:spacing w:val="-6"/>
          <w:sz w:val="24"/>
        </w:rPr>
        <w:t> </w:t>
      </w:r>
      <w:r>
        <w:rPr>
          <w:sz w:val="24"/>
        </w:rPr>
        <w:t>Nasabah</w:t>
      </w:r>
      <w:r>
        <w:rPr>
          <w:spacing w:val="-4"/>
          <w:sz w:val="24"/>
        </w:rPr>
        <w:t> </w:t>
      </w:r>
      <w:r>
        <w:rPr>
          <w:sz w:val="24"/>
        </w:rPr>
        <w:t>dan</w:t>
      </w:r>
      <w:r>
        <w:rPr>
          <w:spacing w:val="-3"/>
          <w:sz w:val="24"/>
        </w:rPr>
        <w:t> </w:t>
      </w:r>
      <w:r>
        <w:rPr>
          <w:sz w:val="24"/>
        </w:rPr>
        <w:t>Implikasi</w:t>
      </w:r>
      <w:r>
        <w:rPr>
          <w:spacing w:val="-4"/>
          <w:sz w:val="24"/>
        </w:rPr>
        <w:t> </w:t>
      </w:r>
      <w:r>
        <w:rPr>
          <w:sz w:val="24"/>
        </w:rPr>
        <w:t>untuk</w:t>
      </w:r>
      <w:r>
        <w:rPr>
          <w:spacing w:val="-3"/>
          <w:sz w:val="24"/>
        </w:rPr>
        <w:t> </w:t>
      </w:r>
      <w:r>
        <w:rPr>
          <w:spacing w:val="-4"/>
          <w:sz w:val="24"/>
        </w:rPr>
        <w:t>BPRS</w:t>
      </w:r>
    </w:p>
    <w:p>
      <w:pPr>
        <w:pStyle w:val="BodyText"/>
        <w:spacing w:line="360" w:lineRule="auto" w:before="137"/>
        <w:ind w:left="1421" w:right="1278" w:firstLine="648"/>
        <w:jc w:val="both"/>
      </w:pPr>
      <w:r>
        <w:rPr/>
        <w:t>Berbagai model telah dikembangkan untuk menjelaskan loyalitas nasabah, seperti model AIDA (Attention, Interest, Desire, Action) dan model Loyalty Ladder. Model-model ini menekankan pentingnya membangun hubungan jangka panjang dengan nasabah melalui pengelolaan pengalaman dan kepuasan.</w:t>
      </w:r>
    </w:p>
    <w:p>
      <w:pPr>
        <w:pStyle w:val="BodyText"/>
        <w:spacing w:line="360" w:lineRule="auto"/>
        <w:ind w:left="1421" w:right="1273" w:firstLine="588"/>
        <w:jc w:val="both"/>
      </w:pPr>
      <w:r>
        <w:rPr/>
        <w:t>Meningkatkan loyalitas nasabah di BPRS sangat penting untuk mempertahankan pangsa pasar dan meningkatkan profitabilitas. Strategi yang dapat diterapkan meliputi peningkatan kualitas layanan, program loyalitas, dan pengembangan produk yang sesuai dengan kebutuhan nasabah</w:t>
      </w:r>
      <w:r>
        <w:rPr>
          <w:vertAlign w:val="superscript"/>
        </w:rPr>
        <w:t>68</w:t>
      </w:r>
      <w:r>
        <w:rPr>
          <w:vertAlign w:val="baseline"/>
        </w:rPr>
        <w:t>. Dengan memahami teori-teori ini, BPRS dapat mengembangkan</w:t>
      </w:r>
      <w:r>
        <w:rPr>
          <w:spacing w:val="-2"/>
          <w:vertAlign w:val="baseline"/>
        </w:rPr>
        <w:t> </w:t>
      </w:r>
      <w:r>
        <w:rPr>
          <w:vertAlign w:val="baseline"/>
        </w:rPr>
        <w:t>strategi yang</w:t>
      </w:r>
      <w:r>
        <w:rPr>
          <w:spacing w:val="-5"/>
          <w:vertAlign w:val="baseline"/>
        </w:rPr>
        <w:t> </w:t>
      </w:r>
      <w:r>
        <w:rPr>
          <w:vertAlign w:val="baseline"/>
        </w:rPr>
        <w:t>lebih</w:t>
      </w:r>
      <w:r>
        <w:rPr>
          <w:spacing w:val="-2"/>
          <w:vertAlign w:val="baseline"/>
        </w:rPr>
        <w:t> </w:t>
      </w:r>
      <w:r>
        <w:rPr>
          <w:vertAlign w:val="baseline"/>
        </w:rPr>
        <w:t>efektif</w:t>
      </w:r>
      <w:r>
        <w:rPr>
          <w:spacing w:val="-2"/>
          <w:vertAlign w:val="baseline"/>
        </w:rPr>
        <w:t> </w:t>
      </w:r>
      <w:r>
        <w:rPr>
          <w:vertAlign w:val="baseline"/>
        </w:rPr>
        <w:t>untuk</w:t>
      </w:r>
      <w:r>
        <w:rPr>
          <w:spacing w:val="-2"/>
          <w:vertAlign w:val="baseline"/>
        </w:rPr>
        <w:t> </w:t>
      </w:r>
      <w:r>
        <w:rPr>
          <w:vertAlign w:val="baseline"/>
        </w:rPr>
        <w:t>meningkatkan</w:t>
      </w:r>
      <w:r>
        <w:rPr>
          <w:spacing w:val="-2"/>
          <w:vertAlign w:val="baseline"/>
        </w:rPr>
        <w:t> </w:t>
      </w:r>
      <w:r>
        <w:rPr>
          <w:vertAlign w:val="baseline"/>
        </w:rPr>
        <w:t>loyalitas nasabah, yang</w:t>
      </w:r>
      <w:r>
        <w:rPr>
          <w:spacing w:val="-1"/>
          <w:vertAlign w:val="baseline"/>
        </w:rPr>
        <w:t> </w:t>
      </w:r>
      <w:r>
        <w:rPr>
          <w:vertAlign w:val="baseline"/>
        </w:rPr>
        <w:t>pada gilirannya akan</w:t>
      </w:r>
      <w:r>
        <w:rPr>
          <w:spacing w:val="-1"/>
          <w:vertAlign w:val="baseline"/>
        </w:rPr>
        <w:t> </w:t>
      </w:r>
      <w:r>
        <w:rPr>
          <w:vertAlign w:val="baseline"/>
        </w:rPr>
        <w:t>berkontribusi pada keberlanjutan</w:t>
      </w:r>
      <w:r>
        <w:rPr>
          <w:spacing w:val="-1"/>
          <w:vertAlign w:val="baseline"/>
        </w:rPr>
        <w:t> </w:t>
      </w:r>
      <w:r>
        <w:rPr>
          <w:vertAlign w:val="baseline"/>
        </w:rPr>
        <w:t>dan pertumbuhan institusi.</w:t>
      </w:r>
    </w:p>
    <w:p>
      <w:pPr>
        <w:pStyle w:val="BodyText"/>
        <w:spacing w:before="181"/>
      </w:pPr>
    </w:p>
    <w:p>
      <w:pPr>
        <w:pStyle w:val="Heading1"/>
        <w:numPr>
          <w:ilvl w:val="1"/>
          <w:numId w:val="29"/>
        </w:numPr>
        <w:tabs>
          <w:tab w:pos="1271" w:val="left" w:leader="none"/>
        </w:tabs>
        <w:spacing w:line="240" w:lineRule="auto" w:before="1" w:after="0"/>
        <w:ind w:left="1271" w:right="0" w:hanging="358"/>
        <w:jc w:val="both"/>
      </w:pPr>
      <w:bookmarkStart w:name="_bookmark34" w:id="35"/>
      <w:bookmarkEnd w:id="35"/>
      <w:r>
        <w:rPr>
          <w:b w:val="0"/>
        </w:rPr>
      </w:r>
      <w:r>
        <w:rPr/>
        <w:t>Pandemi</w:t>
      </w:r>
      <w:r>
        <w:rPr>
          <w:spacing w:val="-3"/>
        </w:rPr>
        <w:t> </w:t>
      </w:r>
      <w:r>
        <w:rPr/>
        <w:t>Covid-</w:t>
      </w:r>
      <w:r>
        <w:rPr>
          <w:spacing w:val="-5"/>
        </w:rPr>
        <w:t>19</w:t>
      </w:r>
    </w:p>
    <w:p>
      <w:pPr>
        <w:pStyle w:val="BodyText"/>
        <w:spacing w:line="360" w:lineRule="auto" w:before="43"/>
        <w:ind w:left="1136" w:right="1274" w:firstLine="568"/>
        <w:jc w:val="both"/>
      </w:pPr>
      <w:r>
        <w:rPr/>
        <w:t>Pada</w:t>
      </w:r>
      <w:r>
        <w:rPr>
          <w:spacing w:val="-8"/>
        </w:rPr>
        <w:t> </w:t>
      </w:r>
      <w:r>
        <w:rPr/>
        <w:t>akhir</w:t>
      </w:r>
      <w:r>
        <w:rPr>
          <w:spacing w:val="-12"/>
        </w:rPr>
        <w:t> </w:t>
      </w:r>
      <w:r>
        <w:rPr/>
        <w:t>tahun</w:t>
      </w:r>
      <w:r>
        <w:rPr>
          <w:spacing w:val="-13"/>
        </w:rPr>
        <w:t> </w:t>
      </w:r>
      <w:r>
        <w:rPr/>
        <w:t>2019,</w:t>
      </w:r>
      <w:r>
        <w:rPr>
          <w:spacing w:val="-9"/>
        </w:rPr>
        <w:t> </w:t>
      </w:r>
      <w:r>
        <w:rPr/>
        <w:t>Cina</w:t>
      </w:r>
      <w:r>
        <w:rPr>
          <w:spacing w:val="-8"/>
        </w:rPr>
        <w:t> </w:t>
      </w:r>
      <w:r>
        <w:rPr/>
        <w:t>melaporkan</w:t>
      </w:r>
      <w:r>
        <w:rPr>
          <w:spacing w:val="-9"/>
        </w:rPr>
        <w:t> </w:t>
      </w:r>
      <w:r>
        <w:rPr/>
        <w:t>temuan</w:t>
      </w:r>
      <w:r>
        <w:rPr>
          <w:spacing w:val="-9"/>
        </w:rPr>
        <w:t> </w:t>
      </w:r>
      <w:r>
        <w:rPr/>
        <w:t>kasus</w:t>
      </w:r>
      <w:r>
        <w:rPr>
          <w:spacing w:val="-10"/>
        </w:rPr>
        <w:t> </w:t>
      </w:r>
      <w:r>
        <w:rPr/>
        <w:t>wabah</w:t>
      </w:r>
      <w:r>
        <w:rPr>
          <w:spacing w:val="-9"/>
        </w:rPr>
        <w:t> </w:t>
      </w:r>
      <w:r>
        <w:rPr/>
        <w:t>penyakit baru yang dikenal dengan nama virus corona, atau lebih dikenal sebagai Covid-19, di Wuhan. Wabah ini dengan cepat menyebar ke seluruh dunia, dan pada 11 Maret 2020, Organisasi Kesehatan Dunia (WHO) mengumumkan</w:t>
      </w:r>
      <w:r>
        <w:rPr>
          <w:spacing w:val="-1"/>
        </w:rPr>
        <w:t> </w:t>
      </w:r>
      <w:r>
        <w:rPr/>
        <w:t>Covid-19 sebagai pandemi global.</w:t>
      </w:r>
      <w:r>
        <w:rPr>
          <w:spacing w:val="-1"/>
        </w:rPr>
        <w:t> </w:t>
      </w:r>
      <w:r>
        <w:rPr/>
        <w:t>Tingkat infeksi Covid-19 semakin</w:t>
      </w:r>
      <w:r>
        <w:rPr>
          <w:spacing w:val="64"/>
        </w:rPr>
        <w:t> </w:t>
      </w:r>
      <w:r>
        <w:rPr/>
        <w:t>mengkhawatirkan</w:t>
      </w:r>
      <w:r>
        <w:rPr>
          <w:spacing w:val="64"/>
        </w:rPr>
        <w:t> </w:t>
      </w:r>
      <w:r>
        <w:rPr/>
        <w:t>karena</w:t>
      </w:r>
      <w:r>
        <w:rPr>
          <w:spacing w:val="65"/>
        </w:rPr>
        <w:t> </w:t>
      </w:r>
      <w:r>
        <w:rPr/>
        <w:t>angka</w:t>
      </w:r>
      <w:r>
        <w:rPr>
          <w:spacing w:val="64"/>
        </w:rPr>
        <w:t> </w:t>
      </w:r>
      <w:r>
        <w:rPr/>
        <w:t>kematian</w:t>
      </w:r>
      <w:r>
        <w:rPr>
          <w:spacing w:val="64"/>
        </w:rPr>
        <w:t> </w:t>
      </w:r>
      <w:r>
        <w:rPr/>
        <w:t>terus</w:t>
      </w:r>
      <w:r>
        <w:rPr>
          <w:spacing w:val="64"/>
        </w:rPr>
        <w:t> </w:t>
      </w:r>
      <w:r>
        <w:rPr/>
        <w:t>meningkat</w:t>
      </w:r>
      <w:r>
        <w:rPr>
          <w:spacing w:val="65"/>
        </w:rPr>
        <w:t> </w:t>
      </w:r>
      <w:r>
        <w:rPr>
          <w:spacing w:val="-4"/>
        </w:rPr>
        <w:t>dari</w:t>
      </w:r>
    </w:p>
    <w:p>
      <w:pPr>
        <w:pStyle w:val="BodyText"/>
        <w:spacing w:after="0" w:line="360" w:lineRule="auto"/>
        <w:jc w:val="both"/>
        <w:sectPr>
          <w:headerReference w:type="default" r:id="rId114"/>
          <w:footerReference w:type="default" r:id="rId115"/>
          <w:pgSz w:w="11910" w:h="16840"/>
          <w:pgMar w:header="722" w:footer="2080" w:top="980" w:bottom="2280" w:left="1700" w:right="425"/>
        </w:sectPr>
      </w:pPr>
    </w:p>
    <w:p>
      <w:pPr>
        <w:pStyle w:val="BodyText"/>
      </w:pPr>
    </w:p>
    <w:p>
      <w:pPr>
        <w:pStyle w:val="BodyText"/>
        <w:spacing w:before="156"/>
      </w:pPr>
    </w:p>
    <w:p>
      <w:pPr>
        <w:pStyle w:val="BodyText"/>
        <w:spacing w:line="360" w:lineRule="auto"/>
        <w:ind w:left="1136" w:right="1279"/>
        <w:jc w:val="both"/>
      </w:pPr>
      <w:r>
        <w:rPr/>
        <w:t>waktu ke waktu. Semua negara di dunia berusaha keras untuk menangani pandemi</w:t>
      </w:r>
      <w:r>
        <w:rPr>
          <w:spacing w:val="-11"/>
        </w:rPr>
        <w:t> </w:t>
      </w:r>
      <w:r>
        <w:rPr/>
        <w:t>ini</w:t>
      </w:r>
      <w:r>
        <w:rPr>
          <w:spacing w:val="-11"/>
        </w:rPr>
        <w:t> </w:t>
      </w:r>
      <w:r>
        <w:rPr/>
        <w:t>dengan</w:t>
      </w:r>
      <w:r>
        <w:rPr>
          <w:spacing w:val="-9"/>
        </w:rPr>
        <w:t> </w:t>
      </w:r>
      <w:r>
        <w:rPr/>
        <w:t>tujuan</w:t>
      </w:r>
      <w:r>
        <w:rPr>
          <w:spacing w:val="-9"/>
        </w:rPr>
        <w:t> </w:t>
      </w:r>
      <w:r>
        <w:rPr/>
        <w:t>memutus</w:t>
      </w:r>
      <w:r>
        <w:rPr>
          <w:spacing w:val="-10"/>
        </w:rPr>
        <w:t> </w:t>
      </w:r>
      <w:r>
        <w:rPr/>
        <w:t>rantai</w:t>
      </w:r>
      <w:r>
        <w:rPr>
          <w:spacing w:val="-11"/>
        </w:rPr>
        <w:t> </w:t>
      </w:r>
      <w:r>
        <w:rPr/>
        <w:t>penyebaran</w:t>
      </w:r>
      <w:r>
        <w:rPr>
          <w:spacing w:val="-9"/>
        </w:rPr>
        <w:t> </w:t>
      </w:r>
      <w:r>
        <w:rPr/>
        <w:t>virus</w:t>
      </w:r>
      <w:r>
        <w:rPr>
          <w:spacing w:val="-10"/>
        </w:rPr>
        <w:t> </w:t>
      </w:r>
      <w:r>
        <w:rPr/>
        <w:t>dan</w:t>
      </w:r>
      <w:r>
        <w:rPr>
          <w:spacing w:val="-9"/>
        </w:rPr>
        <w:t> </w:t>
      </w:r>
      <w:r>
        <w:rPr/>
        <w:t>mengurangi jumlah orang yang terinfeksi serta korban jiwa.</w:t>
      </w:r>
    </w:p>
    <w:p>
      <w:pPr>
        <w:pStyle w:val="BodyText"/>
        <w:spacing w:line="360" w:lineRule="auto" w:before="3"/>
        <w:ind w:left="1136" w:right="1273" w:firstLine="568"/>
        <w:jc w:val="both"/>
      </w:pPr>
      <w:r>
        <w:rPr/>
        <w:t>Menurut World Health Organization (WHO), pandemi adalah penyebaran penyakit baru secara global. Dalam Kamus Besar Bahasa Indonesia (KBBI), pandemi diartikan sebagai wabah yang menyebar secara serempak di berbagai daerah geografis yang luas. Covid-19 adalah nama resmi penyakit yang disebabkan oleh virus corona, yang diberikan oleh WHO. Singkatan Covid sendiri berasal dari Corona Virus Disease-2019. Covid-19 adalah penyakit yang disebabkan oleh virus corona yang menyerang saluran pernapasan, mengakibatkan demam tinggi, batuk, flu, sesak napas, dan nyeri tenggorokan. Penyebaran virus ini sangat cepat dan telah</w:t>
      </w:r>
      <w:r>
        <w:rPr>
          <w:spacing w:val="-15"/>
        </w:rPr>
        <w:t> </w:t>
      </w:r>
      <w:r>
        <w:rPr/>
        <w:t>merenggut</w:t>
      </w:r>
      <w:r>
        <w:rPr>
          <w:spacing w:val="-15"/>
        </w:rPr>
        <w:t> </w:t>
      </w:r>
      <w:r>
        <w:rPr/>
        <w:t>banyak</w:t>
      </w:r>
      <w:r>
        <w:rPr>
          <w:spacing w:val="-15"/>
        </w:rPr>
        <w:t> </w:t>
      </w:r>
      <w:r>
        <w:rPr/>
        <w:t>nyawa</w:t>
      </w:r>
      <w:r>
        <w:rPr>
          <w:spacing w:val="-15"/>
        </w:rPr>
        <w:t> </w:t>
      </w:r>
      <w:r>
        <w:rPr/>
        <w:t>di</w:t>
      </w:r>
      <w:r>
        <w:rPr>
          <w:spacing w:val="-15"/>
        </w:rPr>
        <w:t> </w:t>
      </w:r>
      <w:r>
        <w:rPr/>
        <w:t>berbagai</w:t>
      </w:r>
      <w:r>
        <w:rPr>
          <w:spacing w:val="-15"/>
        </w:rPr>
        <w:t> </w:t>
      </w:r>
      <w:r>
        <w:rPr/>
        <w:t>negara.</w:t>
      </w:r>
      <w:r>
        <w:rPr>
          <w:spacing w:val="-15"/>
        </w:rPr>
        <w:t> </w:t>
      </w:r>
      <w:r>
        <w:rPr/>
        <w:t>Menurut</w:t>
      </w:r>
      <w:r>
        <w:rPr>
          <w:spacing w:val="-15"/>
        </w:rPr>
        <w:t> </w:t>
      </w:r>
      <w:r>
        <w:rPr/>
        <w:t>situs</w:t>
      </w:r>
      <w:r>
        <w:rPr>
          <w:spacing w:val="-15"/>
        </w:rPr>
        <w:t> </w:t>
      </w:r>
      <w:r>
        <w:rPr/>
        <w:t>WHO,</w:t>
      </w:r>
      <w:r>
        <w:rPr>
          <w:spacing w:val="-15"/>
        </w:rPr>
        <w:t> </w:t>
      </w:r>
      <w:r>
        <w:rPr/>
        <w:t>virus corona merupakan keluarga besar virus yang dapat menyebabkan berbagai penyakit pada manusia </w:t>
      </w:r>
      <w:r>
        <w:rPr>
          <w:vertAlign w:val="superscript"/>
        </w:rPr>
        <w:t>69</w:t>
      </w:r>
      <w:r>
        <w:rPr>
          <w:vertAlign w:val="baseline"/>
        </w:rPr>
        <w:t>.</w:t>
      </w:r>
    </w:p>
    <w:p>
      <w:pPr>
        <w:pStyle w:val="BodyText"/>
        <w:spacing w:line="360" w:lineRule="auto" w:before="1"/>
        <w:ind w:left="1136" w:right="1270" w:firstLine="568"/>
        <w:jc w:val="both"/>
      </w:pPr>
      <w:r>
        <w:rPr/>
        <w:t>Virus corona dapat menyebabkan infeksi saluran pernapasan yang berkisar</w:t>
      </w:r>
      <w:r>
        <w:rPr>
          <w:spacing w:val="-7"/>
        </w:rPr>
        <w:t> </w:t>
      </w:r>
      <w:r>
        <w:rPr/>
        <w:t>dari</w:t>
      </w:r>
      <w:r>
        <w:rPr>
          <w:spacing w:val="-7"/>
        </w:rPr>
        <w:t> </w:t>
      </w:r>
      <w:r>
        <w:rPr/>
        <w:t>flu</w:t>
      </w:r>
      <w:r>
        <w:rPr>
          <w:spacing w:val="-8"/>
        </w:rPr>
        <w:t> </w:t>
      </w:r>
      <w:r>
        <w:rPr/>
        <w:t>ringan</w:t>
      </w:r>
      <w:r>
        <w:rPr>
          <w:spacing w:val="-8"/>
        </w:rPr>
        <w:t> </w:t>
      </w:r>
      <w:r>
        <w:rPr/>
        <w:t>hingga</w:t>
      </w:r>
      <w:r>
        <w:rPr>
          <w:spacing w:val="-6"/>
        </w:rPr>
        <w:t> </w:t>
      </w:r>
      <w:r>
        <w:rPr/>
        <w:t>penyakit</w:t>
      </w:r>
      <w:r>
        <w:rPr>
          <w:spacing w:val="-4"/>
        </w:rPr>
        <w:t> </w:t>
      </w:r>
      <w:r>
        <w:rPr/>
        <w:t>yang</w:t>
      </w:r>
      <w:r>
        <w:rPr>
          <w:spacing w:val="-12"/>
        </w:rPr>
        <w:t> </w:t>
      </w:r>
      <w:r>
        <w:rPr/>
        <w:t>lebih</w:t>
      </w:r>
      <w:r>
        <w:rPr>
          <w:spacing w:val="-8"/>
        </w:rPr>
        <w:t> </w:t>
      </w:r>
      <w:r>
        <w:rPr/>
        <w:t>serius</w:t>
      </w:r>
      <w:r>
        <w:rPr>
          <w:spacing w:val="-9"/>
        </w:rPr>
        <w:t> </w:t>
      </w:r>
      <w:r>
        <w:rPr/>
        <w:t>seperti</w:t>
      </w:r>
      <w:r>
        <w:rPr>
          <w:spacing w:val="-7"/>
        </w:rPr>
        <w:t> </w:t>
      </w:r>
      <w:r>
        <w:rPr/>
        <w:t>Middle</w:t>
      </w:r>
      <w:r>
        <w:rPr>
          <w:spacing w:val="-6"/>
        </w:rPr>
        <w:t> </w:t>
      </w:r>
      <w:r>
        <w:rPr/>
        <w:t>East Respiratory Syndrome (MERS) dan Severe Acute Respiratory Syndrome (SARS). Virus ini berpotensi menyebabkan kematian, sehingga WHO telah menetapkan status virus corona sebagai pandemi. Menurut WHO, Covid-19 menyebar dari orang ke orang melalui tetesan udara saat seseorang batuk, bersin, berbicara, atau bernapas </w:t>
      </w:r>
      <w:r>
        <w:rPr>
          <w:vertAlign w:val="superscript"/>
        </w:rPr>
        <w:t>70</w:t>
      </w:r>
      <w:r>
        <w:rPr>
          <w:vertAlign w:val="baseline"/>
        </w:rPr>
        <w:t>.</w:t>
      </w:r>
    </w:p>
    <w:p>
      <w:pPr>
        <w:pStyle w:val="BodyText"/>
        <w:spacing w:line="360" w:lineRule="auto"/>
        <w:ind w:left="1136" w:right="1272" w:firstLine="568"/>
        <w:jc w:val="both"/>
      </w:pPr>
      <w:r>
        <w:rPr/>
        <w:t>Pandemi Covid-19, yang disebabkan oleh virus SARS-CoV-2 (Severe Acute Respiratory Syndrome Coronavirus-2), telah menjadi ancaman besar terhadap kesehatan masyarakat global dan menarik perhatian internasional. Pada 30 Januari 2020, WHO menetapkan Covid-19 sebagai keadaan darurat kesehatan masyarakat yang memerlukan perhatian global. Data dari Gugus Tugas</w:t>
      </w:r>
      <w:r>
        <w:rPr>
          <w:spacing w:val="65"/>
        </w:rPr>
        <w:t> </w:t>
      </w:r>
      <w:r>
        <w:rPr/>
        <w:t>Covid-19</w:t>
      </w:r>
      <w:r>
        <w:rPr>
          <w:spacing w:val="67"/>
        </w:rPr>
        <w:t> </w:t>
      </w:r>
      <w:r>
        <w:rPr/>
        <w:t>menunjukkan</w:t>
      </w:r>
      <w:r>
        <w:rPr>
          <w:spacing w:val="67"/>
        </w:rPr>
        <w:t> </w:t>
      </w:r>
      <w:r>
        <w:rPr/>
        <w:t>bahwa</w:t>
      </w:r>
      <w:r>
        <w:rPr>
          <w:spacing w:val="68"/>
        </w:rPr>
        <w:t> </w:t>
      </w:r>
      <w:r>
        <w:rPr/>
        <w:t>jumlah</w:t>
      </w:r>
      <w:r>
        <w:rPr>
          <w:spacing w:val="67"/>
        </w:rPr>
        <w:t> </w:t>
      </w:r>
      <w:r>
        <w:rPr/>
        <w:t>kasus</w:t>
      </w:r>
      <w:r>
        <w:rPr>
          <w:spacing w:val="66"/>
        </w:rPr>
        <w:t> </w:t>
      </w:r>
      <w:r>
        <w:rPr/>
        <w:t>positif</w:t>
      </w:r>
      <w:r>
        <w:rPr>
          <w:spacing w:val="67"/>
        </w:rPr>
        <w:t> </w:t>
      </w:r>
      <w:r>
        <w:rPr/>
        <w:t>Covid-19</w:t>
      </w:r>
      <w:r>
        <w:rPr>
          <w:spacing w:val="67"/>
        </w:rPr>
        <w:t> </w:t>
      </w:r>
      <w:r>
        <w:rPr>
          <w:spacing w:val="-5"/>
        </w:rPr>
        <w:t>di</w:t>
      </w:r>
    </w:p>
    <w:p>
      <w:pPr>
        <w:pStyle w:val="BodyText"/>
        <w:rPr>
          <w:sz w:val="20"/>
        </w:rPr>
      </w:pPr>
    </w:p>
    <w:p>
      <w:pPr>
        <w:pStyle w:val="BodyText"/>
        <w:rPr>
          <w:sz w:val="20"/>
        </w:rPr>
      </w:pPr>
    </w:p>
    <w:p>
      <w:pPr>
        <w:pStyle w:val="BodyText"/>
        <w:spacing w:before="94"/>
        <w:rPr>
          <w:sz w:val="20"/>
        </w:rPr>
      </w:pPr>
      <w:r>
        <w:rPr>
          <w:sz w:val="20"/>
        </w:rPr>
        <mc:AlternateContent>
          <mc:Choice Requires="wps">
            <w:drawing>
              <wp:anchor distT="0" distB="0" distL="0" distR="0" allowOverlap="1" layoutInCell="1" locked="0" behindDoc="1" simplePos="0" relativeHeight="487609344">
                <wp:simplePos x="0" y="0"/>
                <wp:positionH relativeFrom="page">
                  <wp:posOffset>1430274</wp:posOffset>
                </wp:positionH>
                <wp:positionV relativeFrom="paragraph">
                  <wp:posOffset>221460</wp:posOffset>
                </wp:positionV>
                <wp:extent cx="1829435" cy="7620"/>
                <wp:effectExtent l="0" t="0" r="0" b="0"/>
                <wp:wrapTopAndBottom/>
                <wp:docPr id="127" name="Graphic 127"/>
                <wp:cNvGraphicFramePr>
                  <a:graphicFrameLocks/>
                </wp:cNvGraphicFramePr>
                <a:graphic>
                  <a:graphicData uri="http://schemas.microsoft.com/office/word/2010/wordprocessingShape">
                    <wps:wsp>
                      <wps:cNvPr id="127" name="Graphic 127"/>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7.437832pt;width:144.050pt;height:.599980pt;mso-position-horizontal-relative:page;mso-position-vertical-relative:paragraph;z-index:-15707136;mso-wrap-distance-left:0;mso-wrap-distance-right:0" id="docshape122"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69</w:t>
      </w:r>
      <w:r>
        <w:rPr>
          <w:sz w:val="20"/>
          <w:vertAlign w:val="baseline"/>
        </w:rPr>
        <w:t> Janri</w:t>
      </w:r>
      <w:r>
        <w:rPr>
          <w:spacing w:val="-4"/>
          <w:sz w:val="20"/>
          <w:vertAlign w:val="baseline"/>
        </w:rPr>
        <w:t> </w:t>
      </w:r>
      <w:r>
        <w:rPr>
          <w:sz w:val="20"/>
          <w:vertAlign w:val="baseline"/>
        </w:rPr>
        <w:t>Jacob</w:t>
      </w:r>
      <w:r>
        <w:rPr>
          <w:spacing w:val="-5"/>
          <w:sz w:val="20"/>
          <w:vertAlign w:val="baseline"/>
        </w:rPr>
        <w:t> </w:t>
      </w:r>
      <w:r>
        <w:rPr>
          <w:sz w:val="20"/>
          <w:vertAlign w:val="baseline"/>
        </w:rPr>
        <w:t>Bakarbessy, ‘Fungsi</w:t>
      </w:r>
      <w:r>
        <w:rPr>
          <w:spacing w:val="-4"/>
          <w:sz w:val="20"/>
          <w:vertAlign w:val="baseline"/>
        </w:rPr>
        <w:t> </w:t>
      </w:r>
      <w:r>
        <w:rPr>
          <w:sz w:val="20"/>
          <w:vertAlign w:val="baseline"/>
        </w:rPr>
        <w:t>WHO</w:t>
      </w:r>
      <w:r>
        <w:rPr>
          <w:spacing w:val="-2"/>
          <w:sz w:val="20"/>
          <w:vertAlign w:val="baseline"/>
        </w:rPr>
        <w:t> </w:t>
      </w:r>
      <w:r>
        <w:rPr>
          <w:sz w:val="20"/>
          <w:vertAlign w:val="baseline"/>
        </w:rPr>
        <w:t>Dalam</w:t>
      </w:r>
      <w:r>
        <w:rPr>
          <w:spacing w:val="-8"/>
          <w:sz w:val="20"/>
          <w:vertAlign w:val="baseline"/>
        </w:rPr>
        <w:t> </w:t>
      </w:r>
      <w:r>
        <w:rPr>
          <w:sz w:val="20"/>
          <w:vertAlign w:val="baseline"/>
        </w:rPr>
        <w:t>Penanganan</w:t>
      </w:r>
      <w:r>
        <w:rPr>
          <w:spacing w:val="-5"/>
          <w:sz w:val="20"/>
          <w:vertAlign w:val="baseline"/>
        </w:rPr>
        <w:t> </w:t>
      </w:r>
      <w:r>
        <w:rPr>
          <w:sz w:val="20"/>
          <w:vertAlign w:val="baseline"/>
        </w:rPr>
        <w:t>Pandemi</w:t>
      </w:r>
      <w:r>
        <w:rPr>
          <w:spacing w:val="-4"/>
          <w:sz w:val="20"/>
          <w:vertAlign w:val="baseline"/>
        </w:rPr>
        <w:t> </w:t>
      </w:r>
      <w:r>
        <w:rPr>
          <w:sz w:val="20"/>
          <w:vertAlign w:val="baseline"/>
        </w:rPr>
        <w:t>Covid-19</w:t>
      </w:r>
      <w:r>
        <w:rPr>
          <w:spacing w:val="-1"/>
          <w:sz w:val="20"/>
          <w:vertAlign w:val="baseline"/>
        </w:rPr>
        <w:t> </w:t>
      </w:r>
      <w:r>
        <w:rPr>
          <w:sz w:val="20"/>
          <w:vertAlign w:val="baseline"/>
        </w:rPr>
        <w:t>Dan Dampaknya Bagi Hak Asasi Manusia’, </w:t>
      </w:r>
      <w:r>
        <w:rPr>
          <w:i/>
          <w:sz w:val="20"/>
          <w:vertAlign w:val="baseline"/>
        </w:rPr>
        <w:t>Jurnal Ilmu Hukum</w:t>
      </w:r>
      <w:r>
        <w:rPr>
          <w:sz w:val="20"/>
          <w:vertAlign w:val="baseline"/>
        </w:rPr>
        <w:t>, 1.9 (2021), 899.</w:t>
      </w:r>
    </w:p>
    <w:p>
      <w:pPr>
        <w:spacing w:after="0"/>
        <w:jc w:val="left"/>
        <w:rPr>
          <w:sz w:val="20"/>
        </w:rPr>
        <w:sectPr>
          <w:headerReference w:type="default" r:id="rId116"/>
          <w:footerReference w:type="default" r:id="rId117"/>
          <w:pgSz w:w="11910" w:h="16840"/>
          <w:pgMar w:header="722" w:footer="1885" w:top="980" w:bottom="2080" w:left="1700" w:right="425"/>
        </w:sectPr>
      </w:pPr>
    </w:p>
    <w:p>
      <w:pPr>
        <w:pStyle w:val="BodyText"/>
      </w:pPr>
    </w:p>
    <w:p>
      <w:pPr>
        <w:pStyle w:val="BodyText"/>
        <w:spacing w:before="156"/>
      </w:pPr>
    </w:p>
    <w:p>
      <w:pPr>
        <w:pStyle w:val="BodyText"/>
        <w:spacing w:line="362" w:lineRule="auto"/>
        <w:ind w:left="1136" w:right="1272"/>
        <w:jc w:val="both"/>
      </w:pPr>
      <w:r>
        <w:rPr/>
        <w:t>seluruh dunia mencapai 20.388.408, mencakup pasien yang sedang dirawat, pasien yang sembuh, dan pasien yang meninggal </w:t>
      </w:r>
      <w:r>
        <w:rPr>
          <w:vertAlign w:val="superscript"/>
        </w:rPr>
        <w:t>71</w:t>
      </w:r>
      <w:r>
        <w:rPr>
          <w:vertAlign w:val="baseline"/>
        </w:rPr>
        <w:t>.</w:t>
      </w:r>
    </w:p>
    <w:p>
      <w:pPr>
        <w:pStyle w:val="BodyText"/>
        <w:spacing w:line="360" w:lineRule="auto"/>
        <w:ind w:left="1136" w:right="1270" w:firstLine="568"/>
        <w:jc w:val="both"/>
      </w:pPr>
      <w:r>
        <w:rPr/>
        <w:t>Untuk menghadapi peningkatan kasus Covid-19, berbagai tindakan pencegahan perlu diterapkan oleh pemerintah dan masyarakat. Langkah- langkah pencegahan merupakan metode terbaik saat ini untuk mengurangi dampak pandemi Covid-19, mengingat belum ada pengobatan yang terbukti efektif melawan virus SARS-CoV-2. Saat ini, vaksin untuk SARS-CoV-2 belum tersedia atau belum melewati berbagai tahap uji klinis, sehingga pencegahan terbaik adalah menghindari penyebaran virus. Pencegahan paparan</w:t>
      </w:r>
      <w:r>
        <w:rPr>
          <w:spacing w:val="-15"/>
        </w:rPr>
        <w:t> </w:t>
      </w:r>
      <w:r>
        <w:rPr/>
        <w:t>virus</w:t>
      </w:r>
      <w:r>
        <w:rPr>
          <w:spacing w:val="-15"/>
        </w:rPr>
        <w:t> </w:t>
      </w:r>
      <w:r>
        <w:rPr/>
        <w:t>dapat</w:t>
      </w:r>
      <w:r>
        <w:rPr>
          <w:spacing w:val="-15"/>
        </w:rPr>
        <w:t> </w:t>
      </w:r>
      <w:r>
        <w:rPr/>
        <w:t>dilakukan</w:t>
      </w:r>
      <w:r>
        <w:rPr>
          <w:spacing w:val="-15"/>
        </w:rPr>
        <w:t> </w:t>
      </w:r>
      <w:r>
        <w:rPr/>
        <w:t>dengan</w:t>
      </w:r>
      <w:r>
        <w:rPr>
          <w:spacing w:val="-15"/>
        </w:rPr>
        <w:t> </w:t>
      </w:r>
      <w:r>
        <w:rPr/>
        <w:t>menerapkan</w:t>
      </w:r>
      <w:r>
        <w:rPr>
          <w:spacing w:val="-15"/>
        </w:rPr>
        <w:t> </w:t>
      </w:r>
      <w:r>
        <w:rPr/>
        <w:t>Perilaku</w:t>
      </w:r>
      <w:r>
        <w:rPr>
          <w:spacing w:val="-15"/>
        </w:rPr>
        <w:t> </w:t>
      </w:r>
      <w:r>
        <w:rPr/>
        <w:t>Hidup</w:t>
      </w:r>
      <w:r>
        <w:rPr>
          <w:spacing w:val="-15"/>
        </w:rPr>
        <w:t> </w:t>
      </w:r>
      <w:r>
        <w:rPr/>
        <w:t>Bersih</w:t>
      </w:r>
      <w:r>
        <w:rPr>
          <w:spacing w:val="-15"/>
        </w:rPr>
        <w:t> </w:t>
      </w:r>
      <w:r>
        <w:rPr/>
        <w:t>dan Sehat (PHBS). Untuk mencapai hal ini, masyarakat disarankan untuk mengikuti langkah-langkah utama seperti menggunakan masker; menutup mulut</w:t>
      </w:r>
      <w:r>
        <w:rPr>
          <w:spacing w:val="-4"/>
        </w:rPr>
        <w:t> </w:t>
      </w:r>
      <w:r>
        <w:rPr/>
        <w:t>dan</w:t>
      </w:r>
      <w:r>
        <w:rPr>
          <w:spacing w:val="-4"/>
        </w:rPr>
        <w:t> </w:t>
      </w:r>
      <w:r>
        <w:rPr/>
        <w:t>hidung</w:t>
      </w:r>
      <w:r>
        <w:rPr>
          <w:spacing w:val="-5"/>
        </w:rPr>
        <w:t> </w:t>
      </w:r>
      <w:r>
        <w:rPr/>
        <w:t>saat</w:t>
      </w:r>
      <w:r>
        <w:rPr>
          <w:spacing w:val="-4"/>
        </w:rPr>
        <w:t> </w:t>
      </w:r>
      <w:r>
        <w:rPr/>
        <w:t>batuk</w:t>
      </w:r>
      <w:r>
        <w:rPr>
          <w:spacing w:val="-8"/>
        </w:rPr>
        <w:t> </w:t>
      </w:r>
      <w:r>
        <w:rPr/>
        <w:t>atau</w:t>
      </w:r>
      <w:r>
        <w:rPr>
          <w:spacing w:val="-8"/>
        </w:rPr>
        <w:t> </w:t>
      </w:r>
      <w:r>
        <w:rPr/>
        <w:t>bersin;</w:t>
      </w:r>
      <w:r>
        <w:rPr>
          <w:spacing w:val="-7"/>
        </w:rPr>
        <w:t> </w:t>
      </w:r>
      <w:r>
        <w:rPr/>
        <w:t>mencuci</w:t>
      </w:r>
      <w:r>
        <w:rPr>
          <w:spacing w:val="-7"/>
        </w:rPr>
        <w:t> </w:t>
      </w:r>
      <w:r>
        <w:rPr/>
        <w:t>tangan</w:t>
      </w:r>
      <w:r>
        <w:rPr>
          <w:spacing w:val="-4"/>
        </w:rPr>
        <w:t> </w:t>
      </w:r>
      <w:r>
        <w:rPr/>
        <w:t>secara</w:t>
      </w:r>
      <w:r>
        <w:rPr>
          <w:spacing w:val="-3"/>
        </w:rPr>
        <w:t> </w:t>
      </w:r>
      <w:r>
        <w:rPr/>
        <w:t>rutin</w:t>
      </w:r>
      <w:r>
        <w:rPr>
          <w:spacing w:val="-4"/>
        </w:rPr>
        <w:t> </w:t>
      </w:r>
      <w:r>
        <w:rPr/>
        <w:t>dengan sabun atau menggunakan pembersih tangan yang mengandung setidaknya 60% alkohol; menghindari kontak dengan orang yang terinfeksi; menjaga jarak dari orang lain; dan tidak menyentuh mata, hidung, atau mulut dengan tangan yang belum dicuci. Pengetahuan dan tindakan yang konsisten dari pemerintah dan masyarakat terkait PHBS dapat membantu menurunkan jumlah kasus Covid-19, sehingga pandemi dapat berakhir lebih cepat </w:t>
      </w:r>
      <w:r>
        <w:rPr>
          <w:vertAlign w:val="superscript"/>
        </w:rPr>
        <w:t>72</w:t>
      </w:r>
      <w:r>
        <w:rPr>
          <w:vertAlign w:val="baseline"/>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9"/>
        <w:rPr>
          <w:sz w:val="20"/>
        </w:rPr>
      </w:pPr>
      <w:r>
        <w:rPr>
          <w:sz w:val="20"/>
        </w:rPr>
        <mc:AlternateContent>
          <mc:Choice Requires="wps">
            <w:drawing>
              <wp:anchor distT="0" distB="0" distL="0" distR="0" allowOverlap="1" layoutInCell="1" locked="0" behindDoc="1" simplePos="0" relativeHeight="487609856">
                <wp:simplePos x="0" y="0"/>
                <wp:positionH relativeFrom="page">
                  <wp:posOffset>1430274</wp:posOffset>
                </wp:positionH>
                <wp:positionV relativeFrom="paragraph">
                  <wp:posOffset>249703</wp:posOffset>
                </wp:positionV>
                <wp:extent cx="1829435" cy="762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9.661661pt;width:144.050pt;height:.599980pt;mso-position-horizontal-relative:page;mso-position-vertical-relative:paragraph;z-index:-15706624;mso-wrap-distance-left:0;mso-wrap-distance-right:0" id="docshape124"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71</w:t>
      </w:r>
      <w:r>
        <w:rPr>
          <w:sz w:val="20"/>
          <w:vertAlign w:val="baseline"/>
        </w:rPr>
        <w:t> Ni</w:t>
      </w:r>
      <w:r>
        <w:rPr>
          <w:spacing w:val="-9"/>
          <w:sz w:val="20"/>
          <w:vertAlign w:val="baseline"/>
        </w:rPr>
        <w:t> </w:t>
      </w:r>
      <w:r>
        <w:rPr>
          <w:sz w:val="20"/>
          <w:vertAlign w:val="baseline"/>
        </w:rPr>
        <w:t>Putu</w:t>
      </w:r>
      <w:r>
        <w:rPr>
          <w:spacing w:val="-6"/>
          <w:sz w:val="20"/>
          <w:vertAlign w:val="baseline"/>
        </w:rPr>
        <w:t> </w:t>
      </w:r>
      <w:r>
        <w:rPr>
          <w:sz w:val="20"/>
          <w:vertAlign w:val="baseline"/>
        </w:rPr>
        <w:t>Emy</w:t>
      </w:r>
      <w:r>
        <w:rPr>
          <w:spacing w:val="-10"/>
          <w:sz w:val="20"/>
          <w:vertAlign w:val="baseline"/>
        </w:rPr>
        <w:t> </w:t>
      </w:r>
      <w:r>
        <w:rPr>
          <w:sz w:val="20"/>
          <w:vertAlign w:val="baseline"/>
        </w:rPr>
        <w:t>Darma</w:t>
      </w:r>
      <w:r>
        <w:rPr>
          <w:spacing w:val="-2"/>
          <w:sz w:val="20"/>
          <w:vertAlign w:val="baseline"/>
        </w:rPr>
        <w:t> </w:t>
      </w:r>
      <w:r>
        <w:rPr>
          <w:sz w:val="20"/>
          <w:vertAlign w:val="baseline"/>
        </w:rPr>
        <w:t>Yanti, ‘Gambaran</w:t>
      </w:r>
      <w:r>
        <w:rPr>
          <w:spacing w:val="-6"/>
          <w:sz w:val="20"/>
          <w:vertAlign w:val="baseline"/>
        </w:rPr>
        <w:t> </w:t>
      </w:r>
      <w:r>
        <w:rPr>
          <w:sz w:val="20"/>
          <w:vertAlign w:val="baseline"/>
        </w:rPr>
        <w:t>Pengetahuan</w:t>
      </w:r>
      <w:r>
        <w:rPr>
          <w:spacing w:val="-6"/>
          <w:sz w:val="20"/>
          <w:vertAlign w:val="baseline"/>
        </w:rPr>
        <w:t> </w:t>
      </w:r>
      <w:r>
        <w:rPr>
          <w:sz w:val="20"/>
          <w:vertAlign w:val="baseline"/>
        </w:rPr>
        <w:t>Masyarakat Tentang</w:t>
      </w:r>
      <w:r>
        <w:rPr>
          <w:spacing w:val="-2"/>
          <w:sz w:val="20"/>
          <w:vertAlign w:val="baseline"/>
        </w:rPr>
        <w:t> </w:t>
      </w:r>
      <w:r>
        <w:rPr>
          <w:sz w:val="20"/>
          <w:vertAlign w:val="baseline"/>
        </w:rPr>
        <w:t>Covid-19 Dan</w:t>
      </w:r>
      <w:r>
        <w:rPr>
          <w:spacing w:val="-2"/>
          <w:sz w:val="20"/>
          <w:vertAlign w:val="baseline"/>
        </w:rPr>
        <w:t> </w:t>
      </w:r>
      <w:r>
        <w:rPr>
          <w:sz w:val="20"/>
          <w:vertAlign w:val="baseline"/>
        </w:rPr>
        <w:t>Perilaku Masyarakat Di</w:t>
      </w:r>
      <w:r>
        <w:rPr>
          <w:spacing w:val="-5"/>
          <w:sz w:val="20"/>
          <w:vertAlign w:val="baseline"/>
        </w:rPr>
        <w:t> </w:t>
      </w:r>
      <w:r>
        <w:rPr>
          <w:sz w:val="20"/>
          <w:vertAlign w:val="baseline"/>
        </w:rPr>
        <w:t>Masa Pandemi</w:t>
      </w:r>
      <w:r>
        <w:rPr>
          <w:spacing w:val="-1"/>
          <w:sz w:val="20"/>
          <w:vertAlign w:val="baseline"/>
        </w:rPr>
        <w:t> </w:t>
      </w:r>
      <w:r>
        <w:rPr>
          <w:sz w:val="20"/>
          <w:vertAlign w:val="baseline"/>
        </w:rPr>
        <w:t>Covid-19’, </w:t>
      </w:r>
      <w:r>
        <w:rPr>
          <w:i/>
          <w:sz w:val="20"/>
          <w:vertAlign w:val="baseline"/>
        </w:rPr>
        <w:t>Jurnal Keperawatan Jiwa</w:t>
      </w:r>
      <w:r>
        <w:rPr>
          <w:sz w:val="20"/>
          <w:vertAlign w:val="baseline"/>
        </w:rPr>
        <w:t>, 8.3</w:t>
      </w:r>
      <w:r>
        <w:rPr>
          <w:spacing w:val="-1"/>
          <w:sz w:val="20"/>
          <w:vertAlign w:val="baseline"/>
        </w:rPr>
        <w:t> </w:t>
      </w:r>
      <w:r>
        <w:rPr>
          <w:sz w:val="20"/>
          <w:vertAlign w:val="baseline"/>
        </w:rPr>
        <w:t>(2020).</w:t>
      </w:r>
    </w:p>
    <w:p>
      <w:pPr>
        <w:spacing w:before="0"/>
        <w:ind w:left="564" w:right="1387" w:firstLine="724"/>
        <w:jc w:val="left"/>
        <w:rPr>
          <w:sz w:val="20"/>
        </w:rPr>
      </w:pPr>
      <w:r>
        <w:rPr>
          <w:sz w:val="20"/>
          <w:vertAlign w:val="superscript"/>
        </w:rPr>
        <w:t>72</w:t>
      </w:r>
      <w:r>
        <w:rPr>
          <w:spacing w:val="-2"/>
          <w:sz w:val="20"/>
          <w:vertAlign w:val="baseline"/>
        </w:rPr>
        <w:t> </w:t>
      </w:r>
      <w:r>
        <w:rPr>
          <w:sz w:val="20"/>
          <w:vertAlign w:val="baseline"/>
        </w:rPr>
        <w:t>Yanti.</w:t>
      </w:r>
      <w:r>
        <w:rPr>
          <w:spacing w:val="-2"/>
          <w:sz w:val="20"/>
          <w:vertAlign w:val="baseline"/>
        </w:rPr>
        <w:t> </w:t>
      </w:r>
      <w:r>
        <w:rPr>
          <w:sz w:val="20"/>
          <w:vertAlign w:val="baseline"/>
        </w:rPr>
        <w:t>‘Gambaran</w:t>
      </w:r>
      <w:r>
        <w:rPr>
          <w:spacing w:val="-8"/>
          <w:sz w:val="20"/>
          <w:vertAlign w:val="baseline"/>
        </w:rPr>
        <w:t> </w:t>
      </w:r>
      <w:r>
        <w:rPr>
          <w:sz w:val="20"/>
          <w:vertAlign w:val="baseline"/>
        </w:rPr>
        <w:t>Pengetahuan</w:t>
      </w:r>
      <w:r>
        <w:rPr>
          <w:spacing w:val="-8"/>
          <w:sz w:val="20"/>
          <w:vertAlign w:val="baseline"/>
        </w:rPr>
        <w:t> </w:t>
      </w:r>
      <w:r>
        <w:rPr>
          <w:sz w:val="20"/>
          <w:vertAlign w:val="baseline"/>
        </w:rPr>
        <w:t>Masyarakat Tentang</w:t>
      </w:r>
      <w:r>
        <w:rPr>
          <w:spacing w:val="-5"/>
          <w:sz w:val="20"/>
          <w:vertAlign w:val="baseline"/>
        </w:rPr>
        <w:t> </w:t>
      </w:r>
      <w:r>
        <w:rPr>
          <w:sz w:val="20"/>
          <w:vertAlign w:val="baseline"/>
        </w:rPr>
        <w:t>Covid-19</w:t>
      </w:r>
      <w:r>
        <w:rPr>
          <w:spacing w:val="-5"/>
          <w:sz w:val="20"/>
          <w:vertAlign w:val="baseline"/>
        </w:rPr>
        <w:t> </w:t>
      </w:r>
      <w:r>
        <w:rPr>
          <w:sz w:val="20"/>
          <w:vertAlign w:val="baseline"/>
        </w:rPr>
        <w:t>Dan</w:t>
      </w:r>
      <w:r>
        <w:rPr>
          <w:spacing w:val="-8"/>
          <w:sz w:val="20"/>
          <w:vertAlign w:val="baseline"/>
        </w:rPr>
        <w:t> </w:t>
      </w:r>
      <w:r>
        <w:rPr>
          <w:sz w:val="20"/>
          <w:vertAlign w:val="baseline"/>
        </w:rPr>
        <w:t>Perilaku Masyarakat Di Masa Pandemi Covid-19’</w:t>
      </w:r>
    </w:p>
    <w:p>
      <w:pPr>
        <w:spacing w:after="0"/>
        <w:jc w:val="left"/>
        <w:rPr>
          <w:sz w:val="20"/>
        </w:rPr>
        <w:sectPr>
          <w:headerReference w:type="default" r:id="rId118"/>
          <w:footerReference w:type="default" r:id="rId119"/>
          <w:pgSz w:w="11910" w:h="16840"/>
          <w:pgMar w:header="722" w:footer="0" w:top="980" w:bottom="280" w:left="1700" w:right="425"/>
        </w:sectPr>
      </w:pPr>
    </w:p>
    <w:p>
      <w:pPr>
        <w:pStyle w:val="Heading2"/>
        <w:ind w:left="1362" w:right="2085"/>
      </w:pPr>
      <w:bookmarkStart w:name="_bookmark35" w:id="36"/>
      <w:bookmarkEnd w:id="36"/>
      <w:r>
        <w:rPr>
          <w:b w:val="0"/>
        </w:rPr>
      </w:r>
      <w:r>
        <w:rPr/>
        <w:t>BAB</w:t>
      </w:r>
      <w:r>
        <w:rPr>
          <w:spacing w:val="-2"/>
        </w:rPr>
        <w:t> </w:t>
      </w:r>
      <w:r>
        <w:rPr>
          <w:spacing w:val="-5"/>
        </w:rPr>
        <w:t>III</w:t>
      </w:r>
    </w:p>
    <w:p>
      <w:pPr>
        <w:pStyle w:val="Heading2"/>
        <w:spacing w:before="140"/>
        <w:ind w:right="2087"/>
      </w:pPr>
      <w:bookmarkStart w:name="_bookmark36" w:id="37"/>
      <w:bookmarkEnd w:id="37"/>
      <w:r>
        <w:rPr>
          <w:b w:val="0"/>
        </w:rPr>
      </w:r>
      <w:r>
        <w:rPr/>
        <w:t>GAMBARAN</w:t>
      </w:r>
      <w:r>
        <w:rPr>
          <w:spacing w:val="-5"/>
        </w:rPr>
        <w:t> </w:t>
      </w:r>
      <w:r>
        <w:rPr/>
        <w:t>UMUM</w:t>
      </w:r>
      <w:r>
        <w:rPr>
          <w:spacing w:val="-2"/>
        </w:rPr>
        <w:t> </w:t>
      </w:r>
      <w:r>
        <w:rPr/>
        <w:t>OBJEK</w:t>
      </w:r>
      <w:r>
        <w:rPr>
          <w:spacing w:val="-5"/>
        </w:rPr>
        <w:t> </w:t>
      </w:r>
      <w:r>
        <w:rPr>
          <w:spacing w:val="-2"/>
        </w:rPr>
        <w:t>PENELITIAN</w:t>
      </w:r>
    </w:p>
    <w:p>
      <w:pPr>
        <w:pStyle w:val="BodyText"/>
        <w:rPr>
          <w:b/>
        </w:rPr>
      </w:pPr>
    </w:p>
    <w:p>
      <w:pPr>
        <w:pStyle w:val="BodyText"/>
        <w:spacing w:before="165"/>
        <w:rPr>
          <w:b/>
        </w:rPr>
      </w:pPr>
    </w:p>
    <w:p>
      <w:pPr>
        <w:pStyle w:val="Heading3"/>
        <w:numPr>
          <w:ilvl w:val="1"/>
          <w:numId w:val="32"/>
        </w:numPr>
        <w:tabs>
          <w:tab w:pos="1273" w:val="left" w:leader="none"/>
        </w:tabs>
        <w:spacing w:line="240" w:lineRule="auto" w:before="0" w:after="0"/>
        <w:ind w:left="1273" w:right="0" w:hanging="360"/>
        <w:jc w:val="both"/>
      </w:pPr>
      <w:bookmarkStart w:name="_bookmark37" w:id="38"/>
      <w:bookmarkEnd w:id="38"/>
      <w:r>
        <w:rPr>
          <w:b w:val="0"/>
        </w:rPr>
      </w:r>
      <w:r>
        <w:rPr/>
        <w:t>Sejarah</w:t>
      </w:r>
      <w:r>
        <w:rPr>
          <w:spacing w:val="-3"/>
        </w:rPr>
        <w:t> </w:t>
      </w:r>
      <w:r>
        <w:rPr/>
        <w:t>Perusahaan</w:t>
      </w:r>
      <w:r>
        <w:rPr>
          <w:spacing w:val="-3"/>
        </w:rPr>
        <w:t> </w:t>
      </w:r>
      <w:r>
        <w:rPr/>
        <w:t>PT</w:t>
      </w:r>
      <w:r>
        <w:rPr>
          <w:spacing w:val="-1"/>
        </w:rPr>
        <w:t> </w:t>
      </w:r>
      <w:r>
        <w:rPr/>
        <w:t>BPRS</w:t>
      </w:r>
      <w:r>
        <w:rPr>
          <w:spacing w:val="-3"/>
        </w:rPr>
        <w:t> </w:t>
      </w:r>
      <w:r>
        <w:rPr/>
        <w:t>Bina</w:t>
      </w:r>
      <w:r>
        <w:rPr>
          <w:spacing w:val="-1"/>
        </w:rPr>
        <w:t> </w:t>
      </w:r>
      <w:r>
        <w:rPr>
          <w:spacing w:val="-2"/>
        </w:rPr>
        <w:t>Finansia</w:t>
      </w:r>
    </w:p>
    <w:p>
      <w:pPr>
        <w:pStyle w:val="BodyText"/>
        <w:spacing w:line="360" w:lineRule="auto" w:before="132"/>
        <w:ind w:left="996" w:right="1270" w:firstLine="704"/>
        <w:jc w:val="both"/>
      </w:pPr>
      <w:r>
        <w:rPr/>
        <w:t>Kota Semarang, sebagai ibu kota provinsi, memiliki potensi ekonomi yang</w:t>
      </w:r>
      <w:r>
        <w:rPr>
          <w:spacing w:val="-15"/>
        </w:rPr>
        <w:t> </w:t>
      </w:r>
      <w:r>
        <w:rPr/>
        <w:t>signifikan,</w:t>
      </w:r>
      <w:r>
        <w:rPr>
          <w:spacing w:val="-15"/>
        </w:rPr>
        <w:t> </w:t>
      </w:r>
      <w:r>
        <w:rPr/>
        <w:t>mencakup</w:t>
      </w:r>
      <w:r>
        <w:rPr>
          <w:spacing w:val="-15"/>
        </w:rPr>
        <w:t> </w:t>
      </w:r>
      <w:r>
        <w:rPr/>
        <w:t>berbagai</w:t>
      </w:r>
      <w:r>
        <w:rPr>
          <w:spacing w:val="-15"/>
        </w:rPr>
        <w:t> </w:t>
      </w:r>
      <w:r>
        <w:rPr/>
        <w:t>sektor</w:t>
      </w:r>
      <w:r>
        <w:rPr>
          <w:spacing w:val="-15"/>
        </w:rPr>
        <w:t> </w:t>
      </w:r>
      <w:r>
        <w:rPr/>
        <w:t>usaha</w:t>
      </w:r>
      <w:r>
        <w:rPr>
          <w:spacing w:val="-15"/>
        </w:rPr>
        <w:t> </w:t>
      </w:r>
      <w:r>
        <w:rPr/>
        <w:t>seperti</w:t>
      </w:r>
      <w:r>
        <w:rPr>
          <w:spacing w:val="-15"/>
        </w:rPr>
        <w:t> </w:t>
      </w:r>
      <w:r>
        <w:rPr/>
        <w:t>manufaktur,</w:t>
      </w:r>
      <w:r>
        <w:rPr>
          <w:spacing w:val="-15"/>
        </w:rPr>
        <w:t> </w:t>
      </w:r>
      <w:r>
        <w:rPr/>
        <w:t>produksi, perdagangan, dan jasa. Beberapa daerah di Semarang, seperti Mijen dan Gunungpati, memiliki potensi di bidang pertanian dan peternakan, sedangkan kawasan pesisirnya kaya akan sumber daya perikanan. Sebagian besar penduduk Kota Semarang, terutama dari kalangan masyarakat menengah ke bawah,</w:t>
      </w:r>
      <w:r>
        <w:rPr>
          <w:spacing w:val="-15"/>
        </w:rPr>
        <w:t> </w:t>
      </w:r>
      <w:r>
        <w:rPr/>
        <w:t>beragama</w:t>
      </w:r>
      <w:r>
        <w:rPr>
          <w:spacing w:val="-15"/>
        </w:rPr>
        <w:t> </w:t>
      </w:r>
      <w:r>
        <w:rPr/>
        <w:t>Islam</w:t>
      </w:r>
      <w:r>
        <w:rPr>
          <w:spacing w:val="-15"/>
        </w:rPr>
        <w:t> </w:t>
      </w:r>
      <w:r>
        <w:rPr/>
        <w:t>dan</w:t>
      </w:r>
      <w:r>
        <w:rPr>
          <w:spacing w:val="-15"/>
        </w:rPr>
        <w:t> </w:t>
      </w:r>
      <w:r>
        <w:rPr/>
        <w:t>terlibat</w:t>
      </w:r>
      <w:r>
        <w:rPr>
          <w:spacing w:val="-15"/>
        </w:rPr>
        <w:t> </w:t>
      </w:r>
      <w:r>
        <w:rPr/>
        <w:t>dalam</w:t>
      </w:r>
      <w:r>
        <w:rPr>
          <w:spacing w:val="-15"/>
        </w:rPr>
        <w:t> </w:t>
      </w:r>
      <w:r>
        <w:rPr/>
        <w:t>kegiatan</w:t>
      </w:r>
      <w:r>
        <w:rPr>
          <w:spacing w:val="-15"/>
        </w:rPr>
        <w:t> </w:t>
      </w:r>
      <w:r>
        <w:rPr/>
        <w:t>ekonomi</w:t>
      </w:r>
      <w:r>
        <w:rPr>
          <w:spacing w:val="-15"/>
        </w:rPr>
        <w:t> </w:t>
      </w:r>
      <w:r>
        <w:rPr/>
        <w:t>skala</w:t>
      </w:r>
      <w:r>
        <w:rPr>
          <w:spacing w:val="-15"/>
        </w:rPr>
        <w:t> </w:t>
      </w:r>
      <w:r>
        <w:rPr/>
        <w:t>kecil.</w:t>
      </w:r>
      <w:r>
        <w:rPr>
          <w:spacing w:val="-15"/>
        </w:rPr>
        <w:t> </w:t>
      </w:r>
      <w:r>
        <w:rPr/>
        <w:t>Untuk meningkatkan ekonomi kelompok ini, diperlukan lembaga keuangan seperti BPRS, yang dapat memberikan kontribusi positif terhadap pengembangan ekonomi, khususnya bagi masyarakat Muslim menengah ke bawah. Berdasarkan kebutuhan tersebut, PT. BPRS PNM BINAMA didirikan pada tahun 2006,</w:t>
      </w:r>
      <w:r>
        <w:rPr>
          <w:spacing w:val="-4"/>
        </w:rPr>
        <w:t> </w:t>
      </w:r>
      <w:r>
        <w:rPr/>
        <w:t>dan setelah tahun 2018</w:t>
      </w:r>
      <w:r>
        <w:rPr>
          <w:spacing w:val="-4"/>
        </w:rPr>
        <w:t> </w:t>
      </w:r>
      <w:r>
        <w:rPr/>
        <w:t>nama</w:t>
      </w:r>
      <w:r>
        <w:rPr>
          <w:spacing w:val="-2"/>
        </w:rPr>
        <w:t> </w:t>
      </w:r>
      <w:r>
        <w:rPr/>
        <w:t>PT. BPRS</w:t>
      </w:r>
      <w:r>
        <w:rPr>
          <w:spacing w:val="-1"/>
        </w:rPr>
        <w:t> </w:t>
      </w:r>
      <w:r>
        <w:rPr/>
        <w:t>PNM BINAMA</w:t>
      </w:r>
      <w:r>
        <w:rPr>
          <w:spacing w:val="-5"/>
        </w:rPr>
        <w:t> </w:t>
      </w:r>
      <w:r>
        <w:rPr/>
        <w:t>berganti nama menjadi PT. BPRS BINA FINANSIA yang diprakarsai oleh tokoh masyarakat dan pengusaha Muslim di Kota Semarang, termasuk Bapak H. Hasan</w:t>
      </w:r>
      <w:r>
        <w:rPr>
          <w:spacing w:val="8"/>
        </w:rPr>
        <w:t> </w:t>
      </w:r>
      <w:r>
        <w:rPr/>
        <w:t>Toha</w:t>
      </w:r>
      <w:r>
        <w:rPr>
          <w:spacing w:val="8"/>
        </w:rPr>
        <w:t> </w:t>
      </w:r>
      <w:r>
        <w:rPr/>
        <w:t>Putra,</w:t>
      </w:r>
      <w:r>
        <w:rPr>
          <w:spacing w:val="11"/>
        </w:rPr>
        <w:t> </w:t>
      </w:r>
      <w:r>
        <w:rPr/>
        <w:t>Bapak</w:t>
      </w:r>
      <w:r>
        <w:rPr>
          <w:spacing w:val="9"/>
        </w:rPr>
        <w:t> </w:t>
      </w:r>
      <w:r>
        <w:rPr/>
        <w:t>H.</w:t>
      </w:r>
      <w:r>
        <w:rPr>
          <w:spacing w:val="12"/>
        </w:rPr>
        <w:t> </w:t>
      </w:r>
      <w:r>
        <w:rPr/>
        <w:t>Heru</w:t>
      </w:r>
      <w:r>
        <w:rPr>
          <w:spacing w:val="12"/>
        </w:rPr>
        <w:t> </w:t>
      </w:r>
      <w:r>
        <w:rPr/>
        <w:t>Isnawan,</w:t>
      </w:r>
      <w:r>
        <w:rPr>
          <w:spacing w:val="10"/>
        </w:rPr>
        <w:t> </w:t>
      </w:r>
      <w:r>
        <w:rPr/>
        <w:t>Bapak</w:t>
      </w:r>
      <w:r>
        <w:rPr>
          <w:spacing w:val="10"/>
        </w:rPr>
        <w:t> </w:t>
      </w:r>
      <w:r>
        <w:rPr/>
        <w:t>H.</w:t>
      </w:r>
      <w:r>
        <w:rPr>
          <w:spacing w:val="8"/>
        </w:rPr>
        <w:t> </w:t>
      </w:r>
      <w:r>
        <w:rPr/>
        <w:t>Teguh</w:t>
      </w:r>
      <w:r>
        <w:rPr>
          <w:spacing w:val="8"/>
        </w:rPr>
        <w:t> </w:t>
      </w:r>
      <w:r>
        <w:rPr/>
        <w:t>Suhardi,</w:t>
      </w:r>
      <w:r>
        <w:rPr>
          <w:spacing w:val="14"/>
        </w:rPr>
        <w:t> </w:t>
      </w:r>
      <w:r>
        <w:rPr>
          <w:spacing w:val="-2"/>
        </w:rPr>
        <w:t>Bapak</w:t>
      </w:r>
    </w:p>
    <w:p>
      <w:pPr>
        <w:pStyle w:val="BodyText"/>
        <w:spacing w:line="357" w:lineRule="auto" w:before="4"/>
        <w:ind w:left="1701" w:right="1282" w:hanging="704"/>
        <w:jc w:val="both"/>
      </w:pPr>
      <w:r>
        <w:rPr/>
        <w:t>H. Sahroni, Bapak Ahmad Mujahid Mufti Suyui, dan Bapak H. Sutejo. Setelah</w:t>
      </w:r>
      <w:r>
        <w:rPr>
          <w:spacing w:val="4"/>
        </w:rPr>
        <w:t> </w:t>
      </w:r>
      <w:r>
        <w:rPr/>
        <w:t>melakukan</w:t>
      </w:r>
      <w:r>
        <w:rPr>
          <w:spacing w:val="9"/>
        </w:rPr>
        <w:t> </w:t>
      </w:r>
      <w:r>
        <w:rPr/>
        <w:t>berbagai</w:t>
      </w:r>
      <w:r>
        <w:rPr>
          <w:spacing w:val="10"/>
        </w:rPr>
        <w:t> </w:t>
      </w:r>
      <w:r>
        <w:rPr/>
        <w:t>persiapan</w:t>
      </w:r>
      <w:r>
        <w:rPr>
          <w:spacing w:val="8"/>
        </w:rPr>
        <w:t> </w:t>
      </w:r>
      <w:r>
        <w:rPr/>
        <w:t>dan</w:t>
      </w:r>
      <w:r>
        <w:rPr>
          <w:spacing w:val="9"/>
        </w:rPr>
        <w:t> </w:t>
      </w:r>
      <w:r>
        <w:rPr/>
        <w:t>melewati</w:t>
      </w:r>
      <w:r>
        <w:rPr>
          <w:spacing w:val="10"/>
        </w:rPr>
        <w:t> </w:t>
      </w:r>
      <w:r>
        <w:rPr/>
        <w:t>proses</w:t>
      </w:r>
      <w:r>
        <w:rPr>
          <w:spacing w:val="8"/>
        </w:rPr>
        <w:t> </w:t>
      </w:r>
      <w:r>
        <w:rPr>
          <w:spacing w:val="-2"/>
        </w:rPr>
        <w:t>perizinan,</w:t>
      </w:r>
    </w:p>
    <w:p>
      <w:pPr>
        <w:pStyle w:val="BodyText"/>
        <w:spacing w:line="360" w:lineRule="auto" w:before="5"/>
        <w:ind w:left="996" w:right="1274"/>
        <w:jc w:val="both"/>
      </w:pPr>
      <w:r>
        <w:rPr/>
        <w:t>akhirnya</w:t>
      </w:r>
      <w:r>
        <w:rPr>
          <w:spacing w:val="-15"/>
        </w:rPr>
        <w:t> </w:t>
      </w:r>
      <w:r>
        <w:rPr/>
        <w:t>BINASIA</w:t>
      </w:r>
      <w:r>
        <w:rPr>
          <w:spacing w:val="-15"/>
        </w:rPr>
        <w:t> </w:t>
      </w:r>
      <w:r>
        <w:rPr/>
        <w:t>dapat</w:t>
      </w:r>
      <w:r>
        <w:rPr>
          <w:spacing w:val="-15"/>
        </w:rPr>
        <w:t> </w:t>
      </w:r>
      <w:r>
        <w:rPr/>
        <w:t>memulai</w:t>
      </w:r>
      <w:r>
        <w:rPr>
          <w:spacing w:val="-15"/>
        </w:rPr>
        <w:t> </w:t>
      </w:r>
      <w:r>
        <w:rPr/>
        <w:t>operasionalnya.</w:t>
      </w:r>
      <w:r>
        <w:rPr>
          <w:spacing w:val="-15"/>
        </w:rPr>
        <w:t> </w:t>
      </w:r>
      <w:r>
        <w:rPr/>
        <w:t>Kantor</w:t>
      </w:r>
      <w:r>
        <w:rPr>
          <w:spacing w:val="-13"/>
        </w:rPr>
        <w:t> </w:t>
      </w:r>
      <w:r>
        <w:rPr/>
        <w:t>pusatnya</w:t>
      </w:r>
      <w:r>
        <w:rPr>
          <w:spacing w:val="-14"/>
        </w:rPr>
        <w:t> </w:t>
      </w:r>
      <w:r>
        <w:rPr/>
        <w:t>terletak</w:t>
      </w:r>
      <w:r>
        <w:rPr>
          <w:spacing w:val="-15"/>
        </w:rPr>
        <w:t> </w:t>
      </w:r>
      <w:r>
        <w:rPr/>
        <w:t>di Jl.</w:t>
      </w:r>
      <w:r>
        <w:rPr>
          <w:spacing w:val="-3"/>
        </w:rPr>
        <w:t> </w:t>
      </w:r>
      <w:r>
        <w:rPr/>
        <w:t>Arteri</w:t>
      </w:r>
      <w:r>
        <w:rPr>
          <w:spacing w:val="-2"/>
        </w:rPr>
        <w:t> </w:t>
      </w:r>
      <w:r>
        <w:rPr/>
        <w:t>Soekarno</w:t>
      </w:r>
      <w:r>
        <w:rPr>
          <w:spacing w:val="-3"/>
        </w:rPr>
        <w:t> </w:t>
      </w:r>
      <w:r>
        <w:rPr/>
        <w:t>Hatta</w:t>
      </w:r>
      <w:r>
        <w:rPr>
          <w:spacing w:val="-2"/>
        </w:rPr>
        <w:t> </w:t>
      </w:r>
      <w:r>
        <w:rPr/>
        <w:t>No.</w:t>
      </w:r>
      <w:r>
        <w:rPr>
          <w:spacing w:val="-3"/>
        </w:rPr>
        <w:t> </w:t>
      </w:r>
      <w:r>
        <w:rPr/>
        <w:t>9,</w:t>
      </w:r>
      <w:r>
        <w:rPr>
          <w:spacing w:val="-3"/>
        </w:rPr>
        <w:t> </w:t>
      </w:r>
      <w:r>
        <w:rPr/>
        <w:t>Semarang,</w:t>
      </w:r>
      <w:r>
        <w:rPr>
          <w:spacing w:val="-3"/>
        </w:rPr>
        <w:t> </w:t>
      </w:r>
      <w:r>
        <w:rPr/>
        <w:t>dan</w:t>
      </w:r>
      <w:r>
        <w:rPr>
          <w:spacing w:val="-3"/>
        </w:rPr>
        <w:t> </w:t>
      </w:r>
      <w:r>
        <w:rPr/>
        <w:t>kini</w:t>
      </w:r>
      <w:r>
        <w:rPr>
          <w:spacing w:val="-3"/>
        </w:rPr>
        <w:t> </w:t>
      </w:r>
      <w:r>
        <w:rPr/>
        <w:t>telah</w:t>
      </w:r>
      <w:r>
        <w:rPr>
          <w:spacing w:val="-3"/>
        </w:rPr>
        <w:t> </w:t>
      </w:r>
      <w:r>
        <w:rPr/>
        <w:t>memiliki</w:t>
      </w:r>
      <w:r>
        <w:rPr>
          <w:spacing w:val="-3"/>
        </w:rPr>
        <w:t> </w:t>
      </w:r>
      <w:r>
        <w:rPr/>
        <w:t>dua</w:t>
      </w:r>
      <w:r>
        <w:rPr>
          <w:spacing w:val="-2"/>
        </w:rPr>
        <w:t> </w:t>
      </w:r>
      <w:r>
        <w:rPr/>
        <w:t>kantor cabang di Ruko Jatisari Blok C No. 9 Mijen, Semarang, serta di Jl. Ngersep Timur V No. 110 C, Banyumanik, Semarang. Berikut adalah legalitas operasional PT. BPRS BINASIA</w:t>
      </w:r>
      <w:r>
        <w:rPr>
          <w:vertAlign w:val="superscript"/>
        </w:rPr>
        <w:t>73</w:t>
      </w:r>
      <w:r>
        <w:rPr>
          <w:vertAlign w:val="baseline"/>
        </w:rPr>
        <w:t>:</w:t>
      </w:r>
    </w:p>
    <w:p>
      <w:pPr>
        <w:pStyle w:val="ListParagraph"/>
        <w:numPr>
          <w:ilvl w:val="0"/>
          <w:numId w:val="41"/>
        </w:numPr>
        <w:tabs>
          <w:tab w:pos="1288" w:val="left" w:leader="none"/>
        </w:tabs>
        <w:spacing w:line="362" w:lineRule="auto" w:before="0" w:after="0"/>
        <w:ind w:left="1288" w:right="1279" w:hanging="360"/>
        <w:jc w:val="left"/>
        <w:rPr>
          <w:sz w:val="24"/>
        </w:rPr>
      </w:pPr>
      <w:r>
        <w:rPr>
          <w:sz w:val="24"/>
        </w:rPr>
        <w:t>Keputusan Gubernur Bank Indonesia Nomor 8/51/KEP.GBI/2006, tanggal 5 Juli 2006.</w:t>
      </w:r>
    </w:p>
    <w:p>
      <w:pPr>
        <w:pStyle w:val="ListParagraph"/>
        <w:numPr>
          <w:ilvl w:val="0"/>
          <w:numId w:val="41"/>
        </w:numPr>
        <w:tabs>
          <w:tab w:pos="1288" w:val="left" w:leader="none"/>
        </w:tabs>
        <w:spacing w:line="271" w:lineRule="exact" w:before="0" w:after="0"/>
        <w:ind w:left="1288" w:right="0" w:hanging="360"/>
        <w:jc w:val="both"/>
        <w:rPr>
          <w:sz w:val="24"/>
        </w:rPr>
      </w:pPr>
      <w:r>
        <w:rPr>
          <w:sz w:val="24"/>
        </w:rPr>
        <w:t>Akta</w:t>
      </w:r>
      <w:r>
        <w:rPr>
          <w:spacing w:val="-2"/>
          <w:sz w:val="24"/>
        </w:rPr>
        <w:t> </w:t>
      </w:r>
      <w:r>
        <w:rPr>
          <w:sz w:val="24"/>
        </w:rPr>
        <w:t>Pendirian</w:t>
      </w:r>
      <w:r>
        <w:rPr>
          <w:spacing w:val="-2"/>
          <w:sz w:val="24"/>
        </w:rPr>
        <w:t> </w:t>
      </w:r>
      <w:r>
        <w:rPr>
          <w:sz w:val="24"/>
        </w:rPr>
        <w:t>Perseroan</w:t>
      </w:r>
      <w:r>
        <w:rPr>
          <w:spacing w:val="-2"/>
          <w:sz w:val="24"/>
        </w:rPr>
        <w:t> </w:t>
      </w:r>
      <w:r>
        <w:rPr>
          <w:sz w:val="24"/>
        </w:rPr>
        <w:t>Terbatas</w:t>
      </w:r>
      <w:r>
        <w:rPr>
          <w:spacing w:val="-3"/>
          <w:sz w:val="24"/>
        </w:rPr>
        <w:t> </w:t>
      </w:r>
      <w:r>
        <w:rPr>
          <w:sz w:val="24"/>
        </w:rPr>
        <w:t>Nomor</w:t>
      </w:r>
      <w:r>
        <w:rPr>
          <w:spacing w:val="-2"/>
          <w:sz w:val="24"/>
        </w:rPr>
        <w:t> </w:t>
      </w:r>
      <w:r>
        <w:rPr>
          <w:sz w:val="24"/>
        </w:rPr>
        <w:t>45,</w:t>
      </w:r>
      <w:r>
        <w:rPr>
          <w:spacing w:val="-2"/>
          <w:sz w:val="24"/>
        </w:rPr>
        <w:t> </w:t>
      </w:r>
      <w:r>
        <w:rPr>
          <w:sz w:val="24"/>
        </w:rPr>
        <w:t>tanggal</w:t>
      </w:r>
      <w:r>
        <w:rPr>
          <w:spacing w:val="-2"/>
          <w:sz w:val="24"/>
        </w:rPr>
        <w:t> </w:t>
      </w:r>
      <w:r>
        <w:rPr>
          <w:sz w:val="24"/>
        </w:rPr>
        <w:t>27</w:t>
      </w:r>
      <w:r>
        <w:rPr>
          <w:spacing w:val="-2"/>
          <w:sz w:val="24"/>
        </w:rPr>
        <w:t> </w:t>
      </w:r>
      <w:r>
        <w:rPr>
          <w:sz w:val="24"/>
        </w:rPr>
        <w:t>Maret</w:t>
      </w:r>
      <w:r>
        <w:rPr>
          <w:spacing w:val="-2"/>
          <w:sz w:val="24"/>
        </w:rPr>
        <w:t> 2006.</w:t>
      </w:r>
    </w:p>
    <w:p>
      <w:pPr>
        <w:pStyle w:val="BodyText"/>
        <w:rPr>
          <w:sz w:val="20"/>
        </w:rPr>
      </w:pPr>
    </w:p>
    <w:p>
      <w:pPr>
        <w:pStyle w:val="BodyText"/>
        <w:rPr>
          <w:sz w:val="20"/>
        </w:rPr>
      </w:pPr>
    </w:p>
    <w:p>
      <w:pPr>
        <w:pStyle w:val="BodyText"/>
        <w:rPr>
          <w:sz w:val="20"/>
        </w:rPr>
      </w:pPr>
    </w:p>
    <w:p>
      <w:pPr>
        <w:pStyle w:val="BodyText"/>
        <w:spacing w:before="95"/>
        <w:rPr>
          <w:sz w:val="20"/>
        </w:rPr>
      </w:pPr>
    </w:p>
    <w:p>
      <w:pPr>
        <w:spacing w:line="117" w:lineRule="exact" w:before="0"/>
        <w:ind w:left="1288" w:right="0" w:firstLine="0"/>
        <w:jc w:val="left"/>
        <w:rPr>
          <w:sz w:val="20"/>
        </w:rPr>
      </w:pPr>
      <w:r>
        <w:rPr>
          <w:sz w:val="20"/>
          <w:vertAlign w:val="superscript"/>
        </w:rPr>
        <w:t>73</w:t>
      </w:r>
      <w:r>
        <w:rPr>
          <w:spacing w:val="1"/>
          <w:sz w:val="20"/>
          <w:vertAlign w:val="baseline"/>
        </w:rPr>
        <w:t> </w:t>
      </w:r>
      <w:r>
        <w:rPr>
          <w:sz w:val="20"/>
          <w:vertAlign w:val="baseline"/>
        </w:rPr>
        <w:t>‘Company</w:t>
      </w:r>
      <w:r>
        <w:rPr>
          <w:spacing w:val="-8"/>
          <w:sz w:val="20"/>
          <w:vertAlign w:val="baseline"/>
        </w:rPr>
        <w:t> </w:t>
      </w:r>
      <w:r>
        <w:rPr>
          <w:sz w:val="20"/>
          <w:vertAlign w:val="baseline"/>
        </w:rPr>
        <w:t>Profile</w:t>
      </w:r>
      <w:r>
        <w:rPr>
          <w:spacing w:val="-1"/>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z w:val="20"/>
          <w:vertAlign w:val="baseline"/>
        </w:rPr>
        <w:t>Finansia</w:t>
      </w:r>
      <w:r>
        <w:rPr>
          <w:spacing w:val="-1"/>
          <w:sz w:val="20"/>
          <w:vertAlign w:val="baseline"/>
        </w:rPr>
        <w:t> </w:t>
      </w:r>
      <w:r>
        <w:rPr>
          <w:spacing w:val="-2"/>
          <w:sz w:val="20"/>
          <w:vertAlign w:val="baseline"/>
        </w:rPr>
        <w:t>Semarang’.</w:t>
      </w:r>
    </w:p>
    <w:p>
      <w:pPr>
        <w:spacing w:after="0" w:line="117" w:lineRule="exact"/>
        <w:jc w:val="left"/>
        <w:rPr>
          <w:sz w:val="20"/>
        </w:rPr>
        <w:sectPr>
          <w:headerReference w:type="default" r:id="rId120"/>
          <w:footerReference w:type="default" r:id="rId121"/>
          <w:pgSz w:w="11910" w:h="16840"/>
          <w:pgMar w:header="0" w:footer="1852" w:top="1640" w:bottom="2040" w:left="1700" w:right="425"/>
        </w:sectPr>
      </w:pPr>
    </w:p>
    <w:p>
      <w:pPr>
        <w:pStyle w:val="BodyText"/>
      </w:pPr>
    </w:p>
    <w:p>
      <w:pPr>
        <w:pStyle w:val="BodyText"/>
        <w:spacing w:before="156"/>
      </w:pPr>
    </w:p>
    <w:p>
      <w:pPr>
        <w:pStyle w:val="ListParagraph"/>
        <w:numPr>
          <w:ilvl w:val="0"/>
          <w:numId w:val="41"/>
        </w:numPr>
        <w:tabs>
          <w:tab w:pos="1288" w:val="left" w:leader="none"/>
        </w:tabs>
        <w:spacing w:line="362" w:lineRule="auto" w:before="0" w:after="0"/>
        <w:ind w:left="1288" w:right="1281" w:hanging="360"/>
        <w:jc w:val="left"/>
        <w:rPr>
          <w:sz w:val="24"/>
        </w:rPr>
      </w:pPr>
      <w:r>
        <w:rPr>
          <w:sz w:val="24"/>
        </w:rPr>
        <w:t>Pengesahan Akta Pendirian PT dari Menteri Hukum dan HAM, tertanggal 3 April 2006.</w:t>
      </w:r>
    </w:p>
    <w:p>
      <w:pPr>
        <w:pStyle w:val="ListParagraph"/>
        <w:numPr>
          <w:ilvl w:val="0"/>
          <w:numId w:val="41"/>
        </w:numPr>
        <w:tabs>
          <w:tab w:pos="1288" w:val="left" w:leader="none"/>
        </w:tabs>
        <w:spacing w:line="362" w:lineRule="auto" w:before="0" w:after="0"/>
        <w:ind w:left="1288" w:right="1279" w:hanging="360"/>
        <w:jc w:val="left"/>
        <w:rPr>
          <w:sz w:val="24"/>
        </w:rPr>
      </w:pPr>
      <w:r>
        <w:rPr>
          <w:sz w:val="24"/>
        </w:rPr>
        <w:t>Izin</w:t>
      </w:r>
      <w:r>
        <w:rPr>
          <w:spacing w:val="-7"/>
          <w:sz w:val="24"/>
        </w:rPr>
        <w:t> </w:t>
      </w:r>
      <w:r>
        <w:rPr>
          <w:sz w:val="24"/>
        </w:rPr>
        <w:t>Usaha</w:t>
      </w:r>
      <w:r>
        <w:rPr>
          <w:spacing w:val="-5"/>
          <w:sz w:val="24"/>
        </w:rPr>
        <w:t> </w:t>
      </w:r>
      <w:r>
        <w:rPr>
          <w:sz w:val="24"/>
        </w:rPr>
        <w:t>dari</w:t>
      </w:r>
      <w:r>
        <w:rPr>
          <w:spacing w:val="-10"/>
          <w:sz w:val="24"/>
        </w:rPr>
        <w:t> </w:t>
      </w:r>
      <w:r>
        <w:rPr>
          <w:sz w:val="24"/>
        </w:rPr>
        <w:t>Bank</w:t>
      </w:r>
      <w:r>
        <w:rPr>
          <w:spacing w:val="-7"/>
          <w:sz w:val="24"/>
        </w:rPr>
        <w:t> </w:t>
      </w:r>
      <w:r>
        <w:rPr>
          <w:sz w:val="24"/>
        </w:rPr>
        <w:t>Indonesia,</w:t>
      </w:r>
      <w:r>
        <w:rPr>
          <w:spacing w:val="-7"/>
          <w:sz w:val="24"/>
        </w:rPr>
        <w:t> </w:t>
      </w:r>
      <w:r>
        <w:rPr>
          <w:sz w:val="24"/>
        </w:rPr>
        <w:t>Nomor</w:t>
      </w:r>
      <w:r>
        <w:rPr>
          <w:spacing w:val="-7"/>
          <w:sz w:val="24"/>
        </w:rPr>
        <w:t> </w:t>
      </w:r>
      <w:r>
        <w:rPr>
          <w:sz w:val="24"/>
        </w:rPr>
        <w:t>8/51/KEP.GBI/2006,</w:t>
      </w:r>
      <w:r>
        <w:rPr>
          <w:spacing w:val="-7"/>
          <w:sz w:val="24"/>
        </w:rPr>
        <w:t> </w:t>
      </w:r>
      <w:r>
        <w:rPr>
          <w:sz w:val="24"/>
        </w:rPr>
        <w:t>tertanggal</w:t>
      </w:r>
      <w:r>
        <w:rPr>
          <w:spacing w:val="-7"/>
          <w:sz w:val="24"/>
        </w:rPr>
        <w:t> </w:t>
      </w:r>
      <w:r>
        <w:rPr>
          <w:sz w:val="24"/>
        </w:rPr>
        <w:t>12 Juli 2006.</w:t>
      </w:r>
    </w:p>
    <w:p>
      <w:pPr>
        <w:pStyle w:val="ListParagraph"/>
        <w:numPr>
          <w:ilvl w:val="0"/>
          <w:numId w:val="41"/>
        </w:numPr>
        <w:tabs>
          <w:tab w:pos="1288" w:val="left" w:leader="none"/>
        </w:tabs>
        <w:spacing w:line="271" w:lineRule="exact" w:before="0" w:after="0"/>
        <w:ind w:left="1288" w:right="0" w:hanging="360"/>
        <w:jc w:val="left"/>
        <w:rPr>
          <w:sz w:val="24"/>
        </w:rPr>
      </w:pPr>
      <w:r>
        <w:rPr>
          <w:sz w:val="24"/>
        </w:rPr>
        <w:t>Nomor</w:t>
      </w:r>
      <w:r>
        <w:rPr>
          <w:spacing w:val="-3"/>
          <w:sz w:val="24"/>
        </w:rPr>
        <w:t> </w:t>
      </w:r>
      <w:r>
        <w:rPr>
          <w:sz w:val="24"/>
        </w:rPr>
        <w:t>Daftar</w:t>
      </w:r>
      <w:r>
        <w:rPr>
          <w:spacing w:val="-2"/>
          <w:sz w:val="24"/>
        </w:rPr>
        <w:t> </w:t>
      </w:r>
      <w:r>
        <w:rPr>
          <w:sz w:val="24"/>
        </w:rPr>
        <w:t>Perusahaan</w:t>
      </w:r>
      <w:r>
        <w:rPr>
          <w:spacing w:val="-2"/>
          <w:sz w:val="24"/>
        </w:rPr>
        <w:t> </w:t>
      </w:r>
      <w:r>
        <w:rPr>
          <w:sz w:val="24"/>
        </w:rPr>
        <w:t>Perseroan</w:t>
      </w:r>
      <w:r>
        <w:rPr>
          <w:spacing w:val="-3"/>
          <w:sz w:val="24"/>
        </w:rPr>
        <w:t> </w:t>
      </w:r>
      <w:r>
        <w:rPr>
          <w:sz w:val="24"/>
        </w:rPr>
        <w:t>Terbatas,</w:t>
      </w:r>
      <w:r>
        <w:rPr>
          <w:spacing w:val="-2"/>
          <w:sz w:val="24"/>
        </w:rPr>
        <w:t> </w:t>
      </w:r>
      <w:r>
        <w:rPr>
          <w:sz w:val="24"/>
        </w:rPr>
        <w:t>Nomor</w:t>
      </w:r>
      <w:r>
        <w:rPr>
          <w:spacing w:val="-2"/>
          <w:sz w:val="24"/>
        </w:rPr>
        <w:t> 11.01.1.65.05684.</w:t>
      </w:r>
    </w:p>
    <w:p>
      <w:pPr>
        <w:pStyle w:val="ListParagraph"/>
        <w:numPr>
          <w:ilvl w:val="0"/>
          <w:numId w:val="41"/>
        </w:numPr>
        <w:tabs>
          <w:tab w:pos="1288" w:val="left" w:leader="none"/>
        </w:tabs>
        <w:spacing w:line="240" w:lineRule="auto" w:before="135" w:after="0"/>
        <w:ind w:left="1288" w:right="0" w:hanging="360"/>
        <w:jc w:val="both"/>
        <w:rPr>
          <w:sz w:val="24"/>
        </w:rPr>
      </w:pPr>
      <w:r>
        <w:rPr>
          <w:sz w:val="24"/>
        </w:rPr>
        <w:t>NPWP:</w:t>
      </w:r>
      <w:r>
        <w:rPr>
          <w:spacing w:val="-8"/>
          <w:sz w:val="24"/>
        </w:rPr>
        <w:t> </w:t>
      </w:r>
      <w:r>
        <w:rPr>
          <w:sz w:val="24"/>
        </w:rPr>
        <w:t>02.774.716.1-</w:t>
      </w:r>
      <w:r>
        <w:rPr>
          <w:spacing w:val="-2"/>
          <w:sz w:val="24"/>
        </w:rPr>
        <w:t>518.000.</w:t>
      </w:r>
    </w:p>
    <w:p>
      <w:pPr>
        <w:pStyle w:val="ListParagraph"/>
        <w:numPr>
          <w:ilvl w:val="0"/>
          <w:numId w:val="41"/>
        </w:numPr>
        <w:tabs>
          <w:tab w:pos="1288" w:val="left" w:leader="none"/>
        </w:tabs>
        <w:spacing w:line="362" w:lineRule="auto" w:before="136" w:after="0"/>
        <w:ind w:left="1288" w:right="1278" w:hanging="360"/>
        <w:jc w:val="both"/>
        <w:rPr>
          <w:sz w:val="24"/>
        </w:rPr>
      </w:pPr>
      <w:r>
        <w:rPr>
          <w:sz w:val="24"/>
        </w:rPr>
        <w:t>Akta Perubahan Anggaran Dasar PT. BPRS Bina Finansia, Nomor 02, tertanggal 7 September 2018.</w:t>
      </w:r>
    </w:p>
    <w:p>
      <w:pPr>
        <w:pStyle w:val="ListParagraph"/>
        <w:numPr>
          <w:ilvl w:val="0"/>
          <w:numId w:val="41"/>
        </w:numPr>
        <w:tabs>
          <w:tab w:pos="1288" w:val="left" w:leader="none"/>
        </w:tabs>
        <w:spacing w:line="362" w:lineRule="auto" w:before="0" w:after="0"/>
        <w:ind w:left="1288" w:right="1279" w:hanging="360"/>
        <w:jc w:val="both"/>
        <w:rPr>
          <w:sz w:val="24"/>
        </w:rPr>
      </w:pPr>
      <w:r>
        <w:rPr>
          <w:sz w:val="24"/>
        </w:rPr>
        <w:t>Pengesahan Akta Perubahan Anggaran Dasar oleh Menteri Hukum dan HAM, Nomor AHU-0018520.AH.01.02, tahun 2018.</w:t>
      </w:r>
    </w:p>
    <w:p>
      <w:pPr>
        <w:pStyle w:val="ListParagraph"/>
        <w:numPr>
          <w:ilvl w:val="0"/>
          <w:numId w:val="41"/>
        </w:numPr>
        <w:tabs>
          <w:tab w:pos="1288" w:val="left" w:leader="none"/>
        </w:tabs>
        <w:spacing w:line="270" w:lineRule="exact" w:before="0" w:after="0"/>
        <w:ind w:left="1288" w:right="0" w:hanging="360"/>
        <w:jc w:val="both"/>
        <w:rPr>
          <w:sz w:val="24"/>
        </w:rPr>
      </w:pPr>
      <w:r>
        <w:rPr>
          <w:sz w:val="24"/>
        </w:rPr>
        <w:t>Izin</w:t>
      </w:r>
      <w:r>
        <w:rPr>
          <w:spacing w:val="-5"/>
          <w:sz w:val="24"/>
        </w:rPr>
        <w:t> </w:t>
      </w:r>
      <w:r>
        <w:rPr>
          <w:sz w:val="24"/>
        </w:rPr>
        <w:t>Usaha</w:t>
      </w:r>
      <w:r>
        <w:rPr>
          <w:spacing w:val="-2"/>
          <w:sz w:val="24"/>
        </w:rPr>
        <w:t> </w:t>
      </w:r>
      <w:r>
        <w:rPr>
          <w:sz w:val="24"/>
        </w:rPr>
        <w:t>dari</w:t>
      </w:r>
      <w:r>
        <w:rPr>
          <w:spacing w:val="-2"/>
          <w:sz w:val="24"/>
        </w:rPr>
        <w:t> </w:t>
      </w:r>
      <w:r>
        <w:rPr>
          <w:sz w:val="24"/>
        </w:rPr>
        <w:t>Otoritas</w:t>
      </w:r>
      <w:r>
        <w:rPr>
          <w:spacing w:val="-4"/>
          <w:sz w:val="24"/>
        </w:rPr>
        <w:t> </w:t>
      </w:r>
      <w:r>
        <w:rPr>
          <w:sz w:val="24"/>
        </w:rPr>
        <w:t>Jasa</w:t>
      </w:r>
      <w:r>
        <w:rPr>
          <w:spacing w:val="-2"/>
          <w:sz w:val="24"/>
        </w:rPr>
        <w:t> </w:t>
      </w:r>
      <w:r>
        <w:rPr>
          <w:sz w:val="24"/>
        </w:rPr>
        <w:t>Keuangan,</w:t>
      </w:r>
      <w:r>
        <w:rPr>
          <w:spacing w:val="-3"/>
          <w:sz w:val="24"/>
        </w:rPr>
        <w:t> </w:t>
      </w:r>
      <w:r>
        <w:rPr>
          <w:sz w:val="24"/>
        </w:rPr>
        <w:t>Nomor</w:t>
      </w:r>
      <w:r>
        <w:rPr>
          <w:spacing w:val="-2"/>
          <w:sz w:val="24"/>
        </w:rPr>
        <w:t> </w:t>
      </w:r>
      <w:r>
        <w:rPr>
          <w:sz w:val="24"/>
        </w:rPr>
        <w:t>KEP-</w:t>
      </w:r>
      <w:r>
        <w:rPr>
          <w:spacing w:val="-2"/>
          <w:sz w:val="24"/>
        </w:rPr>
        <w:t>230/KR.03/2018.</w:t>
      </w:r>
    </w:p>
    <w:p>
      <w:pPr>
        <w:pStyle w:val="BodyText"/>
        <w:spacing w:line="360" w:lineRule="auto" w:before="135"/>
        <w:ind w:left="996" w:right="1273" w:firstLine="704"/>
        <w:jc w:val="both"/>
      </w:pPr>
      <w:r>
        <w:rPr/>
        <w:t>BPRS Bina Finansia Semarang didirikan dengan tujuan yang meliputi empat aspek utama. Pertama, dalam aspek mutu pelayanan, perusahaan bertujuan untuk mencapai standar pelayanan yang optimal melalui kecepatan, kemudahan, keramahan, dan penampilan,</w:t>
      </w:r>
      <w:r>
        <w:rPr>
          <w:spacing w:val="-1"/>
        </w:rPr>
        <w:t> </w:t>
      </w:r>
      <w:r>
        <w:rPr/>
        <w:t>dengan tolak ukur berupa penilaian positif</w:t>
      </w:r>
      <w:r>
        <w:rPr>
          <w:spacing w:val="-1"/>
        </w:rPr>
        <w:t> </w:t>
      </w:r>
      <w:r>
        <w:rPr/>
        <w:t>dari pihak</w:t>
      </w:r>
      <w:r>
        <w:rPr>
          <w:spacing w:val="-4"/>
        </w:rPr>
        <w:t> </w:t>
      </w:r>
      <w:r>
        <w:rPr/>
        <w:t>luar</w:t>
      </w:r>
      <w:r>
        <w:rPr>
          <w:spacing w:val="-4"/>
        </w:rPr>
        <w:t> </w:t>
      </w:r>
      <w:r>
        <w:rPr/>
        <w:t>dan</w:t>
      </w:r>
      <w:r>
        <w:rPr>
          <w:spacing w:val="-5"/>
        </w:rPr>
        <w:t> </w:t>
      </w:r>
      <w:r>
        <w:rPr/>
        <w:t>pengurangan</w:t>
      </w:r>
      <w:r>
        <w:rPr>
          <w:spacing w:val="-1"/>
        </w:rPr>
        <w:t> </w:t>
      </w:r>
      <w:r>
        <w:rPr/>
        <w:t>keluhan</w:t>
      </w:r>
      <w:r>
        <w:rPr>
          <w:spacing w:val="-1"/>
        </w:rPr>
        <w:t> </w:t>
      </w:r>
      <w:r>
        <w:rPr/>
        <w:t>nasabah.</w:t>
      </w:r>
      <w:r>
        <w:rPr>
          <w:spacing w:val="-1"/>
        </w:rPr>
        <w:t> </w:t>
      </w:r>
      <w:r>
        <w:rPr/>
        <w:t>Kedua,</w:t>
      </w:r>
      <w:r>
        <w:rPr>
          <w:spacing w:val="-1"/>
        </w:rPr>
        <w:t> </w:t>
      </w:r>
      <w:r>
        <w:rPr/>
        <w:t>dalam</w:t>
      </w:r>
      <w:r>
        <w:rPr>
          <w:spacing w:val="-4"/>
        </w:rPr>
        <w:t> </w:t>
      </w:r>
      <w:r>
        <w:rPr/>
        <w:t>aspek risiko usaha, perusahaan berusaha untuk menjaga rasio Financing to Deposit Ratio (FDR) di kisaran 75-90%, memastikan Penyisihan Penghapusan Aktiva Produktif (PPAPWD) minimal 100%, menjaga rasio Non Performing Financing (NPF) di bawah 5%, serta memastikan Capital Adequacy Ratio (CAR) tetap di atas 12%, tanpa melanggar ketentuan BMPD. Ketiga, dalam aspek</w:t>
      </w:r>
      <w:r>
        <w:rPr>
          <w:spacing w:val="-15"/>
        </w:rPr>
        <w:t> </w:t>
      </w:r>
      <w:r>
        <w:rPr/>
        <w:t>tingkat</w:t>
      </w:r>
      <w:r>
        <w:rPr>
          <w:spacing w:val="-15"/>
        </w:rPr>
        <w:t> </w:t>
      </w:r>
      <w:r>
        <w:rPr/>
        <w:t>pengembalian,</w:t>
      </w:r>
      <w:r>
        <w:rPr>
          <w:spacing w:val="-15"/>
        </w:rPr>
        <w:t> </w:t>
      </w:r>
      <w:r>
        <w:rPr/>
        <w:t>perusahaan</w:t>
      </w:r>
      <w:r>
        <w:rPr>
          <w:spacing w:val="-15"/>
        </w:rPr>
        <w:t> </w:t>
      </w:r>
      <w:r>
        <w:rPr/>
        <w:t>menargetkan</w:t>
      </w:r>
      <w:r>
        <w:rPr>
          <w:spacing w:val="-13"/>
        </w:rPr>
        <w:t> </w:t>
      </w:r>
      <w:r>
        <w:rPr/>
        <w:t>Return</w:t>
      </w:r>
      <w:r>
        <w:rPr>
          <w:spacing w:val="-13"/>
        </w:rPr>
        <w:t> </w:t>
      </w:r>
      <w:r>
        <w:rPr/>
        <w:t>on</w:t>
      </w:r>
      <w:r>
        <w:rPr>
          <w:spacing w:val="-15"/>
        </w:rPr>
        <w:t> </w:t>
      </w:r>
      <w:r>
        <w:rPr/>
        <w:t>Equity</w:t>
      </w:r>
      <w:r>
        <w:rPr>
          <w:spacing w:val="-15"/>
        </w:rPr>
        <w:t> </w:t>
      </w:r>
      <w:r>
        <w:rPr/>
        <w:t>(ROE) minimal 20%, Return on Average Asset (ROA) minimal 1,9%, serta memberikan bagi hasil untuk tabungan dan deposito dengan tingkat yang kompetitif, sambil mendorong peningkatan aset dan penyerapan tenaga kerja di</w:t>
      </w:r>
      <w:r>
        <w:rPr>
          <w:spacing w:val="-5"/>
        </w:rPr>
        <w:t> </w:t>
      </w:r>
      <w:r>
        <w:rPr/>
        <w:t>masyarakat.</w:t>
      </w:r>
      <w:r>
        <w:rPr>
          <w:spacing w:val="-5"/>
        </w:rPr>
        <w:t> </w:t>
      </w:r>
      <w:r>
        <w:rPr/>
        <w:t>Keempat,</w:t>
      </w:r>
      <w:r>
        <w:rPr>
          <w:spacing w:val="-5"/>
        </w:rPr>
        <w:t> </w:t>
      </w:r>
      <w:r>
        <w:rPr/>
        <w:t>dalam</w:t>
      </w:r>
      <w:r>
        <w:rPr>
          <w:spacing w:val="-8"/>
        </w:rPr>
        <w:t> </w:t>
      </w:r>
      <w:r>
        <w:rPr/>
        <w:t>aspek</w:t>
      </w:r>
      <w:r>
        <w:rPr>
          <w:spacing w:val="-5"/>
        </w:rPr>
        <w:t> </w:t>
      </w:r>
      <w:r>
        <w:rPr/>
        <w:t>peranan</w:t>
      </w:r>
      <w:r>
        <w:rPr>
          <w:spacing w:val="-5"/>
        </w:rPr>
        <w:t> </w:t>
      </w:r>
      <w:r>
        <w:rPr/>
        <w:t>dalam</w:t>
      </w:r>
      <w:r>
        <w:rPr>
          <w:spacing w:val="-5"/>
        </w:rPr>
        <w:t> </w:t>
      </w:r>
      <w:r>
        <w:rPr/>
        <w:t>pengembangan</w:t>
      </w:r>
      <w:r>
        <w:rPr>
          <w:spacing w:val="-5"/>
        </w:rPr>
        <w:t> </w:t>
      </w:r>
      <w:r>
        <w:rPr/>
        <w:t>ekonomi dan kesejahteraan masyarakat, BPRS Bina Finansia berfokus pada pemberian pembiayaan yang dapat memberikan dampak positif terhadap perekonomian, baik secara langsung maupun tidak langsung, serta mendorong pertumbuhan potensi dana simpanan masyarakat</w:t>
      </w:r>
      <w:r>
        <w:rPr>
          <w:vertAlign w:val="superscript"/>
        </w:rPr>
        <w:t>74</w:t>
      </w:r>
      <w:r>
        <w:rPr>
          <w:vertAlign w:val="baseline"/>
        </w:rPr>
        <w:t>.</w:t>
      </w:r>
    </w:p>
    <w:p>
      <w:pPr>
        <w:pStyle w:val="BodyText"/>
        <w:spacing w:after="0" w:line="360" w:lineRule="auto"/>
        <w:jc w:val="both"/>
        <w:sectPr>
          <w:headerReference w:type="default" r:id="rId122"/>
          <w:footerReference w:type="default" r:id="rId123"/>
          <w:pgSz w:w="11910" w:h="16840"/>
          <w:pgMar w:header="722" w:footer="1852" w:top="980" w:bottom="2040" w:left="1700" w:right="425"/>
          <w:pgNumType w:start="43"/>
        </w:sectPr>
      </w:pPr>
    </w:p>
    <w:p>
      <w:pPr>
        <w:pStyle w:val="BodyText"/>
      </w:pPr>
    </w:p>
    <w:p>
      <w:pPr>
        <w:pStyle w:val="BodyText"/>
      </w:pPr>
    </w:p>
    <w:p>
      <w:pPr>
        <w:pStyle w:val="BodyText"/>
      </w:pPr>
    </w:p>
    <w:p>
      <w:pPr>
        <w:pStyle w:val="BodyText"/>
        <w:spacing w:before="184"/>
      </w:pPr>
    </w:p>
    <w:p>
      <w:pPr>
        <w:pStyle w:val="Heading3"/>
        <w:numPr>
          <w:ilvl w:val="1"/>
          <w:numId w:val="32"/>
        </w:numPr>
        <w:tabs>
          <w:tab w:pos="1273" w:val="left" w:leader="none"/>
        </w:tabs>
        <w:spacing w:line="240" w:lineRule="auto" w:before="0" w:after="0"/>
        <w:ind w:left="1273" w:right="0" w:hanging="360"/>
        <w:jc w:val="left"/>
      </w:pPr>
      <w:bookmarkStart w:name="_bookmark38" w:id="39"/>
      <w:bookmarkEnd w:id="39"/>
      <w:r>
        <w:rPr>
          <w:b w:val="0"/>
        </w:rPr>
      </w:r>
      <w:r>
        <w:rPr/>
        <w:t>Visi</w:t>
      </w:r>
      <w:r>
        <w:rPr>
          <w:spacing w:val="-2"/>
        </w:rPr>
        <w:t> </w:t>
      </w:r>
      <w:r>
        <w:rPr/>
        <w:t>Misi PT.</w:t>
      </w:r>
      <w:r>
        <w:rPr>
          <w:spacing w:val="-1"/>
        </w:rPr>
        <w:t> </w:t>
      </w:r>
      <w:r>
        <w:rPr/>
        <w:t>BPRS</w:t>
      </w:r>
      <w:r>
        <w:rPr>
          <w:spacing w:val="-4"/>
        </w:rPr>
        <w:t> </w:t>
      </w:r>
      <w:r>
        <w:rPr/>
        <w:t>Bina</w:t>
      </w:r>
      <w:r>
        <w:rPr>
          <w:spacing w:val="-1"/>
        </w:rPr>
        <w:t> </w:t>
      </w:r>
      <w:r>
        <w:rPr>
          <w:spacing w:val="-2"/>
        </w:rPr>
        <w:t>Finansia</w:t>
      </w:r>
    </w:p>
    <w:p>
      <w:pPr>
        <w:pStyle w:val="BodyText"/>
        <w:spacing w:line="360" w:lineRule="auto" w:before="132"/>
        <w:ind w:left="996" w:right="1272" w:firstLine="704"/>
        <w:jc w:val="both"/>
      </w:pPr>
      <w:r>
        <w:rPr/>
        <w:t>Perusahaan yang baik adalah perusahaan yang memiliki visi dan misi yang terdefinisi dengan jelas. Visi menggambarkan tujuan utama yang ingin dicapai oleh perusahaan, sementara misi menjelaskan langkah-langkah atau strategi yang harus dijalankan untuk mewujudkan visi tersebut.</w:t>
      </w:r>
    </w:p>
    <w:p>
      <w:pPr>
        <w:pStyle w:val="ListParagraph"/>
        <w:numPr>
          <w:ilvl w:val="2"/>
          <w:numId w:val="32"/>
        </w:numPr>
        <w:tabs>
          <w:tab w:pos="1559" w:val="left" w:leader="none"/>
        </w:tabs>
        <w:spacing w:line="240" w:lineRule="auto" w:before="1" w:after="0"/>
        <w:ind w:left="1559" w:right="0" w:hanging="283"/>
        <w:jc w:val="both"/>
        <w:rPr>
          <w:sz w:val="24"/>
        </w:rPr>
      </w:pPr>
      <w:r>
        <w:rPr>
          <w:spacing w:val="-4"/>
          <w:sz w:val="24"/>
        </w:rPr>
        <w:t>Visi</w:t>
      </w:r>
    </w:p>
    <w:p>
      <w:pPr>
        <w:pStyle w:val="BodyText"/>
        <w:spacing w:before="140"/>
        <w:ind w:left="1561"/>
      </w:pPr>
      <w:r>
        <w:rPr/>
        <w:t>“Menjadi</w:t>
      </w:r>
      <w:r>
        <w:rPr>
          <w:spacing w:val="-2"/>
        </w:rPr>
        <w:t> </w:t>
      </w:r>
      <w:r>
        <w:rPr/>
        <w:t>BPR</w:t>
      </w:r>
      <w:r>
        <w:rPr>
          <w:spacing w:val="-1"/>
        </w:rPr>
        <w:t> </w:t>
      </w:r>
      <w:r>
        <w:rPr/>
        <w:t>Syariah</w:t>
      </w:r>
      <w:r>
        <w:rPr>
          <w:spacing w:val="-2"/>
        </w:rPr>
        <w:t> </w:t>
      </w:r>
      <w:r>
        <w:rPr/>
        <w:t>dengan Asset</w:t>
      </w:r>
      <w:r>
        <w:rPr>
          <w:spacing w:val="-1"/>
        </w:rPr>
        <w:t> </w:t>
      </w:r>
      <w:r>
        <w:rPr/>
        <w:t>100</w:t>
      </w:r>
      <w:r>
        <w:rPr>
          <w:spacing w:val="-2"/>
        </w:rPr>
        <w:t> </w:t>
      </w:r>
      <w:r>
        <w:rPr/>
        <w:t>Milliar</w:t>
      </w:r>
      <w:r>
        <w:rPr>
          <w:spacing w:val="-2"/>
        </w:rPr>
        <w:t> </w:t>
      </w:r>
      <w:r>
        <w:rPr/>
        <w:t>pada</w:t>
      </w:r>
      <w:r>
        <w:rPr>
          <w:spacing w:val="-1"/>
        </w:rPr>
        <w:t> </w:t>
      </w:r>
      <w:r>
        <w:rPr/>
        <w:t>tahun</w:t>
      </w:r>
      <w:r>
        <w:rPr>
          <w:spacing w:val="-1"/>
        </w:rPr>
        <w:t> </w:t>
      </w:r>
      <w:r>
        <w:rPr>
          <w:spacing w:val="-2"/>
        </w:rPr>
        <w:t>2025”</w:t>
      </w:r>
    </w:p>
    <w:p>
      <w:pPr>
        <w:pStyle w:val="ListParagraph"/>
        <w:numPr>
          <w:ilvl w:val="2"/>
          <w:numId w:val="32"/>
        </w:numPr>
        <w:tabs>
          <w:tab w:pos="1560" w:val="left" w:leader="none"/>
        </w:tabs>
        <w:spacing w:line="240" w:lineRule="auto" w:before="136" w:after="0"/>
        <w:ind w:left="1560" w:right="0" w:hanging="284"/>
        <w:jc w:val="both"/>
        <w:rPr>
          <w:sz w:val="24"/>
        </w:rPr>
      </w:pPr>
      <w:r>
        <w:rPr>
          <w:spacing w:val="-4"/>
          <w:sz w:val="24"/>
        </w:rPr>
        <w:t>Misi</w:t>
      </w:r>
    </w:p>
    <w:p>
      <w:pPr>
        <w:pStyle w:val="BodyText"/>
        <w:spacing w:before="140"/>
        <w:ind w:left="1561"/>
      </w:pPr>
      <w:r>
        <w:rPr/>
        <w:t>Mewujudkan</w:t>
      </w:r>
      <w:r>
        <w:rPr>
          <w:spacing w:val="-5"/>
        </w:rPr>
        <w:t> </w:t>
      </w:r>
      <w:r>
        <w:rPr/>
        <w:t>BPRS</w:t>
      </w:r>
      <w:r>
        <w:rPr>
          <w:spacing w:val="-4"/>
        </w:rPr>
        <w:t> </w:t>
      </w:r>
      <w:r>
        <w:rPr/>
        <w:t>Bina Finansia </w:t>
      </w:r>
      <w:r>
        <w:rPr>
          <w:spacing w:val="-10"/>
        </w:rPr>
        <w:t>:</w:t>
      </w:r>
    </w:p>
    <w:p>
      <w:pPr>
        <w:pStyle w:val="ListParagraph"/>
        <w:numPr>
          <w:ilvl w:val="3"/>
          <w:numId w:val="32"/>
        </w:numPr>
        <w:tabs>
          <w:tab w:pos="1921" w:val="left" w:leader="none"/>
        </w:tabs>
        <w:spacing w:line="362" w:lineRule="auto" w:before="137" w:after="0"/>
        <w:ind w:left="1921" w:right="1281" w:hanging="360"/>
        <w:jc w:val="left"/>
        <w:rPr>
          <w:sz w:val="24"/>
        </w:rPr>
      </w:pPr>
      <w:r>
        <w:rPr>
          <w:sz w:val="24"/>
        </w:rPr>
        <w:t>Berkinerja unggul dan berkesinambungan, yaitu senantiasa tumbuh dan berkembang dan berpredikat komposit dari tahun ke tahun.</w:t>
      </w:r>
    </w:p>
    <w:p>
      <w:pPr>
        <w:pStyle w:val="ListParagraph"/>
        <w:numPr>
          <w:ilvl w:val="3"/>
          <w:numId w:val="32"/>
        </w:numPr>
        <w:tabs>
          <w:tab w:pos="1921" w:val="left" w:leader="none"/>
        </w:tabs>
        <w:spacing w:line="362" w:lineRule="auto" w:before="0" w:after="0"/>
        <w:ind w:left="1921" w:right="1276" w:hanging="360"/>
        <w:jc w:val="left"/>
        <w:rPr>
          <w:sz w:val="24"/>
        </w:rPr>
      </w:pPr>
      <w:r>
        <w:rPr>
          <w:sz w:val="24"/>
        </w:rPr>
        <w:t>Memiliki</w:t>
      </w:r>
      <w:r>
        <w:rPr>
          <w:spacing w:val="80"/>
          <w:sz w:val="24"/>
        </w:rPr>
        <w:t> </w:t>
      </w:r>
      <w:r>
        <w:rPr>
          <w:sz w:val="24"/>
        </w:rPr>
        <w:t>sumber</w:t>
      </w:r>
      <w:r>
        <w:rPr>
          <w:spacing w:val="80"/>
          <w:sz w:val="24"/>
        </w:rPr>
        <w:t> </w:t>
      </w:r>
      <w:r>
        <w:rPr>
          <w:sz w:val="24"/>
        </w:rPr>
        <w:t>daya</w:t>
      </w:r>
      <w:r>
        <w:rPr>
          <w:spacing w:val="80"/>
          <w:sz w:val="24"/>
        </w:rPr>
        <w:t> </w:t>
      </w:r>
      <w:r>
        <w:rPr>
          <w:sz w:val="24"/>
        </w:rPr>
        <w:t>manusia</w:t>
      </w:r>
      <w:r>
        <w:rPr>
          <w:spacing w:val="80"/>
          <w:sz w:val="24"/>
        </w:rPr>
        <w:t> </w:t>
      </w:r>
      <w:r>
        <w:rPr>
          <w:sz w:val="24"/>
        </w:rPr>
        <w:t>(SDM)</w:t>
      </w:r>
      <w:r>
        <w:rPr>
          <w:spacing w:val="80"/>
          <w:sz w:val="24"/>
        </w:rPr>
        <w:t> </w:t>
      </w:r>
      <w:r>
        <w:rPr>
          <w:sz w:val="24"/>
        </w:rPr>
        <w:t>yang</w:t>
      </w:r>
      <w:r>
        <w:rPr>
          <w:spacing w:val="80"/>
          <w:sz w:val="24"/>
        </w:rPr>
        <w:t> </w:t>
      </w:r>
      <w:r>
        <w:rPr>
          <w:sz w:val="24"/>
        </w:rPr>
        <w:t>berkualitas</w:t>
      </w:r>
      <w:r>
        <w:rPr>
          <w:spacing w:val="80"/>
          <w:sz w:val="24"/>
        </w:rPr>
        <w:t> </w:t>
      </w:r>
      <w:r>
        <w:rPr>
          <w:sz w:val="24"/>
        </w:rPr>
        <w:t>dan berdedikasi tinggi.</w:t>
      </w:r>
    </w:p>
    <w:p>
      <w:pPr>
        <w:pStyle w:val="ListParagraph"/>
        <w:numPr>
          <w:ilvl w:val="3"/>
          <w:numId w:val="32"/>
        </w:numPr>
        <w:tabs>
          <w:tab w:pos="1920" w:val="left" w:leader="none"/>
        </w:tabs>
        <w:spacing w:line="271" w:lineRule="exact" w:before="0" w:after="0"/>
        <w:ind w:left="1920" w:right="0" w:hanging="359"/>
        <w:jc w:val="left"/>
        <w:rPr>
          <w:sz w:val="24"/>
        </w:rPr>
      </w:pPr>
      <w:r>
        <w:rPr>
          <w:sz w:val="24"/>
        </w:rPr>
        <w:t>Memiliki</w:t>
      </w:r>
      <w:r>
        <w:rPr>
          <w:spacing w:val="-5"/>
          <w:sz w:val="24"/>
        </w:rPr>
        <w:t> </w:t>
      </w:r>
      <w:r>
        <w:rPr>
          <w:sz w:val="24"/>
        </w:rPr>
        <w:t>nasabah</w:t>
      </w:r>
      <w:r>
        <w:rPr>
          <w:spacing w:val="-4"/>
          <w:sz w:val="24"/>
        </w:rPr>
        <w:t> </w:t>
      </w:r>
      <w:r>
        <w:rPr>
          <w:sz w:val="24"/>
        </w:rPr>
        <w:t>yang</w:t>
      </w:r>
      <w:r>
        <w:rPr>
          <w:spacing w:val="-8"/>
          <w:sz w:val="24"/>
        </w:rPr>
        <w:t> </w:t>
      </w:r>
      <w:r>
        <w:rPr>
          <w:spacing w:val="-2"/>
          <w:sz w:val="24"/>
        </w:rPr>
        <w:t>loyal.</w:t>
      </w:r>
    </w:p>
    <w:p>
      <w:pPr>
        <w:pStyle w:val="ListParagraph"/>
        <w:numPr>
          <w:ilvl w:val="3"/>
          <w:numId w:val="32"/>
        </w:numPr>
        <w:tabs>
          <w:tab w:pos="1921" w:val="left" w:leader="none"/>
        </w:tabs>
        <w:spacing w:line="357" w:lineRule="auto" w:before="134" w:after="0"/>
        <w:ind w:left="1921" w:right="1284" w:hanging="360"/>
        <w:jc w:val="left"/>
        <w:rPr>
          <w:sz w:val="24"/>
        </w:rPr>
      </w:pPr>
      <w:r>
        <w:rPr>
          <w:sz w:val="24"/>
        </w:rPr>
        <w:t>Memberi</w:t>
      </w:r>
      <w:r>
        <w:rPr>
          <w:spacing w:val="34"/>
          <w:sz w:val="24"/>
        </w:rPr>
        <w:t> </w:t>
      </w:r>
      <w:r>
        <w:rPr>
          <w:sz w:val="24"/>
        </w:rPr>
        <w:t>kontribusi</w:t>
      </w:r>
      <w:r>
        <w:rPr>
          <w:spacing w:val="33"/>
          <w:sz w:val="24"/>
        </w:rPr>
        <w:t> </w:t>
      </w:r>
      <w:r>
        <w:rPr>
          <w:sz w:val="24"/>
        </w:rPr>
        <w:t>yang</w:t>
      </w:r>
      <w:r>
        <w:rPr>
          <w:spacing w:val="28"/>
          <w:sz w:val="24"/>
        </w:rPr>
        <w:t> </w:t>
      </w:r>
      <w:r>
        <w:rPr>
          <w:sz w:val="24"/>
        </w:rPr>
        <w:t>optimal</w:t>
      </w:r>
      <w:r>
        <w:rPr>
          <w:spacing w:val="33"/>
          <w:sz w:val="24"/>
        </w:rPr>
        <w:t> </w:t>
      </w:r>
      <w:r>
        <w:rPr>
          <w:sz w:val="24"/>
        </w:rPr>
        <w:t>dalam</w:t>
      </w:r>
      <w:r>
        <w:rPr>
          <w:spacing w:val="30"/>
          <w:sz w:val="24"/>
        </w:rPr>
        <w:t> </w:t>
      </w:r>
      <w:r>
        <w:rPr>
          <w:sz w:val="24"/>
        </w:rPr>
        <w:t>fungsi</w:t>
      </w:r>
      <w:r>
        <w:rPr>
          <w:spacing w:val="33"/>
          <w:sz w:val="24"/>
        </w:rPr>
        <w:t> </w:t>
      </w:r>
      <w:r>
        <w:rPr>
          <w:sz w:val="24"/>
        </w:rPr>
        <w:t>intermediasi</w:t>
      </w:r>
      <w:r>
        <w:rPr>
          <w:spacing w:val="33"/>
          <w:sz w:val="24"/>
        </w:rPr>
        <w:t> </w:t>
      </w:r>
      <w:r>
        <w:rPr>
          <w:sz w:val="24"/>
        </w:rPr>
        <w:t>yang bisa memberi kontribusi kesejahteraan kepada Masyarakat</w:t>
      </w:r>
      <w:r>
        <w:rPr>
          <w:sz w:val="24"/>
          <w:vertAlign w:val="superscript"/>
        </w:rPr>
        <w:t>75</w:t>
      </w:r>
      <w:r>
        <w:rPr>
          <w:sz w:val="24"/>
          <w:vertAlign w:val="baseline"/>
        </w:rPr>
        <w:t>.</w:t>
      </w:r>
    </w:p>
    <w:p>
      <w:pPr>
        <w:pStyle w:val="Heading3"/>
        <w:numPr>
          <w:ilvl w:val="1"/>
          <w:numId w:val="32"/>
        </w:numPr>
        <w:tabs>
          <w:tab w:pos="1273" w:val="left" w:leader="none"/>
        </w:tabs>
        <w:spacing w:line="240" w:lineRule="auto" w:before="170" w:after="0"/>
        <w:ind w:left="1273" w:right="0" w:hanging="360"/>
        <w:jc w:val="left"/>
      </w:pPr>
      <w:bookmarkStart w:name="_bookmark39" w:id="40"/>
      <w:bookmarkEnd w:id="40"/>
      <w:r>
        <w:rPr>
          <w:b w:val="0"/>
        </w:rPr>
      </w:r>
      <w:r>
        <w:rPr/>
        <w:t>Produk-produk</w:t>
      </w:r>
      <w:r>
        <w:rPr>
          <w:spacing w:val="-6"/>
        </w:rPr>
        <w:t> </w:t>
      </w:r>
      <w:r>
        <w:rPr/>
        <w:t>PT.</w:t>
      </w:r>
      <w:r>
        <w:rPr>
          <w:spacing w:val="-1"/>
        </w:rPr>
        <w:t> </w:t>
      </w:r>
      <w:r>
        <w:rPr/>
        <w:t>BPRS</w:t>
      </w:r>
      <w:r>
        <w:rPr>
          <w:spacing w:val="-3"/>
        </w:rPr>
        <w:t> </w:t>
      </w:r>
      <w:r>
        <w:rPr/>
        <w:t>Bina </w:t>
      </w:r>
      <w:r>
        <w:rPr>
          <w:spacing w:val="-2"/>
        </w:rPr>
        <w:t>Finansia</w:t>
      </w:r>
    </w:p>
    <w:p>
      <w:pPr>
        <w:pStyle w:val="BodyText"/>
        <w:spacing w:line="362" w:lineRule="auto" w:before="132"/>
        <w:ind w:left="996" w:right="1207" w:firstLine="704"/>
      </w:pPr>
      <w:r>
        <w:rPr/>
        <w:t>PT.</w:t>
      </w:r>
      <w:r>
        <w:rPr>
          <w:spacing w:val="32"/>
        </w:rPr>
        <w:t> </w:t>
      </w:r>
      <w:r>
        <w:rPr/>
        <w:t>BPRS</w:t>
      </w:r>
      <w:r>
        <w:rPr>
          <w:spacing w:val="31"/>
        </w:rPr>
        <w:t> </w:t>
      </w:r>
      <w:r>
        <w:rPr/>
        <w:t>Bina</w:t>
      </w:r>
      <w:r>
        <w:rPr>
          <w:spacing w:val="37"/>
        </w:rPr>
        <w:t> </w:t>
      </w:r>
      <w:r>
        <w:rPr/>
        <w:t>Finansia</w:t>
      </w:r>
      <w:r>
        <w:rPr>
          <w:spacing w:val="34"/>
        </w:rPr>
        <w:t> </w:t>
      </w:r>
      <w:r>
        <w:rPr/>
        <w:t>memiliki</w:t>
      </w:r>
      <w:r>
        <w:rPr>
          <w:spacing w:val="33"/>
        </w:rPr>
        <w:t> </w:t>
      </w:r>
      <w:r>
        <w:rPr/>
        <w:t>beberapa</w:t>
      </w:r>
      <w:r>
        <w:rPr>
          <w:spacing w:val="34"/>
        </w:rPr>
        <w:t> </w:t>
      </w:r>
      <w:r>
        <w:rPr/>
        <w:t>produk</w:t>
      </w:r>
      <w:r>
        <w:rPr>
          <w:spacing w:val="32"/>
        </w:rPr>
        <w:t> </w:t>
      </w:r>
      <w:r>
        <w:rPr/>
        <w:t>pembiayaan,</w:t>
      </w:r>
      <w:r>
        <w:rPr>
          <w:spacing w:val="32"/>
        </w:rPr>
        <w:t> </w:t>
      </w:r>
      <w:r>
        <w:rPr/>
        <w:t>di antaranya akan peneliti sajikan di bawah ini :</w:t>
      </w:r>
    </w:p>
    <w:p>
      <w:pPr>
        <w:pStyle w:val="Heading3"/>
        <w:numPr>
          <w:ilvl w:val="0"/>
          <w:numId w:val="42"/>
        </w:numPr>
        <w:tabs>
          <w:tab w:pos="1276" w:val="left" w:leader="none"/>
        </w:tabs>
        <w:spacing w:line="275" w:lineRule="exact" w:before="0" w:after="0"/>
        <w:ind w:left="1276" w:right="0" w:hanging="280"/>
        <w:jc w:val="left"/>
      </w:pPr>
      <w:r>
        <w:rPr/>
        <w:t>Pembiayaan</w:t>
      </w:r>
      <w:r>
        <w:rPr>
          <w:spacing w:val="-4"/>
        </w:rPr>
        <w:t> </w:t>
      </w:r>
      <w:r>
        <w:rPr/>
        <w:t>Modal</w:t>
      </w:r>
      <w:r>
        <w:rPr>
          <w:spacing w:val="-2"/>
        </w:rPr>
        <w:t> </w:t>
      </w:r>
      <w:r>
        <w:rPr/>
        <w:t>Kerja</w:t>
      </w:r>
      <w:r>
        <w:rPr>
          <w:spacing w:val="-2"/>
        </w:rPr>
        <w:t> </w:t>
      </w:r>
      <w:r>
        <w:rPr/>
        <w:t>&amp;</w:t>
      </w:r>
      <w:r>
        <w:rPr>
          <w:spacing w:val="-1"/>
        </w:rPr>
        <w:t> </w:t>
      </w:r>
      <w:r>
        <w:rPr>
          <w:spacing w:val="-2"/>
        </w:rPr>
        <w:t>Investasi</w:t>
      </w:r>
    </w:p>
    <w:p>
      <w:pPr>
        <w:pStyle w:val="BodyText"/>
        <w:spacing w:line="360" w:lineRule="auto" w:before="136"/>
        <w:ind w:left="1288" w:right="1271" w:firstLine="412"/>
        <w:jc w:val="both"/>
      </w:pPr>
      <w:r>
        <w:rPr/>
        <w:t>Pembiayaan</w:t>
      </w:r>
      <w:r>
        <w:rPr>
          <w:spacing w:val="-9"/>
        </w:rPr>
        <w:t> </w:t>
      </w:r>
      <w:r>
        <w:rPr/>
        <w:t>Modal</w:t>
      </w:r>
      <w:r>
        <w:rPr>
          <w:spacing w:val="-8"/>
        </w:rPr>
        <w:t> </w:t>
      </w:r>
      <w:r>
        <w:rPr/>
        <w:t>kerja</w:t>
      </w:r>
      <w:r>
        <w:rPr>
          <w:spacing w:val="-7"/>
        </w:rPr>
        <w:t> </w:t>
      </w:r>
      <w:r>
        <w:rPr/>
        <w:t>ini</w:t>
      </w:r>
      <w:r>
        <w:rPr>
          <w:spacing w:val="-11"/>
        </w:rPr>
        <w:t> </w:t>
      </w:r>
      <w:r>
        <w:rPr/>
        <w:t>yang</w:t>
      </w:r>
      <w:r>
        <w:rPr>
          <w:spacing w:val="-13"/>
        </w:rPr>
        <w:t> </w:t>
      </w:r>
      <w:r>
        <w:rPr/>
        <w:t>diberikan</w:t>
      </w:r>
      <w:r>
        <w:rPr>
          <w:spacing w:val="-9"/>
        </w:rPr>
        <w:t> </w:t>
      </w:r>
      <w:r>
        <w:rPr/>
        <w:t>BPRS</w:t>
      </w:r>
      <w:r>
        <w:rPr>
          <w:spacing w:val="-10"/>
        </w:rPr>
        <w:t> </w:t>
      </w:r>
      <w:r>
        <w:rPr/>
        <w:t>Bina</w:t>
      </w:r>
      <w:r>
        <w:rPr>
          <w:spacing w:val="-3"/>
        </w:rPr>
        <w:t> </w:t>
      </w:r>
      <w:r>
        <w:rPr/>
        <w:t>Finansia</w:t>
      </w:r>
      <w:r>
        <w:rPr>
          <w:spacing w:val="-7"/>
        </w:rPr>
        <w:t> </w:t>
      </w:r>
      <w:r>
        <w:rPr/>
        <w:t>untuk memenuhi kebutuhan operasional bisnis sehari-hari, seperti pembelian bahan baku, pembayaran gaji karyawan, atau biaya produksi. Pembiayaan ini bertujuan untuk menjaga kelancaran operasi bisnis. Dan pembiayaan investasi</w:t>
      </w:r>
      <w:r>
        <w:rPr>
          <w:spacing w:val="-15"/>
        </w:rPr>
        <w:t> </w:t>
      </w:r>
      <w:r>
        <w:rPr/>
        <w:t>pembiayaan</w:t>
      </w:r>
      <w:r>
        <w:rPr>
          <w:spacing w:val="-13"/>
        </w:rPr>
        <w:t> </w:t>
      </w:r>
      <w:r>
        <w:rPr/>
        <w:t>yang</w:t>
      </w:r>
      <w:r>
        <w:rPr>
          <w:spacing w:val="-15"/>
        </w:rPr>
        <w:t> </w:t>
      </w:r>
      <w:r>
        <w:rPr/>
        <w:t>diberikan</w:t>
      </w:r>
      <w:r>
        <w:rPr>
          <w:spacing w:val="-13"/>
        </w:rPr>
        <w:t> </w:t>
      </w:r>
      <w:r>
        <w:rPr/>
        <w:t>untuk</w:t>
      </w:r>
      <w:r>
        <w:rPr>
          <w:spacing w:val="-14"/>
        </w:rPr>
        <w:t> </w:t>
      </w:r>
      <w:r>
        <w:rPr/>
        <w:t>mendukung</w:t>
      </w:r>
      <w:r>
        <w:rPr>
          <w:spacing w:val="-15"/>
        </w:rPr>
        <w:t> </w:t>
      </w:r>
      <w:r>
        <w:rPr/>
        <w:t>pengeluaran</w:t>
      </w:r>
      <w:r>
        <w:rPr>
          <w:spacing w:val="-15"/>
        </w:rPr>
        <w:t> </w:t>
      </w:r>
      <w:r>
        <w:rPr/>
        <w:t>jangka panjang yang bersifat investasi, seperti pembelian peralatan atau pengembangan fasilitas usaha. Tujuannya adalah untuk meningkatkan kapasitas atau efisiensi usaha dalam jangka panjang.</w:t>
      </w:r>
    </w:p>
    <w:p>
      <w:pPr>
        <w:pStyle w:val="Heading3"/>
        <w:numPr>
          <w:ilvl w:val="0"/>
          <w:numId w:val="42"/>
        </w:numPr>
        <w:tabs>
          <w:tab w:pos="1276" w:val="left" w:leader="none"/>
        </w:tabs>
        <w:spacing w:line="240" w:lineRule="auto" w:before="2" w:after="0"/>
        <w:ind w:left="1276" w:right="0" w:hanging="280"/>
        <w:jc w:val="both"/>
      </w:pPr>
      <w:r>
        <w:rPr/>
        <w:t>Pembiayaan</w:t>
      </w:r>
      <w:r>
        <w:rPr>
          <w:spacing w:val="-7"/>
        </w:rPr>
        <w:t> </w:t>
      </w:r>
      <w:r>
        <w:rPr>
          <w:spacing w:val="-2"/>
        </w:rPr>
        <w:t>Multiguna</w:t>
      </w:r>
    </w:p>
    <w:p>
      <w:pPr>
        <w:pStyle w:val="Heading3"/>
        <w:spacing w:after="0" w:line="240" w:lineRule="auto"/>
        <w:jc w:val="both"/>
        <w:sectPr>
          <w:headerReference w:type="default" r:id="rId124"/>
          <w:footerReference w:type="default" r:id="rId125"/>
          <w:pgSz w:w="11910" w:h="16840"/>
          <w:pgMar w:header="722" w:footer="1852" w:top="980" w:bottom="2040" w:left="1700" w:right="425"/>
        </w:sectPr>
      </w:pPr>
    </w:p>
    <w:p>
      <w:pPr>
        <w:pStyle w:val="BodyText"/>
        <w:rPr>
          <w:b/>
        </w:rPr>
      </w:pPr>
    </w:p>
    <w:p>
      <w:pPr>
        <w:pStyle w:val="BodyText"/>
        <w:spacing w:before="156"/>
        <w:rPr>
          <w:b/>
        </w:rPr>
      </w:pPr>
    </w:p>
    <w:p>
      <w:pPr>
        <w:pStyle w:val="BodyText"/>
        <w:spacing w:line="360" w:lineRule="auto"/>
        <w:ind w:left="1288" w:right="1275" w:firstLine="412"/>
        <w:jc w:val="both"/>
      </w:pPr>
      <w:r>
        <w:rPr/>
        <w:t>Pembiayaan yang diberikan oleh BPRS Bina Finansia ini untuk berbagai keperluan konsumtif atau produktif. Pembiayaan ini seringkali bersifat fleksibel, dimana dana yang diberikan dapat digunakan untuk berbagai tujuan, seperti renovasi rumah, pendidikan, kesehatan, hingga kebutuhan pribadi lainnya. Biasanya menggunakan agunan atau jaminan.</w:t>
      </w:r>
    </w:p>
    <w:p>
      <w:pPr>
        <w:pStyle w:val="Heading3"/>
        <w:numPr>
          <w:ilvl w:val="0"/>
          <w:numId w:val="42"/>
        </w:numPr>
        <w:tabs>
          <w:tab w:pos="1276" w:val="left" w:leader="none"/>
        </w:tabs>
        <w:spacing w:line="240" w:lineRule="auto" w:before="7" w:after="0"/>
        <w:ind w:left="1276" w:right="0" w:hanging="280"/>
        <w:jc w:val="both"/>
      </w:pPr>
      <w:r>
        <w:rPr/>
        <w:t>Pembiayaan</w:t>
      </w:r>
      <w:r>
        <w:rPr>
          <w:spacing w:val="-9"/>
        </w:rPr>
        <w:t> </w:t>
      </w:r>
      <w:r>
        <w:rPr/>
        <w:t>Kepemilikan</w:t>
      </w:r>
      <w:r>
        <w:rPr>
          <w:spacing w:val="-7"/>
        </w:rPr>
        <w:t> </w:t>
      </w:r>
      <w:r>
        <w:rPr/>
        <w:t>Kavling</w:t>
      </w:r>
      <w:r>
        <w:rPr>
          <w:spacing w:val="-5"/>
        </w:rPr>
        <w:t> </w:t>
      </w:r>
      <w:r>
        <w:rPr>
          <w:spacing w:val="-4"/>
        </w:rPr>
        <w:t>Tanah</w:t>
      </w:r>
    </w:p>
    <w:p>
      <w:pPr>
        <w:pStyle w:val="BodyText"/>
        <w:spacing w:line="360" w:lineRule="auto" w:before="132"/>
        <w:ind w:left="1288" w:right="1273" w:firstLine="412"/>
        <w:jc w:val="both"/>
      </w:pPr>
      <w:r>
        <w:rPr/>
        <w:t>Pembiayaan yang diberikan oleh BPRS Bina Finansia untuk membeli atau memiliki sebidang tanah. Pembiayaan ini biasanya mengharuskan adanya jaminan berupa tanah itu sendiri atau properti lainnya sebagai agunan kepada lembaga keuangan.</w:t>
      </w:r>
    </w:p>
    <w:p>
      <w:pPr>
        <w:pStyle w:val="Heading3"/>
        <w:numPr>
          <w:ilvl w:val="0"/>
          <w:numId w:val="42"/>
        </w:numPr>
        <w:tabs>
          <w:tab w:pos="1276" w:val="left" w:leader="none"/>
        </w:tabs>
        <w:spacing w:line="240" w:lineRule="auto" w:before="5" w:after="0"/>
        <w:ind w:left="1276" w:right="0" w:hanging="280"/>
        <w:jc w:val="both"/>
      </w:pPr>
      <w:r>
        <w:rPr/>
        <w:t>Pembiayaan</w:t>
      </w:r>
      <w:r>
        <w:rPr>
          <w:spacing w:val="-6"/>
        </w:rPr>
        <w:t> </w:t>
      </w:r>
      <w:r>
        <w:rPr/>
        <w:t>Kepemilikan</w:t>
      </w:r>
      <w:r>
        <w:rPr>
          <w:spacing w:val="-6"/>
        </w:rPr>
        <w:t> </w:t>
      </w:r>
      <w:r>
        <w:rPr/>
        <w:t>Kendaraan</w:t>
      </w:r>
      <w:r>
        <w:rPr>
          <w:spacing w:val="-5"/>
        </w:rPr>
        <w:t> </w:t>
      </w:r>
      <w:r>
        <w:rPr>
          <w:spacing w:val="-2"/>
        </w:rPr>
        <w:t>Bermotor</w:t>
      </w:r>
    </w:p>
    <w:p>
      <w:pPr>
        <w:pStyle w:val="BodyText"/>
        <w:spacing w:line="360" w:lineRule="auto" w:before="136"/>
        <w:ind w:left="1288" w:right="1282" w:firstLine="412"/>
        <w:jc w:val="both"/>
      </w:pPr>
      <w:r>
        <w:rPr/>
        <w:t>Pembiayaan yang diberikan untuk membeli kendaraan bermotor, seperti mobil atau motor. Pembiayaan ini biasanya berupa kredit yang dibayar dalam cicilan, dengan kendaraan yang dibeli menjadi jaminan (agunan) hingga cicilan selesai.</w:t>
      </w:r>
    </w:p>
    <w:p>
      <w:pPr>
        <w:pStyle w:val="Heading3"/>
        <w:numPr>
          <w:ilvl w:val="0"/>
          <w:numId w:val="42"/>
        </w:numPr>
        <w:tabs>
          <w:tab w:pos="1276" w:val="left" w:leader="none"/>
        </w:tabs>
        <w:spacing w:line="240" w:lineRule="auto" w:before="4" w:after="0"/>
        <w:ind w:left="1276" w:right="0" w:hanging="280"/>
        <w:jc w:val="both"/>
      </w:pPr>
      <w:r>
        <w:rPr/>
        <w:t>Pembiayaan</w:t>
      </w:r>
      <w:r>
        <w:rPr>
          <w:spacing w:val="-7"/>
        </w:rPr>
        <w:t> </w:t>
      </w:r>
      <w:r>
        <w:rPr>
          <w:spacing w:val="-2"/>
        </w:rPr>
        <w:t>Multijasa</w:t>
      </w:r>
    </w:p>
    <w:p>
      <w:pPr>
        <w:pStyle w:val="BodyText"/>
        <w:spacing w:line="360" w:lineRule="auto" w:before="132"/>
        <w:ind w:left="1288" w:right="1270" w:firstLine="412"/>
        <w:jc w:val="both"/>
      </w:pPr>
      <w:r>
        <w:rPr/>
        <w:t>Pembiayaan</w:t>
      </w:r>
      <w:r>
        <w:rPr>
          <w:spacing w:val="-15"/>
        </w:rPr>
        <w:t> </w:t>
      </w:r>
      <w:r>
        <w:rPr/>
        <w:t>yang</w:t>
      </w:r>
      <w:r>
        <w:rPr>
          <w:spacing w:val="-15"/>
        </w:rPr>
        <w:t> </w:t>
      </w:r>
      <w:r>
        <w:rPr/>
        <w:t>ditujukan</w:t>
      </w:r>
      <w:r>
        <w:rPr>
          <w:spacing w:val="-15"/>
        </w:rPr>
        <w:t> </w:t>
      </w:r>
      <w:r>
        <w:rPr/>
        <w:t>untuk</w:t>
      </w:r>
      <w:r>
        <w:rPr>
          <w:spacing w:val="-14"/>
        </w:rPr>
        <w:t> </w:t>
      </w:r>
      <w:r>
        <w:rPr/>
        <w:t>berbagai</w:t>
      </w:r>
      <w:r>
        <w:rPr>
          <w:spacing w:val="-15"/>
        </w:rPr>
        <w:t> </w:t>
      </w:r>
      <w:r>
        <w:rPr/>
        <w:t>jenis</w:t>
      </w:r>
      <w:r>
        <w:rPr>
          <w:spacing w:val="-15"/>
        </w:rPr>
        <w:t> </w:t>
      </w:r>
      <w:r>
        <w:rPr/>
        <w:t>layanan</w:t>
      </w:r>
      <w:r>
        <w:rPr>
          <w:spacing w:val="-14"/>
        </w:rPr>
        <w:t> </w:t>
      </w:r>
      <w:r>
        <w:rPr/>
        <w:t>atau</w:t>
      </w:r>
      <w:r>
        <w:rPr>
          <w:spacing w:val="-15"/>
        </w:rPr>
        <w:t> </w:t>
      </w:r>
      <w:r>
        <w:rPr/>
        <w:t>jasa,</w:t>
      </w:r>
      <w:r>
        <w:rPr>
          <w:spacing w:val="-14"/>
        </w:rPr>
        <w:t> </w:t>
      </w:r>
      <w:r>
        <w:rPr/>
        <w:t>baik yang bersifat pribadi maupun bisnis. Pembiayaan ini bisa mencakup biaya untuk pendidikan, kesehatan, asuransi, atau layanan lain yang membutuhkan pendanaan dalam jumlah besar, dan dapat digunakan dalam berbagai jenis sektor jasa.</w:t>
      </w:r>
    </w:p>
    <w:p>
      <w:pPr>
        <w:pStyle w:val="Heading3"/>
        <w:numPr>
          <w:ilvl w:val="0"/>
          <w:numId w:val="42"/>
        </w:numPr>
        <w:tabs>
          <w:tab w:pos="1276" w:val="left" w:leader="none"/>
        </w:tabs>
        <w:spacing w:line="240" w:lineRule="auto" w:before="7" w:after="0"/>
        <w:ind w:left="1276" w:right="0" w:hanging="280"/>
        <w:jc w:val="both"/>
      </w:pPr>
      <w:r>
        <w:rPr/>
        <w:t>Pembiayaan</w:t>
      </w:r>
      <w:r>
        <w:rPr>
          <w:spacing w:val="-7"/>
        </w:rPr>
        <w:t> </w:t>
      </w:r>
      <w:r>
        <w:rPr/>
        <w:t>Kepemilikan</w:t>
      </w:r>
      <w:r>
        <w:rPr>
          <w:spacing w:val="-7"/>
        </w:rPr>
        <w:t> </w:t>
      </w:r>
      <w:r>
        <w:rPr>
          <w:spacing w:val="-4"/>
        </w:rPr>
        <w:t>Rumah</w:t>
      </w:r>
    </w:p>
    <w:p>
      <w:pPr>
        <w:pStyle w:val="BodyText"/>
        <w:spacing w:line="360" w:lineRule="auto" w:before="132"/>
        <w:ind w:left="1288" w:right="1270" w:firstLine="412"/>
        <w:jc w:val="both"/>
      </w:pPr>
      <w:r>
        <w:rPr/>
        <w:t>Pembiayaan</w:t>
      </w:r>
      <w:r>
        <w:rPr>
          <w:spacing w:val="-10"/>
        </w:rPr>
        <w:t> </w:t>
      </w:r>
      <w:r>
        <w:rPr/>
        <w:t>yang</w:t>
      </w:r>
      <w:r>
        <w:rPr>
          <w:spacing w:val="-13"/>
        </w:rPr>
        <w:t> </w:t>
      </w:r>
      <w:r>
        <w:rPr/>
        <w:t>diberikan</w:t>
      </w:r>
      <w:r>
        <w:rPr>
          <w:spacing w:val="-9"/>
        </w:rPr>
        <w:t> </w:t>
      </w:r>
      <w:r>
        <w:rPr/>
        <w:t>oleh</w:t>
      </w:r>
      <w:r>
        <w:rPr>
          <w:spacing w:val="-13"/>
        </w:rPr>
        <w:t> </w:t>
      </w:r>
      <w:r>
        <w:rPr/>
        <w:t>BPRS</w:t>
      </w:r>
      <w:r>
        <w:rPr>
          <w:spacing w:val="-7"/>
        </w:rPr>
        <w:t> </w:t>
      </w:r>
      <w:r>
        <w:rPr/>
        <w:t>Bina</w:t>
      </w:r>
      <w:r>
        <w:rPr>
          <w:spacing w:val="-8"/>
        </w:rPr>
        <w:t> </w:t>
      </w:r>
      <w:r>
        <w:rPr/>
        <w:t>Finansia</w:t>
      </w:r>
      <w:r>
        <w:rPr>
          <w:spacing w:val="-9"/>
        </w:rPr>
        <w:t> </w:t>
      </w:r>
      <w:r>
        <w:rPr/>
        <w:t>untuk</w:t>
      </w:r>
      <w:r>
        <w:rPr>
          <w:spacing w:val="-13"/>
        </w:rPr>
        <w:t> </w:t>
      </w:r>
      <w:r>
        <w:rPr/>
        <w:t>membantu seseorang membeli rumah, baik itu rumah pertama, rumah kedua, atau rumah untuk investasi. Biasanya dalam bentuk KPR (Kredit Pemilikan Rumah), dengan rumah sebagai jaminan hingga pinjaman dilunasi.</w:t>
      </w:r>
    </w:p>
    <w:p>
      <w:pPr>
        <w:pStyle w:val="Heading3"/>
        <w:numPr>
          <w:ilvl w:val="0"/>
          <w:numId w:val="42"/>
        </w:numPr>
        <w:tabs>
          <w:tab w:pos="1276" w:val="left" w:leader="none"/>
        </w:tabs>
        <w:spacing w:line="240" w:lineRule="auto" w:before="5" w:after="0"/>
        <w:ind w:left="1276" w:right="0" w:hanging="280"/>
        <w:jc w:val="both"/>
      </w:pPr>
      <w:r>
        <w:rPr/>
        <w:t>Pembiayaan</w:t>
      </w:r>
      <w:r>
        <w:rPr>
          <w:spacing w:val="-4"/>
        </w:rPr>
        <w:t> </w:t>
      </w:r>
      <w:r>
        <w:rPr/>
        <w:t>Talangan</w:t>
      </w:r>
      <w:r>
        <w:rPr>
          <w:spacing w:val="-3"/>
        </w:rPr>
        <w:t> </w:t>
      </w:r>
      <w:r>
        <w:rPr/>
        <w:t>Haji,</w:t>
      </w:r>
      <w:r>
        <w:rPr>
          <w:spacing w:val="-2"/>
        </w:rPr>
        <w:t> </w:t>
      </w:r>
      <w:r>
        <w:rPr/>
        <w:t>Umroh</w:t>
      </w:r>
      <w:r>
        <w:rPr>
          <w:spacing w:val="-3"/>
        </w:rPr>
        <w:t> </w:t>
      </w:r>
      <w:r>
        <w:rPr/>
        <w:t>&amp;</w:t>
      </w:r>
      <w:r>
        <w:rPr>
          <w:spacing w:val="2"/>
        </w:rPr>
        <w:t> </w:t>
      </w:r>
      <w:r>
        <w:rPr>
          <w:spacing w:val="-2"/>
        </w:rPr>
        <w:t>Wisata</w:t>
      </w:r>
    </w:p>
    <w:p>
      <w:pPr>
        <w:pStyle w:val="BodyText"/>
        <w:spacing w:line="360" w:lineRule="auto" w:before="136"/>
        <w:ind w:left="1288" w:right="1281" w:firstLine="412"/>
        <w:jc w:val="both"/>
      </w:pPr>
      <w:r>
        <w:rPr/>
        <w:t>Pembiayaan yang diberikan kepada individu yang ingin menunaikan ibadah</w:t>
      </w:r>
      <w:r>
        <w:rPr>
          <w:spacing w:val="-15"/>
        </w:rPr>
        <w:t> </w:t>
      </w:r>
      <w:r>
        <w:rPr/>
        <w:t>haji,</w:t>
      </w:r>
      <w:r>
        <w:rPr>
          <w:spacing w:val="-15"/>
        </w:rPr>
        <w:t> </w:t>
      </w:r>
      <w:r>
        <w:rPr/>
        <w:t>umroh,</w:t>
      </w:r>
      <w:r>
        <w:rPr>
          <w:spacing w:val="-15"/>
        </w:rPr>
        <w:t> </w:t>
      </w:r>
      <w:r>
        <w:rPr/>
        <w:t>atau</w:t>
      </w:r>
      <w:r>
        <w:rPr>
          <w:spacing w:val="-15"/>
        </w:rPr>
        <w:t> </w:t>
      </w:r>
      <w:r>
        <w:rPr/>
        <w:t>perjalanan</w:t>
      </w:r>
      <w:r>
        <w:rPr>
          <w:spacing w:val="-15"/>
        </w:rPr>
        <w:t> </w:t>
      </w:r>
      <w:r>
        <w:rPr/>
        <w:t>wisata</w:t>
      </w:r>
      <w:r>
        <w:rPr>
          <w:spacing w:val="-15"/>
        </w:rPr>
        <w:t> </w:t>
      </w:r>
      <w:r>
        <w:rPr/>
        <w:t>lainnya.</w:t>
      </w:r>
      <w:r>
        <w:rPr>
          <w:spacing w:val="-15"/>
        </w:rPr>
        <w:t> </w:t>
      </w:r>
      <w:r>
        <w:rPr/>
        <w:t>Pembiayaan</w:t>
      </w:r>
      <w:r>
        <w:rPr>
          <w:spacing w:val="-15"/>
        </w:rPr>
        <w:t> </w:t>
      </w:r>
      <w:r>
        <w:rPr/>
        <w:t>ini</w:t>
      </w:r>
      <w:r>
        <w:rPr>
          <w:spacing w:val="-15"/>
        </w:rPr>
        <w:t> </w:t>
      </w:r>
      <w:r>
        <w:rPr/>
        <w:t>biasanya disalurkan melalui sistem angsuran atau cicilan, dan digunakan untuk menutupi biaya perjalanan serta keperluan terkait</w:t>
      </w:r>
      <w:r>
        <w:rPr>
          <w:vertAlign w:val="superscript"/>
        </w:rPr>
        <w:t>76</w:t>
      </w:r>
      <w:r>
        <w:rPr>
          <w:vertAlign w:val="baseline"/>
        </w:rPr>
        <w:t>.</w:t>
      </w:r>
    </w:p>
    <w:p>
      <w:pPr>
        <w:pStyle w:val="BodyText"/>
        <w:spacing w:after="0" w:line="360" w:lineRule="auto"/>
        <w:jc w:val="both"/>
        <w:sectPr>
          <w:headerReference w:type="default" r:id="rId126"/>
          <w:footerReference w:type="default" r:id="rId127"/>
          <w:pgSz w:w="11910" w:h="16840"/>
          <w:pgMar w:header="722" w:footer="1852" w:top="980" w:bottom="2040" w:left="1700" w:right="425"/>
        </w:sectPr>
      </w:pPr>
    </w:p>
    <w:p>
      <w:pPr>
        <w:pStyle w:val="BodyText"/>
      </w:pPr>
    </w:p>
    <w:p>
      <w:pPr>
        <w:pStyle w:val="BodyText"/>
      </w:pPr>
    </w:p>
    <w:p>
      <w:pPr>
        <w:pStyle w:val="BodyText"/>
      </w:pPr>
    </w:p>
    <w:p>
      <w:pPr>
        <w:pStyle w:val="BodyText"/>
        <w:spacing w:before="184"/>
      </w:pPr>
    </w:p>
    <w:p>
      <w:pPr>
        <w:pStyle w:val="Heading3"/>
        <w:numPr>
          <w:ilvl w:val="1"/>
          <w:numId w:val="32"/>
        </w:numPr>
        <w:tabs>
          <w:tab w:pos="1273" w:val="left" w:leader="none"/>
        </w:tabs>
        <w:spacing w:line="240" w:lineRule="auto" w:before="0" w:after="0"/>
        <w:ind w:left="1273" w:right="0" w:hanging="360"/>
        <w:jc w:val="both"/>
      </w:pPr>
      <w:bookmarkStart w:name="_bookmark40" w:id="41"/>
      <w:bookmarkEnd w:id="41"/>
      <w:r>
        <w:rPr>
          <w:b w:val="0"/>
        </w:rPr>
      </w:r>
      <w:r>
        <w:rPr/>
        <w:t>Organisasi</w:t>
      </w:r>
      <w:r>
        <w:rPr>
          <w:spacing w:val="-6"/>
        </w:rPr>
        <w:t> </w:t>
      </w:r>
      <w:r>
        <w:rPr/>
        <w:t>dan</w:t>
      </w:r>
      <w:r>
        <w:rPr>
          <w:spacing w:val="-7"/>
        </w:rPr>
        <w:t> </w:t>
      </w:r>
      <w:r>
        <w:rPr>
          <w:spacing w:val="-2"/>
        </w:rPr>
        <w:t>Manajemen</w:t>
      </w:r>
    </w:p>
    <w:p>
      <w:pPr>
        <w:pStyle w:val="BodyText"/>
        <w:spacing w:line="360" w:lineRule="auto" w:before="132"/>
        <w:ind w:left="996" w:right="1275" w:firstLine="704"/>
        <w:jc w:val="both"/>
      </w:pPr>
      <w:r>
        <w:rPr/>
        <w:t>Struktur organisasi adalah suatu gambaran yang menggambarkan bagian-bagian yang membentuk suatu perusahaan. Berdasarkan Surat Keputusan Direksi, dijelaskan tentang struktur organisasi PT. BPRS Bina Finansia</w:t>
      </w:r>
      <w:r>
        <w:rPr>
          <w:spacing w:val="-7"/>
        </w:rPr>
        <w:t> </w:t>
      </w:r>
      <w:r>
        <w:rPr/>
        <w:t>Semarang,</w:t>
      </w:r>
      <w:r>
        <w:rPr>
          <w:spacing w:val="-4"/>
        </w:rPr>
        <w:t> </w:t>
      </w:r>
      <w:r>
        <w:rPr/>
        <w:t>yang</w:t>
      </w:r>
      <w:r>
        <w:rPr>
          <w:spacing w:val="-13"/>
        </w:rPr>
        <w:t> </w:t>
      </w:r>
      <w:r>
        <w:rPr/>
        <w:t>menyatakan</w:t>
      </w:r>
      <w:r>
        <w:rPr>
          <w:spacing w:val="-9"/>
        </w:rPr>
        <w:t> </w:t>
      </w:r>
      <w:r>
        <w:rPr/>
        <w:t>bahwa</w:t>
      </w:r>
      <w:r>
        <w:rPr>
          <w:spacing w:val="-7"/>
        </w:rPr>
        <w:t> </w:t>
      </w:r>
      <w:r>
        <w:rPr/>
        <w:t>setiap</w:t>
      </w:r>
      <w:r>
        <w:rPr>
          <w:spacing w:val="-9"/>
        </w:rPr>
        <w:t> </w:t>
      </w:r>
      <w:r>
        <w:rPr/>
        <w:t>individu</w:t>
      </w:r>
      <w:r>
        <w:rPr>
          <w:spacing w:val="-9"/>
        </w:rPr>
        <w:t> </w:t>
      </w:r>
      <w:r>
        <w:rPr/>
        <w:t>atau</w:t>
      </w:r>
      <w:r>
        <w:rPr>
          <w:spacing w:val="-9"/>
        </w:rPr>
        <w:t> </w:t>
      </w:r>
      <w:r>
        <w:rPr/>
        <w:t>sumber</w:t>
      </w:r>
      <w:r>
        <w:rPr>
          <w:spacing w:val="-8"/>
        </w:rPr>
        <w:t> </w:t>
      </w:r>
      <w:r>
        <w:rPr/>
        <w:t>daya manusia di dalam perusahaan memiliki posisi dan peran masing-masing. Berikut adalah gambaran umum dari struktur organisasi PT. BPRS Bina </w:t>
      </w:r>
      <w:r>
        <w:rPr>
          <w:spacing w:val="-2"/>
        </w:rPr>
        <w:t>Finansia.</w:t>
      </w:r>
    </w:p>
    <w:p>
      <w:pPr>
        <w:pStyle w:val="BodyText"/>
        <w:spacing w:before="160"/>
        <w:rPr>
          <w:sz w:val="20"/>
        </w:rPr>
      </w:pPr>
      <w:r>
        <w:rPr>
          <w:sz w:val="20"/>
        </w:rPr>
        <mc:AlternateContent>
          <mc:Choice Requires="wps">
            <w:drawing>
              <wp:anchor distT="0" distB="0" distL="0" distR="0" allowOverlap="1" layoutInCell="1" locked="0" behindDoc="1" simplePos="0" relativeHeight="487610368">
                <wp:simplePos x="0" y="0"/>
                <wp:positionH relativeFrom="page">
                  <wp:posOffset>1432560</wp:posOffset>
                </wp:positionH>
                <wp:positionV relativeFrom="paragraph">
                  <wp:posOffset>262877</wp:posOffset>
                </wp:positionV>
                <wp:extent cx="5054600" cy="5389880"/>
                <wp:effectExtent l="0" t="0" r="0" b="0"/>
                <wp:wrapTopAndBottom/>
                <wp:docPr id="142" name="Group 142"/>
                <wp:cNvGraphicFramePr>
                  <a:graphicFrameLocks/>
                </wp:cNvGraphicFramePr>
                <a:graphic>
                  <a:graphicData uri="http://schemas.microsoft.com/office/word/2010/wordprocessingGroup">
                    <wpg:wgp>
                      <wpg:cNvPr id="142" name="Group 142"/>
                      <wpg:cNvGrpSpPr/>
                      <wpg:grpSpPr>
                        <a:xfrm>
                          <a:off x="0" y="0"/>
                          <a:ext cx="5054600" cy="5389880"/>
                          <a:chExt cx="5054600" cy="5389880"/>
                        </a:xfrm>
                      </wpg:grpSpPr>
                      <wps:wsp>
                        <wps:cNvPr id="143" name="Graphic 143"/>
                        <wps:cNvSpPr/>
                        <wps:spPr>
                          <a:xfrm>
                            <a:off x="74930" y="422909"/>
                            <a:ext cx="4516120" cy="4831080"/>
                          </a:xfrm>
                          <a:custGeom>
                            <a:avLst/>
                            <a:gdLst/>
                            <a:ahLst/>
                            <a:cxnLst/>
                            <a:rect l="l" t="t" r="r" b="b"/>
                            <a:pathLst>
                              <a:path w="4516120" h="4831080">
                                <a:moveTo>
                                  <a:pt x="2552954" y="0"/>
                                </a:moveTo>
                                <a:lnTo>
                                  <a:pt x="2552954" y="581405"/>
                                </a:lnTo>
                              </a:path>
                              <a:path w="4516120" h="4831080">
                                <a:moveTo>
                                  <a:pt x="2552954" y="287146"/>
                                </a:moveTo>
                                <a:lnTo>
                                  <a:pt x="2805684" y="287146"/>
                                </a:lnTo>
                              </a:path>
                              <a:path w="4516120" h="4831080">
                                <a:moveTo>
                                  <a:pt x="2552319" y="287146"/>
                                </a:moveTo>
                                <a:lnTo>
                                  <a:pt x="2298827" y="287146"/>
                                </a:lnTo>
                              </a:path>
                              <a:path w="4516120" h="4831080">
                                <a:moveTo>
                                  <a:pt x="2552954" y="902969"/>
                                </a:moveTo>
                                <a:lnTo>
                                  <a:pt x="2552954" y="1039876"/>
                                </a:lnTo>
                              </a:path>
                              <a:path w="4516120" h="4831080">
                                <a:moveTo>
                                  <a:pt x="540639" y="1039876"/>
                                </a:moveTo>
                                <a:lnTo>
                                  <a:pt x="4516120" y="1039876"/>
                                </a:lnTo>
                              </a:path>
                              <a:path w="4516120" h="4831080">
                                <a:moveTo>
                                  <a:pt x="540639" y="1039876"/>
                                </a:moveTo>
                                <a:lnTo>
                                  <a:pt x="540639" y="1200912"/>
                                </a:lnTo>
                              </a:path>
                              <a:path w="4516120" h="4831080">
                                <a:moveTo>
                                  <a:pt x="2176526" y="1039876"/>
                                </a:moveTo>
                                <a:lnTo>
                                  <a:pt x="2176526" y="1197102"/>
                                </a:lnTo>
                              </a:path>
                              <a:path w="4516120" h="4831080">
                                <a:moveTo>
                                  <a:pt x="3517646" y="1039876"/>
                                </a:moveTo>
                                <a:lnTo>
                                  <a:pt x="3523996" y="1229614"/>
                                </a:lnTo>
                              </a:path>
                              <a:path w="4516120" h="4831080">
                                <a:moveTo>
                                  <a:pt x="4516120" y="1039876"/>
                                </a:moveTo>
                                <a:lnTo>
                                  <a:pt x="4516120" y="1229614"/>
                                </a:lnTo>
                              </a:path>
                              <a:path w="4516120" h="4831080">
                                <a:moveTo>
                                  <a:pt x="6350" y="1567052"/>
                                </a:moveTo>
                                <a:lnTo>
                                  <a:pt x="0" y="4077842"/>
                                </a:lnTo>
                              </a:path>
                              <a:path w="4516120" h="4831080">
                                <a:moveTo>
                                  <a:pt x="6350" y="1861184"/>
                                </a:moveTo>
                                <a:lnTo>
                                  <a:pt x="115950" y="1861184"/>
                                </a:lnTo>
                              </a:path>
                              <a:path w="4516120" h="4831080">
                                <a:moveTo>
                                  <a:pt x="6984" y="2360421"/>
                                </a:moveTo>
                                <a:lnTo>
                                  <a:pt x="115950" y="2360421"/>
                                </a:lnTo>
                              </a:path>
                              <a:path w="4516120" h="4831080">
                                <a:moveTo>
                                  <a:pt x="6984" y="2866643"/>
                                </a:moveTo>
                                <a:lnTo>
                                  <a:pt x="115950" y="2860293"/>
                                </a:lnTo>
                              </a:path>
                              <a:path w="4516120" h="4831080">
                                <a:moveTo>
                                  <a:pt x="6984" y="3441700"/>
                                </a:moveTo>
                                <a:lnTo>
                                  <a:pt x="115950" y="3441700"/>
                                </a:lnTo>
                              </a:path>
                              <a:path w="4516120" h="4831080">
                                <a:moveTo>
                                  <a:pt x="115315" y="4077842"/>
                                </a:moveTo>
                                <a:lnTo>
                                  <a:pt x="0" y="4077842"/>
                                </a:lnTo>
                              </a:path>
                              <a:path w="4516120" h="4831080">
                                <a:moveTo>
                                  <a:pt x="253491" y="4207636"/>
                                </a:moveTo>
                                <a:lnTo>
                                  <a:pt x="253491" y="4830445"/>
                                </a:lnTo>
                              </a:path>
                              <a:path w="4516120" h="4831080">
                                <a:moveTo>
                                  <a:pt x="253491" y="4440808"/>
                                </a:moveTo>
                                <a:lnTo>
                                  <a:pt x="355980" y="4440808"/>
                                </a:lnTo>
                              </a:path>
                              <a:path w="4516120" h="4831080">
                                <a:moveTo>
                                  <a:pt x="253491" y="4831080"/>
                                </a:moveTo>
                                <a:lnTo>
                                  <a:pt x="355980" y="4831080"/>
                                </a:lnTo>
                              </a:path>
                              <a:path w="4516120" h="4831080">
                                <a:moveTo>
                                  <a:pt x="1574165" y="2011552"/>
                                </a:moveTo>
                                <a:lnTo>
                                  <a:pt x="1580515" y="2818891"/>
                                </a:lnTo>
                              </a:path>
                              <a:path w="4516120" h="4831080">
                                <a:moveTo>
                                  <a:pt x="1580515" y="2360421"/>
                                </a:moveTo>
                                <a:lnTo>
                                  <a:pt x="1683003" y="2360421"/>
                                </a:lnTo>
                              </a:path>
                              <a:path w="4516120" h="4831080">
                                <a:moveTo>
                                  <a:pt x="1581149" y="2818891"/>
                                </a:moveTo>
                                <a:lnTo>
                                  <a:pt x="1683639" y="2818891"/>
                                </a:lnTo>
                              </a:path>
                              <a:path w="4516120" h="4831080">
                                <a:moveTo>
                                  <a:pt x="1998218" y="1573402"/>
                                </a:moveTo>
                                <a:lnTo>
                                  <a:pt x="3674237" y="1573402"/>
                                </a:lnTo>
                              </a:path>
                              <a:path w="4516120" h="4831080">
                                <a:moveTo>
                                  <a:pt x="2723515" y="1470914"/>
                                </a:moveTo>
                                <a:lnTo>
                                  <a:pt x="2723515" y="1573402"/>
                                </a:lnTo>
                              </a:path>
                              <a:path w="4516120" h="4831080">
                                <a:moveTo>
                                  <a:pt x="1998218" y="1567052"/>
                                </a:moveTo>
                                <a:lnTo>
                                  <a:pt x="1998218" y="1724278"/>
                                </a:lnTo>
                              </a:path>
                              <a:path w="4516120" h="4831080">
                                <a:moveTo>
                                  <a:pt x="3674237" y="1573402"/>
                                </a:moveTo>
                                <a:lnTo>
                                  <a:pt x="3674237" y="1709674"/>
                                </a:lnTo>
                              </a:path>
                              <a:path w="4516120" h="4831080">
                                <a:moveTo>
                                  <a:pt x="2723515" y="1573402"/>
                                </a:moveTo>
                                <a:lnTo>
                                  <a:pt x="2723515" y="2277617"/>
                                </a:lnTo>
                              </a:path>
                              <a:path w="4516120" h="4831080">
                                <a:moveTo>
                                  <a:pt x="2723515" y="2277617"/>
                                </a:moveTo>
                                <a:lnTo>
                                  <a:pt x="3085846" y="2277617"/>
                                </a:lnTo>
                              </a:path>
                              <a:path w="4516120" h="4831080">
                                <a:moveTo>
                                  <a:pt x="3674872" y="2440685"/>
                                </a:moveTo>
                                <a:lnTo>
                                  <a:pt x="3674872" y="2680080"/>
                                </a:lnTo>
                              </a:path>
                            </a:pathLst>
                          </a:custGeom>
                          <a:ln w="7620">
                            <a:solidFill>
                              <a:srgbClr val="000000"/>
                            </a:solidFill>
                            <a:prstDash val="solid"/>
                          </a:ln>
                        </wps:spPr>
                        <wps:bodyPr wrap="square" lIns="0" tIns="0" rIns="0" bIns="0" rtlCol="0">
                          <a:prstTxWarp prst="textNoShape">
                            <a:avLst/>
                          </a:prstTxWarp>
                          <a:noAutofit/>
                        </wps:bodyPr>
                      </wps:wsp>
                      <wps:wsp>
                        <wps:cNvPr id="144" name="Graphic 144"/>
                        <wps:cNvSpPr/>
                        <wps:spPr>
                          <a:xfrm>
                            <a:off x="1631950" y="1629410"/>
                            <a:ext cx="1257300" cy="264160"/>
                          </a:xfrm>
                          <a:custGeom>
                            <a:avLst/>
                            <a:gdLst/>
                            <a:ahLst/>
                            <a:cxnLst/>
                            <a:rect l="l" t="t" r="r" b="b"/>
                            <a:pathLst>
                              <a:path w="1257300" h="264160">
                                <a:moveTo>
                                  <a:pt x="0" y="264160"/>
                                </a:moveTo>
                                <a:lnTo>
                                  <a:pt x="1257300" y="264160"/>
                                </a:lnTo>
                                <a:lnTo>
                                  <a:pt x="1257300" y="0"/>
                                </a:lnTo>
                                <a:lnTo>
                                  <a:pt x="0" y="0"/>
                                </a:lnTo>
                                <a:lnTo>
                                  <a:pt x="0" y="264160"/>
                                </a:lnTo>
                                <a:close/>
                              </a:path>
                            </a:pathLst>
                          </a:custGeom>
                          <a:ln w="12700">
                            <a:solidFill>
                              <a:srgbClr val="6EAC46"/>
                            </a:solidFill>
                            <a:prstDash val="solid"/>
                          </a:ln>
                        </wps:spPr>
                        <wps:bodyPr wrap="square" lIns="0" tIns="0" rIns="0" bIns="0" rtlCol="0">
                          <a:prstTxWarp prst="textNoShape">
                            <a:avLst/>
                          </a:prstTxWarp>
                          <a:noAutofit/>
                        </wps:bodyPr>
                      </wps:wsp>
                      <wps:wsp>
                        <wps:cNvPr id="145" name="Textbox 145"/>
                        <wps:cNvSpPr txBox="1"/>
                        <wps:spPr>
                          <a:xfrm>
                            <a:off x="1883410" y="6350"/>
                            <a:ext cx="1506220" cy="416559"/>
                          </a:xfrm>
                          <a:prstGeom prst="rect">
                            <a:avLst/>
                          </a:prstGeom>
                          <a:ln w="12700">
                            <a:solidFill>
                              <a:srgbClr val="6EAC46"/>
                            </a:solidFill>
                            <a:prstDash val="solid"/>
                          </a:ln>
                        </wps:spPr>
                        <wps:txbx>
                          <w:txbxContent>
                            <w:p>
                              <w:pPr>
                                <w:spacing w:line="278" w:lineRule="auto" w:before="49"/>
                                <w:ind w:left="350" w:right="315" w:firstLine="760"/>
                                <w:jc w:val="left"/>
                                <w:rPr>
                                  <w:b/>
                                  <w:sz w:val="22"/>
                                </w:rPr>
                              </w:pPr>
                              <w:r>
                                <w:rPr>
                                  <w:b/>
                                  <w:spacing w:val="-4"/>
                                  <w:sz w:val="22"/>
                                </w:rPr>
                                <w:t>RUPS </w:t>
                              </w:r>
                              <w:r>
                                <w:rPr>
                                  <w:b/>
                                  <w:spacing w:val="-2"/>
                                  <w:sz w:val="22"/>
                                </w:rPr>
                                <w:t>(RAPAT</w:t>
                              </w:r>
                              <w:r>
                                <w:rPr>
                                  <w:b/>
                                  <w:spacing w:val="-13"/>
                                  <w:sz w:val="22"/>
                                </w:rPr>
                                <w:t> </w:t>
                              </w:r>
                              <w:r>
                                <w:rPr>
                                  <w:b/>
                                  <w:spacing w:val="-2"/>
                                  <w:sz w:val="22"/>
                                </w:rPr>
                                <w:t>UMUM)</w:t>
                              </w:r>
                            </w:p>
                          </w:txbxContent>
                        </wps:txbx>
                        <wps:bodyPr wrap="square" lIns="0" tIns="0" rIns="0" bIns="0" rtlCol="0">
                          <a:noAutofit/>
                        </wps:bodyPr>
                      </wps:wsp>
                      <wps:wsp>
                        <wps:cNvPr id="146" name="Textbox 146"/>
                        <wps:cNvSpPr txBox="1"/>
                        <wps:spPr>
                          <a:xfrm>
                            <a:off x="194310" y="3610609"/>
                            <a:ext cx="1043940" cy="546100"/>
                          </a:xfrm>
                          <a:prstGeom prst="rect">
                            <a:avLst/>
                          </a:prstGeom>
                          <a:ln w="12700">
                            <a:solidFill>
                              <a:srgbClr val="6EAC46"/>
                            </a:solidFill>
                            <a:prstDash val="solid"/>
                          </a:ln>
                        </wps:spPr>
                        <wps:txbx>
                          <w:txbxContent>
                            <w:p>
                              <w:pPr>
                                <w:spacing w:line="273" w:lineRule="auto" w:before="73"/>
                                <w:ind w:left="225" w:right="0" w:hanging="188"/>
                                <w:jc w:val="left"/>
                                <w:rPr>
                                  <w:b/>
                                  <w:sz w:val="22"/>
                                </w:rPr>
                              </w:pPr>
                              <w:r>
                                <w:rPr>
                                  <w:b/>
                                  <w:spacing w:val="-4"/>
                                  <w:sz w:val="22"/>
                                </w:rPr>
                                <w:t>KOORDINATO </w:t>
                              </w:r>
                              <w:r>
                                <w:rPr>
                                  <w:b/>
                                  <w:sz w:val="22"/>
                                </w:rPr>
                                <w:t>R KANTOR</w:t>
                              </w:r>
                            </w:p>
                          </w:txbxContent>
                        </wps:txbx>
                        <wps:bodyPr wrap="square" lIns="0" tIns="0" rIns="0" bIns="0" rtlCol="0">
                          <a:noAutofit/>
                        </wps:bodyPr>
                      </wps:wsp>
                      <wps:wsp>
                        <wps:cNvPr id="147" name="Textbox 147"/>
                        <wps:cNvSpPr txBox="1"/>
                        <wps:spPr>
                          <a:xfrm>
                            <a:off x="194310" y="3163570"/>
                            <a:ext cx="1043940" cy="259079"/>
                          </a:xfrm>
                          <a:prstGeom prst="rect">
                            <a:avLst/>
                          </a:prstGeom>
                          <a:ln w="12700">
                            <a:solidFill>
                              <a:srgbClr val="6EAC46"/>
                            </a:solidFill>
                            <a:prstDash val="solid"/>
                          </a:ln>
                        </wps:spPr>
                        <wps:txbx>
                          <w:txbxContent>
                            <w:p>
                              <w:pPr>
                                <w:spacing w:before="73"/>
                                <w:ind w:left="0" w:right="0" w:firstLine="0"/>
                                <w:jc w:val="center"/>
                                <w:rPr>
                                  <w:b/>
                                  <w:sz w:val="22"/>
                                </w:rPr>
                              </w:pPr>
                              <w:r>
                                <w:rPr>
                                  <w:b/>
                                  <w:spacing w:val="-5"/>
                                  <w:sz w:val="22"/>
                                </w:rPr>
                                <w:t>CS</w:t>
                              </w:r>
                            </w:p>
                          </w:txbxContent>
                        </wps:txbx>
                        <wps:bodyPr wrap="square" lIns="0" tIns="0" rIns="0" bIns="0" rtlCol="0">
                          <a:noAutofit/>
                        </wps:bodyPr>
                      </wps:wsp>
                      <wps:wsp>
                        <wps:cNvPr id="148" name="Textbox 148"/>
                        <wps:cNvSpPr txBox="1"/>
                        <wps:spPr>
                          <a:xfrm>
                            <a:off x="194310" y="2617470"/>
                            <a:ext cx="1043940" cy="271780"/>
                          </a:xfrm>
                          <a:prstGeom prst="rect">
                            <a:avLst/>
                          </a:prstGeom>
                          <a:ln w="12700">
                            <a:solidFill>
                              <a:srgbClr val="6EAC46"/>
                            </a:solidFill>
                            <a:prstDash val="solid"/>
                          </a:ln>
                        </wps:spPr>
                        <wps:txbx>
                          <w:txbxContent>
                            <w:p>
                              <w:pPr>
                                <w:spacing w:before="101"/>
                                <w:ind w:left="433" w:right="0" w:firstLine="0"/>
                                <w:jc w:val="left"/>
                                <w:rPr>
                                  <w:b/>
                                  <w:sz w:val="22"/>
                                </w:rPr>
                              </w:pPr>
                              <w:r>
                                <w:rPr>
                                  <w:b/>
                                  <w:spacing w:val="-2"/>
                                  <w:sz w:val="22"/>
                                </w:rPr>
                                <w:t>TELLER</w:t>
                              </w:r>
                            </w:p>
                          </w:txbxContent>
                        </wps:txbx>
                        <wps:bodyPr wrap="square" lIns="0" tIns="0" rIns="0" bIns="0" rtlCol="0">
                          <a:noAutofit/>
                        </wps:bodyPr>
                      </wps:wsp>
                      <wps:wsp>
                        <wps:cNvPr id="149" name="Textbox 149"/>
                        <wps:cNvSpPr txBox="1"/>
                        <wps:spPr>
                          <a:xfrm>
                            <a:off x="194310" y="2137410"/>
                            <a:ext cx="1043940" cy="287020"/>
                          </a:xfrm>
                          <a:prstGeom prst="rect">
                            <a:avLst/>
                          </a:prstGeom>
                          <a:ln w="12700">
                            <a:solidFill>
                              <a:srgbClr val="6EAC46"/>
                            </a:solidFill>
                            <a:prstDash val="solid"/>
                          </a:ln>
                        </wps:spPr>
                        <wps:txbx>
                          <w:txbxContent>
                            <w:p>
                              <w:pPr>
                                <w:spacing w:before="85"/>
                                <w:ind w:left="261" w:right="0" w:firstLine="0"/>
                                <w:jc w:val="left"/>
                                <w:rPr>
                                  <w:b/>
                                  <w:sz w:val="22"/>
                                </w:rPr>
                              </w:pPr>
                              <w:r>
                                <w:rPr>
                                  <w:b/>
                                  <w:spacing w:val="-2"/>
                                  <w:sz w:val="22"/>
                                </w:rPr>
                                <w:t>PEMBUKUA</w:t>
                              </w:r>
                            </w:p>
                          </w:txbxContent>
                        </wps:txbx>
                        <wps:bodyPr wrap="square" lIns="0" tIns="0" rIns="0" bIns="0" rtlCol="0">
                          <a:noAutofit/>
                        </wps:bodyPr>
                      </wps:wsp>
                      <wps:wsp>
                        <wps:cNvPr id="150" name="Textbox 150"/>
                        <wps:cNvSpPr txBox="1"/>
                        <wps:spPr>
                          <a:xfrm>
                            <a:off x="6350" y="1629410"/>
                            <a:ext cx="1231900" cy="367665"/>
                          </a:xfrm>
                          <a:prstGeom prst="rect">
                            <a:avLst/>
                          </a:prstGeom>
                          <a:ln w="12700">
                            <a:solidFill>
                              <a:srgbClr val="6EAC46"/>
                            </a:solidFill>
                            <a:prstDash val="solid"/>
                          </a:ln>
                        </wps:spPr>
                        <wps:txbx>
                          <w:txbxContent>
                            <w:p>
                              <w:pPr>
                                <w:spacing w:before="52"/>
                                <w:ind w:left="692" w:right="0" w:firstLine="0"/>
                                <w:jc w:val="left"/>
                                <w:rPr>
                                  <w:b/>
                                  <w:sz w:val="22"/>
                                </w:rPr>
                              </w:pPr>
                              <w:r>
                                <w:rPr>
                                  <w:b/>
                                  <w:spacing w:val="-2"/>
                                  <w:sz w:val="22"/>
                                </w:rPr>
                                <w:t>KABAG</w:t>
                              </w:r>
                            </w:p>
                            <w:p>
                              <w:pPr>
                                <w:spacing w:line="214" w:lineRule="exact" w:before="39"/>
                                <w:ind w:left="417" w:right="0" w:firstLine="0"/>
                                <w:jc w:val="left"/>
                                <w:rPr>
                                  <w:b/>
                                  <w:sz w:val="22"/>
                                </w:rPr>
                              </w:pPr>
                              <w:r>
                                <w:rPr>
                                  <w:b/>
                                  <w:spacing w:val="-2"/>
                                  <w:sz w:val="22"/>
                                </w:rPr>
                                <w:t>OPERASI</w:t>
                              </w:r>
                            </w:p>
                          </w:txbxContent>
                        </wps:txbx>
                        <wps:bodyPr wrap="square" lIns="0" tIns="0" rIns="0" bIns="0" rtlCol="0">
                          <a:noAutofit/>
                        </wps:bodyPr>
                      </wps:wsp>
                      <wps:wsp>
                        <wps:cNvPr id="151" name="Textbox 151"/>
                        <wps:cNvSpPr txBox="1"/>
                        <wps:spPr>
                          <a:xfrm>
                            <a:off x="1497330" y="552450"/>
                            <a:ext cx="876300" cy="314960"/>
                          </a:xfrm>
                          <a:prstGeom prst="rect">
                            <a:avLst/>
                          </a:prstGeom>
                          <a:ln w="12700">
                            <a:solidFill>
                              <a:srgbClr val="6EAC46"/>
                            </a:solidFill>
                            <a:prstDash val="solid"/>
                          </a:ln>
                        </wps:spPr>
                        <wps:txbx>
                          <w:txbxContent>
                            <w:p>
                              <w:pPr>
                                <w:spacing w:before="72"/>
                                <w:ind w:left="0" w:right="4" w:firstLine="0"/>
                                <w:jc w:val="center"/>
                                <w:rPr>
                                  <w:b/>
                                  <w:sz w:val="22"/>
                                </w:rPr>
                              </w:pPr>
                              <w:r>
                                <w:rPr>
                                  <w:b/>
                                  <w:spacing w:val="-5"/>
                                  <w:sz w:val="22"/>
                                </w:rPr>
                                <w:t>DPS</w:t>
                              </w:r>
                            </w:p>
                          </w:txbxContent>
                        </wps:txbx>
                        <wps:bodyPr wrap="square" lIns="0" tIns="0" rIns="0" bIns="0" rtlCol="0">
                          <a:noAutofit/>
                        </wps:bodyPr>
                      </wps:wsp>
                      <wps:wsp>
                        <wps:cNvPr id="152" name="Textbox 152"/>
                        <wps:cNvSpPr txBox="1"/>
                        <wps:spPr>
                          <a:xfrm>
                            <a:off x="2889250" y="552450"/>
                            <a:ext cx="1064260" cy="314960"/>
                          </a:xfrm>
                          <a:prstGeom prst="rect">
                            <a:avLst/>
                          </a:prstGeom>
                          <a:ln w="12700">
                            <a:solidFill>
                              <a:srgbClr val="6EAC46"/>
                            </a:solidFill>
                            <a:prstDash val="solid"/>
                          </a:ln>
                        </wps:spPr>
                        <wps:txbx>
                          <w:txbxContent>
                            <w:p>
                              <w:pPr>
                                <w:spacing w:before="72"/>
                                <w:ind w:left="322" w:right="0" w:firstLine="0"/>
                                <w:jc w:val="left"/>
                                <w:rPr>
                                  <w:b/>
                                  <w:sz w:val="22"/>
                                </w:rPr>
                              </w:pPr>
                              <w:r>
                                <w:rPr>
                                  <w:b/>
                                  <w:spacing w:val="-2"/>
                                  <w:sz w:val="22"/>
                                </w:rPr>
                                <w:t>KOMISAR</w:t>
                              </w:r>
                            </w:p>
                          </w:txbxContent>
                        </wps:txbx>
                        <wps:bodyPr wrap="square" lIns="0" tIns="0" rIns="0" bIns="0" rtlCol="0">
                          <a:noAutofit/>
                        </wps:bodyPr>
                      </wps:wsp>
                      <wps:wsp>
                        <wps:cNvPr id="153" name="Textbox 153"/>
                        <wps:cNvSpPr txBox="1"/>
                        <wps:spPr>
                          <a:xfrm>
                            <a:off x="2188210" y="1004569"/>
                            <a:ext cx="896619" cy="322580"/>
                          </a:xfrm>
                          <a:prstGeom prst="rect">
                            <a:avLst/>
                          </a:prstGeom>
                          <a:ln w="12700">
                            <a:solidFill>
                              <a:srgbClr val="6EAC46"/>
                            </a:solidFill>
                            <a:prstDash val="solid"/>
                          </a:ln>
                        </wps:spPr>
                        <wps:txbx>
                          <w:txbxContent>
                            <w:p>
                              <w:pPr>
                                <w:spacing w:before="72"/>
                                <w:ind w:left="265" w:right="0" w:firstLine="0"/>
                                <w:jc w:val="left"/>
                                <w:rPr>
                                  <w:b/>
                                  <w:sz w:val="22"/>
                                </w:rPr>
                              </w:pPr>
                              <w:r>
                                <w:rPr>
                                  <w:b/>
                                  <w:spacing w:val="-2"/>
                                  <w:sz w:val="22"/>
                                </w:rPr>
                                <w:t>DIREKSI</w:t>
                              </w:r>
                            </w:p>
                          </w:txbxContent>
                        </wps:txbx>
                        <wps:bodyPr wrap="square" lIns="0" tIns="0" rIns="0" bIns="0" rtlCol="0">
                          <a:noAutofit/>
                        </wps:bodyPr>
                      </wps:wsp>
                      <wps:wsp>
                        <wps:cNvPr id="154" name="Textbox 154"/>
                        <wps:cNvSpPr txBox="1"/>
                        <wps:spPr>
                          <a:xfrm>
                            <a:off x="430530" y="4740909"/>
                            <a:ext cx="807720" cy="251460"/>
                          </a:xfrm>
                          <a:prstGeom prst="rect">
                            <a:avLst/>
                          </a:prstGeom>
                          <a:ln w="12700">
                            <a:solidFill>
                              <a:srgbClr val="6EAC46"/>
                            </a:solidFill>
                            <a:prstDash val="solid"/>
                          </a:ln>
                        </wps:spPr>
                        <wps:txbx>
                          <w:txbxContent>
                            <w:p>
                              <w:pPr>
                                <w:spacing w:before="70"/>
                                <w:ind w:left="0" w:right="16" w:firstLine="0"/>
                                <w:jc w:val="center"/>
                                <w:rPr>
                                  <w:b/>
                                  <w:sz w:val="22"/>
                                </w:rPr>
                              </w:pPr>
                              <w:r>
                                <w:rPr>
                                  <w:b/>
                                  <w:spacing w:val="-5"/>
                                  <w:sz w:val="22"/>
                                </w:rPr>
                                <w:t>OB</w:t>
                              </w:r>
                            </w:p>
                          </w:txbxContent>
                        </wps:txbx>
                        <wps:bodyPr wrap="square" lIns="0" tIns="0" rIns="0" bIns="0" rtlCol="0">
                          <a:noAutofit/>
                        </wps:bodyPr>
                      </wps:wsp>
                      <wps:wsp>
                        <wps:cNvPr id="155" name="Textbox 155"/>
                        <wps:cNvSpPr txBox="1"/>
                        <wps:spPr>
                          <a:xfrm>
                            <a:off x="1758950" y="3105150"/>
                            <a:ext cx="922019" cy="259079"/>
                          </a:xfrm>
                          <a:prstGeom prst="rect">
                            <a:avLst/>
                          </a:prstGeom>
                          <a:ln w="12700">
                            <a:solidFill>
                              <a:srgbClr val="6EAC46"/>
                            </a:solidFill>
                            <a:prstDash val="solid"/>
                          </a:ln>
                        </wps:spPr>
                        <wps:txbx>
                          <w:txbxContent>
                            <w:p>
                              <w:pPr>
                                <w:spacing w:before="69"/>
                                <w:ind w:left="157" w:right="0" w:firstLine="0"/>
                                <w:jc w:val="left"/>
                                <w:rPr>
                                  <w:b/>
                                  <w:sz w:val="22"/>
                                </w:rPr>
                              </w:pPr>
                              <w:r>
                                <w:rPr>
                                  <w:b/>
                                  <w:spacing w:val="-2"/>
                                  <w:sz w:val="22"/>
                                </w:rPr>
                                <w:t>DEPKOLEK</w:t>
                              </w:r>
                            </w:p>
                          </w:txbxContent>
                        </wps:txbx>
                        <wps:bodyPr wrap="square" lIns="0" tIns="0" rIns="0" bIns="0" rtlCol="0">
                          <a:noAutofit/>
                        </wps:bodyPr>
                      </wps:wsp>
                      <wps:wsp>
                        <wps:cNvPr id="156" name="Textbox 156"/>
                        <wps:cNvSpPr txBox="1"/>
                        <wps:spPr>
                          <a:xfrm>
                            <a:off x="3163570" y="2617470"/>
                            <a:ext cx="1557020" cy="271780"/>
                          </a:xfrm>
                          <a:prstGeom prst="rect">
                            <a:avLst/>
                          </a:prstGeom>
                          <a:ln w="12700">
                            <a:solidFill>
                              <a:srgbClr val="6EAC46"/>
                            </a:solidFill>
                            <a:prstDash val="solid"/>
                          </a:ln>
                        </wps:spPr>
                        <wps:txbx>
                          <w:txbxContent>
                            <w:p>
                              <w:pPr>
                                <w:spacing w:before="41"/>
                                <w:ind w:left="606" w:right="0" w:firstLine="0"/>
                                <w:jc w:val="left"/>
                                <w:rPr>
                                  <w:b/>
                                  <w:sz w:val="22"/>
                                </w:rPr>
                              </w:pPr>
                              <w:r>
                                <w:rPr>
                                  <w:b/>
                                  <w:sz w:val="22"/>
                                </w:rPr>
                                <w:t>HEAD</w:t>
                              </w:r>
                              <w:r>
                                <w:rPr>
                                  <w:b/>
                                  <w:spacing w:val="-1"/>
                                  <w:sz w:val="22"/>
                                </w:rPr>
                                <w:t> </w:t>
                              </w:r>
                              <w:r>
                                <w:rPr>
                                  <w:b/>
                                  <w:spacing w:val="-2"/>
                                  <w:sz w:val="22"/>
                                </w:rPr>
                                <w:t>ADMIN</w:t>
                              </w:r>
                            </w:p>
                          </w:txbxContent>
                        </wps:txbx>
                        <wps:bodyPr wrap="square" lIns="0" tIns="0" rIns="0" bIns="0" rtlCol="0">
                          <a:noAutofit/>
                        </wps:bodyPr>
                      </wps:wsp>
                      <wps:wsp>
                        <wps:cNvPr id="157" name="Textbox 157"/>
                        <wps:cNvSpPr txBox="1"/>
                        <wps:spPr>
                          <a:xfrm>
                            <a:off x="1758950" y="2617470"/>
                            <a:ext cx="922019" cy="271780"/>
                          </a:xfrm>
                          <a:prstGeom prst="rect">
                            <a:avLst/>
                          </a:prstGeom>
                          <a:ln w="12700">
                            <a:solidFill>
                              <a:srgbClr val="6EAC46"/>
                            </a:solidFill>
                            <a:prstDash val="solid"/>
                          </a:ln>
                        </wps:spPr>
                        <wps:txbx>
                          <w:txbxContent>
                            <w:p>
                              <w:pPr>
                                <w:spacing w:before="97"/>
                                <w:ind w:left="0" w:right="13" w:firstLine="0"/>
                                <w:jc w:val="center"/>
                                <w:rPr>
                                  <w:b/>
                                  <w:sz w:val="22"/>
                                </w:rPr>
                              </w:pPr>
                              <w:r>
                                <w:rPr>
                                  <w:b/>
                                  <w:spacing w:val="-5"/>
                                  <w:sz w:val="22"/>
                                </w:rPr>
                                <w:t>AO</w:t>
                              </w:r>
                            </w:p>
                          </w:txbxContent>
                        </wps:txbx>
                        <wps:bodyPr wrap="square" lIns="0" tIns="0" rIns="0" bIns="0" rtlCol="0">
                          <a:noAutofit/>
                        </wps:bodyPr>
                      </wps:wsp>
                      <wps:wsp>
                        <wps:cNvPr id="158" name="Textbox 158"/>
                        <wps:cNvSpPr txBox="1"/>
                        <wps:spPr>
                          <a:xfrm>
                            <a:off x="3163570" y="2137410"/>
                            <a:ext cx="1188720" cy="287020"/>
                          </a:xfrm>
                          <a:prstGeom prst="rect">
                            <a:avLst/>
                          </a:prstGeom>
                          <a:ln w="12700">
                            <a:solidFill>
                              <a:srgbClr val="6EAC46"/>
                            </a:solidFill>
                            <a:prstDash val="solid"/>
                          </a:ln>
                        </wps:spPr>
                        <wps:txbx>
                          <w:txbxContent>
                            <w:p>
                              <w:pPr>
                                <w:spacing w:before="65"/>
                                <w:ind w:left="338" w:right="0" w:firstLine="0"/>
                                <w:jc w:val="left"/>
                                <w:rPr>
                                  <w:b/>
                                  <w:sz w:val="22"/>
                                </w:rPr>
                              </w:pPr>
                              <w:r>
                                <w:rPr>
                                  <w:b/>
                                  <w:sz w:val="22"/>
                                </w:rPr>
                                <w:t>SPV</w:t>
                              </w:r>
                              <w:r>
                                <w:rPr>
                                  <w:b/>
                                  <w:spacing w:val="-8"/>
                                  <w:sz w:val="22"/>
                                </w:rPr>
                                <w:t> </w:t>
                              </w:r>
                              <w:r>
                                <w:rPr>
                                  <w:b/>
                                  <w:spacing w:val="-2"/>
                                  <w:sz w:val="22"/>
                                </w:rPr>
                                <w:t>FUNDING</w:t>
                              </w:r>
                            </w:p>
                          </w:txbxContent>
                        </wps:txbx>
                        <wps:bodyPr wrap="square" lIns="0" tIns="0" rIns="0" bIns="0" rtlCol="0">
                          <a:noAutofit/>
                        </wps:bodyPr>
                      </wps:wsp>
                      <wps:wsp>
                        <wps:cNvPr id="159" name="Textbox 159"/>
                        <wps:cNvSpPr txBox="1"/>
                        <wps:spPr>
                          <a:xfrm>
                            <a:off x="1497330" y="2137410"/>
                            <a:ext cx="1183640" cy="287020"/>
                          </a:xfrm>
                          <a:prstGeom prst="rect">
                            <a:avLst/>
                          </a:prstGeom>
                          <a:ln w="12700">
                            <a:solidFill>
                              <a:srgbClr val="6EAC46"/>
                            </a:solidFill>
                            <a:prstDash val="solid"/>
                          </a:ln>
                        </wps:spPr>
                        <wps:txbx>
                          <w:txbxContent>
                            <w:p>
                              <w:pPr>
                                <w:spacing w:before="69"/>
                                <w:ind w:left="0" w:right="7" w:firstLine="0"/>
                                <w:jc w:val="center"/>
                                <w:rPr>
                                  <w:b/>
                                  <w:sz w:val="22"/>
                                </w:rPr>
                              </w:pPr>
                              <w:r>
                                <w:rPr>
                                  <w:b/>
                                  <w:spacing w:val="-5"/>
                                  <w:sz w:val="22"/>
                                </w:rPr>
                                <w:t>SPV</w:t>
                              </w:r>
                            </w:p>
                          </w:txbxContent>
                        </wps:txbx>
                        <wps:bodyPr wrap="square" lIns="0" tIns="0" rIns="0" bIns="0" rtlCol="0">
                          <a:noAutofit/>
                        </wps:bodyPr>
                      </wps:wsp>
                      <wps:wsp>
                        <wps:cNvPr id="160" name="Textbox 160"/>
                        <wps:cNvSpPr txBox="1"/>
                        <wps:spPr>
                          <a:xfrm>
                            <a:off x="4179570" y="1629410"/>
                            <a:ext cx="868680" cy="264160"/>
                          </a:xfrm>
                          <a:prstGeom prst="rect">
                            <a:avLst/>
                          </a:prstGeom>
                          <a:ln w="12700">
                            <a:solidFill>
                              <a:srgbClr val="6EAC46"/>
                            </a:solidFill>
                            <a:prstDash val="solid"/>
                          </a:ln>
                        </wps:spPr>
                        <wps:txbx>
                          <w:txbxContent>
                            <w:p>
                              <w:pPr>
                                <w:spacing w:before="108"/>
                                <w:ind w:left="3" w:right="0" w:firstLine="0"/>
                                <w:jc w:val="center"/>
                                <w:rPr>
                                  <w:b/>
                                  <w:sz w:val="22"/>
                                </w:rPr>
                              </w:pPr>
                              <w:r>
                                <w:rPr>
                                  <w:b/>
                                  <w:spacing w:val="-5"/>
                                  <w:sz w:val="22"/>
                                </w:rPr>
                                <w:t>SPI</w:t>
                              </w:r>
                            </w:p>
                          </w:txbxContent>
                        </wps:txbx>
                        <wps:bodyPr wrap="square" lIns="0" tIns="0" rIns="0" bIns="0" rtlCol="0">
                          <a:noAutofit/>
                        </wps:bodyPr>
                      </wps:wsp>
                      <wps:wsp>
                        <wps:cNvPr id="161" name="Textbox 161"/>
                        <wps:cNvSpPr txBox="1"/>
                        <wps:spPr>
                          <a:xfrm>
                            <a:off x="3163570" y="1629410"/>
                            <a:ext cx="878840" cy="264160"/>
                          </a:xfrm>
                          <a:prstGeom prst="rect">
                            <a:avLst/>
                          </a:prstGeom>
                          <a:ln w="12700">
                            <a:solidFill>
                              <a:srgbClr val="6EAC46"/>
                            </a:solidFill>
                            <a:prstDash val="solid"/>
                          </a:ln>
                        </wps:spPr>
                        <wps:txbx>
                          <w:txbxContent>
                            <w:p>
                              <w:pPr>
                                <w:spacing w:before="108"/>
                                <w:ind w:left="4" w:right="0" w:firstLine="0"/>
                                <w:jc w:val="center"/>
                                <w:rPr>
                                  <w:b/>
                                  <w:sz w:val="22"/>
                                </w:rPr>
                              </w:pPr>
                              <w:r>
                                <w:rPr>
                                  <w:b/>
                                  <w:spacing w:val="-5"/>
                                  <w:sz w:val="22"/>
                                </w:rPr>
                                <w:t>SPO</w:t>
                              </w:r>
                            </w:p>
                          </w:txbxContent>
                        </wps:txbx>
                        <wps:bodyPr wrap="square" lIns="0" tIns="0" rIns="0" bIns="0" rtlCol="0">
                          <a:noAutofit/>
                        </wps:bodyPr>
                      </wps:wsp>
                      <wps:wsp>
                        <wps:cNvPr id="162" name="Textbox 162"/>
                        <wps:cNvSpPr txBox="1"/>
                        <wps:spPr>
                          <a:xfrm>
                            <a:off x="1643379" y="1635760"/>
                            <a:ext cx="1239520" cy="251460"/>
                          </a:xfrm>
                          <a:prstGeom prst="rect">
                            <a:avLst/>
                          </a:prstGeom>
                        </wps:spPr>
                        <wps:txbx>
                          <w:txbxContent>
                            <w:p>
                              <w:pPr>
                                <w:spacing w:before="56"/>
                                <w:ind w:left="589" w:right="0" w:firstLine="0"/>
                                <w:jc w:val="left"/>
                                <w:rPr>
                                  <w:b/>
                                  <w:sz w:val="22"/>
                                </w:rPr>
                              </w:pPr>
                              <w:r>
                                <w:rPr>
                                  <w:b/>
                                  <w:spacing w:val="-2"/>
                                  <w:sz w:val="22"/>
                                </w:rPr>
                                <w:t>KABAG</w:t>
                              </w:r>
                            </w:p>
                          </w:txbxContent>
                        </wps:txbx>
                        <wps:bodyPr wrap="square" lIns="0" tIns="0" rIns="0" bIns="0" rtlCol="0">
                          <a:noAutofit/>
                        </wps:bodyPr>
                      </wps:wsp>
                      <wps:wsp>
                        <wps:cNvPr id="163" name="Textbox 163"/>
                        <wps:cNvSpPr txBox="1"/>
                        <wps:spPr>
                          <a:xfrm>
                            <a:off x="3163570" y="3105150"/>
                            <a:ext cx="1262380" cy="424180"/>
                          </a:xfrm>
                          <a:prstGeom prst="rect">
                            <a:avLst/>
                          </a:prstGeom>
                          <a:ln w="12700">
                            <a:solidFill>
                              <a:srgbClr val="6EAC46"/>
                            </a:solidFill>
                            <a:prstDash val="solid"/>
                          </a:ln>
                        </wps:spPr>
                        <wps:txbx>
                          <w:txbxContent>
                            <w:p>
                              <w:pPr>
                                <w:spacing w:line="273" w:lineRule="auto" w:before="69"/>
                                <w:ind w:left="294" w:right="793" w:hanging="152"/>
                                <w:jc w:val="left"/>
                                <w:rPr>
                                  <w:b/>
                                  <w:sz w:val="22"/>
                                </w:rPr>
                              </w:pPr>
                              <w:r>
                                <w:rPr>
                                  <w:b/>
                                  <w:spacing w:val="-2"/>
                                  <w:sz w:val="22"/>
                                </w:rPr>
                                <w:t>SUPPORT ADMIN</w:t>
                              </w:r>
                            </w:p>
                          </w:txbxContent>
                        </wps:txbx>
                        <wps:bodyPr wrap="square" lIns="0" tIns="0" rIns="0" bIns="0" rtlCol="0">
                          <a:noAutofit/>
                        </wps:bodyPr>
                      </wps:wsp>
                      <wps:wsp>
                        <wps:cNvPr id="164" name="Textbox 164"/>
                        <wps:cNvSpPr txBox="1"/>
                        <wps:spPr>
                          <a:xfrm>
                            <a:off x="194310" y="4359909"/>
                            <a:ext cx="1043940" cy="274320"/>
                          </a:xfrm>
                          <a:prstGeom prst="rect">
                            <a:avLst/>
                          </a:prstGeom>
                          <a:ln w="12700">
                            <a:solidFill>
                              <a:srgbClr val="6EAC46"/>
                            </a:solidFill>
                            <a:prstDash val="solid"/>
                          </a:ln>
                        </wps:spPr>
                        <wps:txbx>
                          <w:txbxContent>
                            <w:p>
                              <w:pPr>
                                <w:spacing w:before="73"/>
                                <w:ind w:left="236" w:right="0" w:firstLine="0"/>
                                <w:jc w:val="left"/>
                                <w:rPr>
                                  <w:b/>
                                  <w:sz w:val="22"/>
                                </w:rPr>
                              </w:pPr>
                              <w:r>
                                <w:rPr>
                                  <w:b/>
                                  <w:spacing w:val="-2"/>
                                  <w:sz w:val="22"/>
                                </w:rPr>
                                <w:t>KASUBBAG</w:t>
                              </w:r>
                            </w:p>
                          </w:txbxContent>
                        </wps:txbx>
                        <wps:bodyPr wrap="square" lIns="0" tIns="0" rIns="0" bIns="0" rtlCol="0">
                          <a:noAutofit/>
                        </wps:bodyPr>
                      </wps:wsp>
                      <wps:wsp>
                        <wps:cNvPr id="165" name="Textbox 165"/>
                        <wps:cNvSpPr txBox="1"/>
                        <wps:spPr>
                          <a:xfrm>
                            <a:off x="430530" y="5116829"/>
                            <a:ext cx="807720" cy="266700"/>
                          </a:xfrm>
                          <a:prstGeom prst="rect">
                            <a:avLst/>
                          </a:prstGeom>
                          <a:ln w="12700">
                            <a:solidFill>
                              <a:srgbClr val="6EAC46"/>
                            </a:solidFill>
                            <a:prstDash val="solid"/>
                          </a:ln>
                        </wps:spPr>
                        <wps:txbx>
                          <w:txbxContent>
                            <w:p>
                              <w:pPr>
                                <w:spacing w:before="70"/>
                                <w:ind w:left="217" w:right="0" w:firstLine="0"/>
                                <w:jc w:val="left"/>
                                <w:rPr>
                                  <w:b/>
                                  <w:sz w:val="22"/>
                                </w:rPr>
                              </w:pPr>
                              <w:r>
                                <w:rPr>
                                  <w:b/>
                                  <w:spacing w:val="-2"/>
                                  <w:sz w:val="22"/>
                                </w:rPr>
                                <w:t>DRIVER</w:t>
                              </w:r>
                            </w:p>
                          </w:txbxContent>
                        </wps:txbx>
                        <wps:bodyPr wrap="square" lIns="0" tIns="0" rIns="0" bIns="0" rtlCol="0">
                          <a:noAutofit/>
                        </wps:bodyPr>
                      </wps:wsp>
                    </wpg:wgp>
                  </a:graphicData>
                </a:graphic>
              </wp:anchor>
            </w:drawing>
          </mc:Choice>
          <mc:Fallback>
            <w:pict>
              <v:group style="position:absolute;margin-left:112.800003pt;margin-top:20.699024pt;width:398pt;height:424.4pt;mso-position-horizontal-relative:page;mso-position-vertical-relative:paragraph;z-index:-15706112;mso-wrap-distance-left:0;mso-wrap-distance-right:0" id="docshapegroup137" coordorigin="2256,414" coordsize="7960,8488">
                <v:shape style="position:absolute;left:2374;top:1079;width:7112;height:7608" id="docshape138" coordorigin="2374,1080" coordsize="7112,7608" path="m6394,1080l6394,1996m6394,1532l6792,1532m6393,1532l5994,1532m6394,2502l6394,2718m3225,2718l9486,2718m3225,2718l3225,2971m5802,2718l5802,2965m7914,2718l7924,3016m9486,2718l9486,3016m2384,3548l2374,7502m2384,4011l2557,4011m2385,4797l2557,4797m2385,5594l2557,5584m2385,6500l2557,6500m2556,7502l2374,7502m2773,7706l2773,8687m2773,8073l2935,8073m2773,8688l2935,8688m4853,4248l4863,5519m4863,4797l5024,4797m4864,5519l5025,5519m5521,3558l8160,3558m6663,3396l6663,3558m5521,3548l5521,3795m8160,3558l8160,3772m6663,3558l6663,4667m6663,4667l7234,4667m8161,4924l8161,5301e" filled="false" stroked="true" strokeweight=".6pt" strokecolor="#000000">
                  <v:path arrowok="t"/>
                  <v:stroke dashstyle="solid"/>
                </v:shape>
                <v:rect style="position:absolute;left:4826;top:2979;width:1980;height:416" id="docshape139" filled="false" stroked="true" strokeweight="1pt" strokecolor="#6eac46">
                  <v:stroke dashstyle="solid"/>
                </v:rect>
                <v:shape style="position:absolute;left:5222;top:423;width:2372;height:656" type="#_x0000_t202" id="docshape140" filled="false" stroked="true" strokeweight="1pt" strokecolor="#6eac46">
                  <v:textbox inset="0,0,0,0">
                    <w:txbxContent>
                      <w:p>
                        <w:pPr>
                          <w:spacing w:line="278" w:lineRule="auto" w:before="49"/>
                          <w:ind w:left="350" w:right="315" w:firstLine="760"/>
                          <w:jc w:val="left"/>
                          <w:rPr>
                            <w:b/>
                            <w:sz w:val="22"/>
                          </w:rPr>
                        </w:pPr>
                        <w:r>
                          <w:rPr>
                            <w:b/>
                            <w:spacing w:val="-4"/>
                            <w:sz w:val="22"/>
                          </w:rPr>
                          <w:t>RUPS </w:t>
                        </w:r>
                        <w:r>
                          <w:rPr>
                            <w:b/>
                            <w:spacing w:val="-2"/>
                            <w:sz w:val="22"/>
                          </w:rPr>
                          <w:t>(RAPAT</w:t>
                        </w:r>
                        <w:r>
                          <w:rPr>
                            <w:b/>
                            <w:spacing w:val="-13"/>
                            <w:sz w:val="22"/>
                          </w:rPr>
                          <w:t> </w:t>
                        </w:r>
                        <w:r>
                          <w:rPr>
                            <w:b/>
                            <w:spacing w:val="-2"/>
                            <w:sz w:val="22"/>
                          </w:rPr>
                          <w:t>UMUM)</w:t>
                        </w:r>
                      </w:p>
                    </w:txbxContent>
                  </v:textbox>
                  <v:stroke dashstyle="solid"/>
                  <w10:wrap type="none"/>
                </v:shape>
                <v:shape style="position:absolute;left:2562;top:6099;width:1644;height:860" type="#_x0000_t202" id="docshape141" filled="false" stroked="true" strokeweight="1pt" strokecolor="#6eac46">
                  <v:textbox inset="0,0,0,0">
                    <w:txbxContent>
                      <w:p>
                        <w:pPr>
                          <w:spacing w:line="273" w:lineRule="auto" w:before="73"/>
                          <w:ind w:left="225" w:right="0" w:hanging="188"/>
                          <w:jc w:val="left"/>
                          <w:rPr>
                            <w:b/>
                            <w:sz w:val="22"/>
                          </w:rPr>
                        </w:pPr>
                        <w:r>
                          <w:rPr>
                            <w:b/>
                            <w:spacing w:val="-4"/>
                            <w:sz w:val="22"/>
                          </w:rPr>
                          <w:t>KOORDINATO </w:t>
                        </w:r>
                        <w:r>
                          <w:rPr>
                            <w:b/>
                            <w:sz w:val="22"/>
                          </w:rPr>
                          <w:t>R KANTOR</w:t>
                        </w:r>
                      </w:p>
                    </w:txbxContent>
                  </v:textbox>
                  <v:stroke dashstyle="solid"/>
                  <w10:wrap type="none"/>
                </v:shape>
                <v:shape style="position:absolute;left:2562;top:5395;width:1644;height:408" type="#_x0000_t202" id="docshape142" filled="false" stroked="true" strokeweight="1pt" strokecolor="#6eac46">
                  <v:textbox inset="0,0,0,0">
                    <w:txbxContent>
                      <w:p>
                        <w:pPr>
                          <w:spacing w:before="73"/>
                          <w:ind w:left="0" w:right="0" w:firstLine="0"/>
                          <w:jc w:val="center"/>
                          <w:rPr>
                            <w:b/>
                            <w:sz w:val="22"/>
                          </w:rPr>
                        </w:pPr>
                        <w:r>
                          <w:rPr>
                            <w:b/>
                            <w:spacing w:val="-5"/>
                            <w:sz w:val="22"/>
                          </w:rPr>
                          <w:t>CS</w:t>
                        </w:r>
                      </w:p>
                    </w:txbxContent>
                  </v:textbox>
                  <v:stroke dashstyle="solid"/>
                  <w10:wrap type="none"/>
                </v:shape>
                <v:shape style="position:absolute;left:2562;top:4535;width:1644;height:428" type="#_x0000_t202" id="docshape143" filled="false" stroked="true" strokeweight="1pt" strokecolor="#6eac46">
                  <v:textbox inset="0,0,0,0">
                    <w:txbxContent>
                      <w:p>
                        <w:pPr>
                          <w:spacing w:before="101"/>
                          <w:ind w:left="433" w:right="0" w:firstLine="0"/>
                          <w:jc w:val="left"/>
                          <w:rPr>
                            <w:b/>
                            <w:sz w:val="22"/>
                          </w:rPr>
                        </w:pPr>
                        <w:r>
                          <w:rPr>
                            <w:b/>
                            <w:spacing w:val="-2"/>
                            <w:sz w:val="22"/>
                          </w:rPr>
                          <w:t>TELLER</w:t>
                        </w:r>
                      </w:p>
                    </w:txbxContent>
                  </v:textbox>
                  <v:stroke dashstyle="solid"/>
                  <w10:wrap type="none"/>
                </v:shape>
                <v:shape style="position:absolute;left:2562;top:3779;width:1644;height:452" type="#_x0000_t202" id="docshape144" filled="false" stroked="true" strokeweight="1pt" strokecolor="#6eac46">
                  <v:textbox inset="0,0,0,0">
                    <w:txbxContent>
                      <w:p>
                        <w:pPr>
                          <w:spacing w:before="85"/>
                          <w:ind w:left="261" w:right="0" w:firstLine="0"/>
                          <w:jc w:val="left"/>
                          <w:rPr>
                            <w:b/>
                            <w:sz w:val="22"/>
                          </w:rPr>
                        </w:pPr>
                        <w:r>
                          <w:rPr>
                            <w:b/>
                            <w:spacing w:val="-2"/>
                            <w:sz w:val="22"/>
                          </w:rPr>
                          <w:t>PEMBUKUA</w:t>
                        </w:r>
                      </w:p>
                    </w:txbxContent>
                  </v:textbox>
                  <v:stroke dashstyle="solid"/>
                  <w10:wrap type="none"/>
                </v:shape>
                <v:shape style="position:absolute;left:2266;top:2979;width:1940;height:579" type="#_x0000_t202" id="docshape145" filled="false" stroked="true" strokeweight="1pt" strokecolor="#6eac46">
                  <v:textbox inset="0,0,0,0">
                    <w:txbxContent>
                      <w:p>
                        <w:pPr>
                          <w:spacing w:before="52"/>
                          <w:ind w:left="692" w:right="0" w:firstLine="0"/>
                          <w:jc w:val="left"/>
                          <w:rPr>
                            <w:b/>
                            <w:sz w:val="22"/>
                          </w:rPr>
                        </w:pPr>
                        <w:r>
                          <w:rPr>
                            <w:b/>
                            <w:spacing w:val="-2"/>
                            <w:sz w:val="22"/>
                          </w:rPr>
                          <w:t>KABAG</w:t>
                        </w:r>
                      </w:p>
                      <w:p>
                        <w:pPr>
                          <w:spacing w:line="214" w:lineRule="exact" w:before="39"/>
                          <w:ind w:left="417" w:right="0" w:firstLine="0"/>
                          <w:jc w:val="left"/>
                          <w:rPr>
                            <w:b/>
                            <w:sz w:val="22"/>
                          </w:rPr>
                        </w:pPr>
                        <w:r>
                          <w:rPr>
                            <w:b/>
                            <w:spacing w:val="-2"/>
                            <w:sz w:val="22"/>
                          </w:rPr>
                          <w:t>OPERASI</w:t>
                        </w:r>
                      </w:p>
                    </w:txbxContent>
                  </v:textbox>
                  <v:stroke dashstyle="solid"/>
                  <w10:wrap type="none"/>
                </v:shape>
                <v:shape style="position:absolute;left:4614;top:1283;width:1380;height:496" type="#_x0000_t202" id="docshape146" filled="false" stroked="true" strokeweight="1pt" strokecolor="#6eac46">
                  <v:textbox inset="0,0,0,0">
                    <w:txbxContent>
                      <w:p>
                        <w:pPr>
                          <w:spacing w:before="72"/>
                          <w:ind w:left="0" w:right="4" w:firstLine="0"/>
                          <w:jc w:val="center"/>
                          <w:rPr>
                            <w:b/>
                            <w:sz w:val="22"/>
                          </w:rPr>
                        </w:pPr>
                        <w:r>
                          <w:rPr>
                            <w:b/>
                            <w:spacing w:val="-5"/>
                            <w:sz w:val="22"/>
                          </w:rPr>
                          <w:t>DPS</w:t>
                        </w:r>
                      </w:p>
                    </w:txbxContent>
                  </v:textbox>
                  <v:stroke dashstyle="solid"/>
                  <w10:wrap type="none"/>
                </v:shape>
                <v:shape style="position:absolute;left:6806;top:1283;width:1676;height:496" type="#_x0000_t202" id="docshape147" filled="false" stroked="true" strokeweight="1pt" strokecolor="#6eac46">
                  <v:textbox inset="0,0,0,0">
                    <w:txbxContent>
                      <w:p>
                        <w:pPr>
                          <w:spacing w:before="72"/>
                          <w:ind w:left="322" w:right="0" w:firstLine="0"/>
                          <w:jc w:val="left"/>
                          <w:rPr>
                            <w:b/>
                            <w:sz w:val="22"/>
                          </w:rPr>
                        </w:pPr>
                        <w:r>
                          <w:rPr>
                            <w:b/>
                            <w:spacing w:val="-2"/>
                            <w:sz w:val="22"/>
                          </w:rPr>
                          <w:t>KOMISAR</w:t>
                        </w:r>
                      </w:p>
                    </w:txbxContent>
                  </v:textbox>
                  <v:stroke dashstyle="solid"/>
                  <w10:wrap type="none"/>
                </v:shape>
                <v:shape style="position:absolute;left:5702;top:1995;width:1412;height:508" type="#_x0000_t202" id="docshape148" filled="false" stroked="true" strokeweight="1pt" strokecolor="#6eac46">
                  <v:textbox inset="0,0,0,0">
                    <w:txbxContent>
                      <w:p>
                        <w:pPr>
                          <w:spacing w:before="72"/>
                          <w:ind w:left="265" w:right="0" w:firstLine="0"/>
                          <w:jc w:val="left"/>
                          <w:rPr>
                            <w:b/>
                            <w:sz w:val="22"/>
                          </w:rPr>
                        </w:pPr>
                        <w:r>
                          <w:rPr>
                            <w:b/>
                            <w:spacing w:val="-2"/>
                            <w:sz w:val="22"/>
                          </w:rPr>
                          <w:t>DIREKSI</w:t>
                        </w:r>
                      </w:p>
                    </w:txbxContent>
                  </v:textbox>
                  <v:stroke dashstyle="solid"/>
                  <w10:wrap type="none"/>
                </v:shape>
                <v:shape style="position:absolute;left:2934;top:7879;width:1272;height:396" type="#_x0000_t202" id="docshape149" filled="false" stroked="true" strokeweight="1pt" strokecolor="#6eac46">
                  <v:textbox inset="0,0,0,0">
                    <w:txbxContent>
                      <w:p>
                        <w:pPr>
                          <w:spacing w:before="70"/>
                          <w:ind w:left="0" w:right="16" w:firstLine="0"/>
                          <w:jc w:val="center"/>
                          <w:rPr>
                            <w:b/>
                            <w:sz w:val="22"/>
                          </w:rPr>
                        </w:pPr>
                        <w:r>
                          <w:rPr>
                            <w:b/>
                            <w:spacing w:val="-5"/>
                            <w:sz w:val="22"/>
                          </w:rPr>
                          <w:t>OB</w:t>
                        </w:r>
                      </w:p>
                    </w:txbxContent>
                  </v:textbox>
                  <v:stroke dashstyle="solid"/>
                  <w10:wrap type="none"/>
                </v:shape>
                <v:shape style="position:absolute;left:5026;top:5303;width:1452;height:408" type="#_x0000_t202" id="docshape150" filled="false" stroked="true" strokeweight="1pt" strokecolor="#6eac46">
                  <v:textbox inset="0,0,0,0">
                    <w:txbxContent>
                      <w:p>
                        <w:pPr>
                          <w:spacing w:before="69"/>
                          <w:ind w:left="157" w:right="0" w:firstLine="0"/>
                          <w:jc w:val="left"/>
                          <w:rPr>
                            <w:b/>
                            <w:sz w:val="22"/>
                          </w:rPr>
                        </w:pPr>
                        <w:r>
                          <w:rPr>
                            <w:b/>
                            <w:spacing w:val="-2"/>
                            <w:sz w:val="22"/>
                          </w:rPr>
                          <w:t>DEPKOLEK</w:t>
                        </w:r>
                      </w:p>
                    </w:txbxContent>
                  </v:textbox>
                  <v:stroke dashstyle="solid"/>
                  <w10:wrap type="none"/>
                </v:shape>
                <v:shape style="position:absolute;left:7238;top:4535;width:2452;height:428" type="#_x0000_t202" id="docshape151" filled="false" stroked="true" strokeweight="1pt" strokecolor="#6eac46">
                  <v:textbox inset="0,0,0,0">
                    <w:txbxContent>
                      <w:p>
                        <w:pPr>
                          <w:spacing w:before="41"/>
                          <w:ind w:left="606" w:right="0" w:firstLine="0"/>
                          <w:jc w:val="left"/>
                          <w:rPr>
                            <w:b/>
                            <w:sz w:val="22"/>
                          </w:rPr>
                        </w:pPr>
                        <w:r>
                          <w:rPr>
                            <w:b/>
                            <w:sz w:val="22"/>
                          </w:rPr>
                          <w:t>HEAD</w:t>
                        </w:r>
                        <w:r>
                          <w:rPr>
                            <w:b/>
                            <w:spacing w:val="-1"/>
                            <w:sz w:val="22"/>
                          </w:rPr>
                          <w:t> </w:t>
                        </w:r>
                        <w:r>
                          <w:rPr>
                            <w:b/>
                            <w:spacing w:val="-2"/>
                            <w:sz w:val="22"/>
                          </w:rPr>
                          <w:t>ADMIN</w:t>
                        </w:r>
                      </w:p>
                    </w:txbxContent>
                  </v:textbox>
                  <v:stroke dashstyle="solid"/>
                  <w10:wrap type="none"/>
                </v:shape>
                <v:shape style="position:absolute;left:5026;top:4535;width:1452;height:428" type="#_x0000_t202" id="docshape152" filled="false" stroked="true" strokeweight="1pt" strokecolor="#6eac46">
                  <v:textbox inset="0,0,0,0">
                    <w:txbxContent>
                      <w:p>
                        <w:pPr>
                          <w:spacing w:before="97"/>
                          <w:ind w:left="0" w:right="13" w:firstLine="0"/>
                          <w:jc w:val="center"/>
                          <w:rPr>
                            <w:b/>
                            <w:sz w:val="22"/>
                          </w:rPr>
                        </w:pPr>
                        <w:r>
                          <w:rPr>
                            <w:b/>
                            <w:spacing w:val="-5"/>
                            <w:sz w:val="22"/>
                          </w:rPr>
                          <w:t>AO</w:t>
                        </w:r>
                      </w:p>
                    </w:txbxContent>
                  </v:textbox>
                  <v:stroke dashstyle="solid"/>
                  <w10:wrap type="none"/>
                </v:shape>
                <v:shape style="position:absolute;left:7238;top:3779;width:1872;height:452" type="#_x0000_t202" id="docshape153" filled="false" stroked="true" strokeweight="1pt" strokecolor="#6eac46">
                  <v:textbox inset="0,0,0,0">
                    <w:txbxContent>
                      <w:p>
                        <w:pPr>
                          <w:spacing w:before="65"/>
                          <w:ind w:left="338" w:right="0" w:firstLine="0"/>
                          <w:jc w:val="left"/>
                          <w:rPr>
                            <w:b/>
                            <w:sz w:val="22"/>
                          </w:rPr>
                        </w:pPr>
                        <w:r>
                          <w:rPr>
                            <w:b/>
                            <w:sz w:val="22"/>
                          </w:rPr>
                          <w:t>SPV</w:t>
                        </w:r>
                        <w:r>
                          <w:rPr>
                            <w:b/>
                            <w:spacing w:val="-8"/>
                            <w:sz w:val="22"/>
                          </w:rPr>
                          <w:t> </w:t>
                        </w:r>
                        <w:r>
                          <w:rPr>
                            <w:b/>
                            <w:spacing w:val="-2"/>
                            <w:sz w:val="22"/>
                          </w:rPr>
                          <w:t>FUNDING</w:t>
                        </w:r>
                      </w:p>
                    </w:txbxContent>
                  </v:textbox>
                  <v:stroke dashstyle="solid"/>
                  <w10:wrap type="none"/>
                </v:shape>
                <v:shape style="position:absolute;left:4614;top:3779;width:1864;height:452" type="#_x0000_t202" id="docshape154" filled="false" stroked="true" strokeweight="1pt" strokecolor="#6eac46">
                  <v:textbox inset="0,0,0,0">
                    <w:txbxContent>
                      <w:p>
                        <w:pPr>
                          <w:spacing w:before="69"/>
                          <w:ind w:left="0" w:right="7" w:firstLine="0"/>
                          <w:jc w:val="center"/>
                          <w:rPr>
                            <w:b/>
                            <w:sz w:val="22"/>
                          </w:rPr>
                        </w:pPr>
                        <w:r>
                          <w:rPr>
                            <w:b/>
                            <w:spacing w:val="-5"/>
                            <w:sz w:val="22"/>
                          </w:rPr>
                          <w:t>SPV</w:t>
                        </w:r>
                      </w:p>
                    </w:txbxContent>
                  </v:textbox>
                  <v:stroke dashstyle="solid"/>
                  <w10:wrap type="none"/>
                </v:shape>
                <v:shape style="position:absolute;left:8838;top:2979;width:1368;height:416" type="#_x0000_t202" id="docshape155" filled="false" stroked="true" strokeweight="1pt" strokecolor="#6eac46">
                  <v:textbox inset="0,0,0,0">
                    <w:txbxContent>
                      <w:p>
                        <w:pPr>
                          <w:spacing w:before="108"/>
                          <w:ind w:left="3" w:right="0" w:firstLine="0"/>
                          <w:jc w:val="center"/>
                          <w:rPr>
                            <w:b/>
                            <w:sz w:val="22"/>
                          </w:rPr>
                        </w:pPr>
                        <w:r>
                          <w:rPr>
                            <w:b/>
                            <w:spacing w:val="-5"/>
                            <w:sz w:val="22"/>
                          </w:rPr>
                          <w:t>SPI</w:t>
                        </w:r>
                      </w:p>
                    </w:txbxContent>
                  </v:textbox>
                  <v:stroke dashstyle="solid"/>
                  <w10:wrap type="none"/>
                </v:shape>
                <v:shape style="position:absolute;left:7238;top:2979;width:1384;height:416" type="#_x0000_t202" id="docshape156" filled="false" stroked="true" strokeweight="1pt" strokecolor="#6eac46">
                  <v:textbox inset="0,0,0,0">
                    <w:txbxContent>
                      <w:p>
                        <w:pPr>
                          <w:spacing w:before="108"/>
                          <w:ind w:left="4" w:right="0" w:firstLine="0"/>
                          <w:jc w:val="center"/>
                          <w:rPr>
                            <w:b/>
                            <w:sz w:val="22"/>
                          </w:rPr>
                        </w:pPr>
                        <w:r>
                          <w:rPr>
                            <w:b/>
                            <w:spacing w:val="-5"/>
                            <w:sz w:val="22"/>
                          </w:rPr>
                          <w:t>SPO</w:t>
                        </w:r>
                      </w:p>
                    </w:txbxContent>
                  </v:textbox>
                  <v:stroke dashstyle="solid"/>
                  <w10:wrap type="none"/>
                </v:shape>
                <v:shape style="position:absolute;left:4844;top:2989;width:1952;height:396" type="#_x0000_t202" id="docshape157" filled="false" stroked="false">
                  <v:textbox inset="0,0,0,0">
                    <w:txbxContent>
                      <w:p>
                        <w:pPr>
                          <w:spacing w:before="56"/>
                          <w:ind w:left="589" w:right="0" w:firstLine="0"/>
                          <w:jc w:val="left"/>
                          <w:rPr>
                            <w:b/>
                            <w:sz w:val="22"/>
                          </w:rPr>
                        </w:pPr>
                        <w:r>
                          <w:rPr>
                            <w:b/>
                            <w:spacing w:val="-2"/>
                            <w:sz w:val="22"/>
                          </w:rPr>
                          <w:t>KABAG</w:t>
                        </w:r>
                      </w:p>
                    </w:txbxContent>
                  </v:textbox>
                  <w10:wrap type="none"/>
                </v:shape>
                <v:shape style="position:absolute;left:7238;top:5303;width:1988;height:668" type="#_x0000_t202" id="docshape158" filled="false" stroked="true" strokeweight="1pt" strokecolor="#6eac46">
                  <v:textbox inset="0,0,0,0">
                    <w:txbxContent>
                      <w:p>
                        <w:pPr>
                          <w:spacing w:line="273" w:lineRule="auto" w:before="69"/>
                          <w:ind w:left="294" w:right="793" w:hanging="152"/>
                          <w:jc w:val="left"/>
                          <w:rPr>
                            <w:b/>
                            <w:sz w:val="22"/>
                          </w:rPr>
                        </w:pPr>
                        <w:r>
                          <w:rPr>
                            <w:b/>
                            <w:spacing w:val="-2"/>
                            <w:sz w:val="22"/>
                          </w:rPr>
                          <w:t>SUPPORT ADMIN</w:t>
                        </w:r>
                      </w:p>
                    </w:txbxContent>
                  </v:textbox>
                  <v:stroke dashstyle="solid"/>
                  <w10:wrap type="none"/>
                </v:shape>
                <v:shape style="position:absolute;left:2562;top:7279;width:1644;height:432" type="#_x0000_t202" id="docshape159" filled="false" stroked="true" strokeweight="1pt" strokecolor="#6eac46">
                  <v:textbox inset="0,0,0,0">
                    <w:txbxContent>
                      <w:p>
                        <w:pPr>
                          <w:spacing w:before="73"/>
                          <w:ind w:left="236" w:right="0" w:firstLine="0"/>
                          <w:jc w:val="left"/>
                          <w:rPr>
                            <w:b/>
                            <w:sz w:val="22"/>
                          </w:rPr>
                        </w:pPr>
                        <w:r>
                          <w:rPr>
                            <w:b/>
                            <w:spacing w:val="-2"/>
                            <w:sz w:val="22"/>
                          </w:rPr>
                          <w:t>KASUBBAG</w:t>
                        </w:r>
                      </w:p>
                    </w:txbxContent>
                  </v:textbox>
                  <v:stroke dashstyle="solid"/>
                  <w10:wrap type="none"/>
                </v:shape>
                <v:shape style="position:absolute;left:2934;top:8471;width:1272;height:420" type="#_x0000_t202" id="docshape160" filled="false" stroked="true" strokeweight="1pt" strokecolor="#6eac46">
                  <v:textbox inset="0,0,0,0">
                    <w:txbxContent>
                      <w:p>
                        <w:pPr>
                          <w:spacing w:before="70"/>
                          <w:ind w:left="217" w:right="0" w:firstLine="0"/>
                          <w:jc w:val="left"/>
                          <w:rPr>
                            <w:b/>
                            <w:sz w:val="22"/>
                          </w:rPr>
                        </w:pPr>
                        <w:r>
                          <w:rPr>
                            <w:b/>
                            <w:spacing w:val="-2"/>
                            <w:sz w:val="22"/>
                          </w:rPr>
                          <w:t>DRIVER</w:t>
                        </w:r>
                      </w:p>
                    </w:txbxContent>
                  </v:textbox>
                  <v:stroke dashstyle="solid"/>
                  <w10:wrap type="none"/>
                </v:shape>
                <w10:wrap type="topAndBottom"/>
              </v:group>
            </w:pict>
          </mc:Fallback>
        </mc:AlternateContent>
      </w:r>
    </w:p>
    <w:p>
      <w:pPr>
        <w:pStyle w:val="BodyText"/>
        <w:spacing w:after="0"/>
        <w:rPr>
          <w:sz w:val="20"/>
        </w:rPr>
        <w:sectPr>
          <w:headerReference w:type="default" r:id="rId128"/>
          <w:footerReference w:type="default" r:id="rId129"/>
          <w:pgSz w:w="11910" w:h="16840"/>
          <w:pgMar w:header="722" w:footer="0" w:top="980" w:bottom="280" w:left="1700" w:right="4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7"/>
        <w:rPr>
          <w:sz w:val="20"/>
        </w:rPr>
      </w:pPr>
    </w:p>
    <w:tbl>
      <w:tblPr>
        <w:tblW w:w="0" w:type="auto"/>
        <w:jc w:val="left"/>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6"/>
        <w:gridCol w:w="3795"/>
      </w:tblGrid>
      <w:tr>
        <w:trPr>
          <w:trHeight w:val="574" w:hRule="atLeast"/>
        </w:trPr>
        <w:tc>
          <w:tcPr>
            <w:tcW w:w="4276" w:type="dxa"/>
          </w:tcPr>
          <w:p>
            <w:pPr>
              <w:pStyle w:val="TableParagraph"/>
              <w:spacing w:line="275" w:lineRule="exact"/>
              <w:ind w:left="111"/>
              <w:rPr>
                <w:b/>
                <w:sz w:val="24"/>
              </w:rPr>
            </w:pPr>
            <w:r>
              <w:rPr>
                <w:b/>
                <w:sz w:val="24"/>
              </w:rPr>
              <w:t>Dewan</w:t>
            </w:r>
            <w:r>
              <w:rPr>
                <w:b/>
                <w:spacing w:val="-5"/>
                <w:sz w:val="24"/>
              </w:rPr>
              <w:t> </w:t>
            </w:r>
            <w:r>
              <w:rPr>
                <w:b/>
                <w:spacing w:val="-2"/>
                <w:sz w:val="24"/>
              </w:rPr>
              <w:t>Komisaris</w:t>
            </w:r>
          </w:p>
        </w:tc>
        <w:tc>
          <w:tcPr>
            <w:tcW w:w="3795" w:type="dxa"/>
          </w:tcPr>
          <w:p>
            <w:pPr>
              <w:pStyle w:val="TableParagraph"/>
              <w:rPr>
                <w:sz w:val="24"/>
              </w:rPr>
            </w:pPr>
          </w:p>
        </w:tc>
      </w:tr>
      <w:tr>
        <w:trPr>
          <w:trHeight w:val="574" w:hRule="atLeast"/>
        </w:trPr>
        <w:tc>
          <w:tcPr>
            <w:tcW w:w="4276" w:type="dxa"/>
          </w:tcPr>
          <w:p>
            <w:pPr>
              <w:pStyle w:val="TableParagraph"/>
              <w:spacing w:line="271" w:lineRule="exact"/>
              <w:ind w:left="111"/>
              <w:rPr>
                <w:sz w:val="24"/>
              </w:rPr>
            </w:pPr>
            <w:r>
              <w:rPr>
                <w:sz w:val="24"/>
              </w:rPr>
              <w:t>Komisaris</w:t>
            </w:r>
            <w:r>
              <w:rPr>
                <w:spacing w:val="-8"/>
                <w:sz w:val="24"/>
              </w:rPr>
              <w:t> </w:t>
            </w:r>
            <w:r>
              <w:rPr>
                <w:spacing w:val="-2"/>
                <w:sz w:val="24"/>
              </w:rPr>
              <w:t>Utama</w:t>
            </w:r>
          </w:p>
        </w:tc>
        <w:tc>
          <w:tcPr>
            <w:tcW w:w="3795" w:type="dxa"/>
          </w:tcPr>
          <w:p>
            <w:pPr>
              <w:pStyle w:val="TableParagraph"/>
              <w:spacing w:line="271" w:lineRule="exact"/>
              <w:ind w:left="4"/>
              <w:rPr>
                <w:sz w:val="24"/>
              </w:rPr>
            </w:pPr>
            <w:r>
              <w:rPr>
                <w:sz w:val="24"/>
              </w:rPr>
              <w:t>H. Hasan</w:t>
            </w:r>
            <w:r>
              <w:rPr>
                <w:spacing w:val="-3"/>
                <w:sz w:val="24"/>
              </w:rPr>
              <w:t> </w:t>
            </w:r>
            <w:r>
              <w:rPr>
                <w:sz w:val="24"/>
              </w:rPr>
              <w:t>Toha</w:t>
            </w:r>
            <w:r>
              <w:rPr>
                <w:spacing w:val="-5"/>
                <w:sz w:val="24"/>
              </w:rPr>
              <w:t> </w:t>
            </w:r>
            <w:r>
              <w:rPr>
                <w:sz w:val="24"/>
              </w:rPr>
              <w:t>Putra,</w:t>
            </w:r>
            <w:r>
              <w:rPr>
                <w:spacing w:val="-2"/>
                <w:sz w:val="24"/>
              </w:rPr>
              <w:t> </w:t>
            </w:r>
            <w:r>
              <w:rPr>
                <w:spacing w:val="-4"/>
                <w:sz w:val="24"/>
              </w:rPr>
              <w:t>MBA.</w:t>
            </w:r>
          </w:p>
        </w:tc>
      </w:tr>
      <w:tr>
        <w:trPr>
          <w:trHeight w:val="574" w:hRule="atLeast"/>
        </w:trPr>
        <w:tc>
          <w:tcPr>
            <w:tcW w:w="4276" w:type="dxa"/>
          </w:tcPr>
          <w:p>
            <w:pPr>
              <w:pStyle w:val="TableParagraph"/>
              <w:spacing w:line="271" w:lineRule="exact"/>
              <w:ind w:left="111"/>
              <w:rPr>
                <w:sz w:val="24"/>
              </w:rPr>
            </w:pPr>
            <w:r>
              <w:rPr>
                <w:spacing w:val="-2"/>
                <w:sz w:val="24"/>
              </w:rPr>
              <w:t>Komisaris</w:t>
            </w:r>
          </w:p>
        </w:tc>
        <w:tc>
          <w:tcPr>
            <w:tcW w:w="3795" w:type="dxa"/>
          </w:tcPr>
          <w:p>
            <w:pPr>
              <w:pStyle w:val="TableParagraph"/>
              <w:spacing w:line="271" w:lineRule="exact"/>
              <w:ind w:left="4"/>
              <w:rPr>
                <w:sz w:val="24"/>
              </w:rPr>
            </w:pPr>
            <w:r>
              <w:rPr>
                <w:sz w:val="24"/>
              </w:rPr>
              <w:t>Ir.</w:t>
            </w:r>
            <w:r>
              <w:rPr>
                <w:spacing w:val="-2"/>
                <w:sz w:val="24"/>
              </w:rPr>
              <w:t> </w:t>
            </w:r>
            <w:r>
              <w:rPr>
                <w:sz w:val="24"/>
              </w:rPr>
              <w:t>H.</w:t>
            </w:r>
            <w:r>
              <w:rPr>
                <w:spacing w:val="-1"/>
                <w:sz w:val="24"/>
              </w:rPr>
              <w:t> </w:t>
            </w:r>
            <w:r>
              <w:rPr>
                <w:sz w:val="24"/>
              </w:rPr>
              <w:t>Heru</w:t>
            </w:r>
            <w:r>
              <w:rPr>
                <w:spacing w:val="-1"/>
                <w:sz w:val="24"/>
              </w:rPr>
              <w:t> </w:t>
            </w:r>
            <w:r>
              <w:rPr>
                <w:spacing w:val="-2"/>
                <w:sz w:val="24"/>
              </w:rPr>
              <w:t>Isnawan</w:t>
            </w:r>
          </w:p>
        </w:tc>
      </w:tr>
      <w:tr>
        <w:trPr>
          <w:trHeight w:val="573" w:hRule="atLeast"/>
        </w:trPr>
        <w:tc>
          <w:tcPr>
            <w:tcW w:w="4276" w:type="dxa"/>
            <w:tcBorders>
              <w:right w:val="single" w:sz="6" w:space="0" w:color="000000"/>
            </w:tcBorders>
          </w:tcPr>
          <w:p>
            <w:pPr>
              <w:pStyle w:val="TableParagraph"/>
              <w:spacing w:line="275" w:lineRule="exact"/>
              <w:ind w:left="111"/>
              <w:rPr>
                <w:b/>
                <w:sz w:val="24"/>
              </w:rPr>
            </w:pPr>
            <w:r>
              <w:rPr>
                <w:b/>
                <w:sz w:val="24"/>
              </w:rPr>
              <w:t>Dewan</w:t>
            </w:r>
            <w:r>
              <w:rPr>
                <w:b/>
                <w:spacing w:val="-7"/>
                <w:sz w:val="24"/>
              </w:rPr>
              <w:t> </w:t>
            </w:r>
            <w:r>
              <w:rPr>
                <w:b/>
                <w:sz w:val="24"/>
              </w:rPr>
              <w:t>Pengawas</w:t>
            </w:r>
            <w:r>
              <w:rPr>
                <w:b/>
                <w:spacing w:val="-5"/>
                <w:sz w:val="24"/>
              </w:rPr>
              <w:t> </w:t>
            </w:r>
            <w:r>
              <w:rPr>
                <w:b/>
                <w:spacing w:val="-2"/>
                <w:sz w:val="24"/>
              </w:rPr>
              <w:t>Syari’ah</w:t>
            </w:r>
          </w:p>
        </w:tc>
        <w:tc>
          <w:tcPr>
            <w:tcW w:w="3795" w:type="dxa"/>
            <w:tcBorders>
              <w:left w:val="single" w:sz="6" w:space="0" w:color="000000"/>
            </w:tcBorders>
          </w:tcPr>
          <w:p>
            <w:pPr>
              <w:pStyle w:val="TableParagraph"/>
              <w:rPr>
                <w:sz w:val="24"/>
              </w:rPr>
            </w:pPr>
          </w:p>
        </w:tc>
      </w:tr>
      <w:tr>
        <w:trPr>
          <w:trHeight w:val="574" w:hRule="atLeast"/>
        </w:trPr>
        <w:tc>
          <w:tcPr>
            <w:tcW w:w="4276" w:type="dxa"/>
          </w:tcPr>
          <w:p>
            <w:pPr>
              <w:pStyle w:val="TableParagraph"/>
              <w:spacing w:line="271" w:lineRule="exact"/>
              <w:ind w:left="111"/>
              <w:rPr>
                <w:sz w:val="24"/>
              </w:rPr>
            </w:pPr>
            <w:r>
              <w:rPr>
                <w:spacing w:val="-2"/>
                <w:sz w:val="24"/>
              </w:rPr>
              <w:t>Ketua</w:t>
            </w:r>
          </w:p>
        </w:tc>
        <w:tc>
          <w:tcPr>
            <w:tcW w:w="3795" w:type="dxa"/>
          </w:tcPr>
          <w:p>
            <w:pPr>
              <w:pStyle w:val="TableParagraph"/>
              <w:spacing w:line="271" w:lineRule="exact"/>
              <w:ind w:left="4"/>
              <w:rPr>
                <w:sz w:val="24"/>
              </w:rPr>
            </w:pPr>
            <w:r>
              <w:rPr>
                <w:sz w:val="24"/>
              </w:rPr>
              <w:t>Dr.</w:t>
            </w:r>
            <w:r>
              <w:rPr>
                <w:spacing w:val="-5"/>
                <w:sz w:val="24"/>
              </w:rPr>
              <w:t> </w:t>
            </w:r>
            <w:r>
              <w:rPr>
                <w:sz w:val="24"/>
              </w:rPr>
              <w:t>H.</w:t>
            </w:r>
            <w:r>
              <w:rPr>
                <w:spacing w:val="-3"/>
                <w:sz w:val="24"/>
              </w:rPr>
              <w:t> </w:t>
            </w:r>
            <w:r>
              <w:rPr>
                <w:sz w:val="24"/>
              </w:rPr>
              <w:t>Rozihan,</w:t>
            </w:r>
            <w:r>
              <w:rPr>
                <w:spacing w:val="-3"/>
                <w:sz w:val="24"/>
              </w:rPr>
              <w:t> </w:t>
            </w:r>
            <w:r>
              <w:rPr>
                <w:sz w:val="24"/>
              </w:rPr>
              <w:t>SH.,</w:t>
            </w:r>
            <w:r>
              <w:rPr>
                <w:spacing w:val="2"/>
                <w:sz w:val="24"/>
              </w:rPr>
              <w:t> </w:t>
            </w:r>
            <w:r>
              <w:rPr>
                <w:spacing w:val="-4"/>
                <w:sz w:val="24"/>
              </w:rPr>
              <w:t>M.Ag.</w:t>
            </w:r>
          </w:p>
        </w:tc>
      </w:tr>
      <w:tr>
        <w:trPr>
          <w:trHeight w:val="573" w:hRule="atLeast"/>
        </w:trPr>
        <w:tc>
          <w:tcPr>
            <w:tcW w:w="4276" w:type="dxa"/>
          </w:tcPr>
          <w:p>
            <w:pPr>
              <w:pStyle w:val="TableParagraph"/>
              <w:spacing w:line="271" w:lineRule="exact"/>
              <w:ind w:left="111"/>
              <w:rPr>
                <w:sz w:val="24"/>
              </w:rPr>
            </w:pPr>
            <w:r>
              <w:rPr>
                <w:spacing w:val="-2"/>
                <w:sz w:val="24"/>
              </w:rPr>
              <w:t>Anggota</w:t>
            </w:r>
          </w:p>
        </w:tc>
        <w:tc>
          <w:tcPr>
            <w:tcW w:w="3795" w:type="dxa"/>
          </w:tcPr>
          <w:p>
            <w:pPr>
              <w:pStyle w:val="TableParagraph"/>
              <w:spacing w:line="271" w:lineRule="exact"/>
              <w:ind w:left="4"/>
              <w:rPr>
                <w:sz w:val="24"/>
              </w:rPr>
            </w:pPr>
            <w:r>
              <w:rPr>
                <w:sz w:val="24"/>
              </w:rPr>
              <w:t>Prof.</w:t>
            </w:r>
            <w:r>
              <w:rPr>
                <w:spacing w:val="-3"/>
                <w:sz w:val="24"/>
              </w:rPr>
              <w:t> </w:t>
            </w:r>
            <w:r>
              <w:rPr>
                <w:sz w:val="24"/>
              </w:rPr>
              <w:t>Dr.</w:t>
            </w:r>
            <w:r>
              <w:rPr>
                <w:spacing w:val="-2"/>
                <w:sz w:val="24"/>
              </w:rPr>
              <w:t> </w:t>
            </w:r>
            <w:r>
              <w:rPr>
                <w:sz w:val="24"/>
              </w:rPr>
              <w:t>H.</w:t>
            </w:r>
            <w:r>
              <w:rPr>
                <w:spacing w:val="1"/>
                <w:sz w:val="24"/>
              </w:rPr>
              <w:t> </w:t>
            </w:r>
            <w:r>
              <w:rPr>
                <w:sz w:val="24"/>
              </w:rPr>
              <w:t>Ahmad</w:t>
            </w:r>
            <w:r>
              <w:rPr>
                <w:spacing w:val="-2"/>
                <w:sz w:val="24"/>
              </w:rPr>
              <w:t> </w:t>
            </w:r>
            <w:r>
              <w:rPr>
                <w:sz w:val="24"/>
              </w:rPr>
              <w:t>Rofiq,</w:t>
            </w:r>
            <w:r>
              <w:rPr>
                <w:spacing w:val="-2"/>
                <w:sz w:val="24"/>
              </w:rPr>
              <w:t> </w:t>
            </w:r>
            <w:r>
              <w:rPr>
                <w:spacing w:val="-5"/>
                <w:sz w:val="24"/>
              </w:rPr>
              <w:t>MA.</w:t>
            </w:r>
          </w:p>
        </w:tc>
      </w:tr>
      <w:tr>
        <w:trPr>
          <w:trHeight w:val="574" w:hRule="atLeast"/>
        </w:trPr>
        <w:tc>
          <w:tcPr>
            <w:tcW w:w="4276" w:type="dxa"/>
            <w:tcBorders>
              <w:right w:val="single" w:sz="6" w:space="0" w:color="000000"/>
            </w:tcBorders>
          </w:tcPr>
          <w:p>
            <w:pPr>
              <w:pStyle w:val="TableParagraph"/>
              <w:spacing w:line="275" w:lineRule="exact"/>
              <w:ind w:left="111"/>
              <w:rPr>
                <w:b/>
                <w:sz w:val="24"/>
              </w:rPr>
            </w:pPr>
            <w:r>
              <w:rPr>
                <w:b/>
                <w:sz w:val="24"/>
              </w:rPr>
              <w:t>Dewan</w:t>
            </w:r>
            <w:r>
              <w:rPr>
                <w:b/>
                <w:spacing w:val="-1"/>
                <w:sz w:val="24"/>
              </w:rPr>
              <w:t> </w:t>
            </w:r>
            <w:r>
              <w:rPr>
                <w:b/>
                <w:spacing w:val="-2"/>
                <w:sz w:val="24"/>
              </w:rPr>
              <w:t>Direksi</w:t>
            </w:r>
          </w:p>
        </w:tc>
        <w:tc>
          <w:tcPr>
            <w:tcW w:w="3795" w:type="dxa"/>
            <w:tcBorders>
              <w:left w:val="single" w:sz="6" w:space="0" w:color="000000"/>
            </w:tcBorders>
          </w:tcPr>
          <w:p>
            <w:pPr>
              <w:pStyle w:val="TableParagraph"/>
              <w:rPr>
                <w:sz w:val="24"/>
              </w:rPr>
            </w:pPr>
          </w:p>
        </w:tc>
      </w:tr>
      <w:tr>
        <w:trPr>
          <w:trHeight w:val="573" w:hRule="atLeast"/>
        </w:trPr>
        <w:tc>
          <w:tcPr>
            <w:tcW w:w="4276" w:type="dxa"/>
          </w:tcPr>
          <w:p>
            <w:pPr>
              <w:pStyle w:val="TableParagraph"/>
              <w:spacing w:before="99"/>
              <w:ind w:left="111"/>
              <w:rPr>
                <w:sz w:val="24"/>
              </w:rPr>
            </w:pPr>
            <w:r>
              <w:rPr>
                <w:sz w:val="24"/>
              </w:rPr>
              <w:t>Direktur</w:t>
            </w:r>
            <w:r>
              <w:rPr>
                <w:spacing w:val="-4"/>
                <w:sz w:val="24"/>
              </w:rPr>
              <w:t> </w:t>
            </w:r>
            <w:r>
              <w:rPr>
                <w:spacing w:val="-2"/>
                <w:sz w:val="24"/>
              </w:rPr>
              <w:t>Utama</w:t>
            </w:r>
          </w:p>
        </w:tc>
        <w:tc>
          <w:tcPr>
            <w:tcW w:w="3795" w:type="dxa"/>
          </w:tcPr>
          <w:p>
            <w:pPr>
              <w:pStyle w:val="TableParagraph"/>
              <w:spacing w:line="271" w:lineRule="exact"/>
              <w:ind w:left="4"/>
              <w:rPr>
                <w:sz w:val="24"/>
              </w:rPr>
            </w:pPr>
            <w:r>
              <w:rPr>
                <w:sz w:val="24"/>
              </w:rPr>
              <w:t>Drs.</w:t>
            </w:r>
            <w:r>
              <w:rPr>
                <w:spacing w:val="-4"/>
                <w:sz w:val="24"/>
              </w:rPr>
              <w:t> </w:t>
            </w:r>
            <w:r>
              <w:rPr>
                <w:sz w:val="24"/>
              </w:rPr>
              <w:t>Ahmad</w:t>
            </w:r>
            <w:r>
              <w:rPr>
                <w:spacing w:val="-3"/>
                <w:sz w:val="24"/>
              </w:rPr>
              <w:t> </w:t>
            </w:r>
            <w:r>
              <w:rPr>
                <w:sz w:val="24"/>
              </w:rPr>
              <w:t>Mujahid</w:t>
            </w:r>
            <w:r>
              <w:rPr>
                <w:spacing w:val="-3"/>
                <w:sz w:val="24"/>
              </w:rPr>
              <w:t> </w:t>
            </w:r>
            <w:r>
              <w:rPr>
                <w:sz w:val="24"/>
              </w:rPr>
              <w:t>Mufti</w:t>
            </w:r>
            <w:r>
              <w:rPr>
                <w:spacing w:val="1"/>
                <w:sz w:val="24"/>
              </w:rPr>
              <w:t> </w:t>
            </w:r>
            <w:r>
              <w:rPr>
                <w:spacing w:val="-2"/>
                <w:sz w:val="24"/>
              </w:rPr>
              <w:t>Suyuti</w:t>
            </w:r>
          </w:p>
        </w:tc>
      </w:tr>
      <w:tr>
        <w:trPr>
          <w:trHeight w:val="574" w:hRule="atLeast"/>
        </w:trPr>
        <w:tc>
          <w:tcPr>
            <w:tcW w:w="4276" w:type="dxa"/>
          </w:tcPr>
          <w:p>
            <w:pPr>
              <w:pStyle w:val="TableParagraph"/>
              <w:spacing w:line="271" w:lineRule="exact"/>
              <w:ind w:left="111"/>
              <w:rPr>
                <w:sz w:val="24"/>
              </w:rPr>
            </w:pPr>
            <w:r>
              <w:rPr>
                <w:spacing w:val="-2"/>
                <w:sz w:val="24"/>
              </w:rPr>
              <w:t>Direktur</w:t>
            </w:r>
          </w:p>
        </w:tc>
        <w:tc>
          <w:tcPr>
            <w:tcW w:w="3795" w:type="dxa"/>
          </w:tcPr>
          <w:p>
            <w:pPr>
              <w:pStyle w:val="TableParagraph"/>
              <w:spacing w:line="271" w:lineRule="exact"/>
              <w:ind w:left="4"/>
              <w:rPr>
                <w:sz w:val="24"/>
              </w:rPr>
            </w:pPr>
            <w:r>
              <w:rPr>
                <w:sz w:val="24"/>
              </w:rPr>
              <w:t>Sri</w:t>
            </w:r>
            <w:r>
              <w:rPr>
                <w:spacing w:val="-3"/>
                <w:sz w:val="24"/>
              </w:rPr>
              <w:t> </w:t>
            </w:r>
            <w:r>
              <w:rPr>
                <w:sz w:val="24"/>
              </w:rPr>
              <w:t>Laksmi</w:t>
            </w:r>
            <w:r>
              <w:rPr>
                <w:spacing w:val="-5"/>
                <w:sz w:val="24"/>
              </w:rPr>
              <w:t> </w:t>
            </w:r>
            <w:r>
              <w:rPr>
                <w:sz w:val="24"/>
              </w:rPr>
              <w:t>Roostiana,</w:t>
            </w:r>
            <w:r>
              <w:rPr>
                <w:spacing w:val="-6"/>
                <w:sz w:val="24"/>
              </w:rPr>
              <w:t> </w:t>
            </w:r>
            <w:r>
              <w:rPr>
                <w:spacing w:val="-5"/>
                <w:sz w:val="24"/>
              </w:rPr>
              <w:t>SE.</w:t>
            </w:r>
          </w:p>
        </w:tc>
      </w:tr>
      <w:tr>
        <w:trPr>
          <w:trHeight w:val="573" w:hRule="atLeast"/>
        </w:trPr>
        <w:tc>
          <w:tcPr>
            <w:tcW w:w="4276" w:type="dxa"/>
          </w:tcPr>
          <w:p>
            <w:pPr>
              <w:pStyle w:val="TableParagraph"/>
              <w:spacing w:line="271" w:lineRule="exact"/>
              <w:ind w:left="111"/>
              <w:rPr>
                <w:sz w:val="24"/>
              </w:rPr>
            </w:pPr>
            <w:r>
              <w:rPr>
                <w:sz w:val="24"/>
              </w:rPr>
              <w:t>Kabag</w:t>
            </w:r>
            <w:r>
              <w:rPr>
                <w:spacing w:val="-8"/>
                <w:sz w:val="24"/>
              </w:rPr>
              <w:t> </w:t>
            </w:r>
            <w:r>
              <w:rPr>
                <w:spacing w:val="-2"/>
                <w:sz w:val="24"/>
              </w:rPr>
              <w:t>Operasional</w:t>
            </w:r>
          </w:p>
        </w:tc>
        <w:tc>
          <w:tcPr>
            <w:tcW w:w="3795" w:type="dxa"/>
          </w:tcPr>
          <w:p>
            <w:pPr>
              <w:pStyle w:val="TableParagraph"/>
              <w:spacing w:line="271" w:lineRule="exact"/>
              <w:ind w:left="4"/>
              <w:rPr>
                <w:sz w:val="24"/>
              </w:rPr>
            </w:pPr>
            <w:r>
              <w:rPr>
                <w:spacing w:val="-2"/>
                <w:sz w:val="24"/>
              </w:rPr>
              <w:t>Ratna</w:t>
            </w:r>
          </w:p>
        </w:tc>
      </w:tr>
      <w:tr>
        <w:trPr>
          <w:trHeight w:val="574" w:hRule="atLeast"/>
        </w:trPr>
        <w:tc>
          <w:tcPr>
            <w:tcW w:w="4276" w:type="dxa"/>
            <w:tcBorders>
              <w:right w:val="single" w:sz="6" w:space="0" w:color="000000"/>
            </w:tcBorders>
          </w:tcPr>
          <w:p>
            <w:pPr>
              <w:pStyle w:val="TableParagraph"/>
              <w:spacing w:line="272" w:lineRule="exact"/>
              <w:ind w:left="111"/>
              <w:rPr>
                <w:sz w:val="24"/>
              </w:rPr>
            </w:pPr>
            <w:r>
              <w:rPr>
                <w:sz w:val="24"/>
              </w:rPr>
              <w:t>Pembukuan/</w:t>
            </w:r>
            <w:r>
              <w:rPr>
                <w:spacing w:val="-2"/>
                <w:sz w:val="24"/>
              </w:rPr>
              <w:t> Akunting</w:t>
            </w:r>
          </w:p>
        </w:tc>
        <w:tc>
          <w:tcPr>
            <w:tcW w:w="3795" w:type="dxa"/>
            <w:tcBorders>
              <w:left w:val="single" w:sz="6" w:space="0" w:color="000000"/>
            </w:tcBorders>
          </w:tcPr>
          <w:p>
            <w:pPr>
              <w:pStyle w:val="TableParagraph"/>
              <w:spacing w:line="272" w:lineRule="exact"/>
              <w:ind w:left="1"/>
              <w:rPr>
                <w:sz w:val="24"/>
              </w:rPr>
            </w:pPr>
            <w:r>
              <w:rPr>
                <w:spacing w:val="-4"/>
                <w:sz w:val="24"/>
              </w:rPr>
              <w:t>Dika</w:t>
            </w:r>
          </w:p>
        </w:tc>
      </w:tr>
      <w:tr>
        <w:trPr>
          <w:trHeight w:val="573" w:hRule="atLeast"/>
        </w:trPr>
        <w:tc>
          <w:tcPr>
            <w:tcW w:w="4276" w:type="dxa"/>
          </w:tcPr>
          <w:p>
            <w:pPr>
              <w:pStyle w:val="TableParagraph"/>
              <w:spacing w:line="271" w:lineRule="exact"/>
              <w:ind w:left="111"/>
              <w:rPr>
                <w:sz w:val="24"/>
              </w:rPr>
            </w:pPr>
            <w:r>
              <w:rPr>
                <w:sz w:val="24"/>
              </w:rPr>
              <w:t>Teller</w:t>
            </w:r>
            <w:r>
              <w:rPr>
                <w:spacing w:val="-8"/>
                <w:sz w:val="24"/>
              </w:rPr>
              <w:t> </w:t>
            </w:r>
            <w:r>
              <w:rPr>
                <w:sz w:val="24"/>
              </w:rPr>
              <w:t>Kantor</w:t>
            </w:r>
            <w:r>
              <w:rPr>
                <w:spacing w:val="-5"/>
                <w:sz w:val="24"/>
              </w:rPr>
              <w:t> </w:t>
            </w:r>
            <w:r>
              <w:rPr>
                <w:spacing w:val="-4"/>
                <w:sz w:val="24"/>
              </w:rPr>
              <w:t>Pusat</w:t>
            </w:r>
          </w:p>
        </w:tc>
        <w:tc>
          <w:tcPr>
            <w:tcW w:w="3795" w:type="dxa"/>
          </w:tcPr>
          <w:p>
            <w:pPr>
              <w:pStyle w:val="TableParagraph"/>
              <w:spacing w:line="271" w:lineRule="exact"/>
              <w:ind w:left="4"/>
              <w:rPr>
                <w:sz w:val="24"/>
              </w:rPr>
            </w:pPr>
            <w:r>
              <w:rPr>
                <w:spacing w:val="-2"/>
                <w:sz w:val="24"/>
              </w:rPr>
              <w:t>Mareta</w:t>
            </w:r>
          </w:p>
        </w:tc>
      </w:tr>
      <w:tr>
        <w:trPr>
          <w:trHeight w:val="574" w:hRule="atLeast"/>
        </w:trPr>
        <w:tc>
          <w:tcPr>
            <w:tcW w:w="4276" w:type="dxa"/>
          </w:tcPr>
          <w:p>
            <w:pPr>
              <w:pStyle w:val="TableParagraph"/>
              <w:spacing w:line="271" w:lineRule="exact"/>
              <w:ind w:left="111"/>
              <w:rPr>
                <w:sz w:val="24"/>
              </w:rPr>
            </w:pPr>
            <w:r>
              <w:rPr>
                <w:sz w:val="24"/>
              </w:rPr>
              <w:t>Teller</w:t>
            </w:r>
            <w:r>
              <w:rPr>
                <w:spacing w:val="-5"/>
                <w:sz w:val="24"/>
              </w:rPr>
              <w:t> </w:t>
            </w:r>
            <w:r>
              <w:rPr>
                <w:sz w:val="24"/>
              </w:rPr>
              <w:t>KK</w:t>
            </w:r>
            <w:r>
              <w:rPr>
                <w:spacing w:val="-5"/>
                <w:sz w:val="24"/>
              </w:rPr>
              <w:t> </w:t>
            </w:r>
            <w:r>
              <w:rPr>
                <w:spacing w:val="-2"/>
                <w:sz w:val="24"/>
              </w:rPr>
              <w:t>Mijen</w:t>
            </w:r>
          </w:p>
        </w:tc>
        <w:tc>
          <w:tcPr>
            <w:tcW w:w="3795" w:type="dxa"/>
          </w:tcPr>
          <w:p>
            <w:pPr>
              <w:pStyle w:val="TableParagraph"/>
              <w:spacing w:line="271" w:lineRule="exact"/>
              <w:ind w:left="4"/>
              <w:rPr>
                <w:sz w:val="24"/>
              </w:rPr>
            </w:pPr>
            <w:r>
              <w:rPr>
                <w:spacing w:val="-4"/>
                <w:sz w:val="24"/>
              </w:rPr>
              <w:t>Lisa</w:t>
            </w:r>
          </w:p>
        </w:tc>
      </w:tr>
      <w:tr>
        <w:trPr>
          <w:trHeight w:val="574" w:hRule="atLeast"/>
        </w:trPr>
        <w:tc>
          <w:tcPr>
            <w:tcW w:w="4276" w:type="dxa"/>
            <w:tcBorders>
              <w:right w:val="single" w:sz="6" w:space="0" w:color="000000"/>
            </w:tcBorders>
          </w:tcPr>
          <w:p>
            <w:pPr>
              <w:pStyle w:val="TableParagraph"/>
              <w:spacing w:line="271" w:lineRule="exact"/>
              <w:ind w:left="111"/>
              <w:rPr>
                <w:sz w:val="24"/>
              </w:rPr>
            </w:pPr>
            <w:r>
              <w:rPr>
                <w:sz w:val="24"/>
              </w:rPr>
              <w:t>Teller</w:t>
            </w:r>
            <w:r>
              <w:rPr>
                <w:spacing w:val="-5"/>
                <w:sz w:val="24"/>
              </w:rPr>
              <w:t> </w:t>
            </w:r>
            <w:r>
              <w:rPr>
                <w:sz w:val="24"/>
              </w:rPr>
              <w:t>KK</w:t>
            </w:r>
            <w:r>
              <w:rPr>
                <w:spacing w:val="-5"/>
                <w:sz w:val="24"/>
              </w:rPr>
              <w:t> </w:t>
            </w:r>
            <w:r>
              <w:rPr>
                <w:spacing w:val="-2"/>
                <w:sz w:val="24"/>
              </w:rPr>
              <w:t>Tembalang</w:t>
            </w:r>
          </w:p>
        </w:tc>
        <w:tc>
          <w:tcPr>
            <w:tcW w:w="3795" w:type="dxa"/>
            <w:tcBorders>
              <w:left w:val="single" w:sz="6" w:space="0" w:color="000000"/>
            </w:tcBorders>
          </w:tcPr>
          <w:p>
            <w:pPr>
              <w:pStyle w:val="TableParagraph"/>
              <w:spacing w:line="271" w:lineRule="exact"/>
              <w:ind w:left="1"/>
              <w:rPr>
                <w:sz w:val="24"/>
              </w:rPr>
            </w:pPr>
            <w:r>
              <w:rPr>
                <w:spacing w:val="-2"/>
                <w:sz w:val="24"/>
              </w:rPr>
              <w:t>Anindya</w:t>
            </w:r>
          </w:p>
        </w:tc>
      </w:tr>
      <w:tr>
        <w:trPr>
          <w:trHeight w:val="574" w:hRule="atLeast"/>
        </w:trPr>
        <w:tc>
          <w:tcPr>
            <w:tcW w:w="4276" w:type="dxa"/>
          </w:tcPr>
          <w:p>
            <w:pPr>
              <w:pStyle w:val="TableParagraph"/>
              <w:spacing w:line="271" w:lineRule="exact"/>
              <w:ind w:left="111"/>
              <w:rPr>
                <w:sz w:val="24"/>
              </w:rPr>
            </w:pPr>
            <w:r>
              <w:rPr>
                <w:sz w:val="24"/>
              </w:rPr>
              <w:t>CS</w:t>
            </w:r>
            <w:r>
              <w:rPr>
                <w:spacing w:val="-2"/>
                <w:sz w:val="24"/>
              </w:rPr>
              <w:t> </w:t>
            </w:r>
            <w:r>
              <w:rPr>
                <w:sz w:val="24"/>
              </w:rPr>
              <w:t>kantor</w:t>
            </w:r>
            <w:r>
              <w:rPr>
                <w:spacing w:val="1"/>
                <w:sz w:val="24"/>
              </w:rPr>
              <w:t> </w:t>
            </w:r>
            <w:r>
              <w:rPr>
                <w:spacing w:val="-4"/>
                <w:sz w:val="24"/>
              </w:rPr>
              <w:t>pusat</w:t>
            </w:r>
          </w:p>
        </w:tc>
        <w:tc>
          <w:tcPr>
            <w:tcW w:w="3795" w:type="dxa"/>
          </w:tcPr>
          <w:p>
            <w:pPr>
              <w:pStyle w:val="TableParagraph"/>
              <w:spacing w:line="271" w:lineRule="exact"/>
              <w:ind w:left="4"/>
              <w:rPr>
                <w:sz w:val="24"/>
              </w:rPr>
            </w:pPr>
            <w:r>
              <w:rPr>
                <w:spacing w:val="-4"/>
                <w:sz w:val="24"/>
              </w:rPr>
              <w:t>Diah</w:t>
            </w:r>
          </w:p>
        </w:tc>
      </w:tr>
      <w:tr>
        <w:trPr>
          <w:trHeight w:val="986" w:hRule="atLeast"/>
        </w:trPr>
        <w:tc>
          <w:tcPr>
            <w:tcW w:w="4276" w:type="dxa"/>
          </w:tcPr>
          <w:p>
            <w:pPr>
              <w:pStyle w:val="TableParagraph"/>
              <w:spacing w:line="362" w:lineRule="auto"/>
              <w:ind w:left="111" w:right="1445"/>
              <w:rPr>
                <w:sz w:val="24"/>
              </w:rPr>
            </w:pPr>
            <w:r>
              <w:rPr>
                <w:sz w:val="24"/>
              </w:rPr>
              <w:t>Koordinator KK Mijen Koordinator</w:t>
            </w:r>
            <w:r>
              <w:rPr>
                <w:spacing w:val="-15"/>
                <w:sz w:val="24"/>
              </w:rPr>
              <w:t> </w:t>
            </w:r>
            <w:r>
              <w:rPr>
                <w:sz w:val="24"/>
              </w:rPr>
              <w:t>KK</w:t>
            </w:r>
            <w:r>
              <w:rPr>
                <w:spacing w:val="-15"/>
                <w:sz w:val="24"/>
              </w:rPr>
              <w:t> </w:t>
            </w:r>
            <w:r>
              <w:rPr>
                <w:sz w:val="24"/>
              </w:rPr>
              <w:t>Tembalang</w:t>
            </w:r>
          </w:p>
        </w:tc>
        <w:tc>
          <w:tcPr>
            <w:tcW w:w="3795" w:type="dxa"/>
          </w:tcPr>
          <w:p>
            <w:pPr>
              <w:pStyle w:val="TableParagraph"/>
              <w:spacing w:line="362" w:lineRule="auto"/>
              <w:ind w:left="4" w:right="1892" w:firstLine="112"/>
              <w:rPr>
                <w:sz w:val="24"/>
              </w:rPr>
            </w:pPr>
            <w:r>
              <w:rPr>
                <w:sz w:val="24"/>
              </w:rPr>
              <w:t>Upi</w:t>
            </w:r>
            <w:r>
              <w:rPr>
                <w:spacing w:val="-15"/>
                <w:sz w:val="24"/>
              </w:rPr>
              <w:t> </w:t>
            </w:r>
            <w:r>
              <w:rPr>
                <w:sz w:val="24"/>
              </w:rPr>
              <w:t>Restu</w:t>
            </w:r>
            <w:r>
              <w:rPr>
                <w:spacing w:val="-15"/>
                <w:sz w:val="24"/>
              </w:rPr>
              <w:t> </w:t>
            </w:r>
            <w:r>
              <w:rPr>
                <w:sz w:val="24"/>
              </w:rPr>
              <w:t>Oktavia </w:t>
            </w:r>
            <w:r>
              <w:rPr>
                <w:spacing w:val="-2"/>
                <w:sz w:val="24"/>
              </w:rPr>
              <w:t>Putri</w:t>
            </w:r>
          </w:p>
        </w:tc>
      </w:tr>
      <w:tr>
        <w:trPr>
          <w:trHeight w:val="574" w:hRule="atLeast"/>
        </w:trPr>
        <w:tc>
          <w:tcPr>
            <w:tcW w:w="4276" w:type="dxa"/>
          </w:tcPr>
          <w:p>
            <w:pPr>
              <w:pStyle w:val="TableParagraph"/>
              <w:spacing w:line="275" w:lineRule="exact"/>
              <w:ind w:left="111"/>
              <w:rPr>
                <w:sz w:val="24"/>
              </w:rPr>
            </w:pPr>
            <w:r>
              <w:rPr>
                <w:spacing w:val="-5"/>
                <w:sz w:val="24"/>
              </w:rPr>
              <w:t>IT</w:t>
            </w:r>
          </w:p>
        </w:tc>
        <w:tc>
          <w:tcPr>
            <w:tcW w:w="3795" w:type="dxa"/>
          </w:tcPr>
          <w:p>
            <w:pPr>
              <w:pStyle w:val="TableParagraph"/>
              <w:spacing w:line="275" w:lineRule="exact"/>
              <w:ind w:left="4"/>
              <w:rPr>
                <w:sz w:val="24"/>
              </w:rPr>
            </w:pPr>
            <w:r>
              <w:rPr>
                <w:spacing w:val="-4"/>
                <w:sz w:val="24"/>
              </w:rPr>
              <w:t>Dodi</w:t>
            </w:r>
          </w:p>
        </w:tc>
      </w:tr>
      <w:tr>
        <w:trPr>
          <w:trHeight w:val="573" w:hRule="atLeast"/>
        </w:trPr>
        <w:tc>
          <w:tcPr>
            <w:tcW w:w="4276" w:type="dxa"/>
          </w:tcPr>
          <w:p>
            <w:pPr>
              <w:pStyle w:val="TableParagraph"/>
              <w:spacing w:line="275" w:lineRule="exact"/>
              <w:ind w:left="111"/>
              <w:rPr>
                <w:sz w:val="24"/>
              </w:rPr>
            </w:pPr>
            <w:r>
              <w:rPr>
                <w:spacing w:val="-4"/>
                <w:sz w:val="24"/>
              </w:rPr>
              <w:t>Umum</w:t>
            </w:r>
          </w:p>
        </w:tc>
        <w:tc>
          <w:tcPr>
            <w:tcW w:w="3795" w:type="dxa"/>
          </w:tcPr>
          <w:p>
            <w:pPr>
              <w:pStyle w:val="TableParagraph"/>
              <w:spacing w:line="275" w:lineRule="exact"/>
              <w:ind w:left="4"/>
              <w:rPr>
                <w:sz w:val="24"/>
              </w:rPr>
            </w:pPr>
            <w:r>
              <w:rPr>
                <w:sz w:val="24"/>
              </w:rPr>
              <w:t>Prayogi</w:t>
            </w:r>
            <w:r>
              <w:rPr>
                <w:spacing w:val="-10"/>
                <w:sz w:val="24"/>
              </w:rPr>
              <w:t> </w:t>
            </w:r>
            <w:r>
              <w:rPr>
                <w:spacing w:val="-2"/>
                <w:sz w:val="24"/>
              </w:rPr>
              <w:t>Sutopo</w:t>
            </w:r>
          </w:p>
        </w:tc>
      </w:tr>
      <w:tr>
        <w:trPr>
          <w:trHeight w:val="577" w:hRule="atLeast"/>
        </w:trPr>
        <w:tc>
          <w:tcPr>
            <w:tcW w:w="4276" w:type="dxa"/>
          </w:tcPr>
          <w:p>
            <w:pPr>
              <w:pStyle w:val="TableParagraph"/>
              <w:spacing w:line="275" w:lineRule="exact"/>
              <w:ind w:left="111"/>
              <w:rPr>
                <w:sz w:val="24"/>
              </w:rPr>
            </w:pPr>
            <w:r>
              <w:rPr>
                <w:spacing w:val="-2"/>
                <w:sz w:val="24"/>
              </w:rPr>
              <w:t>Driver</w:t>
            </w:r>
          </w:p>
        </w:tc>
        <w:tc>
          <w:tcPr>
            <w:tcW w:w="3795" w:type="dxa"/>
          </w:tcPr>
          <w:p>
            <w:pPr>
              <w:pStyle w:val="TableParagraph"/>
              <w:spacing w:line="275" w:lineRule="exact"/>
              <w:ind w:left="4"/>
              <w:rPr>
                <w:sz w:val="24"/>
              </w:rPr>
            </w:pPr>
            <w:r>
              <w:rPr>
                <w:spacing w:val="-2"/>
                <w:sz w:val="24"/>
              </w:rPr>
              <w:t>Jupri</w:t>
            </w:r>
          </w:p>
        </w:tc>
      </w:tr>
    </w:tbl>
    <w:p>
      <w:pPr>
        <w:pStyle w:val="TableParagraph"/>
        <w:spacing w:after="0" w:line="275" w:lineRule="exact"/>
        <w:rPr>
          <w:sz w:val="24"/>
        </w:rPr>
        <w:sectPr>
          <w:headerReference w:type="default" r:id="rId130"/>
          <w:footerReference w:type="default" r:id="rId131"/>
          <w:pgSz w:w="11910" w:h="16840"/>
          <w:pgMar w:header="722" w:footer="0" w:top="980" w:bottom="280" w:left="1700" w:right="425"/>
        </w:sectPr>
      </w:pPr>
    </w:p>
    <w:p>
      <w:pPr>
        <w:pStyle w:val="BodyText"/>
        <w:rPr>
          <w:sz w:val="20"/>
        </w:rPr>
      </w:pPr>
    </w:p>
    <w:p>
      <w:pPr>
        <w:pStyle w:val="BodyText"/>
        <w:rPr>
          <w:sz w:val="20"/>
        </w:rPr>
      </w:pPr>
    </w:p>
    <w:p>
      <w:pPr>
        <w:pStyle w:val="BodyText"/>
        <w:spacing w:before="22"/>
        <w:rPr>
          <w:sz w:val="20"/>
        </w:rPr>
      </w:pPr>
    </w:p>
    <w:tbl>
      <w:tblPr>
        <w:tblW w:w="0" w:type="auto"/>
        <w:jc w:val="left"/>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8"/>
        <w:gridCol w:w="3793"/>
      </w:tblGrid>
      <w:tr>
        <w:trPr>
          <w:trHeight w:val="573" w:hRule="atLeast"/>
        </w:trPr>
        <w:tc>
          <w:tcPr>
            <w:tcW w:w="4278" w:type="dxa"/>
          </w:tcPr>
          <w:p>
            <w:pPr>
              <w:pStyle w:val="TableParagraph"/>
              <w:spacing w:line="275" w:lineRule="exact"/>
              <w:ind w:left="111"/>
              <w:rPr>
                <w:sz w:val="24"/>
              </w:rPr>
            </w:pPr>
            <w:r>
              <w:rPr>
                <w:spacing w:val="-5"/>
                <w:sz w:val="24"/>
              </w:rPr>
              <w:t>OB</w:t>
            </w:r>
          </w:p>
        </w:tc>
        <w:tc>
          <w:tcPr>
            <w:tcW w:w="3793" w:type="dxa"/>
          </w:tcPr>
          <w:p>
            <w:pPr>
              <w:pStyle w:val="TableParagraph"/>
              <w:spacing w:line="275" w:lineRule="exact"/>
              <w:ind w:left="2"/>
              <w:rPr>
                <w:sz w:val="24"/>
              </w:rPr>
            </w:pPr>
            <w:r>
              <w:rPr>
                <w:spacing w:val="-4"/>
                <w:sz w:val="24"/>
              </w:rPr>
              <w:t>Agus</w:t>
            </w:r>
          </w:p>
        </w:tc>
      </w:tr>
      <w:tr>
        <w:trPr>
          <w:trHeight w:val="574" w:hRule="atLeast"/>
        </w:trPr>
        <w:tc>
          <w:tcPr>
            <w:tcW w:w="4278" w:type="dxa"/>
          </w:tcPr>
          <w:p>
            <w:pPr>
              <w:pStyle w:val="TableParagraph"/>
              <w:spacing w:line="275" w:lineRule="exact"/>
              <w:ind w:left="111"/>
              <w:rPr>
                <w:sz w:val="24"/>
              </w:rPr>
            </w:pPr>
            <w:r>
              <w:rPr>
                <w:sz w:val="24"/>
              </w:rPr>
              <w:t>Kabag.</w:t>
            </w:r>
            <w:r>
              <w:rPr>
                <w:spacing w:val="-11"/>
                <w:sz w:val="24"/>
              </w:rPr>
              <w:t> </w:t>
            </w:r>
            <w:r>
              <w:rPr>
                <w:spacing w:val="-2"/>
                <w:sz w:val="24"/>
              </w:rPr>
              <w:t>Marketing</w:t>
            </w:r>
          </w:p>
        </w:tc>
        <w:tc>
          <w:tcPr>
            <w:tcW w:w="3793" w:type="dxa"/>
          </w:tcPr>
          <w:p>
            <w:pPr>
              <w:pStyle w:val="TableParagraph"/>
              <w:spacing w:line="275" w:lineRule="exact"/>
              <w:ind w:left="2"/>
              <w:rPr>
                <w:sz w:val="24"/>
              </w:rPr>
            </w:pPr>
            <w:r>
              <w:rPr>
                <w:sz w:val="24"/>
              </w:rPr>
              <w:t>Suranto</w:t>
            </w:r>
            <w:r>
              <w:rPr>
                <w:spacing w:val="-3"/>
                <w:sz w:val="24"/>
              </w:rPr>
              <w:t> </w:t>
            </w:r>
            <w:r>
              <w:rPr>
                <w:sz w:val="24"/>
              </w:rPr>
              <w:t>Dwi</w:t>
            </w:r>
            <w:r>
              <w:rPr>
                <w:spacing w:val="-1"/>
                <w:sz w:val="24"/>
              </w:rPr>
              <w:t> </w:t>
            </w:r>
            <w:r>
              <w:rPr>
                <w:spacing w:val="-2"/>
                <w:sz w:val="24"/>
              </w:rPr>
              <w:t>Atmoko</w:t>
            </w:r>
          </w:p>
        </w:tc>
      </w:tr>
      <w:tr>
        <w:trPr>
          <w:trHeight w:val="990" w:hRule="atLeast"/>
        </w:trPr>
        <w:tc>
          <w:tcPr>
            <w:tcW w:w="4278" w:type="dxa"/>
          </w:tcPr>
          <w:p>
            <w:pPr>
              <w:pStyle w:val="TableParagraph"/>
              <w:spacing w:before="35"/>
              <w:ind w:left="111"/>
              <w:rPr>
                <w:sz w:val="24"/>
              </w:rPr>
            </w:pPr>
            <w:r>
              <w:rPr>
                <w:sz w:val="24"/>
              </w:rPr>
              <w:t>Spv.</w:t>
            </w:r>
            <w:r>
              <w:rPr>
                <w:spacing w:val="-4"/>
                <w:sz w:val="24"/>
              </w:rPr>
              <w:t> </w:t>
            </w:r>
            <w:r>
              <w:rPr>
                <w:sz w:val="24"/>
              </w:rPr>
              <w:t>Marketing</w:t>
            </w:r>
            <w:r>
              <w:rPr>
                <w:spacing w:val="-1"/>
                <w:sz w:val="24"/>
              </w:rPr>
              <w:t> </w:t>
            </w:r>
            <w:r>
              <w:rPr>
                <w:spacing w:val="-2"/>
                <w:sz w:val="24"/>
              </w:rPr>
              <w:t>Lending</w:t>
            </w:r>
          </w:p>
        </w:tc>
        <w:tc>
          <w:tcPr>
            <w:tcW w:w="3793" w:type="dxa"/>
          </w:tcPr>
          <w:p>
            <w:pPr>
              <w:pStyle w:val="TableParagraph"/>
              <w:spacing w:line="357" w:lineRule="auto"/>
              <w:ind w:left="2" w:firstLine="112"/>
              <w:rPr>
                <w:sz w:val="24"/>
              </w:rPr>
            </w:pPr>
            <w:r>
              <w:rPr>
                <w:sz w:val="24"/>
              </w:rPr>
              <w:t>Dadan</w:t>
            </w:r>
            <w:r>
              <w:rPr>
                <w:spacing w:val="-15"/>
                <w:sz w:val="24"/>
              </w:rPr>
              <w:t> </w:t>
            </w:r>
            <w:r>
              <w:rPr>
                <w:sz w:val="24"/>
              </w:rPr>
              <w:t>Herdian,</w:t>
            </w:r>
            <w:r>
              <w:rPr>
                <w:spacing w:val="-15"/>
                <w:sz w:val="24"/>
              </w:rPr>
              <w:t> </w:t>
            </w:r>
            <w:r>
              <w:rPr>
                <w:sz w:val="24"/>
              </w:rPr>
              <w:t>Zaenal</w:t>
            </w:r>
            <w:r>
              <w:rPr>
                <w:spacing w:val="-15"/>
                <w:sz w:val="24"/>
              </w:rPr>
              <w:t> </w:t>
            </w:r>
            <w:r>
              <w:rPr>
                <w:sz w:val="24"/>
              </w:rPr>
              <w:t>Hafidin, </w:t>
            </w:r>
            <w:r>
              <w:rPr>
                <w:spacing w:val="-2"/>
                <w:sz w:val="24"/>
              </w:rPr>
              <w:t>Septananda</w:t>
            </w:r>
          </w:p>
        </w:tc>
      </w:tr>
      <w:tr>
        <w:trPr>
          <w:trHeight w:val="985" w:hRule="atLeast"/>
        </w:trPr>
        <w:tc>
          <w:tcPr>
            <w:tcW w:w="4278" w:type="dxa"/>
          </w:tcPr>
          <w:p>
            <w:pPr>
              <w:pStyle w:val="TableParagraph"/>
              <w:spacing w:before="35"/>
              <w:ind w:left="111"/>
              <w:rPr>
                <w:sz w:val="24"/>
              </w:rPr>
            </w:pPr>
            <w:r>
              <w:rPr>
                <w:sz w:val="24"/>
              </w:rPr>
              <w:t>Account</w:t>
            </w:r>
            <w:r>
              <w:rPr>
                <w:spacing w:val="-3"/>
                <w:sz w:val="24"/>
              </w:rPr>
              <w:t> </w:t>
            </w:r>
            <w:r>
              <w:rPr>
                <w:spacing w:val="-2"/>
                <w:sz w:val="24"/>
              </w:rPr>
              <w:t>Officer</w:t>
            </w:r>
          </w:p>
        </w:tc>
        <w:tc>
          <w:tcPr>
            <w:tcW w:w="3793" w:type="dxa"/>
          </w:tcPr>
          <w:p>
            <w:pPr>
              <w:pStyle w:val="TableParagraph"/>
              <w:spacing w:line="362" w:lineRule="auto"/>
              <w:ind w:left="2" w:right="894" w:firstLine="112"/>
              <w:rPr>
                <w:sz w:val="24"/>
              </w:rPr>
            </w:pPr>
            <w:r>
              <w:rPr>
                <w:sz w:val="24"/>
              </w:rPr>
              <w:t>Agung</w:t>
            </w:r>
            <w:r>
              <w:rPr>
                <w:spacing w:val="-15"/>
                <w:sz w:val="24"/>
              </w:rPr>
              <w:t> </w:t>
            </w:r>
            <w:r>
              <w:rPr>
                <w:sz w:val="24"/>
              </w:rPr>
              <w:t>Atmoko,</w:t>
            </w:r>
            <w:r>
              <w:rPr>
                <w:spacing w:val="-15"/>
                <w:sz w:val="24"/>
              </w:rPr>
              <w:t> </w:t>
            </w:r>
            <w:r>
              <w:rPr>
                <w:sz w:val="24"/>
              </w:rPr>
              <w:t>Ery,</w:t>
            </w:r>
            <w:r>
              <w:rPr>
                <w:spacing w:val="-15"/>
                <w:sz w:val="24"/>
              </w:rPr>
              <w:t> </w:t>
            </w:r>
            <w:r>
              <w:rPr>
                <w:sz w:val="24"/>
              </w:rPr>
              <w:t>Hazmi, Hamim, Dyno</w:t>
            </w:r>
          </w:p>
        </w:tc>
      </w:tr>
      <w:tr>
        <w:trPr>
          <w:trHeight w:val="574" w:hRule="atLeast"/>
        </w:trPr>
        <w:tc>
          <w:tcPr>
            <w:tcW w:w="4278" w:type="dxa"/>
          </w:tcPr>
          <w:p>
            <w:pPr>
              <w:pStyle w:val="TableParagraph"/>
              <w:spacing w:line="275" w:lineRule="exact"/>
              <w:ind w:left="111"/>
              <w:rPr>
                <w:sz w:val="24"/>
              </w:rPr>
            </w:pPr>
            <w:r>
              <w:rPr>
                <w:sz w:val="24"/>
              </w:rPr>
              <w:t>Marketing</w:t>
            </w:r>
            <w:r>
              <w:rPr>
                <w:spacing w:val="-6"/>
                <w:sz w:val="24"/>
              </w:rPr>
              <w:t> </w:t>
            </w:r>
            <w:r>
              <w:rPr>
                <w:spacing w:val="-2"/>
                <w:sz w:val="24"/>
              </w:rPr>
              <w:t>(colector)</w:t>
            </w:r>
          </w:p>
        </w:tc>
        <w:tc>
          <w:tcPr>
            <w:tcW w:w="3793" w:type="dxa"/>
          </w:tcPr>
          <w:p>
            <w:pPr>
              <w:pStyle w:val="TableParagraph"/>
              <w:spacing w:line="275" w:lineRule="exact"/>
              <w:ind w:left="2"/>
              <w:rPr>
                <w:sz w:val="24"/>
              </w:rPr>
            </w:pPr>
            <w:r>
              <w:rPr>
                <w:sz w:val="24"/>
              </w:rPr>
              <w:t>Lucky,</w:t>
            </w:r>
            <w:r>
              <w:rPr>
                <w:spacing w:val="-6"/>
                <w:sz w:val="24"/>
              </w:rPr>
              <w:t> </w:t>
            </w:r>
            <w:r>
              <w:rPr>
                <w:sz w:val="24"/>
              </w:rPr>
              <w:t>Husein,</w:t>
            </w:r>
            <w:r>
              <w:rPr>
                <w:spacing w:val="-7"/>
                <w:sz w:val="24"/>
              </w:rPr>
              <w:t> </w:t>
            </w:r>
            <w:r>
              <w:rPr>
                <w:spacing w:val="-4"/>
                <w:sz w:val="24"/>
              </w:rPr>
              <w:t>Didin</w:t>
            </w:r>
          </w:p>
        </w:tc>
      </w:tr>
      <w:tr>
        <w:trPr>
          <w:trHeight w:val="574" w:hRule="atLeast"/>
        </w:trPr>
        <w:tc>
          <w:tcPr>
            <w:tcW w:w="4278" w:type="dxa"/>
          </w:tcPr>
          <w:p>
            <w:pPr>
              <w:pStyle w:val="TableParagraph"/>
              <w:spacing w:line="275" w:lineRule="exact"/>
              <w:ind w:left="111"/>
              <w:rPr>
                <w:sz w:val="24"/>
              </w:rPr>
            </w:pPr>
            <w:r>
              <w:rPr>
                <w:sz w:val="24"/>
              </w:rPr>
              <w:t>Head</w:t>
            </w:r>
            <w:r>
              <w:rPr>
                <w:spacing w:val="-3"/>
                <w:sz w:val="24"/>
              </w:rPr>
              <w:t> </w:t>
            </w:r>
            <w:r>
              <w:rPr>
                <w:sz w:val="24"/>
              </w:rPr>
              <w:t>Admin</w:t>
            </w:r>
            <w:r>
              <w:rPr>
                <w:spacing w:val="-3"/>
                <w:sz w:val="24"/>
              </w:rPr>
              <w:t> </w:t>
            </w:r>
            <w:r>
              <w:rPr>
                <w:spacing w:val="-2"/>
                <w:sz w:val="24"/>
              </w:rPr>
              <w:t>Pembiayaan</w:t>
            </w:r>
          </w:p>
        </w:tc>
        <w:tc>
          <w:tcPr>
            <w:tcW w:w="3793" w:type="dxa"/>
          </w:tcPr>
          <w:p>
            <w:pPr>
              <w:pStyle w:val="TableParagraph"/>
              <w:spacing w:line="275" w:lineRule="exact"/>
              <w:ind w:left="2"/>
              <w:rPr>
                <w:sz w:val="24"/>
              </w:rPr>
            </w:pPr>
            <w:r>
              <w:rPr>
                <w:sz w:val="24"/>
              </w:rPr>
              <w:t>Eka</w:t>
            </w:r>
            <w:r>
              <w:rPr>
                <w:spacing w:val="-4"/>
                <w:sz w:val="24"/>
              </w:rPr>
              <w:t> </w:t>
            </w:r>
            <w:r>
              <w:rPr>
                <w:spacing w:val="-2"/>
                <w:sz w:val="24"/>
              </w:rPr>
              <w:t>Wulan</w:t>
            </w:r>
          </w:p>
        </w:tc>
      </w:tr>
      <w:tr>
        <w:trPr>
          <w:trHeight w:val="573" w:hRule="atLeast"/>
        </w:trPr>
        <w:tc>
          <w:tcPr>
            <w:tcW w:w="4278" w:type="dxa"/>
          </w:tcPr>
          <w:p>
            <w:pPr>
              <w:pStyle w:val="TableParagraph"/>
              <w:spacing w:line="275" w:lineRule="exact"/>
              <w:ind w:left="111"/>
              <w:rPr>
                <w:sz w:val="24"/>
              </w:rPr>
            </w:pPr>
            <w:r>
              <w:rPr>
                <w:sz w:val="24"/>
              </w:rPr>
              <w:t>Support</w:t>
            </w:r>
            <w:r>
              <w:rPr>
                <w:spacing w:val="-3"/>
                <w:sz w:val="24"/>
              </w:rPr>
              <w:t> </w:t>
            </w:r>
            <w:r>
              <w:rPr>
                <w:sz w:val="24"/>
              </w:rPr>
              <w:t>Admin</w:t>
            </w:r>
            <w:r>
              <w:rPr>
                <w:spacing w:val="-3"/>
                <w:sz w:val="24"/>
              </w:rPr>
              <w:t> </w:t>
            </w:r>
            <w:r>
              <w:rPr>
                <w:spacing w:val="-2"/>
                <w:sz w:val="24"/>
              </w:rPr>
              <w:t>Pembiayaan</w:t>
            </w:r>
          </w:p>
        </w:tc>
        <w:tc>
          <w:tcPr>
            <w:tcW w:w="3793" w:type="dxa"/>
          </w:tcPr>
          <w:p>
            <w:pPr>
              <w:pStyle w:val="TableParagraph"/>
              <w:spacing w:line="275" w:lineRule="exact"/>
              <w:ind w:left="2"/>
              <w:rPr>
                <w:sz w:val="24"/>
              </w:rPr>
            </w:pPr>
            <w:r>
              <w:rPr>
                <w:spacing w:val="-5"/>
                <w:sz w:val="24"/>
              </w:rPr>
              <w:t>Dwi</w:t>
            </w:r>
          </w:p>
        </w:tc>
      </w:tr>
      <w:tr>
        <w:trPr>
          <w:trHeight w:val="574" w:hRule="atLeast"/>
        </w:trPr>
        <w:tc>
          <w:tcPr>
            <w:tcW w:w="4278" w:type="dxa"/>
          </w:tcPr>
          <w:p>
            <w:pPr>
              <w:pStyle w:val="TableParagraph"/>
              <w:spacing w:line="275" w:lineRule="exact"/>
              <w:ind w:left="111"/>
              <w:rPr>
                <w:sz w:val="24"/>
              </w:rPr>
            </w:pPr>
            <w:r>
              <w:rPr>
                <w:sz w:val="24"/>
              </w:rPr>
              <w:t>Spv.</w:t>
            </w:r>
            <w:r>
              <w:rPr>
                <w:spacing w:val="-4"/>
                <w:sz w:val="24"/>
              </w:rPr>
              <w:t> </w:t>
            </w:r>
            <w:r>
              <w:rPr>
                <w:sz w:val="24"/>
              </w:rPr>
              <w:t>Marketing</w:t>
            </w:r>
            <w:r>
              <w:rPr>
                <w:spacing w:val="-1"/>
                <w:sz w:val="24"/>
              </w:rPr>
              <w:t> </w:t>
            </w:r>
            <w:r>
              <w:rPr>
                <w:spacing w:val="-2"/>
                <w:sz w:val="24"/>
              </w:rPr>
              <w:t>Funding</w:t>
            </w:r>
          </w:p>
        </w:tc>
        <w:tc>
          <w:tcPr>
            <w:tcW w:w="3793" w:type="dxa"/>
          </w:tcPr>
          <w:p>
            <w:pPr>
              <w:pStyle w:val="TableParagraph"/>
              <w:spacing w:line="275" w:lineRule="exact"/>
              <w:ind w:left="2"/>
              <w:rPr>
                <w:sz w:val="24"/>
              </w:rPr>
            </w:pPr>
            <w:r>
              <w:rPr>
                <w:spacing w:val="-4"/>
                <w:sz w:val="24"/>
              </w:rPr>
              <w:t>Vina</w:t>
            </w:r>
          </w:p>
        </w:tc>
      </w:tr>
      <w:tr>
        <w:trPr>
          <w:trHeight w:val="574" w:hRule="atLeast"/>
        </w:trPr>
        <w:tc>
          <w:tcPr>
            <w:tcW w:w="4278" w:type="dxa"/>
          </w:tcPr>
          <w:p>
            <w:pPr>
              <w:pStyle w:val="TableParagraph"/>
              <w:spacing w:line="275" w:lineRule="exact"/>
              <w:ind w:left="111"/>
              <w:rPr>
                <w:sz w:val="24"/>
              </w:rPr>
            </w:pPr>
            <w:r>
              <w:rPr>
                <w:sz w:val="24"/>
              </w:rPr>
              <w:t>SPO</w:t>
            </w:r>
            <w:r>
              <w:rPr>
                <w:spacing w:val="-5"/>
                <w:sz w:val="24"/>
              </w:rPr>
              <w:t> </w:t>
            </w:r>
            <w:r>
              <w:rPr>
                <w:sz w:val="24"/>
              </w:rPr>
              <w:t>&amp;</w:t>
            </w:r>
            <w:r>
              <w:rPr>
                <w:spacing w:val="-4"/>
                <w:sz w:val="24"/>
              </w:rPr>
              <w:t> Umum</w:t>
            </w:r>
          </w:p>
        </w:tc>
        <w:tc>
          <w:tcPr>
            <w:tcW w:w="3793" w:type="dxa"/>
          </w:tcPr>
          <w:p>
            <w:pPr>
              <w:pStyle w:val="TableParagraph"/>
              <w:spacing w:line="275" w:lineRule="exact"/>
              <w:ind w:left="2"/>
              <w:rPr>
                <w:sz w:val="24"/>
              </w:rPr>
            </w:pPr>
            <w:r>
              <w:rPr>
                <w:sz w:val="24"/>
              </w:rPr>
              <w:t>Atmaratih</w:t>
            </w:r>
            <w:r>
              <w:rPr>
                <w:spacing w:val="-5"/>
                <w:sz w:val="24"/>
              </w:rPr>
              <w:t> </w:t>
            </w:r>
            <w:r>
              <w:rPr>
                <w:sz w:val="24"/>
              </w:rPr>
              <w:t>Sari</w:t>
            </w:r>
            <w:r>
              <w:rPr>
                <w:spacing w:val="-5"/>
                <w:sz w:val="24"/>
              </w:rPr>
              <w:t> </w:t>
            </w:r>
            <w:r>
              <w:rPr>
                <w:spacing w:val="-2"/>
                <w:sz w:val="24"/>
              </w:rPr>
              <w:t>Subekti</w:t>
            </w:r>
          </w:p>
        </w:tc>
      </w:tr>
      <w:tr>
        <w:trPr>
          <w:trHeight w:val="578" w:hRule="atLeast"/>
        </w:trPr>
        <w:tc>
          <w:tcPr>
            <w:tcW w:w="4278" w:type="dxa"/>
          </w:tcPr>
          <w:p>
            <w:pPr>
              <w:pStyle w:val="TableParagraph"/>
              <w:spacing w:line="275" w:lineRule="exact"/>
              <w:ind w:left="111"/>
              <w:rPr>
                <w:sz w:val="24"/>
              </w:rPr>
            </w:pPr>
            <w:r>
              <w:rPr>
                <w:spacing w:val="-5"/>
                <w:sz w:val="24"/>
              </w:rPr>
              <w:t>SPI</w:t>
            </w:r>
          </w:p>
        </w:tc>
        <w:tc>
          <w:tcPr>
            <w:tcW w:w="3793" w:type="dxa"/>
          </w:tcPr>
          <w:p>
            <w:pPr>
              <w:pStyle w:val="TableParagraph"/>
              <w:spacing w:line="275" w:lineRule="exact"/>
              <w:ind w:left="2"/>
              <w:rPr>
                <w:sz w:val="24"/>
              </w:rPr>
            </w:pPr>
            <w:r>
              <w:rPr>
                <w:spacing w:val="-5"/>
                <w:sz w:val="24"/>
              </w:rPr>
              <w:t>Dwi</w:t>
            </w:r>
          </w:p>
        </w:tc>
      </w:tr>
    </w:tbl>
    <w:p>
      <w:pPr>
        <w:pStyle w:val="BodyText"/>
      </w:pPr>
    </w:p>
    <w:p>
      <w:pPr>
        <w:pStyle w:val="BodyText"/>
        <w:spacing w:before="22"/>
      </w:pPr>
    </w:p>
    <w:p>
      <w:pPr>
        <w:pStyle w:val="Heading3"/>
        <w:numPr>
          <w:ilvl w:val="1"/>
          <w:numId w:val="32"/>
        </w:numPr>
        <w:tabs>
          <w:tab w:pos="1273" w:val="left" w:leader="none"/>
        </w:tabs>
        <w:spacing w:line="240" w:lineRule="auto" w:before="0" w:after="0"/>
        <w:ind w:left="1273" w:right="0" w:hanging="360"/>
        <w:jc w:val="both"/>
      </w:pPr>
      <w:bookmarkStart w:name="_bookmark41" w:id="42"/>
      <w:bookmarkEnd w:id="42"/>
      <w:r>
        <w:rPr>
          <w:b w:val="0"/>
        </w:rPr>
      </w:r>
      <w:r>
        <w:rPr/>
        <w:t>Pembagian</w:t>
      </w:r>
      <w:r>
        <w:rPr>
          <w:spacing w:val="-5"/>
        </w:rPr>
        <w:t> </w:t>
      </w:r>
      <w:r>
        <w:rPr/>
        <w:t>Tugas</w:t>
      </w:r>
      <w:r>
        <w:rPr>
          <w:spacing w:val="-1"/>
        </w:rPr>
        <w:t> </w:t>
      </w:r>
      <w:r>
        <w:rPr/>
        <w:t>dan</w:t>
      </w:r>
      <w:r>
        <w:rPr>
          <w:spacing w:val="-5"/>
        </w:rPr>
        <w:t> </w:t>
      </w:r>
      <w:r>
        <w:rPr/>
        <w:t>Tanggung</w:t>
      </w:r>
      <w:r>
        <w:rPr>
          <w:spacing w:val="-2"/>
        </w:rPr>
        <w:t> </w:t>
      </w:r>
      <w:r>
        <w:rPr>
          <w:spacing w:val="-4"/>
        </w:rPr>
        <w:t>Jawab</w:t>
      </w:r>
    </w:p>
    <w:p>
      <w:pPr>
        <w:pStyle w:val="BodyText"/>
        <w:spacing w:line="360" w:lineRule="auto" w:before="137"/>
        <w:ind w:left="996" w:right="1276" w:firstLine="704"/>
        <w:jc w:val="both"/>
      </w:pPr>
      <w:r>
        <w:rPr/>
        <w:t>Dalam</w:t>
      </w:r>
      <w:r>
        <w:rPr>
          <w:spacing w:val="-15"/>
        </w:rPr>
        <w:t> </w:t>
      </w:r>
      <w:r>
        <w:rPr/>
        <w:t>sebuah</w:t>
      </w:r>
      <w:r>
        <w:rPr>
          <w:spacing w:val="-15"/>
        </w:rPr>
        <w:t> </w:t>
      </w:r>
      <w:r>
        <w:rPr/>
        <w:t>organisasi</w:t>
      </w:r>
      <w:r>
        <w:rPr>
          <w:spacing w:val="-15"/>
        </w:rPr>
        <w:t> </w:t>
      </w:r>
      <w:r>
        <w:rPr/>
        <w:t>Perusahaan</w:t>
      </w:r>
      <w:r>
        <w:rPr>
          <w:spacing w:val="-15"/>
        </w:rPr>
        <w:t> </w:t>
      </w:r>
      <w:r>
        <w:rPr/>
        <w:t>PT.</w:t>
      </w:r>
      <w:r>
        <w:rPr>
          <w:spacing w:val="-15"/>
        </w:rPr>
        <w:t> </w:t>
      </w:r>
      <w:r>
        <w:rPr/>
        <w:t>BPRS</w:t>
      </w:r>
      <w:r>
        <w:rPr>
          <w:spacing w:val="-15"/>
        </w:rPr>
        <w:t> </w:t>
      </w:r>
      <w:r>
        <w:rPr/>
        <w:t>Bina</w:t>
      </w:r>
      <w:r>
        <w:rPr>
          <w:spacing w:val="-15"/>
        </w:rPr>
        <w:t> </w:t>
      </w:r>
      <w:r>
        <w:rPr/>
        <w:t>Finansia</w:t>
      </w:r>
      <w:r>
        <w:rPr>
          <w:spacing w:val="-15"/>
        </w:rPr>
        <w:t> </w:t>
      </w:r>
      <w:r>
        <w:rPr/>
        <w:t>memiliki tugas dan tanggung jawab masing-masing. Berdasarkan hasil penelitian yang peneliti kumpulkan pembagian tugas di PT. BPRS Bina Finansia yaitu</w:t>
      </w:r>
      <w:r>
        <w:rPr>
          <w:vertAlign w:val="superscript"/>
        </w:rPr>
        <w:t>77</w:t>
      </w:r>
      <w:r>
        <w:rPr>
          <w:vertAlign w:val="baseline"/>
        </w:rPr>
        <w:t>:</w:t>
      </w:r>
    </w:p>
    <w:p>
      <w:pPr>
        <w:pStyle w:val="ListParagraph"/>
        <w:numPr>
          <w:ilvl w:val="0"/>
          <w:numId w:val="43"/>
        </w:numPr>
        <w:tabs>
          <w:tab w:pos="1272" w:val="left" w:leader="none"/>
        </w:tabs>
        <w:spacing w:line="274" w:lineRule="exact" w:before="0" w:after="0"/>
        <w:ind w:left="1272" w:right="0" w:hanging="359"/>
        <w:jc w:val="both"/>
        <w:rPr>
          <w:sz w:val="24"/>
        </w:rPr>
      </w:pPr>
      <w:r>
        <w:rPr>
          <w:sz w:val="24"/>
        </w:rPr>
        <w:t>Direktur</w:t>
      </w:r>
      <w:r>
        <w:rPr>
          <w:spacing w:val="-1"/>
          <w:sz w:val="24"/>
        </w:rPr>
        <w:t> </w:t>
      </w:r>
      <w:r>
        <w:rPr>
          <w:spacing w:val="-2"/>
          <w:sz w:val="24"/>
        </w:rPr>
        <w:t>Utama</w:t>
      </w:r>
    </w:p>
    <w:p>
      <w:pPr>
        <w:pStyle w:val="BodyText"/>
        <w:spacing w:line="360" w:lineRule="auto" w:before="140"/>
        <w:ind w:left="1288" w:right="1281" w:firstLine="412"/>
        <w:jc w:val="both"/>
      </w:pPr>
      <w:r>
        <w:rPr/>
        <w:t>Tugas utama Direktur Utama adalah mengelola BPRS sesuai dengan anggaran dasar yang telah ditetapkan. Direktur Utama bertanggung jawab langsung kepada Rapat Umum Pemegang Saham (RUPS).</w:t>
      </w:r>
    </w:p>
    <w:p>
      <w:pPr>
        <w:pStyle w:val="ListParagraph"/>
        <w:numPr>
          <w:ilvl w:val="0"/>
          <w:numId w:val="43"/>
        </w:numPr>
        <w:tabs>
          <w:tab w:pos="1272" w:val="left" w:leader="none"/>
        </w:tabs>
        <w:spacing w:line="274" w:lineRule="exact" w:before="0" w:after="0"/>
        <w:ind w:left="1272" w:right="0" w:hanging="359"/>
        <w:jc w:val="both"/>
        <w:rPr>
          <w:sz w:val="24"/>
        </w:rPr>
      </w:pPr>
      <w:r>
        <w:rPr>
          <w:sz w:val="24"/>
        </w:rPr>
        <w:t>Direktur</w:t>
      </w:r>
      <w:r>
        <w:rPr>
          <w:spacing w:val="-1"/>
          <w:sz w:val="24"/>
        </w:rPr>
        <w:t> </w:t>
      </w:r>
      <w:r>
        <w:rPr>
          <w:spacing w:val="-2"/>
          <w:sz w:val="24"/>
        </w:rPr>
        <w:t>Operasional</w:t>
      </w:r>
    </w:p>
    <w:p>
      <w:pPr>
        <w:pStyle w:val="BodyText"/>
        <w:spacing w:line="357" w:lineRule="auto" w:before="140"/>
        <w:ind w:left="1288" w:right="1276" w:firstLine="412"/>
        <w:jc w:val="both"/>
      </w:pPr>
      <w:r>
        <w:rPr/>
        <w:t>Direktur Operasional bertugas untuk mengelola BPRS sesuai dengan anggaran dasar yang berlaku dan bertanggung jawab kepada RUPS.</w:t>
      </w:r>
    </w:p>
    <w:p>
      <w:pPr>
        <w:pStyle w:val="ListParagraph"/>
        <w:numPr>
          <w:ilvl w:val="0"/>
          <w:numId w:val="43"/>
        </w:numPr>
        <w:tabs>
          <w:tab w:pos="1272" w:val="left" w:leader="none"/>
        </w:tabs>
        <w:spacing w:line="240" w:lineRule="auto" w:before="6" w:after="0"/>
        <w:ind w:left="1272" w:right="0" w:hanging="359"/>
        <w:jc w:val="both"/>
        <w:rPr>
          <w:sz w:val="24"/>
        </w:rPr>
      </w:pPr>
      <w:r>
        <w:rPr>
          <w:sz w:val="24"/>
        </w:rPr>
        <w:t>Supervisor</w:t>
      </w:r>
      <w:r>
        <w:rPr>
          <w:spacing w:val="-7"/>
          <w:sz w:val="24"/>
        </w:rPr>
        <w:t> </w:t>
      </w:r>
      <w:r>
        <w:rPr>
          <w:spacing w:val="-2"/>
          <w:sz w:val="24"/>
        </w:rPr>
        <w:t>Operasional</w:t>
      </w:r>
    </w:p>
    <w:p>
      <w:pPr>
        <w:pStyle w:val="BodyText"/>
        <w:rPr>
          <w:sz w:val="20"/>
        </w:rPr>
      </w:pPr>
    </w:p>
    <w:p>
      <w:pPr>
        <w:pStyle w:val="BodyText"/>
        <w:rPr>
          <w:sz w:val="20"/>
        </w:rPr>
      </w:pPr>
    </w:p>
    <w:p>
      <w:pPr>
        <w:pStyle w:val="BodyText"/>
        <w:rPr>
          <w:sz w:val="20"/>
        </w:rPr>
      </w:pPr>
    </w:p>
    <w:p>
      <w:pPr>
        <w:pStyle w:val="BodyText"/>
        <w:spacing w:before="60"/>
        <w:rPr>
          <w:sz w:val="20"/>
        </w:rPr>
      </w:pPr>
      <w:r>
        <w:rPr>
          <w:sz w:val="20"/>
        </w:rPr>
        <mc:AlternateContent>
          <mc:Choice Requires="wps">
            <w:drawing>
              <wp:anchor distT="0" distB="0" distL="0" distR="0" allowOverlap="1" layoutInCell="1" locked="0" behindDoc="1" simplePos="0" relativeHeight="487610880">
                <wp:simplePos x="0" y="0"/>
                <wp:positionH relativeFrom="page">
                  <wp:posOffset>1430274</wp:posOffset>
                </wp:positionH>
                <wp:positionV relativeFrom="paragraph">
                  <wp:posOffset>199509</wp:posOffset>
                </wp:positionV>
                <wp:extent cx="1829435" cy="7620"/>
                <wp:effectExtent l="0" t="0" r="0" b="0"/>
                <wp:wrapTopAndBottom/>
                <wp:docPr id="168" name="Graphic 168"/>
                <wp:cNvGraphicFramePr>
                  <a:graphicFrameLocks/>
                </wp:cNvGraphicFramePr>
                <a:graphic>
                  <a:graphicData uri="http://schemas.microsoft.com/office/word/2010/wordprocessingShape">
                    <wps:wsp>
                      <wps:cNvPr id="168" name="Graphic 168"/>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5.709384pt;width:144.050pt;height:.60004pt;mso-position-horizontal-relative:page;mso-position-vertical-relative:paragraph;z-index:-15705600;mso-wrap-distance-left:0;mso-wrap-distance-right:0" id="docshape163" filled="true" fillcolor="#000000" stroked="false">
                <v:fill type="solid"/>
                <w10:wrap type="topAndBottom"/>
              </v:rect>
            </w:pict>
          </mc:Fallback>
        </mc:AlternateContent>
      </w:r>
    </w:p>
    <w:p>
      <w:pPr>
        <w:spacing w:before="105"/>
        <w:ind w:left="1288" w:right="0" w:firstLine="0"/>
        <w:jc w:val="left"/>
        <w:rPr>
          <w:sz w:val="20"/>
        </w:rPr>
      </w:pPr>
      <w:r>
        <w:rPr>
          <w:sz w:val="20"/>
          <w:vertAlign w:val="superscript"/>
        </w:rPr>
        <w:t>77</w:t>
      </w:r>
      <w:r>
        <w:rPr>
          <w:spacing w:val="1"/>
          <w:sz w:val="20"/>
          <w:vertAlign w:val="baseline"/>
        </w:rPr>
        <w:t> </w:t>
      </w:r>
      <w:r>
        <w:rPr>
          <w:sz w:val="20"/>
          <w:vertAlign w:val="baseline"/>
        </w:rPr>
        <w:t>‘Company</w:t>
      </w:r>
      <w:r>
        <w:rPr>
          <w:spacing w:val="-8"/>
          <w:sz w:val="20"/>
          <w:vertAlign w:val="baseline"/>
        </w:rPr>
        <w:t> </w:t>
      </w:r>
      <w:r>
        <w:rPr>
          <w:sz w:val="20"/>
          <w:vertAlign w:val="baseline"/>
        </w:rPr>
        <w:t>Profile</w:t>
      </w:r>
      <w:r>
        <w:rPr>
          <w:spacing w:val="-1"/>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z w:val="20"/>
          <w:vertAlign w:val="baseline"/>
        </w:rPr>
        <w:t>Finansia</w:t>
      </w:r>
      <w:r>
        <w:rPr>
          <w:spacing w:val="-1"/>
          <w:sz w:val="20"/>
          <w:vertAlign w:val="baseline"/>
        </w:rPr>
        <w:t> </w:t>
      </w:r>
      <w:r>
        <w:rPr>
          <w:spacing w:val="-2"/>
          <w:sz w:val="20"/>
          <w:vertAlign w:val="baseline"/>
        </w:rPr>
        <w:t>Semarang’.</w:t>
      </w:r>
    </w:p>
    <w:p>
      <w:pPr>
        <w:spacing w:after="0"/>
        <w:jc w:val="left"/>
        <w:rPr>
          <w:sz w:val="20"/>
        </w:rPr>
        <w:sectPr>
          <w:headerReference w:type="default" r:id="rId132"/>
          <w:footerReference w:type="default" r:id="rId133"/>
          <w:pgSz w:w="11910" w:h="16840"/>
          <w:pgMar w:header="722" w:footer="0" w:top="980" w:bottom="280" w:left="1700" w:right="425"/>
        </w:sectPr>
      </w:pPr>
    </w:p>
    <w:p>
      <w:pPr>
        <w:pStyle w:val="BodyText"/>
      </w:pPr>
    </w:p>
    <w:p>
      <w:pPr>
        <w:pStyle w:val="BodyText"/>
        <w:spacing w:before="156"/>
      </w:pPr>
    </w:p>
    <w:p>
      <w:pPr>
        <w:pStyle w:val="BodyText"/>
        <w:spacing w:line="362" w:lineRule="auto"/>
        <w:ind w:left="1288" w:right="1387" w:firstLine="412"/>
      </w:pPr>
      <w:r>
        <w:rPr/>
        <w:t>Supervisor Operasional bertanggung jawab kepada Direksi dan tugas utamanya adalah melakukan supervisi terhadap area operasional.</w:t>
      </w:r>
    </w:p>
    <w:p>
      <w:pPr>
        <w:pStyle w:val="ListParagraph"/>
        <w:numPr>
          <w:ilvl w:val="0"/>
          <w:numId w:val="43"/>
        </w:numPr>
        <w:tabs>
          <w:tab w:pos="1272" w:val="left" w:leader="none"/>
        </w:tabs>
        <w:spacing w:line="270" w:lineRule="exact" w:before="0" w:after="0"/>
        <w:ind w:left="1272" w:right="0" w:hanging="359"/>
        <w:jc w:val="left"/>
        <w:rPr>
          <w:sz w:val="24"/>
        </w:rPr>
      </w:pPr>
      <w:r>
        <w:rPr>
          <w:sz w:val="24"/>
        </w:rPr>
        <w:t>Internal</w:t>
      </w:r>
      <w:r>
        <w:rPr>
          <w:spacing w:val="-2"/>
          <w:sz w:val="24"/>
        </w:rPr>
        <w:t> Control</w:t>
      </w:r>
    </w:p>
    <w:p>
      <w:pPr>
        <w:pStyle w:val="BodyText"/>
        <w:spacing w:line="357" w:lineRule="auto" w:before="141"/>
        <w:ind w:left="1288" w:right="1207" w:firstLine="412"/>
      </w:pPr>
      <w:r>
        <w:rPr/>
        <w:t>Bertanggung</w:t>
      </w:r>
      <w:r>
        <w:rPr>
          <w:spacing w:val="31"/>
        </w:rPr>
        <w:t> </w:t>
      </w:r>
      <w:r>
        <w:rPr/>
        <w:t>jawab</w:t>
      </w:r>
      <w:r>
        <w:rPr>
          <w:spacing w:val="35"/>
        </w:rPr>
        <w:t> </w:t>
      </w:r>
      <w:r>
        <w:rPr/>
        <w:t>kepada</w:t>
      </w:r>
      <w:r>
        <w:rPr>
          <w:spacing w:val="37"/>
        </w:rPr>
        <w:t> </w:t>
      </w:r>
      <w:r>
        <w:rPr/>
        <w:t>Direksi,</w:t>
      </w:r>
      <w:r>
        <w:rPr>
          <w:spacing w:val="35"/>
        </w:rPr>
        <w:t> </w:t>
      </w:r>
      <w:r>
        <w:rPr/>
        <w:t>dengan</w:t>
      </w:r>
      <w:r>
        <w:rPr>
          <w:spacing w:val="35"/>
        </w:rPr>
        <w:t> </w:t>
      </w:r>
      <w:r>
        <w:rPr/>
        <w:t>tugas</w:t>
      </w:r>
      <w:r>
        <w:rPr>
          <w:spacing w:val="34"/>
        </w:rPr>
        <w:t> </w:t>
      </w:r>
      <w:r>
        <w:rPr/>
        <w:t>utama</w:t>
      </w:r>
      <w:r>
        <w:rPr>
          <w:spacing w:val="37"/>
        </w:rPr>
        <w:t> </w:t>
      </w:r>
      <w:r>
        <w:rPr/>
        <w:t>melakukan audit terhadap transaksi operasional dan pemasaran.</w:t>
      </w:r>
    </w:p>
    <w:p>
      <w:pPr>
        <w:pStyle w:val="ListParagraph"/>
        <w:numPr>
          <w:ilvl w:val="0"/>
          <w:numId w:val="43"/>
        </w:numPr>
        <w:tabs>
          <w:tab w:pos="1272" w:val="left" w:leader="none"/>
        </w:tabs>
        <w:spacing w:line="240" w:lineRule="auto" w:before="6" w:after="0"/>
        <w:ind w:left="1272" w:right="0" w:hanging="359"/>
        <w:jc w:val="left"/>
        <w:rPr>
          <w:sz w:val="24"/>
        </w:rPr>
      </w:pPr>
      <w:r>
        <w:rPr>
          <w:sz w:val="24"/>
        </w:rPr>
        <w:t>Customer</w:t>
      </w:r>
      <w:r>
        <w:rPr>
          <w:spacing w:val="-4"/>
          <w:sz w:val="24"/>
        </w:rPr>
        <w:t> </w:t>
      </w:r>
      <w:r>
        <w:rPr>
          <w:sz w:val="24"/>
        </w:rPr>
        <w:t>Service</w:t>
      </w:r>
      <w:r>
        <w:rPr>
          <w:spacing w:val="-1"/>
          <w:sz w:val="24"/>
        </w:rPr>
        <w:t> </w:t>
      </w:r>
      <w:r>
        <w:rPr>
          <w:sz w:val="24"/>
        </w:rPr>
        <w:t>/ </w:t>
      </w:r>
      <w:r>
        <w:rPr>
          <w:spacing w:val="-2"/>
          <w:sz w:val="24"/>
        </w:rPr>
        <w:t>Laporan</w:t>
      </w:r>
    </w:p>
    <w:p>
      <w:pPr>
        <w:pStyle w:val="BodyText"/>
        <w:spacing w:line="362" w:lineRule="auto" w:before="136"/>
        <w:ind w:left="1288" w:right="1207" w:firstLine="412"/>
      </w:pPr>
      <w:r>
        <w:rPr/>
        <w:t>Bertanggung</w:t>
      </w:r>
      <w:r>
        <w:rPr>
          <w:spacing w:val="-14"/>
        </w:rPr>
        <w:t> </w:t>
      </w:r>
      <w:r>
        <w:rPr/>
        <w:t>jawab</w:t>
      </w:r>
      <w:r>
        <w:rPr>
          <w:spacing w:val="-10"/>
        </w:rPr>
        <w:t> </w:t>
      </w:r>
      <w:r>
        <w:rPr/>
        <w:t>kepada</w:t>
      </w:r>
      <w:r>
        <w:rPr>
          <w:spacing w:val="-9"/>
        </w:rPr>
        <w:t> </w:t>
      </w:r>
      <w:r>
        <w:rPr/>
        <w:t>Supervisor</w:t>
      </w:r>
      <w:r>
        <w:rPr>
          <w:spacing w:val="-10"/>
        </w:rPr>
        <w:t> </w:t>
      </w:r>
      <w:r>
        <w:rPr/>
        <w:t>Operasional</w:t>
      </w:r>
      <w:r>
        <w:rPr>
          <w:spacing w:val="-10"/>
        </w:rPr>
        <w:t> </w:t>
      </w:r>
      <w:r>
        <w:rPr/>
        <w:t>dan</w:t>
      </w:r>
      <w:r>
        <w:rPr>
          <w:spacing w:val="-10"/>
        </w:rPr>
        <w:t> </w:t>
      </w:r>
      <w:r>
        <w:rPr/>
        <w:t>memiliki</w:t>
      </w:r>
      <w:r>
        <w:rPr>
          <w:spacing w:val="-10"/>
        </w:rPr>
        <w:t> </w:t>
      </w:r>
      <w:r>
        <w:rPr/>
        <w:t>tugas utama dalam memberikan pelayanan kepada nasabah.</w:t>
      </w:r>
    </w:p>
    <w:p>
      <w:pPr>
        <w:pStyle w:val="ListParagraph"/>
        <w:numPr>
          <w:ilvl w:val="0"/>
          <w:numId w:val="43"/>
        </w:numPr>
        <w:tabs>
          <w:tab w:pos="1272" w:val="left" w:leader="none"/>
        </w:tabs>
        <w:spacing w:line="271" w:lineRule="exact" w:before="0" w:after="0"/>
        <w:ind w:left="1272" w:right="0" w:hanging="359"/>
        <w:jc w:val="left"/>
        <w:rPr>
          <w:sz w:val="24"/>
        </w:rPr>
      </w:pPr>
      <w:r>
        <w:rPr>
          <w:sz w:val="24"/>
        </w:rPr>
        <w:t>Staf</w:t>
      </w:r>
      <w:r>
        <w:rPr>
          <w:spacing w:val="-1"/>
          <w:sz w:val="24"/>
        </w:rPr>
        <w:t> </w:t>
      </w:r>
      <w:r>
        <w:rPr>
          <w:spacing w:val="-2"/>
          <w:sz w:val="24"/>
        </w:rPr>
        <w:t>Accounting</w:t>
      </w:r>
    </w:p>
    <w:p>
      <w:pPr>
        <w:pStyle w:val="BodyText"/>
        <w:spacing w:line="357" w:lineRule="auto" w:before="139"/>
        <w:ind w:left="1288" w:right="1387" w:firstLine="412"/>
      </w:pPr>
      <w:r>
        <w:rPr/>
        <w:t>Bertanggung</w:t>
      </w:r>
      <w:r>
        <w:rPr>
          <w:spacing w:val="40"/>
        </w:rPr>
        <w:t> </w:t>
      </w:r>
      <w:r>
        <w:rPr/>
        <w:t>jawab</w:t>
      </w:r>
      <w:r>
        <w:rPr>
          <w:spacing w:val="40"/>
        </w:rPr>
        <w:t> </w:t>
      </w:r>
      <w:r>
        <w:rPr/>
        <w:t>kepada</w:t>
      </w:r>
      <w:r>
        <w:rPr>
          <w:spacing w:val="40"/>
        </w:rPr>
        <w:t> </w:t>
      </w:r>
      <w:r>
        <w:rPr/>
        <w:t>Supervisor</w:t>
      </w:r>
      <w:r>
        <w:rPr>
          <w:spacing w:val="40"/>
        </w:rPr>
        <w:t> </w:t>
      </w:r>
      <w:r>
        <w:rPr/>
        <w:t>Operasional,</w:t>
      </w:r>
      <w:r>
        <w:rPr>
          <w:spacing w:val="40"/>
        </w:rPr>
        <w:t> </w:t>
      </w:r>
      <w:r>
        <w:rPr/>
        <w:t>dengan</w:t>
      </w:r>
      <w:r>
        <w:rPr>
          <w:spacing w:val="40"/>
        </w:rPr>
        <w:t> </w:t>
      </w:r>
      <w:r>
        <w:rPr/>
        <w:t>tugas</w:t>
      </w:r>
      <w:r>
        <w:rPr>
          <w:spacing w:val="40"/>
        </w:rPr>
        <w:t> </w:t>
      </w:r>
      <w:r>
        <w:rPr/>
        <w:t>utama melakukan pencatatan akuntansi perusahaan.</w:t>
      </w:r>
    </w:p>
    <w:p>
      <w:pPr>
        <w:pStyle w:val="ListParagraph"/>
        <w:numPr>
          <w:ilvl w:val="0"/>
          <w:numId w:val="43"/>
        </w:numPr>
        <w:tabs>
          <w:tab w:pos="1272" w:val="left" w:leader="none"/>
        </w:tabs>
        <w:spacing w:line="240" w:lineRule="auto" w:before="6" w:after="0"/>
        <w:ind w:left="1272" w:right="0" w:hanging="359"/>
        <w:jc w:val="left"/>
        <w:rPr>
          <w:sz w:val="24"/>
        </w:rPr>
      </w:pPr>
      <w:r>
        <w:rPr>
          <w:sz w:val="24"/>
        </w:rPr>
        <w:t>Staf</w:t>
      </w:r>
      <w:r>
        <w:rPr>
          <w:spacing w:val="-5"/>
          <w:sz w:val="24"/>
        </w:rPr>
        <w:t> </w:t>
      </w:r>
      <w:r>
        <w:rPr>
          <w:sz w:val="24"/>
        </w:rPr>
        <w:t>Administrasi</w:t>
      </w:r>
      <w:r>
        <w:rPr>
          <w:spacing w:val="-5"/>
          <w:sz w:val="24"/>
        </w:rPr>
        <w:t> </w:t>
      </w:r>
      <w:r>
        <w:rPr>
          <w:spacing w:val="-2"/>
          <w:sz w:val="24"/>
        </w:rPr>
        <w:t>Pembiayaan</w:t>
      </w:r>
    </w:p>
    <w:p>
      <w:pPr>
        <w:pStyle w:val="BodyText"/>
        <w:spacing w:line="362" w:lineRule="auto" w:before="136"/>
        <w:ind w:left="1288" w:right="1207" w:firstLine="412"/>
      </w:pPr>
      <w:r>
        <w:rPr/>
        <w:t>Bertanggung</w:t>
      </w:r>
      <w:r>
        <w:rPr>
          <w:spacing w:val="-14"/>
        </w:rPr>
        <w:t> </w:t>
      </w:r>
      <w:r>
        <w:rPr/>
        <w:t>jawab</w:t>
      </w:r>
      <w:r>
        <w:rPr>
          <w:spacing w:val="-10"/>
        </w:rPr>
        <w:t> </w:t>
      </w:r>
      <w:r>
        <w:rPr/>
        <w:t>kepada</w:t>
      </w:r>
      <w:r>
        <w:rPr>
          <w:spacing w:val="-9"/>
        </w:rPr>
        <w:t> </w:t>
      </w:r>
      <w:r>
        <w:rPr/>
        <w:t>Supervisor</w:t>
      </w:r>
      <w:r>
        <w:rPr>
          <w:spacing w:val="-10"/>
        </w:rPr>
        <w:t> </w:t>
      </w:r>
      <w:r>
        <w:rPr/>
        <w:t>Operasional</w:t>
      </w:r>
      <w:r>
        <w:rPr>
          <w:spacing w:val="-10"/>
        </w:rPr>
        <w:t> </w:t>
      </w:r>
      <w:r>
        <w:rPr/>
        <w:t>dan</w:t>
      </w:r>
      <w:r>
        <w:rPr>
          <w:spacing w:val="-10"/>
        </w:rPr>
        <w:t> </w:t>
      </w:r>
      <w:r>
        <w:rPr/>
        <w:t>memiliki</w:t>
      </w:r>
      <w:r>
        <w:rPr>
          <w:spacing w:val="-10"/>
        </w:rPr>
        <w:t> </w:t>
      </w:r>
      <w:r>
        <w:rPr/>
        <w:t>tugas utama untuk memelihara dan mengelola data pembiayaan.</w:t>
      </w:r>
    </w:p>
    <w:p>
      <w:pPr>
        <w:pStyle w:val="ListParagraph"/>
        <w:numPr>
          <w:ilvl w:val="0"/>
          <w:numId w:val="43"/>
        </w:numPr>
        <w:tabs>
          <w:tab w:pos="1272" w:val="left" w:leader="none"/>
        </w:tabs>
        <w:spacing w:line="271" w:lineRule="exact" w:before="0" w:after="0"/>
        <w:ind w:left="1272" w:right="0" w:hanging="359"/>
        <w:jc w:val="left"/>
        <w:rPr>
          <w:sz w:val="24"/>
        </w:rPr>
      </w:pPr>
      <w:r>
        <w:rPr>
          <w:sz w:val="24"/>
        </w:rPr>
        <w:t>Teller</w:t>
      </w:r>
      <w:r>
        <w:rPr>
          <w:spacing w:val="-5"/>
          <w:sz w:val="24"/>
        </w:rPr>
        <w:t> </w:t>
      </w:r>
      <w:r>
        <w:rPr>
          <w:sz w:val="24"/>
        </w:rPr>
        <w:t>Kantor</w:t>
      </w:r>
      <w:r>
        <w:rPr>
          <w:spacing w:val="-2"/>
          <w:sz w:val="24"/>
        </w:rPr>
        <w:t> </w:t>
      </w:r>
      <w:r>
        <w:rPr>
          <w:spacing w:val="-4"/>
          <w:sz w:val="24"/>
        </w:rPr>
        <w:t>Pusat</w:t>
      </w:r>
    </w:p>
    <w:p>
      <w:pPr>
        <w:pStyle w:val="BodyText"/>
        <w:spacing w:line="357" w:lineRule="auto" w:before="140"/>
        <w:ind w:left="1288" w:right="1387" w:firstLine="412"/>
      </w:pPr>
      <w:r>
        <w:rPr/>
        <w:t>Bertanggung</w:t>
      </w:r>
      <w:r>
        <w:rPr>
          <w:spacing w:val="40"/>
        </w:rPr>
        <w:t> </w:t>
      </w:r>
      <w:r>
        <w:rPr/>
        <w:t>jawab</w:t>
      </w:r>
      <w:r>
        <w:rPr>
          <w:spacing w:val="40"/>
        </w:rPr>
        <w:t> </w:t>
      </w:r>
      <w:r>
        <w:rPr/>
        <w:t>kepada</w:t>
      </w:r>
      <w:r>
        <w:rPr>
          <w:spacing w:val="40"/>
        </w:rPr>
        <w:t> </w:t>
      </w:r>
      <w:r>
        <w:rPr/>
        <w:t>Supervisor</w:t>
      </w:r>
      <w:r>
        <w:rPr>
          <w:spacing w:val="40"/>
        </w:rPr>
        <w:t> </w:t>
      </w:r>
      <w:r>
        <w:rPr/>
        <w:t>Operasional,</w:t>
      </w:r>
      <w:r>
        <w:rPr>
          <w:spacing w:val="40"/>
        </w:rPr>
        <w:t> </w:t>
      </w:r>
      <w:r>
        <w:rPr/>
        <w:t>dengan</w:t>
      </w:r>
      <w:r>
        <w:rPr>
          <w:spacing w:val="40"/>
        </w:rPr>
        <w:t> </w:t>
      </w:r>
      <w:r>
        <w:rPr/>
        <w:t>tugas</w:t>
      </w:r>
      <w:r>
        <w:rPr>
          <w:spacing w:val="40"/>
        </w:rPr>
        <w:t> </w:t>
      </w:r>
      <w:r>
        <w:rPr/>
        <w:t>harian sebagai berikut:</w:t>
      </w:r>
    </w:p>
    <w:p>
      <w:pPr>
        <w:pStyle w:val="BodyText"/>
        <w:spacing w:before="6"/>
        <w:ind w:left="1288"/>
      </w:pPr>
      <w:r>
        <w:rPr/>
        <w:t>Di</w:t>
      </w:r>
      <w:r>
        <w:rPr>
          <w:spacing w:val="-2"/>
        </w:rPr>
        <w:t> </w:t>
      </w:r>
      <w:r>
        <w:rPr/>
        <w:t>pagi</w:t>
      </w:r>
      <w:r>
        <w:rPr>
          <w:spacing w:val="-2"/>
        </w:rPr>
        <w:t> </w:t>
      </w:r>
      <w:r>
        <w:rPr/>
        <w:t>hari </w:t>
      </w:r>
      <w:r>
        <w:rPr>
          <w:spacing w:val="-10"/>
        </w:rPr>
        <w:t>:</w:t>
      </w:r>
    </w:p>
    <w:p>
      <w:pPr>
        <w:pStyle w:val="ListParagraph"/>
        <w:numPr>
          <w:ilvl w:val="1"/>
          <w:numId w:val="43"/>
        </w:numPr>
        <w:tabs>
          <w:tab w:pos="1701" w:val="left" w:leader="none"/>
        </w:tabs>
        <w:spacing w:line="362" w:lineRule="auto" w:before="136" w:after="0"/>
        <w:ind w:left="1701" w:right="1280" w:hanging="360"/>
        <w:jc w:val="left"/>
        <w:rPr>
          <w:sz w:val="24"/>
        </w:rPr>
      </w:pPr>
      <w:r>
        <w:rPr>
          <w:sz w:val="24"/>
        </w:rPr>
        <w:t>Membuka brankas bersama Supervisor Operasional, mengambil uang dan cash box teller.</w:t>
      </w:r>
    </w:p>
    <w:p>
      <w:pPr>
        <w:pStyle w:val="ListParagraph"/>
        <w:numPr>
          <w:ilvl w:val="1"/>
          <w:numId w:val="43"/>
        </w:numPr>
        <w:tabs>
          <w:tab w:pos="1701" w:val="left" w:leader="none"/>
        </w:tabs>
        <w:spacing w:line="362" w:lineRule="auto" w:before="0" w:after="0"/>
        <w:ind w:left="1701" w:right="1279" w:hanging="360"/>
        <w:jc w:val="left"/>
        <w:rPr>
          <w:sz w:val="24"/>
        </w:rPr>
      </w:pPr>
      <w:r>
        <w:rPr>
          <w:sz w:val="24"/>
        </w:rPr>
        <w:t>Mencatat transaksi harian dan melakukan cash opname sesuai dengan tanggal hari sebelumnya.</w:t>
      </w:r>
    </w:p>
    <w:p>
      <w:pPr>
        <w:pStyle w:val="ListParagraph"/>
        <w:numPr>
          <w:ilvl w:val="1"/>
          <w:numId w:val="43"/>
        </w:numPr>
        <w:tabs>
          <w:tab w:pos="1701" w:val="left" w:leader="none"/>
        </w:tabs>
        <w:spacing w:line="362" w:lineRule="auto" w:before="0" w:after="0"/>
        <w:ind w:left="1701" w:right="1279" w:hanging="360"/>
        <w:jc w:val="left"/>
        <w:rPr>
          <w:sz w:val="24"/>
        </w:rPr>
      </w:pPr>
      <w:r>
        <w:rPr>
          <w:sz w:val="24"/>
        </w:rPr>
        <w:t>Melakukan</w:t>
      </w:r>
      <w:r>
        <w:rPr>
          <w:spacing w:val="40"/>
          <w:sz w:val="24"/>
        </w:rPr>
        <w:t> </w:t>
      </w:r>
      <w:r>
        <w:rPr>
          <w:sz w:val="24"/>
        </w:rPr>
        <w:t>pembayaran</w:t>
      </w:r>
      <w:r>
        <w:rPr>
          <w:spacing w:val="40"/>
          <w:sz w:val="24"/>
        </w:rPr>
        <w:t> </w:t>
      </w:r>
      <w:r>
        <w:rPr>
          <w:sz w:val="24"/>
        </w:rPr>
        <w:t>dan</w:t>
      </w:r>
      <w:r>
        <w:rPr>
          <w:spacing w:val="40"/>
          <w:sz w:val="24"/>
        </w:rPr>
        <w:t> </w:t>
      </w:r>
      <w:r>
        <w:rPr>
          <w:sz w:val="24"/>
        </w:rPr>
        <w:t>penerimaan</w:t>
      </w:r>
      <w:r>
        <w:rPr>
          <w:spacing w:val="40"/>
          <w:sz w:val="24"/>
        </w:rPr>
        <w:t> </w:t>
      </w:r>
      <w:r>
        <w:rPr>
          <w:sz w:val="24"/>
        </w:rPr>
        <w:t>terkait</w:t>
      </w:r>
      <w:r>
        <w:rPr>
          <w:spacing w:val="40"/>
          <w:sz w:val="24"/>
        </w:rPr>
        <w:t> </w:t>
      </w:r>
      <w:r>
        <w:rPr>
          <w:sz w:val="24"/>
        </w:rPr>
        <w:t>biaya-biaya</w:t>
      </w:r>
      <w:r>
        <w:rPr>
          <w:spacing w:val="40"/>
          <w:sz w:val="24"/>
        </w:rPr>
        <w:t> </w:t>
      </w:r>
      <w:r>
        <w:rPr>
          <w:sz w:val="24"/>
        </w:rPr>
        <w:t>bank, personalia, dan umum.</w:t>
      </w:r>
    </w:p>
    <w:p>
      <w:pPr>
        <w:pStyle w:val="ListParagraph"/>
        <w:numPr>
          <w:ilvl w:val="1"/>
          <w:numId w:val="43"/>
        </w:numPr>
        <w:tabs>
          <w:tab w:pos="1701" w:val="left" w:leader="none"/>
        </w:tabs>
        <w:spacing w:line="362" w:lineRule="auto" w:before="0" w:after="0"/>
        <w:ind w:left="1701" w:right="1286" w:hanging="360"/>
        <w:jc w:val="left"/>
        <w:rPr>
          <w:sz w:val="24"/>
        </w:rPr>
      </w:pPr>
      <w:r>
        <w:rPr>
          <w:sz w:val="24"/>
        </w:rPr>
        <w:t>Memastikan</w:t>
      </w:r>
      <w:r>
        <w:rPr>
          <w:spacing w:val="40"/>
          <w:sz w:val="24"/>
        </w:rPr>
        <w:t> </w:t>
      </w:r>
      <w:r>
        <w:rPr>
          <w:sz w:val="24"/>
        </w:rPr>
        <w:t>bahwa</w:t>
      </w:r>
      <w:r>
        <w:rPr>
          <w:spacing w:val="40"/>
          <w:sz w:val="24"/>
        </w:rPr>
        <w:t> </w:t>
      </w:r>
      <w:r>
        <w:rPr>
          <w:sz w:val="24"/>
        </w:rPr>
        <w:t>nota</w:t>
      </w:r>
      <w:r>
        <w:rPr>
          <w:spacing w:val="40"/>
          <w:sz w:val="24"/>
        </w:rPr>
        <w:t> </w:t>
      </w:r>
      <w:r>
        <w:rPr>
          <w:sz w:val="24"/>
        </w:rPr>
        <w:t>debet</w:t>
      </w:r>
      <w:r>
        <w:rPr>
          <w:spacing w:val="40"/>
          <w:sz w:val="24"/>
        </w:rPr>
        <w:t> </w:t>
      </w:r>
      <w:r>
        <w:rPr>
          <w:sz w:val="24"/>
        </w:rPr>
        <w:t>dan</w:t>
      </w:r>
      <w:r>
        <w:rPr>
          <w:spacing w:val="40"/>
          <w:sz w:val="24"/>
        </w:rPr>
        <w:t> </w:t>
      </w:r>
      <w:r>
        <w:rPr>
          <w:sz w:val="24"/>
        </w:rPr>
        <w:t>kredit</w:t>
      </w:r>
      <w:r>
        <w:rPr>
          <w:spacing w:val="40"/>
          <w:sz w:val="24"/>
        </w:rPr>
        <w:t> </w:t>
      </w:r>
      <w:r>
        <w:rPr>
          <w:sz w:val="24"/>
        </w:rPr>
        <w:t>biaya</w:t>
      </w:r>
      <w:r>
        <w:rPr>
          <w:spacing w:val="40"/>
          <w:sz w:val="24"/>
        </w:rPr>
        <w:t> </w:t>
      </w:r>
      <w:r>
        <w:rPr>
          <w:sz w:val="24"/>
        </w:rPr>
        <w:t>sudah</w:t>
      </w:r>
      <w:r>
        <w:rPr>
          <w:spacing w:val="40"/>
          <w:sz w:val="24"/>
        </w:rPr>
        <w:t> </w:t>
      </w:r>
      <w:r>
        <w:rPr>
          <w:sz w:val="24"/>
        </w:rPr>
        <w:t>diverifikasi, dicek, dan disetujui.</w:t>
      </w:r>
    </w:p>
    <w:p>
      <w:pPr>
        <w:pStyle w:val="ListParagraph"/>
        <w:numPr>
          <w:ilvl w:val="1"/>
          <w:numId w:val="43"/>
        </w:numPr>
        <w:tabs>
          <w:tab w:pos="1701" w:val="left" w:leader="none"/>
        </w:tabs>
        <w:spacing w:line="362" w:lineRule="auto" w:before="0" w:after="0"/>
        <w:ind w:left="1701" w:right="1278" w:hanging="360"/>
        <w:jc w:val="left"/>
        <w:rPr>
          <w:sz w:val="24"/>
        </w:rPr>
      </w:pPr>
      <w:r>
        <w:rPr>
          <w:sz w:val="24"/>
        </w:rPr>
        <w:t>Melayani</w:t>
      </w:r>
      <w:r>
        <w:rPr>
          <w:spacing w:val="40"/>
          <w:sz w:val="24"/>
        </w:rPr>
        <w:t> </w:t>
      </w:r>
      <w:r>
        <w:rPr>
          <w:sz w:val="24"/>
        </w:rPr>
        <w:t>penyetoran</w:t>
      </w:r>
      <w:r>
        <w:rPr>
          <w:spacing w:val="40"/>
          <w:sz w:val="24"/>
        </w:rPr>
        <w:t> </w:t>
      </w:r>
      <w:r>
        <w:rPr>
          <w:sz w:val="24"/>
        </w:rPr>
        <w:t>dan</w:t>
      </w:r>
      <w:r>
        <w:rPr>
          <w:spacing w:val="40"/>
          <w:sz w:val="24"/>
        </w:rPr>
        <w:t> </w:t>
      </w:r>
      <w:r>
        <w:rPr>
          <w:sz w:val="24"/>
        </w:rPr>
        <w:t>penarikan</w:t>
      </w:r>
      <w:r>
        <w:rPr>
          <w:spacing w:val="40"/>
          <w:sz w:val="24"/>
        </w:rPr>
        <w:t> </w:t>
      </w:r>
      <w:r>
        <w:rPr>
          <w:sz w:val="24"/>
        </w:rPr>
        <w:t>tunai</w:t>
      </w:r>
      <w:r>
        <w:rPr>
          <w:spacing w:val="40"/>
          <w:sz w:val="24"/>
        </w:rPr>
        <w:t> </w:t>
      </w:r>
      <w:r>
        <w:rPr>
          <w:sz w:val="24"/>
        </w:rPr>
        <w:t>untuk</w:t>
      </w:r>
      <w:r>
        <w:rPr>
          <w:spacing w:val="40"/>
          <w:sz w:val="24"/>
        </w:rPr>
        <w:t> </w:t>
      </w:r>
      <w:r>
        <w:rPr>
          <w:sz w:val="24"/>
        </w:rPr>
        <w:t>berbagai</w:t>
      </w:r>
      <w:r>
        <w:rPr>
          <w:spacing w:val="40"/>
          <w:sz w:val="24"/>
        </w:rPr>
        <w:t> </w:t>
      </w:r>
      <w:r>
        <w:rPr>
          <w:sz w:val="24"/>
        </w:rPr>
        <w:t>transaksi seperti tabungan, deposito, dan pembiayaan.</w:t>
      </w:r>
    </w:p>
    <w:p>
      <w:pPr>
        <w:pStyle w:val="BodyText"/>
        <w:spacing w:before="134"/>
        <w:ind w:left="1297"/>
      </w:pPr>
      <w:r>
        <w:rPr/>
        <w:t>Untuk</w:t>
      </w:r>
      <w:r>
        <w:rPr>
          <w:spacing w:val="-4"/>
        </w:rPr>
        <w:t> </w:t>
      </w:r>
      <w:r>
        <w:rPr/>
        <w:t>setoran</w:t>
      </w:r>
      <w:r>
        <w:rPr>
          <w:spacing w:val="-2"/>
        </w:rPr>
        <w:t> </w:t>
      </w:r>
      <w:r>
        <w:rPr/>
        <w:t>tunai</w:t>
      </w:r>
      <w:r>
        <w:rPr>
          <w:spacing w:val="2"/>
        </w:rPr>
        <w:t> </w:t>
      </w:r>
      <w:r>
        <w:rPr>
          <w:spacing w:val="-10"/>
        </w:rPr>
        <w:t>:</w:t>
      </w:r>
    </w:p>
    <w:p>
      <w:pPr>
        <w:pStyle w:val="BodyText"/>
        <w:spacing w:before="20"/>
      </w:pPr>
    </w:p>
    <w:p>
      <w:pPr>
        <w:pStyle w:val="ListParagraph"/>
        <w:numPr>
          <w:ilvl w:val="0"/>
          <w:numId w:val="44"/>
        </w:numPr>
        <w:tabs>
          <w:tab w:pos="1700" w:val="left" w:leader="none"/>
        </w:tabs>
        <w:spacing w:line="240" w:lineRule="auto" w:before="0" w:after="0"/>
        <w:ind w:left="1700" w:right="0" w:hanging="359"/>
        <w:jc w:val="left"/>
        <w:rPr>
          <w:sz w:val="24"/>
        </w:rPr>
      </w:pPr>
      <w:r>
        <w:rPr>
          <w:sz w:val="24"/>
        </w:rPr>
        <w:t>Memeriksa</w:t>
      </w:r>
      <w:r>
        <w:rPr>
          <w:spacing w:val="-1"/>
          <w:sz w:val="24"/>
        </w:rPr>
        <w:t> </w:t>
      </w:r>
      <w:r>
        <w:rPr>
          <w:sz w:val="24"/>
        </w:rPr>
        <w:t>keabsahan</w:t>
      </w:r>
      <w:r>
        <w:rPr>
          <w:spacing w:val="-6"/>
          <w:sz w:val="24"/>
        </w:rPr>
        <w:t> </w:t>
      </w:r>
      <w:r>
        <w:rPr>
          <w:spacing w:val="-2"/>
          <w:sz w:val="24"/>
        </w:rPr>
        <w:t>tiket.</w:t>
      </w:r>
    </w:p>
    <w:p>
      <w:pPr>
        <w:pStyle w:val="ListParagraph"/>
        <w:numPr>
          <w:ilvl w:val="0"/>
          <w:numId w:val="44"/>
        </w:numPr>
        <w:tabs>
          <w:tab w:pos="1701" w:val="left" w:leader="none"/>
        </w:tabs>
        <w:spacing w:line="240" w:lineRule="auto" w:before="140" w:after="0"/>
        <w:ind w:left="1701" w:right="0" w:hanging="360"/>
        <w:jc w:val="left"/>
        <w:rPr>
          <w:sz w:val="24"/>
        </w:rPr>
      </w:pPr>
      <w:r>
        <w:rPr>
          <w:sz w:val="24"/>
        </w:rPr>
        <w:t>Menerima dan</w:t>
      </w:r>
      <w:r>
        <w:rPr>
          <w:spacing w:val="-1"/>
          <w:sz w:val="24"/>
        </w:rPr>
        <w:t> </w:t>
      </w:r>
      <w:r>
        <w:rPr>
          <w:sz w:val="24"/>
        </w:rPr>
        <w:t>menghitung</w:t>
      </w:r>
      <w:r>
        <w:rPr>
          <w:spacing w:val="-6"/>
          <w:sz w:val="24"/>
        </w:rPr>
        <w:t> </w:t>
      </w:r>
      <w:r>
        <w:rPr>
          <w:sz w:val="24"/>
        </w:rPr>
        <w:t>uang</w:t>
      </w:r>
      <w:r>
        <w:rPr>
          <w:spacing w:val="-2"/>
          <w:sz w:val="24"/>
        </w:rPr>
        <w:t> </w:t>
      </w:r>
      <w:r>
        <w:rPr>
          <w:sz w:val="24"/>
        </w:rPr>
        <w:t>yang</w:t>
      </w:r>
      <w:r>
        <w:rPr>
          <w:spacing w:val="-6"/>
          <w:sz w:val="24"/>
        </w:rPr>
        <w:t> </w:t>
      </w:r>
      <w:r>
        <w:rPr>
          <w:sz w:val="24"/>
        </w:rPr>
        <w:t>diberikan</w:t>
      </w:r>
      <w:r>
        <w:rPr>
          <w:spacing w:val="-1"/>
          <w:sz w:val="24"/>
        </w:rPr>
        <w:t> </w:t>
      </w:r>
      <w:r>
        <w:rPr>
          <w:sz w:val="24"/>
        </w:rPr>
        <w:t>oleh </w:t>
      </w:r>
      <w:r>
        <w:rPr>
          <w:spacing w:val="-2"/>
          <w:sz w:val="24"/>
        </w:rPr>
        <w:t>nasabah.</w:t>
      </w:r>
    </w:p>
    <w:p>
      <w:pPr>
        <w:pStyle w:val="ListParagraph"/>
        <w:numPr>
          <w:ilvl w:val="0"/>
          <w:numId w:val="44"/>
        </w:numPr>
        <w:tabs>
          <w:tab w:pos="1700" w:val="left" w:leader="none"/>
        </w:tabs>
        <w:spacing w:line="240" w:lineRule="auto" w:before="136" w:after="0"/>
        <w:ind w:left="1700" w:right="0" w:hanging="359"/>
        <w:jc w:val="left"/>
        <w:rPr>
          <w:sz w:val="24"/>
        </w:rPr>
      </w:pPr>
      <w:r>
        <w:rPr>
          <w:sz w:val="24"/>
        </w:rPr>
        <w:t>Memastikan</w:t>
      </w:r>
      <w:r>
        <w:rPr>
          <w:spacing w:val="-6"/>
          <w:sz w:val="24"/>
        </w:rPr>
        <w:t> </w:t>
      </w:r>
      <w:r>
        <w:rPr>
          <w:sz w:val="24"/>
        </w:rPr>
        <w:t>keaslian</w:t>
      </w:r>
      <w:r>
        <w:rPr>
          <w:spacing w:val="-4"/>
          <w:sz w:val="24"/>
        </w:rPr>
        <w:t> uang.</w:t>
      </w:r>
    </w:p>
    <w:p>
      <w:pPr>
        <w:pStyle w:val="ListParagraph"/>
        <w:spacing w:after="0" w:line="240" w:lineRule="auto"/>
        <w:jc w:val="left"/>
        <w:rPr>
          <w:sz w:val="24"/>
        </w:rPr>
        <w:sectPr>
          <w:headerReference w:type="default" r:id="rId134"/>
          <w:footerReference w:type="default" r:id="rId135"/>
          <w:pgSz w:w="11910" w:h="16840"/>
          <w:pgMar w:header="722" w:footer="0" w:top="980" w:bottom="280" w:left="1700" w:right="425"/>
        </w:sectPr>
      </w:pPr>
    </w:p>
    <w:p>
      <w:pPr>
        <w:pStyle w:val="BodyText"/>
      </w:pPr>
    </w:p>
    <w:p>
      <w:pPr>
        <w:pStyle w:val="BodyText"/>
        <w:spacing w:before="156"/>
      </w:pPr>
    </w:p>
    <w:p>
      <w:pPr>
        <w:pStyle w:val="ListParagraph"/>
        <w:numPr>
          <w:ilvl w:val="0"/>
          <w:numId w:val="44"/>
        </w:numPr>
        <w:tabs>
          <w:tab w:pos="1701" w:val="left" w:leader="none"/>
        </w:tabs>
        <w:spacing w:line="240" w:lineRule="auto" w:before="0" w:after="0"/>
        <w:ind w:left="1701" w:right="0" w:hanging="360"/>
        <w:jc w:val="left"/>
        <w:rPr>
          <w:sz w:val="24"/>
        </w:rPr>
      </w:pPr>
      <w:r>
        <w:rPr>
          <w:sz w:val="24"/>
        </w:rPr>
        <w:t>Memposting</w:t>
      </w:r>
      <w:r>
        <w:rPr>
          <w:spacing w:val="-7"/>
          <w:sz w:val="24"/>
        </w:rPr>
        <w:t> </w:t>
      </w:r>
      <w:r>
        <w:rPr>
          <w:sz w:val="24"/>
        </w:rPr>
        <w:t>transaksi</w:t>
      </w:r>
      <w:r>
        <w:rPr>
          <w:spacing w:val="-2"/>
          <w:sz w:val="24"/>
        </w:rPr>
        <w:t> </w:t>
      </w:r>
      <w:r>
        <w:rPr>
          <w:sz w:val="24"/>
        </w:rPr>
        <w:t>ke</w:t>
      </w:r>
      <w:r>
        <w:rPr>
          <w:spacing w:val="-1"/>
          <w:sz w:val="24"/>
        </w:rPr>
        <w:t> </w:t>
      </w:r>
      <w:r>
        <w:rPr>
          <w:sz w:val="24"/>
        </w:rPr>
        <w:t>program</w:t>
      </w:r>
      <w:r>
        <w:rPr>
          <w:spacing w:val="2"/>
          <w:sz w:val="24"/>
        </w:rPr>
        <w:t> </w:t>
      </w:r>
      <w:r>
        <w:rPr>
          <w:sz w:val="24"/>
        </w:rPr>
        <w:t>tabungan</w:t>
      </w:r>
      <w:r>
        <w:rPr>
          <w:spacing w:val="-2"/>
          <w:sz w:val="24"/>
        </w:rPr>
        <w:t> </w:t>
      </w:r>
      <w:r>
        <w:rPr>
          <w:sz w:val="24"/>
        </w:rPr>
        <w:t>atau</w:t>
      </w:r>
      <w:r>
        <w:rPr>
          <w:spacing w:val="-6"/>
          <w:sz w:val="24"/>
        </w:rPr>
        <w:t> </w:t>
      </w:r>
      <w:r>
        <w:rPr>
          <w:sz w:val="24"/>
        </w:rPr>
        <w:t>angsuran</w:t>
      </w:r>
      <w:r>
        <w:rPr>
          <w:spacing w:val="-2"/>
          <w:sz w:val="24"/>
        </w:rPr>
        <w:t> nasabah.</w:t>
      </w:r>
    </w:p>
    <w:p>
      <w:pPr>
        <w:pStyle w:val="ListParagraph"/>
        <w:numPr>
          <w:ilvl w:val="0"/>
          <w:numId w:val="44"/>
        </w:numPr>
        <w:tabs>
          <w:tab w:pos="1700" w:val="left" w:leader="none"/>
        </w:tabs>
        <w:spacing w:line="240" w:lineRule="auto" w:before="140" w:after="0"/>
        <w:ind w:left="1700" w:right="0" w:hanging="359"/>
        <w:jc w:val="left"/>
        <w:rPr>
          <w:sz w:val="24"/>
        </w:rPr>
      </w:pPr>
      <w:r>
        <w:rPr>
          <w:sz w:val="24"/>
        </w:rPr>
        <w:t>Memasukkan</w:t>
      </w:r>
      <w:r>
        <w:rPr>
          <w:spacing w:val="-6"/>
          <w:sz w:val="24"/>
        </w:rPr>
        <w:t> </w:t>
      </w:r>
      <w:r>
        <w:rPr>
          <w:sz w:val="24"/>
        </w:rPr>
        <w:t>mutasi</w:t>
      </w:r>
      <w:r>
        <w:rPr>
          <w:spacing w:val="-3"/>
          <w:sz w:val="24"/>
        </w:rPr>
        <w:t> </w:t>
      </w:r>
      <w:r>
        <w:rPr>
          <w:sz w:val="24"/>
        </w:rPr>
        <w:t>transaksi</w:t>
      </w:r>
      <w:r>
        <w:rPr>
          <w:spacing w:val="-4"/>
          <w:sz w:val="24"/>
        </w:rPr>
        <w:t> </w:t>
      </w:r>
      <w:r>
        <w:rPr>
          <w:sz w:val="24"/>
        </w:rPr>
        <w:t>ke</w:t>
      </w:r>
      <w:r>
        <w:rPr>
          <w:spacing w:val="-2"/>
          <w:sz w:val="24"/>
        </w:rPr>
        <w:t> </w:t>
      </w:r>
      <w:r>
        <w:rPr>
          <w:sz w:val="24"/>
        </w:rPr>
        <w:t>dalam</w:t>
      </w:r>
      <w:r>
        <w:rPr>
          <w:spacing w:val="-4"/>
          <w:sz w:val="24"/>
        </w:rPr>
        <w:t> </w:t>
      </w:r>
      <w:r>
        <w:rPr>
          <w:sz w:val="24"/>
        </w:rPr>
        <w:t>register</w:t>
      </w:r>
      <w:r>
        <w:rPr>
          <w:spacing w:val="-3"/>
          <w:sz w:val="24"/>
        </w:rPr>
        <w:t> </w:t>
      </w:r>
      <w:r>
        <w:rPr>
          <w:sz w:val="24"/>
        </w:rPr>
        <w:t>harian</w:t>
      </w:r>
      <w:r>
        <w:rPr>
          <w:spacing w:val="-3"/>
          <w:sz w:val="24"/>
        </w:rPr>
        <w:t> </w:t>
      </w:r>
      <w:r>
        <w:rPr>
          <w:spacing w:val="-2"/>
          <w:sz w:val="24"/>
        </w:rPr>
        <w:t>teller.</w:t>
      </w:r>
    </w:p>
    <w:p>
      <w:pPr>
        <w:pStyle w:val="BodyText"/>
        <w:spacing w:before="20"/>
      </w:pPr>
    </w:p>
    <w:p>
      <w:pPr>
        <w:pStyle w:val="BodyText"/>
        <w:ind w:left="1153"/>
      </w:pPr>
      <w:r>
        <w:rPr/>
        <w:t>Untuk</w:t>
      </w:r>
      <w:r>
        <w:rPr>
          <w:spacing w:val="-1"/>
        </w:rPr>
        <w:t> </w:t>
      </w:r>
      <w:r>
        <w:rPr/>
        <w:t>penarikan</w:t>
      </w:r>
      <w:r>
        <w:rPr>
          <w:spacing w:val="-5"/>
        </w:rPr>
        <w:t> </w:t>
      </w:r>
      <w:r>
        <w:rPr/>
        <w:t>tunai</w:t>
      </w:r>
      <w:r>
        <w:rPr>
          <w:spacing w:val="5"/>
        </w:rPr>
        <w:t> </w:t>
      </w:r>
      <w:r>
        <w:rPr>
          <w:spacing w:val="-10"/>
        </w:rPr>
        <w:t>:</w:t>
      </w:r>
    </w:p>
    <w:p>
      <w:pPr>
        <w:pStyle w:val="BodyText"/>
        <w:spacing w:before="25"/>
      </w:pPr>
    </w:p>
    <w:p>
      <w:pPr>
        <w:pStyle w:val="ListParagraph"/>
        <w:numPr>
          <w:ilvl w:val="0"/>
          <w:numId w:val="45"/>
        </w:numPr>
        <w:tabs>
          <w:tab w:pos="1700" w:val="left" w:leader="none"/>
        </w:tabs>
        <w:spacing w:line="240" w:lineRule="auto" w:before="0" w:after="0"/>
        <w:ind w:left="1700" w:right="0" w:hanging="359"/>
        <w:jc w:val="left"/>
        <w:rPr>
          <w:sz w:val="24"/>
        </w:rPr>
      </w:pPr>
      <w:r>
        <w:rPr>
          <w:sz w:val="24"/>
        </w:rPr>
        <w:t>Memeriksa</w:t>
      </w:r>
      <w:r>
        <w:rPr>
          <w:spacing w:val="-1"/>
          <w:sz w:val="24"/>
        </w:rPr>
        <w:t> </w:t>
      </w:r>
      <w:r>
        <w:rPr>
          <w:sz w:val="24"/>
        </w:rPr>
        <w:t>keabsahan</w:t>
      </w:r>
      <w:r>
        <w:rPr>
          <w:spacing w:val="-6"/>
          <w:sz w:val="24"/>
        </w:rPr>
        <w:t> </w:t>
      </w:r>
      <w:r>
        <w:rPr>
          <w:spacing w:val="-2"/>
          <w:sz w:val="24"/>
        </w:rPr>
        <w:t>tiket.</w:t>
      </w:r>
    </w:p>
    <w:p>
      <w:pPr>
        <w:pStyle w:val="ListParagraph"/>
        <w:numPr>
          <w:ilvl w:val="0"/>
          <w:numId w:val="45"/>
        </w:numPr>
        <w:tabs>
          <w:tab w:pos="1701" w:val="left" w:leader="none"/>
        </w:tabs>
        <w:spacing w:line="240" w:lineRule="auto" w:before="136" w:after="0"/>
        <w:ind w:left="1701" w:right="0" w:hanging="360"/>
        <w:jc w:val="left"/>
        <w:rPr>
          <w:sz w:val="24"/>
        </w:rPr>
      </w:pPr>
      <w:r>
        <w:rPr>
          <w:sz w:val="24"/>
        </w:rPr>
        <w:t>Memastikan</w:t>
      </w:r>
      <w:r>
        <w:rPr>
          <w:spacing w:val="-9"/>
          <w:sz w:val="24"/>
        </w:rPr>
        <w:t> </w:t>
      </w:r>
      <w:r>
        <w:rPr>
          <w:sz w:val="24"/>
        </w:rPr>
        <w:t>tiket</w:t>
      </w:r>
      <w:r>
        <w:rPr>
          <w:spacing w:val="-4"/>
          <w:sz w:val="24"/>
        </w:rPr>
        <w:t> </w:t>
      </w:r>
      <w:r>
        <w:rPr>
          <w:sz w:val="24"/>
        </w:rPr>
        <w:t>telah</w:t>
      </w:r>
      <w:r>
        <w:rPr>
          <w:spacing w:val="-4"/>
          <w:sz w:val="24"/>
        </w:rPr>
        <w:t> </w:t>
      </w:r>
      <w:r>
        <w:rPr>
          <w:sz w:val="24"/>
        </w:rPr>
        <w:t>ditandatangani</w:t>
      </w:r>
      <w:r>
        <w:rPr>
          <w:spacing w:val="-3"/>
          <w:sz w:val="24"/>
        </w:rPr>
        <w:t> </w:t>
      </w:r>
      <w:r>
        <w:rPr>
          <w:spacing w:val="-2"/>
          <w:sz w:val="24"/>
        </w:rPr>
        <w:t>nasabah.</w:t>
      </w:r>
    </w:p>
    <w:p>
      <w:pPr>
        <w:pStyle w:val="ListParagraph"/>
        <w:numPr>
          <w:ilvl w:val="0"/>
          <w:numId w:val="45"/>
        </w:numPr>
        <w:tabs>
          <w:tab w:pos="1701" w:val="left" w:leader="none"/>
        </w:tabs>
        <w:spacing w:line="357" w:lineRule="auto" w:before="140" w:after="0"/>
        <w:ind w:left="1701" w:right="1271" w:hanging="360"/>
        <w:jc w:val="left"/>
        <w:rPr>
          <w:sz w:val="24"/>
        </w:rPr>
      </w:pPr>
      <w:r>
        <w:rPr>
          <w:sz w:val="24"/>
        </w:rPr>
        <w:t>Memastikan</w:t>
      </w:r>
      <w:r>
        <w:rPr>
          <w:spacing w:val="37"/>
          <w:sz w:val="24"/>
        </w:rPr>
        <w:t> </w:t>
      </w:r>
      <w:r>
        <w:rPr>
          <w:sz w:val="24"/>
        </w:rPr>
        <w:t>saldo</w:t>
      </w:r>
      <w:r>
        <w:rPr>
          <w:spacing w:val="37"/>
          <w:sz w:val="24"/>
        </w:rPr>
        <w:t> </w:t>
      </w:r>
      <w:r>
        <w:rPr>
          <w:sz w:val="24"/>
        </w:rPr>
        <w:t>yang</w:t>
      </w:r>
      <w:r>
        <w:rPr>
          <w:spacing w:val="33"/>
          <w:sz w:val="24"/>
        </w:rPr>
        <w:t> </w:t>
      </w:r>
      <w:r>
        <w:rPr>
          <w:sz w:val="24"/>
        </w:rPr>
        <w:t>ditarik</w:t>
      </w:r>
      <w:r>
        <w:rPr>
          <w:spacing w:val="37"/>
          <w:sz w:val="24"/>
        </w:rPr>
        <w:t> </w:t>
      </w:r>
      <w:r>
        <w:rPr>
          <w:sz w:val="24"/>
        </w:rPr>
        <w:t>sesuai</w:t>
      </w:r>
      <w:r>
        <w:rPr>
          <w:spacing w:val="38"/>
          <w:sz w:val="24"/>
        </w:rPr>
        <w:t> </w:t>
      </w:r>
      <w:r>
        <w:rPr>
          <w:sz w:val="24"/>
        </w:rPr>
        <w:t>dengan</w:t>
      </w:r>
      <w:r>
        <w:rPr>
          <w:spacing w:val="40"/>
          <w:sz w:val="24"/>
        </w:rPr>
        <w:t> </w:t>
      </w:r>
      <w:r>
        <w:rPr>
          <w:sz w:val="24"/>
        </w:rPr>
        <w:t>yang</w:t>
      </w:r>
      <w:r>
        <w:rPr>
          <w:spacing w:val="37"/>
          <w:sz w:val="24"/>
        </w:rPr>
        <w:t> </w:t>
      </w:r>
      <w:r>
        <w:rPr>
          <w:sz w:val="24"/>
        </w:rPr>
        <w:t>ada</w:t>
      </w:r>
      <w:r>
        <w:rPr>
          <w:spacing w:val="39"/>
          <w:sz w:val="24"/>
        </w:rPr>
        <w:t> </w:t>
      </w:r>
      <w:r>
        <w:rPr>
          <w:sz w:val="24"/>
        </w:rPr>
        <w:t>di</w:t>
      </w:r>
      <w:r>
        <w:rPr>
          <w:spacing w:val="38"/>
          <w:sz w:val="24"/>
        </w:rPr>
        <w:t> </w:t>
      </w:r>
      <w:r>
        <w:rPr>
          <w:sz w:val="24"/>
        </w:rPr>
        <w:t>rekening </w:t>
      </w:r>
      <w:r>
        <w:rPr>
          <w:spacing w:val="-2"/>
          <w:sz w:val="24"/>
        </w:rPr>
        <w:t>nasabah.</w:t>
      </w:r>
    </w:p>
    <w:p>
      <w:pPr>
        <w:pStyle w:val="ListParagraph"/>
        <w:numPr>
          <w:ilvl w:val="0"/>
          <w:numId w:val="45"/>
        </w:numPr>
        <w:tabs>
          <w:tab w:pos="1701" w:val="left" w:leader="none"/>
        </w:tabs>
        <w:spacing w:line="240" w:lineRule="auto" w:before="6" w:after="0"/>
        <w:ind w:left="1701" w:right="0" w:hanging="360"/>
        <w:jc w:val="left"/>
        <w:rPr>
          <w:sz w:val="24"/>
        </w:rPr>
      </w:pPr>
      <w:r>
        <w:rPr>
          <w:sz w:val="24"/>
        </w:rPr>
        <w:t>Memastikan</w:t>
      </w:r>
      <w:r>
        <w:rPr>
          <w:spacing w:val="-8"/>
          <w:sz w:val="24"/>
        </w:rPr>
        <w:t> </w:t>
      </w:r>
      <w:r>
        <w:rPr>
          <w:sz w:val="24"/>
        </w:rPr>
        <w:t>tanda</w:t>
      </w:r>
      <w:r>
        <w:rPr>
          <w:spacing w:val="-5"/>
          <w:sz w:val="24"/>
        </w:rPr>
        <w:t> </w:t>
      </w:r>
      <w:r>
        <w:rPr>
          <w:sz w:val="24"/>
        </w:rPr>
        <w:t>tangan</w:t>
      </w:r>
      <w:r>
        <w:rPr>
          <w:spacing w:val="-2"/>
          <w:sz w:val="24"/>
        </w:rPr>
        <w:t> </w:t>
      </w:r>
      <w:r>
        <w:rPr>
          <w:sz w:val="24"/>
        </w:rPr>
        <w:t>nasabah</w:t>
      </w:r>
      <w:r>
        <w:rPr>
          <w:spacing w:val="-2"/>
          <w:sz w:val="24"/>
        </w:rPr>
        <w:t> </w:t>
      </w:r>
      <w:r>
        <w:rPr>
          <w:sz w:val="24"/>
        </w:rPr>
        <w:t>sesuai</w:t>
      </w:r>
      <w:r>
        <w:rPr>
          <w:spacing w:val="-6"/>
          <w:sz w:val="24"/>
        </w:rPr>
        <w:t> </w:t>
      </w:r>
      <w:r>
        <w:rPr>
          <w:sz w:val="24"/>
        </w:rPr>
        <w:t>dengan</w:t>
      </w:r>
      <w:r>
        <w:rPr>
          <w:spacing w:val="1"/>
          <w:sz w:val="24"/>
        </w:rPr>
        <w:t> </w:t>
      </w:r>
      <w:r>
        <w:rPr>
          <w:sz w:val="24"/>
        </w:rPr>
        <w:t>yang</w:t>
      </w:r>
      <w:r>
        <w:rPr>
          <w:spacing w:val="-7"/>
          <w:sz w:val="24"/>
        </w:rPr>
        <w:t> </w:t>
      </w:r>
      <w:r>
        <w:rPr>
          <w:spacing w:val="-2"/>
          <w:sz w:val="24"/>
        </w:rPr>
        <w:t>tercatat.</w:t>
      </w:r>
    </w:p>
    <w:p>
      <w:pPr>
        <w:pStyle w:val="ListParagraph"/>
        <w:numPr>
          <w:ilvl w:val="0"/>
          <w:numId w:val="45"/>
        </w:numPr>
        <w:tabs>
          <w:tab w:pos="1700" w:val="left" w:leader="none"/>
        </w:tabs>
        <w:spacing w:line="240" w:lineRule="auto" w:before="136" w:after="0"/>
        <w:ind w:left="1700" w:right="0" w:hanging="359"/>
        <w:jc w:val="left"/>
        <w:rPr>
          <w:sz w:val="24"/>
        </w:rPr>
      </w:pPr>
      <w:r>
        <w:rPr>
          <w:sz w:val="24"/>
        </w:rPr>
        <w:t>Menulis</w:t>
      </w:r>
      <w:r>
        <w:rPr>
          <w:spacing w:val="-5"/>
          <w:sz w:val="24"/>
        </w:rPr>
        <w:t> </w:t>
      </w:r>
      <w:r>
        <w:rPr>
          <w:sz w:val="24"/>
        </w:rPr>
        <w:t>di</w:t>
      </w:r>
      <w:r>
        <w:rPr>
          <w:spacing w:val="-3"/>
          <w:sz w:val="24"/>
        </w:rPr>
        <w:t> </w:t>
      </w:r>
      <w:r>
        <w:rPr>
          <w:sz w:val="24"/>
        </w:rPr>
        <w:t>tiket</w:t>
      </w:r>
      <w:r>
        <w:rPr>
          <w:spacing w:val="-2"/>
          <w:sz w:val="24"/>
        </w:rPr>
        <w:t> </w:t>
      </w:r>
      <w:r>
        <w:rPr>
          <w:sz w:val="24"/>
        </w:rPr>
        <w:t>nasabah</w:t>
      </w:r>
      <w:r>
        <w:rPr>
          <w:spacing w:val="-3"/>
          <w:sz w:val="24"/>
        </w:rPr>
        <w:t> </w:t>
      </w:r>
      <w:r>
        <w:rPr>
          <w:sz w:val="24"/>
        </w:rPr>
        <w:t>dan</w:t>
      </w:r>
      <w:r>
        <w:rPr>
          <w:spacing w:val="-2"/>
          <w:sz w:val="24"/>
        </w:rPr>
        <w:t> </w:t>
      </w:r>
      <w:r>
        <w:rPr>
          <w:sz w:val="24"/>
        </w:rPr>
        <w:t>memverifikasi</w:t>
      </w:r>
      <w:r>
        <w:rPr>
          <w:spacing w:val="-3"/>
          <w:sz w:val="24"/>
        </w:rPr>
        <w:t> </w:t>
      </w:r>
      <w:r>
        <w:rPr>
          <w:sz w:val="24"/>
        </w:rPr>
        <w:t>uang</w:t>
      </w:r>
      <w:r>
        <w:rPr>
          <w:spacing w:val="-4"/>
          <w:sz w:val="24"/>
        </w:rPr>
        <w:t> </w:t>
      </w:r>
      <w:r>
        <w:rPr>
          <w:sz w:val="24"/>
        </w:rPr>
        <w:t>yang</w:t>
      </w:r>
      <w:r>
        <w:rPr>
          <w:spacing w:val="-7"/>
          <w:sz w:val="24"/>
        </w:rPr>
        <w:t> </w:t>
      </w:r>
      <w:r>
        <w:rPr>
          <w:sz w:val="24"/>
        </w:rPr>
        <w:t>akan</w:t>
      </w:r>
      <w:r>
        <w:rPr>
          <w:spacing w:val="-2"/>
          <w:sz w:val="24"/>
        </w:rPr>
        <w:t> diberikan.</w:t>
      </w:r>
    </w:p>
    <w:p>
      <w:pPr>
        <w:pStyle w:val="ListParagraph"/>
        <w:numPr>
          <w:ilvl w:val="0"/>
          <w:numId w:val="45"/>
        </w:numPr>
        <w:tabs>
          <w:tab w:pos="1701" w:val="left" w:leader="none"/>
        </w:tabs>
        <w:spacing w:line="357" w:lineRule="auto" w:before="140" w:after="0"/>
        <w:ind w:left="1701" w:right="1282" w:hanging="360"/>
        <w:jc w:val="left"/>
        <w:rPr>
          <w:sz w:val="24"/>
        </w:rPr>
      </w:pPr>
      <w:r>
        <w:rPr>
          <w:sz w:val="24"/>
        </w:rPr>
        <w:t>Memposting transaksi ke program tabungan dan memasukkan mutasi transaksi ke dalam register harian.</w:t>
      </w:r>
    </w:p>
    <w:p>
      <w:pPr>
        <w:pStyle w:val="ListParagraph"/>
        <w:numPr>
          <w:ilvl w:val="0"/>
          <w:numId w:val="45"/>
        </w:numPr>
        <w:tabs>
          <w:tab w:pos="1701" w:val="left" w:leader="none"/>
        </w:tabs>
        <w:spacing w:line="357" w:lineRule="auto" w:before="6" w:after="0"/>
        <w:ind w:left="1701" w:right="1279" w:hanging="360"/>
        <w:jc w:val="left"/>
        <w:rPr>
          <w:sz w:val="24"/>
        </w:rPr>
      </w:pPr>
      <w:r>
        <w:rPr>
          <w:sz w:val="24"/>
        </w:rPr>
        <w:t>Menghitung</w:t>
      </w:r>
      <w:r>
        <w:rPr>
          <w:spacing w:val="80"/>
          <w:sz w:val="24"/>
        </w:rPr>
        <w:t> </w:t>
      </w:r>
      <w:r>
        <w:rPr>
          <w:sz w:val="24"/>
        </w:rPr>
        <w:t>jumlah</w:t>
      </w:r>
      <w:r>
        <w:rPr>
          <w:spacing w:val="80"/>
          <w:sz w:val="24"/>
        </w:rPr>
        <w:t> </w:t>
      </w:r>
      <w:r>
        <w:rPr>
          <w:sz w:val="24"/>
        </w:rPr>
        <w:t>uang</w:t>
      </w:r>
      <w:r>
        <w:rPr>
          <w:spacing w:val="80"/>
          <w:sz w:val="24"/>
        </w:rPr>
        <w:t> </w:t>
      </w:r>
      <w:r>
        <w:rPr>
          <w:sz w:val="24"/>
        </w:rPr>
        <w:t>yang</w:t>
      </w:r>
      <w:r>
        <w:rPr>
          <w:spacing w:val="80"/>
          <w:sz w:val="24"/>
        </w:rPr>
        <w:t> </w:t>
      </w:r>
      <w:r>
        <w:rPr>
          <w:sz w:val="24"/>
        </w:rPr>
        <w:t>akan</w:t>
      </w:r>
      <w:r>
        <w:rPr>
          <w:spacing w:val="80"/>
          <w:sz w:val="24"/>
        </w:rPr>
        <w:t> </w:t>
      </w:r>
      <w:r>
        <w:rPr>
          <w:sz w:val="24"/>
        </w:rPr>
        <w:t>diserahkan,</w:t>
      </w:r>
      <w:r>
        <w:rPr>
          <w:spacing w:val="80"/>
          <w:sz w:val="24"/>
        </w:rPr>
        <w:t> </w:t>
      </w:r>
      <w:r>
        <w:rPr>
          <w:sz w:val="24"/>
        </w:rPr>
        <w:t>disaksikan</w:t>
      </w:r>
      <w:r>
        <w:rPr>
          <w:spacing w:val="80"/>
          <w:sz w:val="24"/>
        </w:rPr>
        <w:t> </w:t>
      </w:r>
      <w:r>
        <w:rPr>
          <w:sz w:val="24"/>
        </w:rPr>
        <w:t>oleh </w:t>
      </w:r>
      <w:r>
        <w:rPr>
          <w:spacing w:val="-2"/>
          <w:sz w:val="24"/>
        </w:rPr>
        <w:t>nasabah.</w:t>
      </w:r>
    </w:p>
    <w:p>
      <w:pPr>
        <w:pStyle w:val="ListParagraph"/>
        <w:numPr>
          <w:ilvl w:val="0"/>
          <w:numId w:val="45"/>
        </w:numPr>
        <w:tabs>
          <w:tab w:pos="1701" w:val="left" w:leader="none"/>
        </w:tabs>
        <w:spacing w:line="357" w:lineRule="auto" w:before="6" w:after="0"/>
        <w:ind w:left="1701" w:right="1279" w:hanging="360"/>
        <w:jc w:val="left"/>
        <w:rPr>
          <w:sz w:val="24"/>
        </w:rPr>
      </w:pPr>
      <w:r>
        <w:rPr>
          <w:sz w:val="24"/>
        </w:rPr>
        <w:t>Menyerahkan</w:t>
      </w:r>
      <w:r>
        <w:rPr>
          <w:spacing w:val="-8"/>
          <w:sz w:val="24"/>
        </w:rPr>
        <w:t> </w:t>
      </w:r>
      <w:r>
        <w:rPr>
          <w:sz w:val="24"/>
        </w:rPr>
        <w:t>uang</w:t>
      </w:r>
      <w:r>
        <w:rPr>
          <w:spacing w:val="-12"/>
          <w:sz w:val="24"/>
        </w:rPr>
        <w:t> </w:t>
      </w:r>
      <w:r>
        <w:rPr>
          <w:sz w:val="24"/>
        </w:rPr>
        <w:t>ke</w:t>
      </w:r>
      <w:r>
        <w:rPr>
          <w:spacing w:val="-6"/>
          <w:sz w:val="24"/>
        </w:rPr>
        <w:t> </w:t>
      </w:r>
      <w:r>
        <w:rPr>
          <w:sz w:val="24"/>
        </w:rPr>
        <w:t>nasabah</w:t>
      </w:r>
      <w:r>
        <w:rPr>
          <w:spacing w:val="-8"/>
          <w:sz w:val="24"/>
        </w:rPr>
        <w:t> </w:t>
      </w:r>
      <w:r>
        <w:rPr>
          <w:sz w:val="24"/>
        </w:rPr>
        <w:t>dan</w:t>
      </w:r>
      <w:r>
        <w:rPr>
          <w:spacing w:val="-8"/>
          <w:sz w:val="24"/>
        </w:rPr>
        <w:t> </w:t>
      </w:r>
      <w:r>
        <w:rPr>
          <w:sz w:val="24"/>
        </w:rPr>
        <w:t>mencocokkan</w:t>
      </w:r>
      <w:r>
        <w:rPr>
          <w:spacing w:val="-8"/>
          <w:sz w:val="24"/>
        </w:rPr>
        <w:t> </w:t>
      </w:r>
      <w:r>
        <w:rPr>
          <w:sz w:val="24"/>
        </w:rPr>
        <w:t>cash</w:t>
      </w:r>
      <w:r>
        <w:rPr>
          <w:spacing w:val="-8"/>
          <w:sz w:val="24"/>
        </w:rPr>
        <w:t> </w:t>
      </w:r>
      <w:r>
        <w:rPr>
          <w:sz w:val="24"/>
        </w:rPr>
        <w:t>opname</w:t>
      </w:r>
      <w:r>
        <w:rPr>
          <w:spacing w:val="-6"/>
          <w:sz w:val="24"/>
        </w:rPr>
        <w:t> </w:t>
      </w:r>
      <w:r>
        <w:rPr>
          <w:sz w:val="24"/>
        </w:rPr>
        <w:t>dengan fisik uang.</w:t>
      </w:r>
    </w:p>
    <w:p>
      <w:pPr>
        <w:pStyle w:val="ListParagraph"/>
        <w:numPr>
          <w:ilvl w:val="0"/>
          <w:numId w:val="43"/>
        </w:numPr>
        <w:tabs>
          <w:tab w:pos="1272" w:val="left" w:leader="none"/>
        </w:tabs>
        <w:spacing w:line="240" w:lineRule="auto" w:before="5" w:after="0"/>
        <w:ind w:left="1272" w:right="0" w:hanging="359"/>
        <w:jc w:val="left"/>
        <w:rPr>
          <w:sz w:val="24"/>
        </w:rPr>
      </w:pPr>
      <w:r>
        <w:rPr>
          <w:sz w:val="24"/>
        </w:rPr>
        <w:t>Account</w:t>
      </w:r>
      <w:r>
        <w:rPr>
          <w:spacing w:val="-4"/>
          <w:sz w:val="24"/>
        </w:rPr>
        <w:t> </w:t>
      </w:r>
      <w:r>
        <w:rPr>
          <w:spacing w:val="-2"/>
          <w:sz w:val="24"/>
        </w:rPr>
        <w:t>Officer</w:t>
      </w:r>
    </w:p>
    <w:p>
      <w:pPr>
        <w:pStyle w:val="BodyText"/>
        <w:spacing w:line="362" w:lineRule="auto" w:before="136"/>
        <w:ind w:left="1273" w:right="1266" w:firstLine="428"/>
      </w:pPr>
      <w:r>
        <w:rPr/>
        <w:t>Bertanggung</w:t>
      </w:r>
      <w:r>
        <w:rPr>
          <w:spacing w:val="-10"/>
        </w:rPr>
        <w:t> </w:t>
      </w:r>
      <w:r>
        <w:rPr/>
        <w:t>jawab</w:t>
      </w:r>
      <w:r>
        <w:rPr>
          <w:spacing w:val="-5"/>
        </w:rPr>
        <w:t> </w:t>
      </w:r>
      <w:r>
        <w:rPr/>
        <w:t>kepada</w:t>
      </w:r>
      <w:r>
        <w:rPr>
          <w:spacing w:val="-4"/>
        </w:rPr>
        <w:t> </w:t>
      </w:r>
      <w:r>
        <w:rPr/>
        <w:t>Supervisor</w:t>
      </w:r>
      <w:r>
        <w:rPr>
          <w:spacing w:val="-5"/>
        </w:rPr>
        <w:t> </w:t>
      </w:r>
      <w:r>
        <w:rPr/>
        <w:t>Marketing,</w:t>
      </w:r>
      <w:r>
        <w:rPr>
          <w:spacing w:val="-5"/>
        </w:rPr>
        <w:t> </w:t>
      </w:r>
      <w:r>
        <w:rPr/>
        <w:t>dengan</w:t>
      </w:r>
      <w:r>
        <w:rPr>
          <w:spacing w:val="-5"/>
        </w:rPr>
        <w:t> </w:t>
      </w:r>
      <w:r>
        <w:rPr/>
        <w:t>tugas</w:t>
      </w:r>
      <w:r>
        <w:rPr>
          <w:spacing w:val="-7"/>
        </w:rPr>
        <w:t> </w:t>
      </w:r>
      <w:r>
        <w:rPr/>
        <w:t>utama memproses pembiayaan dan melakukan monitoring terhadapnya.</w:t>
      </w:r>
    </w:p>
    <w:p>
      <w:pPr>
        <w:pStyle w:val="ListParagraph"/>
        <w:numPr>
          <w:ilvl w:val="0"/>
          <w:numId w:val="43"/>
        </w:numPr>
        <w:tabs>
          <w:tab w:pos="1332" w:val="left" w:leader="none"/>
        </w:tabs>
        <w:spacing w:line="271" w:lineRule="exact" w:before="0" w:after="0"/>
        <w:ind w:left="1332" w:right="0" w:hanging="419"/>
        <w:jc w:val="left"/>
        <w:rPr>
          <w:sz w:val="24"/>
        </w:rPr>
      </w:pPr>
      <w:r>
        <w:rPr>
          <w:sz w:val="24"/>
        </w:rPr>
        <w:t>Personalia dan </w:t>
      </w:r>
      <w:r>
        <w:rPr>
          <w:spacing w:val="-5"/>
          <w:sz w:val="24"/>
        </w:rPr>
        <w:t>SDM</w:t>
      </w:r>
    </w:p>
    <w:p>
      <w:pPr>
        <w:pStyle w:val="BodyText"/>
        <w:spacing w:line="357" w:lineRule="auto" w:before="140"/>
        <w:ind w:left="1273" w:right="1387" w:firstLine="428"/>
      </w:pPr>
      <w:r>
        <w:rPr/>
        <w:t>Bertanggung</w:t>
      </w:r>
      <w:r>
        <w:rPr>
          <w:spacing w:val="40"/>
        </w:rPr>
        <w:t> </w:t>
      </w:r>
      <w:r>
        <w:rPr/>
        <w:t>jawab</w:t>
      </w:r>
      <w:r>
        <w:rPr>
          <w:spacing w:val="40"/>
        </w:rPr>
        <w:t> </w:t>
      </w:r>
      <w:r>
        <w:rPr/>
        <w:t>kepada</w:t>
      </w:r>
      <w:r>
        <w:rPr>
          <w:spacing w:val="40"/>
        </w:rPr>
        <w:t> </w:t>
      </w:r>
      <w:r>
        <w:rPr/>
        <w:t>Supervisor</w:t>
      </w:r>
      <w:r>
        <w:rPr>
          <w:spacing w:val="40"/>
        </w:rPr>
        <w:t> </w:t>
      </w:r>
      <w:r>
        <w:rPr/>
        <w:t>Operasional,</w:t>
      </w:r>
      <w:r>
        <w:rPr>
          <w:spacing w:val="40"/>
        </w:rPr>
        <w:t> </w:t>
      </w:r>
      <w:r>
        <w:rPr/>
        <w:t>dengan</w:t>
      </w:r>
      <w:r>
        <w:rPr>
          <w:spacing w:val="40"/>
        </w:rPr>
        <w:t> </w:t>
      </w:r>
      <w:r>
        <w:rPr/>
        <w:t>tugas</w:t>
      </w:r>
      <w:r>
        <w:rPr>
          <w:spacing w:val="40"/>
        </w:rPr>
        <w:t> </w:t>
      </w:r>
      <w:r>
        <w:rPr/>
        <w:t>harian sebagai berikut:</w:t>
      </w:r>
    </w:p>
    <w:p>
      <w:pPr>
        <w:pStyle w:val="ListParagraph"/>
        <w:numPr>
          <w:ilvl w:val="1"/>
          <w:numId w:val="43"/>
        </w:numPr>
        <w:tabs>
          <w:tab w:pos="1700" w:val="left" w:leader="none"/>
        </w:tabs>
        <w:spacing w:line="240" w:lineRule="auto" w:before="6" w:after="0"/>
        <w:ind w:left="1700" w:right="0" w:hanging="359"/>
        <w:jc w:val="left"/>
        <w:rPr>
          <w:sz w:val="24"/>
        </w:rPr>
      </w:pPr>
      <w:r>
        <w:rPr>
          <w:sz w:val="24"/>
        </w:rPr>
        <w:t>Menangani</w:t>
      </w:r>
      <w:r>
        <w:rPr>
          <w:spacing w:val="-3"/>
          <w:sz w:val="24"/>
        </w:rPr>
        <w:t> </w:t>
      </w:r>
      <w:r>
        <w:rPr>
          <w:sz w:val="24"/>
        </w:rPr>
        <w:t>pembayaran</w:t>
      </w:r>
      <w:r>
        <w:rPr>
          <w:spacing w:val="-3"/>
          <w:sz w:val="24"/>
        </w:rPr>
        <w:t> </w:t>
      </w:r>
      <w:r>
        <w:rPr>
          <w:sz w:val="24"/>
        </w:rPr>
        <w:t>terkait</w:t>
      </w:r>
      <w:r>
        <w:rPr>
          <w:spacing w:val="-3"/>
          <w:sz w:val="24"/>
        </w:rPr>
        <w:t> </w:t>
      </w:r>
      <w:r>
        <w:rPr>
          <w:spacing w:val="-2"/>
          <w:sz w:val="24"/>
        </w:rPr>
        <w:t>kepersonaliaan.</w:t>
      </w:r>
    </w:p>
    <w:p>
      <w:pPr>
        <w:pStyle w:val="ListParagraph"/>
        <w:numPr>
          <w:ilvl w:val="1"/>
          <w:numId w:val="43"/>
        </w:numPr>
        <w:tabs>
          <w:tab w:pos="1701" w:val="left" w:leader="none"/>
        </w:tabs>
        <w:spacing w:line="240" w:lineRule="auto" w:before="136" w:after="0"/>
        <w:ind w:left="1701" w:right="0" w:hanging="360"/>
        <w:jc w:val="left"/>
        <w:rPr>
          <w:sz w:val="24"/>
        </w:rPr>
      </w:pPr>
      <w:r>
        <w:rPr>
          <w:sz w:val="24"/>
        </w:rPr>
        <w:t>Membuat</w:t>
      </w:r>
      <w:r>
        <w:rPr>
          <w:spacing w:val="-5"/>
          <w:sz w:val="24"/>
        </w:rPr>
        <w:t> </w:t>
      </w:r>
      <w:r>
        <w:rPr>
          <w:sz w:val="24"/>
        </w:rPr>
        <w:t>tiket</w:t>
      </w:r>
      <w:r>
        <w:rPr>
          <w:spacing w:val="-3"/>
          <w:sz w:val="24"/>
        </w:rPr>
        <w:t> </w:t>
      </w:r>
      <w:r>
        <w:rPr>
          <w:sz w:val="24"/>
        </w:rPr>
        <w:t>untuk</w:t>
      </w:r>
      <w:r>
        <w:rPr>
          <w:spacing w:val="-3"/>
          <w:sz w:val="24"/>
        </w:rPr>
        <w:t> </w:t>
      </w:r>
      <w:r>
        <w:rPr>
          <w:sz w:val="24"/>
        </w:rPr>
        <w:t>transaksi</w:t>
      </w:r>
      <w:r>
        <w:rPr>
          <w:spacing w:val="-3"/>
          <w:sz w:val="24"/>
        </w:rPr>
        <w:t> </w:t>
      </w:r>
      <w:r>
        <w:rPr>
          <w:sz w:val="24"/>
        </w:rPr>
        <w:t>biaya</w:t>
      </w:r>
      <w:r>
        <w:rPr>
          <w:spacing w:val="-2"/>
          <w:sz w:val="24"/>
        </w:rPr>
        <w:t> </w:t>
      </w:r>
      <w:r>
        <w:rPr>
          <w:sz w:val="24"/>
        </w:rPr>
        <w:t>umum</w:t>
      </w:r>
      <w:r>
        <w:rPr>
          <w:spacing w:val="-3"/>
          <w:sz w:val="24"/>
        </w:rPr>
        <w:t> </w:t>
      </w:r>
      <w:r>
        <w:rPr>
          <w:sz w:val="24"/>
        </w:rPr>
        <w:t>dan</w:t>
      </w:r>
      <w:r>
        <w:rPr>
          <w:spacing w:val="-2"/>
          <w:sz w:val="24"/>
        </w:rPr>
        <w:t> personalia.</w:t>
      </w:r>
    </w:p>
    <w:p>
      <w:pPr>
        <w:pStyle w:val="ListParagraph"/>
        <w:numPr>
          <w:ilvl w:val="1"/>
          <w:numId w:val="43"/>
        </w:numPr>
        <w:tabs>
          <w:tab w:pos="1701" w:val="left" w:leader="none"/>
        </w:tabs>
        <w:spacing w:line="357" w:lineRule="auto" w:before="140" w:after="0"/>
        <w:ind w:left="1701" w:right="1277" w:hanging="360"/>
        <w:jc w:val="left"/>
        <w:rPr>
          <w:sz w:val="24"/>
        </w:rPr>
      </w:pPr>
      <w:r>
        <w:rPr>
          <w:sz w:val="24"/>
        </w:rPr>
        <w:t>Menandatangani</w:t>
      </w:r>
      <w:r>
        <w:rPr>
          <w:spacing w:val="40"/>
          <w:sz w:val="24"/>
        </w:rPr>
        <w:t> </w:t>
      </w:r>
      <w:r>
        <w:rPr>
          <w:sz w:val="24"/>
        </w:rPr>
        <w:t>nota</w:t>
      </w:r>
      <w:r>
        <w:rPr>
          <w:spacing w:val="40"/>
          <w:sz w:val="24"/>
        </w:rPr>
        <w:t> </w:t>
      </w:r>
      <w:r>
        <w:rPr>
          <w:sz w:val="24"/>
        </w:rPr>
        <w:t>debet</w:t>
      </w:r>
      <w:r>
        <w:rPr>
          <w:spacing w:val="40"/>
          <w:sz w:val="24"/>
        </w:rPr>
        <w:t> </w:t>
      </w:r>
      <w:r>
        <w:rPr>
          <w:sz w:val="24"/>
        </w:rPr>
        <w:t>dan</w:t>
      </w:r>
      <w:r>
        <w:rPr>
          <w:spacing w:val="40"/>
          <w:sz w:val="24"/>
        </w:rPr>
        <w:t> </w:t>
      </w:r>
      <w:r>
        <w:rPr>
          <w:sz w:val="24"/>
        </w:rPr>
        <w:t>kredit</w:t>
      </w:r>
      <w:r>
        <w:rPr>
          <w:spacing w:val="40"/>
          <w:sz w:val="24"/>
        </w:rPr>
        <w:t> </w:t>
      </w:r>
      <w:r>
        <w:rPr>
          <w:sz w:val="24"/>
        </w:rPr>
        <w:t>untuk</w:t>
      </w:r>
      <w:r>
        <w:rPr>
          <w:spacing w:val="40"/>
          <w:sz w:val="24"/>
        </w:rPr>
        <w:t> </w:t>
      </w:r>
      <w:r>
        <w:rPr>
          <w:sz w:val="24"/>
        </w:rPr>
        <w:t>persetujuan</w:t>
      </w:r>
      <w:r>
        <w:rPr>
          <w:spacing w:val="40"/>
          <w:sz w:val="24"/>
        </w:rPr>
        <w:t> </w:t>
      </w:r>
      <w:r>
        <w:rPr>
          <w:sz w:val="24"/>
        </w:rPr>
        <w:t>pencairan </w:t>
      </w:r>
      <w:r>
        <w:rPr>
          <w:spacing w:val="-2"/>
          <w:sz w:val="24"/>
        </w:rPr>
        <w:t>dana.</w:t>
      </w:r>
    </w:p>
    <w:p>
      <w:pPr>
        <w:pStyle w:val="ListParagraph"/>
        <w:numPr>
          <w:ilvl w:val="1"/>
          <w:numId w:val="43"/>
        </w:numPr>
        <w:tabs>
          <w:tab w:pos="1701" w:val="left" w:leader="none"/>
        </w:tabs>
        <w:spacing w:line="357" w:lineRule="auto" w:before="6" w:after="0"/>
        <w:ind w:left="1701" w:right="1283" w:hanging="360"/>
        <w:jc w:val="left"/>
        <w:rPr>
          <w:sz w:val="24"/>
        </w:rPr>
      </w:pPr>
      <w:r>
        <w:rPr>
          <w:sz w:val="24"/>
        </w:rPr>
        <w:t>Mengelola</w:t>
      </w:r>
      <w:r>
        <w:rPr>
          <w:spacing w:val="-15"/>
          <w:sz w:val="24"/>
        </w:rPr>
        <w:t> </w:t>
      </w:r>
      <w:r>
        <w:rPr>
          <w:sz w:val="24"/>
        </w:rPr>
        <w:t>pengadaan</w:t>
      </w:r>
      <w:r>
        <w:rPr>
          <w:spacing w:val="-17"/>
          <w:sz w:val="24"/>
        </w:rPr>
        <w:t> </w:t>
      </w:r>
      <w:r>
        <w:rPr>
          <w:sz w:val="24"/>
        </w:rPr>
        <w:t>barang</w:t>
      </w:r>
      <w:r>
        <w:rPr>
          <w:spacing w:val="-21"/>
          <w:sz w:val="24"/>
        </w:rPr>
        <w:t> </w:t>
      </w:r>
      <w:r>
        <w:rPr>
          <w:sz w:val="24"/>
        </w:rPr>
        <w:t>dan</w:t>
      </w:r>
      <w:r>
        <w:rPr>
          <w:spacing w:val="-17"/>
          <w:sz w:val="24"/>
        </w:rPr>
        <w:t> </w:t>
      </w:r>
      <w:r>
        <w:rPr>
          <w:sz w:val="24"/>
        </w:rPr>
        <w:t>perlengkapan</w:t>
      </w:r>
      <w:r>
        <w:rPr>
          <w:spacing w:val="-17"/>
          <w:sz w:val="24"/>
        </w:rPr>
        <w:t> </w:t>
      </w:r>
      <w:r>
        <w:rPr>
          <w:sz w:val="24"/>
        </w:rPr>
        <w:t>kantor</w:t>
      </w:r>
      <w:r>
        <w:rPr>
          <w:spacing w:val="-16"/>
          <w:sz w:val="24"/>
        </w:rPr>
        <w:t> </w:t>
      </w:r>
      <w:r>
        <w:rPr>
          <w:sz w:val="24"/>
        </w:rPr>
        <w:t>seperti</w:t>
      </w:r>
      <w:r>
        <w:rPr>
          <w:spacing w:val="-16"/>
          <w:sz w:val="24"/>
        </w:rPr>
        <w:t> </w:t>
      </w:r>
      <w:r>
        <w:rPr>
          <w:sz w:val="24"/>
        </w:rPr>
        <w:t>ATK</w:t>
      </w:r>
      <w:r>
        <w:rPr>
          <w:spacing w:val="-18"/>
          <w:sz w:val="24"/>
        </w:rPr>
        <w:t> </w:t>
      </w:r>
      <w:r>
        <w:rPr>
          <w:sz w:val="24"/>
        </w:rPr>
        <w:t>dan barang cetakan.</w:t>
      </w:r>
    </w:p>
    <w:p>
      <w:pPr>
        <w:pStyle w:val="ListParagraph"/>
        <w:numPr>
          <w:ilvl w:val="1"/>
          <w:numId w:val="43"/>
        </w:numPr>
        <w:tabs>
          <w:tab w:pos="1701" w:val="left" w:leader="none"/>
        </w:tabs>
        <w:spacing w:line="360" w:lineRule="auto" w:before="6" w:after="0"/>
        <w:ind w:left="1701" w:right="1281" w:hanging="360"/>
        <w:jc w:val="left"/>
        <w:rPr>
          <w:sz w:val="24"/>
        </w:rPr>
      </w:pPr>
      <w:r>
        <w:rPr>
          <w:sz w:val="24"/>
        </w:rPr>
        <w:t>Memonitor kelayakan fasilitas kantor, peralatan kerja, dan pendukung lainnya untuk kelancaran tugas karyawan.</w:t>
      </w:r>
    </w:p>
    <w:p>
      <w:pPr>
        <w:pStyle w:val="ListParagraph"/>
        <w:numPr>
          <w:ilvl w:val="1"/>
          <w:numId w:val="43"/>
        </w:numPr>
        <w:tabs>
          <w:tab w:pos="1700" w:val="left" w:leader="none"/>
        </w:tabs>
        <w:spacing w:line="272" w:lineRule="exact" w:before="0" w:after="0"/>
        <w:ind w:left="1700" w:right="0" w:hanging="359"/>
        <w:jc w:val="left"/>
        <w:rPr>
          <w:sz w:val="24"/>
        </w:rPr>
      </w:pPr>
      <w:r>
        <w:rPr>
          <w:sz w:val="24"/>
        </w:rPr>
        <w:t>Memantau</w:t>
      </w:r>
      <w:r>
        <w:rPr>
          <w:spacing w:val="-4"/>
          <w:sz w:val="24"/>
        </w:rPr>
        <w:t> </w:t>
      </w:r>
      <w:r>
        <w:rPr>
          <w:sz w:val="24"/>
        </w:rPr>
        <w:t>pembayaran</w:t>
      </w:r>
      <w:r>
        <w:rPr>
          <w:spacing w:val="-2"/>
          <w:sz w:val="24"/>
        </w:rPr>
        <w:t> </w:t>
      </w:r>
      <w:r>
        <w:rPr>
          <w:sz w:val="24"/>
        </w:rPr>
        <w:t>pajak,</w:t>
      </w:r>
      <w:r>
        <w:rPr>
          <w:spacing w:val="-7"/>
          <w:sz w:val="24"/>
        </w:rPr>
        <w:t> </w:t>
      </w:r>
      <w:r>
        <w:rPr>
          <w:sz w:val="24"/>
        </w:rPr>
        <w:t>izin,</w:t>
      </w:r>
      <w:r>
        <w:rPr>
          <w:spacing w:val="-1"/>
          <w:sz w:val="24"/>
        </w:rPr>
        <w:t> </w:t>
      </w:r>
      <w:r>
        <w:rPr>
          <w:sz w:val="24"/>
        </w:rPr>
        <w:t>dan</w:t>
      </w:r>
      <w:r>
        <w:rPr>
          <w:spacing w:val="-2"/>
          <w:sz w:val="24"/>
        </w:rPr>
        <w:t> </w:t>
      </w:r>
      <w:r>
        <w:rPr>
          <w:sz w:val="24"/>
        </w:rPr>
        <w:t>perizinan</w:t>
      </w:r>
      <w:r>
        <w:rPr>
          <w:spacing w:val="-2"/>
          <w:sz w:val="24"/>
        </w:rPr>
        <w:t> </w:t>
      </w:r>
      <w:r>
        <w:rPr>
          <w:sz w:val="24"/>
        </w:rPr>
        <w:t>terkait</w:t>
      </w:r>
      <w:r>
        <w:rPr>
          <w:spacing w:val="-1"/>
          <w:sz w:val="24"/>
        </w:rPr>
        <w:t> </w:t>
      </w:r>
      <w:r>
        <w:rPr>
          <w:spacing w:val="-2"/>
          <w:sz w:val="24"/>
        </w:rPr>
        <w:t>kantor.</w:t>
      </w:r>
    </w:p>
    <w:p>
      <w:pPr>
        <w:pStyle w:val="ListParagraph"/>
        <w:numPr>
          <w:ilvl w:val="1"/>
          <w:numId w:val="43"/>
        </w:numPr>
        <w:tabs>
          <w:tab w:pos="1701" w:val="left" w:leader="none"/>
        </w:tabs>
        <w:spacing w:line="357" w:lineRule="auto" w:before="140" w:after="0"/>
        <w:ind w:left="1701" w:right="1284" w:hanging="360"/>
        <w:jc w:val="left"/>
        <w:rPr>
          <w:sz w:val="24"/>
        </w:rPr>
      </w:pPr>
      <w:r>
        <w:rPr>
          <w:sz w:val="24"/>
        </w:rPr>
        <w:t>Menyusun</w:t>
      </w:r>
      <w:r>
        <w:rPr>
          <w:spacing w:val="40"/>
          <w:sz w:val="24"/>
        </w:rPr>
        <w:t> </w:t>
      </w:r>
      <w:r>
        <w:rPr>
          <w:sz w:val="24"/>
        </w:rPr>
        <w:t>dan</w:t>
      </w:r>
      <w:r>
        <w:rPr>
          <w:spacing w:val="40"/>
          <w:sz w:val="24"/>
        </w:rPr>
        <w:t> </w:t>
      </w:r>
      <w:r>
        <w:rPr>
          <w:sz w:val="24"/>
        </w:rPr>
        <w:t>menyimpan</w:t>
      </w:r>
      <w:r>
        <w:rPr>
          <w:spacing w:val="40"/>
          <w:sz w:val="24"/>
        </w:rPr>
        <w:t> </w:t>
      </w:r>
      <w:r>
        <w:rPr>
          <w:sz w:val="24"/>
        </w:rPr>
        <w:t>dokumen</w:t>
      </w:r>
      <w:r>
        <w:rPr>
          <w:spacing w:val="40"/>
          <w:sz w:val="24"/>
        </w:rPr>
        <w:t> </w:t>
      </w:r>
      <w:r>
        <w:rPr>
          <w:sz w:val="24"/>
        </w:rPr>
        <w:t>kontrak</w:t>
      </w:r>
      <w:r>
        <w:rPr>
          <w:spacing w:val="40"/>
          <w:sz w:val="24"/>
        </w:rPr>
        <w:t> </w:t>
      </w:r>
      <w:r>
        <w:rPr>
          <w:sz w:val="24"/>
        </w:rPr>
        <w:t>kerja</w:t>
      </w:r>
      <w:r>
        <w:rPr>
          <w:spacing w:val="40"/>
          <w:sz w:val="24"/>
        </w:rPr>
        <w:t> </w:t>
      </w:r>
      <w:r>
        <w:rPr>
          <w:sz w:val="24"/>
        </w:rPr>
        <w:t>karyawan,</w:t>
      </w:r>
      <w:r>
        <w:rPr>
          <w:spacing w:val="40"/>
          <w:sz w:val="24"/>
        </w:rPr>
        <w:t> </w:t>
      </w:r>
      <w:r>
        <w:rPr>
          <w:sz w:val="24"/>
        </w:rPr>
        <w:t>serta mengevaluasi kesejahteraan dan fasilitas karyawan.</w:t>
      </w:r>
    </w:p>
    <w:p>
      <w:pPr>
        <w:pStyle w:val="ListParagraph"/>
        <w:spacing w:after="0" w:line="357" w:lineRule="auto"/>
        <w:jc w:val="left"/>
        <w:rPr>
          <w:sz w:val="24"/>
        </w:rPr>
        <w:sectPr>
          <w:headerReference w:type="default" r:id="rId136"/>
          <w:footerReference w:type="default" r:id="rId137"/>
          <w:pgSz w:w="11910" w:h="16840"/>
          <w:pgMar w:header="722" w:footer="0" w:top="980" w:bottom="280" w:left="1700" w:right="425"/>
        </w:sectPr>
      </w:pPr>
    </w:p>
    <w:p>
      <w:pPr>
        <w:pStyle w:val="BodyText"/>
      </w:pPr>
    </w:p>
    <w:p>
      <w:pPr>
        <w:pStyle w:val="BodyText"/>
        <w:spacing w:before="156"/>
      </w:pPr>
    </w:p>
    <w:p>
      <w:pPr>
        <w:pStyle w:val="ListParagraph"/>
        <w:numPr>
          <w:ilvl w:val="1"/>
          <w:numId w:val="43"/>
        </w:numPr>
        <w:tabs>
          <w:tab w:pos="1701" w:val="left" w:leader="none"/>
        </w:tabs>
        <w:spacing w:line="240" w:lineRule="auto" w:before="0" w:after="0"/>
        <w:ind w:left="1701" w:right="0" w:hanging="360"/>
        <w:jc w:val="left"/>
        <w:rPr>
          <w:sz w:val="24"/>
        </w:rPr>
      </w:pPr>
      <w:r>
        <w:rPr>
          <w:sz w:val="24"/>
        </w:rPr>
        <w:t>Mengelola</w:t>
      </w:r>
      <w:r>
        <w:rPr>
          <w:spacing w:val="-3"/>
          <w:sz w:val="24"/>
        </w:rPr>
        <w:t> </w:t>
      </w:r>
      <w:r>
        <w:rPr>
          <w:sz w:val="24"/>
        </w:rPr>
        <w:t>surat</w:t>
      </w:r>
      <w:r>
        <w:rPr>
          <w:spacing w:val="-3"/>
          <w:sz w:val="24"/>
        </w:rPr>
        <w:t> </w:t>
      </w:r>
      <w:r>
        <w:rPr>
          <w:sz w:val="24"/>
        </w:rPr>
        <w:t>masuk</w:t>
      </w:r>
      <w:r>
        <w:rPr>
          <w:spacing w:val="-4"/>
          <w:sz w:val="24"/>
        </w:rPr>
        <w:t> </w:t>
      </w:r>
      <w:r>
        <w:rPr>
          <w:sz w:val="24"/>
        </w:rPr>
        <w:t>dan</w:t>
      </w:r>
      <w:r>
        <w:rPr>
          <w:spacing w:val="-3"/>
          <w:sz w:val="24"/>
        </w:rPr>
        <w:t> </w:t>
      </w:r>
      <w:r>
        <w:rPr>
          <w:sz w:val="24"/>
        </w:rPr>
        <w:t>keluar</w:t>
      </w:r>
      <w:r>
        <w:rPr>
          <w:spacing w:val="-3"/>
          <w:sz w:val="24"/>
        </w:rPr>
        <w:t> </w:t>
      </w:r>
      <w:r>
        <w:rPr>
          <w:sz w:val="24"/>
        </w:rPr>
        <w:t>melalui</w:t>
      </w:r>
      <w:r>
        <w:rPr>
          <w:spacing w:val="-6"/>
          <w:sz w:val="24"/>
        </w:rPr>
        <w:t> </w:t>
      </w:r>
      <w:r>
        <w:rPr>
          <w:spacing w:val="-2"/>
          <w:sz w:val="24"/>
        </w:rPr>
        <w:t>register.</w:t>
      </w:r>
    </w:p>
    <w:p>
      <w:pPr>
        <w:pStyle w:val="ListParagraph"/>
        <w:numPr>
          <w:ilvl w:val="1"/>
          <w:numId w:val="43"/>
        </w:numPr>
        <w:tabs>
          <w:tab w:pos="1700" w:val="left" w:leader="none"/>
        </w:tabs>
        <w:spacing w:line="240" w:lineRule="auto" w:before="140" w:after="0"/>
        <w:ind w:left="1700" w:right="0" w:hanging="359"/>
        <w:jc w:val="left"/>
        <w:rPr>
          <w:sz w:val="24"/>
        </w:rPr>
      </w:pPr>
      <w:r>
        <w:rPr>
          <w:sz w:val="24"/>
        </w:rPr>
        <w:t>Mengevaluasi</w:t>
      </w:r>
      <w:r>
        <w:rPr>
          <w:spacing w:val="-5"/>
          <w:sz w:val="24"/>
        </w:rPr>
        <w:t> </w:t>
      </w:r>
      <w:r>
        <w:rPr>
          <w:sz w:val="24"/>
        </w:rPr>
        <w:t>kedisiplinan</w:t>
      </w:r>
      <w:r>
        <w:rPr>
          <w:spacing w:val="-4"/>
          <w:sz w:val="24"/>
        </w:rPr>
        <w:t> </w:t>
      </w:r>
      <w:r>
        <w:rPr>
          <w:spacing w:val="-2"/>
          <w:sz w:val="24"/>
        </w:rPr>
        <w:t>karyawan.</w:t>
      </w:r>
    </w:p>
    <w:p>
      <w:pPr>
        <w:pStyle w:val="ListParagraph"/>
        <w:numPr>
          <w:ilvl w:val="1"/>
          <w:numId w:val="43"/>
        </w:numPr>
        <w:tabs>
          <w:tab w:pos="1701" w:val="left" w:leader="none"/>
        </w:tabs>
        <w:spacing w:line="362" w:lineRule="auto" w:before="136" w:after="0"/>
        <w:ind w:left="1701" w:right="1278" w:hanging="360"/>
        <w:jc w:val="left"/>
        <w:rPr>
          <w:sz w:val="24"/>
        </w:rPr>
      </w:pPr>
      <w:r>
        <w:rPr>
          <w:sz w:val="24"/>
        </w:rPr>
        <w:t>Mengelola</w:t>
      </w:r>
      <w:r>
        <w:rPr>
          <w:spacing w:val="80"/>
          <w:sz w:val="24"/>
        </w:rPr>
        <w:t> </w:t>
      </w:r>
      <w:r>
        <w:rPr>
          <w:sz w:val="24"/>
        </w:rPr>
        <w:t>pembelian</w:t>
      </w:r>
      <w:r>
        <w:rPr>
          <w:spacing w:val="80"/>
          <w:sz w:val="24"/>
        </w:rPr>
        <w:t> </w:t>
      </w:r>
      <w:r>
        <w:rPr>
          <w:sz w:val="24"/>
        </w:rPr>
        <w:t>inventaris</w:t>
      </w:r>
      <w:r>
        <w:rPr>
          <w:spacing w:val="80"/>
          <w:sz w:val="24"/>
        </w:rPr>
        <w:t> </w:t>
      </w:r>
      <w:r>
        <w:rPr>
          <w:sz w:val="24"/>
        </w:rPr>
        <w:t>dan</w:t>
      </w:r>
      <w:r>
        <w:rPr>
          <w:spacing w:val="80"/>
          <w:sz w:val="24"/>
        </w:rPr>
        <w:t> </w:t>
      </w:r>
      <w:r>
        <w:rPr>
          <w:sz w:val="24"/>
        </w:rPr>
        <w:t>membuat</w:t>
      </w:r>
      <w:r>
        <w:rPr>
          <w:spacing w:val="80"/>
          <w:sz w:val="24"/>
        </w:rPr>
        <w:t> </w:t>
      </w:r>
      <w:r>
        <w:rPr>
          <w:sz w:val="24"/>
        </w:rPr>
        <w:t>daftar</w:t>
      </w:r>
      <w:r>
        <w:rPr>
          <w:spacing w:val="80"/>
          <w:sz w:val="24"/>
        </w:rPr>
        <w:t> </w:t>
      </w:r>
      <w:r>
        <w:rPr>
          <w:sz w:val="24"/>
        </w:rPr>
        <w:t>inventaris</w:t>
      </w:r>
      <w:r>
        <w:rPr>
          <w:spacing w:val="40"/>
          <w:sz w:val="24"/>
        </w:rPr>
        <w:t> </w:t>
      </w:r>
      <w:r>
        <w:rPr>
          <w:spacing w:val="-2"/>
          <w:sz w:val="24"/>
        </w:rPr>
        <w:t>perusahaan.</w:t>
      </w:r>
    </w:p>
    <w:p>
      <w:pPr>
        <w:pStyle w:val="ListParagraph"/>
        <w:numPr>
          <w:ilvl w:val="1"/>
          <w:numId w:val="43"/>
        </w:numPr>
        <w:tabs>
          <w:tab w:pos="1701" w:val="left" w:leader="none"/>
        </w:tabs>
        <w:spacing w:line="271" w:lineRule="exact" w:before="0" w:after="0"/>
        <w:ind w:left="1701" w:right="0" w:hanging="360"/>
        <w:jc w:val="left"/>
        <w:rPr>
          <w:sz w:val="24"/>
        </w:rPr>
      </w:pPr>
      <w:r>
        <w:rPr>
          <w:sz w:val="24"/>
        </w:rPr>
        <w:t>Menghitung</w:t>
      </w:r>
      <w:r>
        <w:rPr>
          <w:spacing w:val="-8"/>
          <w:sz w:val="24"/>
        </w:rPr>
        <w:t> </w:t>
      </w:r>
      <w:r>
        <w:rPr>
          <w:sz w:val="24"/>
        </w:rPr>
        <w:t>dan</w:t>
      </w:r>
      <w:r>
        <w:rPr>
          <w:spacing w:val="-3"/>
          <w:sz w:val="24"/>
        </w:rPr>
        <w:t> </w:t>
      </w:r>
      <w:r>
        <w:rPr>
          <w:sz w:val="24"/>
        </w:rPr>
        <w:t>mencatat</w:t>
      </w:r>
      <w:r>
        <w:rPr>
          <w:spacing w:val="-2"/>
          <w:sz w:val="24"/>
        </w:rPr>
        <w:t> </w:t>
      </w:r>
      <w:r>
        <w:rPr>
          <w:sz w:val="24"/>
        </w:rPr>
        <w:t>penyusutan</w:t>
      </w:r>
      <w:r>
        <w:rPr>
          <w:spacing w:val="-3"/>
          <w:sz w:val="24"/>
        </w:rPr>
        <w:t> </w:t>
      </w:r>
      <w:r>
        <w:rPr>
          <w:sz w:val="24"/>
        </w:rPr>
        <w:t>serta</w:t>
      </w:r>
      <w:r>
        <w:rPr>
          <w:spacing w:val="-1"/>
          <w:sz w:val="24"/>
        </w:rPr>
        <w:t> </w:t>
      </w:r>
      <w:r>
        <w:rPr>
          <w:spacing w:val="-2"/>
          <w:sz w:val="24"/>
        </w:rPr>
        <w:t>amortisasi.</w:t>
      </w:r>
    </w:p>
    <w:p>
      <w:pPr>
        <w:pStyle w:val="ListParagraph"/>
        <w:numPr>
          <w:ilvl w:val="1"/>
          <w:numId w:val="43"/>
        </w:numPr>
        <w:tabs>
          <w:tab w:pos="1701" w:val="left" w:leader="none"/>
        </w:tabs>
        <w:spacing w:line="360" w:lineRule="auto" w:before="140" w:after="0"/>
        <w:ind w:left="1701" w:right="1281" w:hanging="360"/>
        <w:jc w:val="both"/>
        <w:rPr>
          <w:sz w:val="24"/>
        </w:rPr>
      </w:pPr>
      <w:r>
        <w:rPr>
          <w:sz w:val="24"/>
        </w:rPr>
        <w:t>Membuat dan menyimpan file terkait memo internal, surat edaran, instruksi operasional, peraturan perusahaan, dan notulen rapat </w:t>
      </w:r>
      <w:r>
        <w:rPr>
          <w:spacing w:val="-2"/>
          <w:sz w:val="24"/>
        </w:rPr>
        <w:t>manajemen.</w:t>
      </w:r>
    </w:p>
    <w:p>
      <w:pPr>
        <w:pStyle w:val="ListParagraph"/>
        <w:numPr>
          <w:ilvl w:val="0"/>
          <w:numId w:val="43"/>
        </w:numPr>
        <w:tabs>
          <w:tab w:pos="1272" w:val="left" w:leader="none"/>
        </w:tabs>
        <w:spacing w:line="275" w:lineRule="exact" w:before="0" w:after="0"/>
        <w:ind w:left="1272" w:right="0" w:hanging="359"/>
        <w:jc w:val="both"/>
        <w:rPr>
          <w:sz w:val="24"/>
        </w:rPr>
      </w:pPr>
      <w:r>
        <w:rPr>
          <w:sz w:val="24"/>
        </w:rPr>
        <w:t>Supervisor</w:t>
      </w:r>
      <w:r>
        <w:rPr>
          <w:spacing w:val="-7"/>
          <w:sz w:val="24"/>
        </w:rPr>
        <w:t> </w:t>
      </w:r>
      <w:r>
        <w:rPr>
          <w:spacing w:val="-2"/>
          <w:sz w:val="24"/>
        </w:rPr>
        <w:t>Marketing</w:t>
      </w:r>
    </w:p>
    <w:p>
      <w:pPr>
        <w:pStyle w:val="BodyText"/>
        <w:spacing w:line="357" w:lineRule="auto" w:before="140"/>
        <w:ind w:left="1273" w:right="1281" w:firstLine="428"/>
        <w:jc w:val="both"/>
      </w:pPr>
      <w:r>
        <w:rPr/>
        <w:t>Bertanggung jawab kepada Direksi dengan tugas utama melakukan supervisi terhadap area marketing</w:t>
      </w:r>
      <w:r>
        <w:rPr>
          <w:vertAlign w:val="superscript"/>
        </w:rPr>
        <w:t>78</w:t>
      </w:r>
      <w:r>
        <w:rPr>
          <w:vertAlign w:val="baseline"/>
        </w:rPr>
        <w:t>.</w:t>
      </w:r>
    </w:p>
    <w:p>
      <w:pPr>
        <w:pStyle w:val="BodyText"/>
        <w:spacing w:after="0" w:line="357" w:lineRule="auto"/>
        <w:jc w:val="both"/>
        <w:sectPr>
          <w:headerReference w:type="default" r:id="rId138"/>
          <w:footerReference w:type="default" r:id="rId139"/>
          <w:pgSz w:w="11910" w:h="16840"/>
          <w:pgMar w:header="722" w:footer="1852" w:top="980" w:bottom="2040" w:left="1700" w:right="425"/>
        </w:sectPr>
      </w:pPr>
    </w:p>
    <w:p>
      <w:pPr>
        <w:pStyle w:val="Heading2"/>
        <w:ind w:left="1374" w:right="2085"/>
      </w:pPr>
      <w:bookmarkStart w:name="_bookmark42" w:id="43"/>
      <w:bookmarkEnd w:id="43"/>
      <w:r>
        <w:rPr>
          <w:b w:val="0"/>
        </w:rPr>
      </w:r>
      <w:r>
        <w:rPr/>
        <w:t>BAB</w:t>
      </w:r>
      <w:r>
        <w:rPr>
          <w:spacing w:val="-2"/>
        </w:rPr>
        <w:t> </w:t>
      </w:r>
      <w:r>
        <w:rPr>
          <w:spacing w:val="-5"/>
        </w:rPr>
        <w:t>IV</w:t>
      </w:r>
    </w:p>
    <w:p>
      <w:pPr>
        <w:pStyle w:val="Heading2"/>
        <w:spacing w:before="140"/>
        <w:ind w:left="1372" w:right="2085"/>
      </w:pPr>
      <w:bookmarkStart w:name="_bookmark43" w:id="44"/>
      <w:bookmarkEnd w:id="44"/>
      <w:r>
        <w:rPr>
          <w:b w:val="0"/>
        </w:rPr>
      </w:r>
      <w:r>
        <w:rPr/>
        <w:t>HASIL</w:t>
      </w:r>
      <w:r>
        <w:rPr>
          <w:spacing w:val="-4"/>
        </w:rPr>
        <w:t> </w:t>
      </w:r>
      <w:r>
        <w:rPr/>
        <w:t>PENELITIAN</w:t>
      </w:r>
      <w:r>
        <w:rPr>
          <w:spacing w:val="-4"/>
        </w:rPr>
        <w:t> </w:t>
      </w:r>
      <w:r>
        <w:rPr/>
        <w:t>DAN</w:t>
      </w:r>
      <w:r>
        <w:rPr>
          <w:spacing w:val="-4"/>
        </w:rPr>
        <w:t> </w:t>
      </w:r>
      <w:r>
        <w:rPr>
          <w:spacing w:val="-2"/>
        </w:rPr>
        <w:t>PEMBAHASAN</w:t>
      </w:r>
    </w:p>
    <w:p>
      <w:pPr>
        <w:pStyle w:val="BodyText"/>
        <w:spacing w:line="360" w:lineRule="auto" w:before="132"/>
        <w:ind w:left="996" w:right="1270" w:firstLine="704"/>
        <w:jc w:val="both"/>
      </w:pPr>
      <w:r>
        <w:rPr/>
        <w:t>Berdasarkan hasil penelitian yang dilakukan pada bulan Oktober- November 2024 terhadap PT BPRS Bina Finansia Semarang selama masa pandemi COVID-19, ditemukan bahwa bank ini telah mengimplementasikan berbagai strategi untuk mempertahankan jumlah nasabahnya, dengan menggunakan analisis SWOT sebagai dasar untuk merumuskan langkah- langkah yang lebih efektif. Dari analisis SWOT yang dilakukan, terungkap bahwa</w:t>
      </w:r>
      <w:r>
        <w:rPr>
          <w:spacing w:val="-6"/>
        </w:rPr>
        <w:t> </w:t>
      </w:r>
      <w:r>
        <w:rPr/>
        <w:t>BPRS</w:t>
      </w:r>
      <w:r>
        <w:rPr>
          <w:spacing w:val="-9"/>
        </w:rPr>
        <w:t> </w:t>
      </w:r>
      <w:r>
        <w:rPr/>
        <w:t>memiliki</w:t>
      </w:r>
      <w:r>
        <w:rPr>
          <w:spacing w:val="-10"/>
        </w:rPr>
        <w:t> </w:t>
      </w:r>
      <w:r>
        <w:rPr/>
        <w:t>sejumlah</w:t>
      </w:r>
      <w:r>
        <w:rPr>
          <w:spacing w:val="-8"/>
        </w:rPr>
        <w:t> </w:t>
      </w:r>
      <w:r>
        <w:rPr/>
        <w:t>kekuatan</w:t>
      </w:r>
      <w:r>
        <w:rPr>
          <w:spacing w:val="-11"/>
        </w:rPr>
        <w:t> </w:t>
      </w:r>
      <w:r>
        <w:rPr/>
        <w:t>yang</w:t>
      </w:r>
      <w:r>
        <w:rPr>
          <w:spacing w:val="-12"/>
        </w:rPr>
        <w:t> </w:t>
      </w:r>
      <w:r>
        <w:rPr/>
        <w:t>mendukung</w:t>
      </w:r>
      <w:r>
        <w:rPr>
          <w:spacing w:val="-12"/>
        </w:rPr>
        <w:t> </w:t>
      </w:r>
      <w:r>
        <w:rPr/>
        <w:t>keberlanjutannya, seperti adanya basis nasabah yang setia, layanan yang berlandaskan prinsip syariah, serta produk-produk yang sesuai dengan kebutuhan masyarakat, seperti</w:t>
      </w:r>
      <w:r>
        <w:rPr>
          <w:spacing w:val="-15"/>
        </w:rPr>
        <w:t> </w:t>
      </w:r>
      <w:r>
        <w:rPr/>
        <w:t>pembiayaan</w:t>
      </w:r>
      <w:r>
        <w:rPr>
          <w:spacing w:val="-15"/>
        </w:rPr>
        <w:t> </w:t>
      </w:r>
      <w:r>
        <w:rPr/>
        <w:t>mikro</w:t>
      </w:r>
      <w:r>
        <w:rPr>
          <w:spacing w:val="-15"/>
        </w:rPr>
        <w:t> </w:t>
      </w:r>
      <w:r>
        <w:rPr/>
        <w:t>dan</w:t>
      </w:r>
      <w:r>
        <w:rPr>
          <w:spacing w:val="-15"/>
        </w:rPr>
        <w:t> </w:t>
      </w:r>
      <w:r>
        <w:rPr/>
        <w:t>tabungan</w:t>
      </w:r>
      <w:r>
        <w:rPr>
          <w:spacing w:val="-15"/>
        </w:rPr>
        <w:t> </w:t>
      </w:r>
      <w:r>
        <w:rPr/>
        <w:t>syariah.</w:t>
      </w:r>
      <w:r>
        <w:rPr>
          <w:spacing w:val="-15"/>
        </w:rPr>
        <w:t> </w:t>
      </w:r>
      <w:r>
        <w:rPr/>
        <w:t>Meski</w:t>
      </w:r>
      <w:r>
        <w:rPr>
          <w:spacing w:val="-15"/>
        </w:rPr>
        <w:t> </w:t>
      </w:r>
      <w:r>
        <w:rPr/>
        <w:t>demikian,</w:t>
      </w:r>
      <w:r>
        <w:rPr>
          <w:spacing w:val="-15"/>
        </w:rPr>
        <w:t> </w:t>
      </w:r>
      <w:r>
        <w:rPr/>
        <w:t>bank</w:t>
      </w:r>
      <w:r>
        <w:rPr>
          <w:spacing w:val="-15"/>
        </w:rPr>
        <w:t> </w:t>
      </w:r>
      <w:r>
        <w:rPr/>
        <w:t>ini</w:t>
      </w:r>
      <w:r>
        <w:rPr>
          <w:spacing w:val="-15"/>
        </w:rPr>
        <w:t> </w:t>
      </w:r>
      <w:r>
        <w:rPr/>
        <w:t>juga menghadapi</w:t>
      </w:r>
      <w:r>
        <w:rPr>
          <w:spacing w:val="-8"/>
        </w:rPr>
        <w:t> </w:t>
      </w:r>
      <w:r>
        <w:rPr/>
        <w:t>beberapa</w:t>
      </w:r>
      <w:r>
        <w:rPr>
          <w:spacing w:val="-11"/>
        </w:rPr>
        <w:t> </w:t>
      </w:r>
      <w:r>
        <w:rPr/>
        <w:t>kelemahan,</w:t>
      </w:r>
      <w:r>
        <w:rPr>
          <w:spacing w:val="-9"/>
        </w:rPr>
        <w:t> </w:t>
      </w:r>
      <w:r>
        <w:rPr/>
        <w:t>antara</w:t>
      </w:r>
      <w:r>
        <w:rPr>
          <w:spacing w:val="-11"/>
        </w:rPr>
        <w:t> </w:t>
      </w:r>
      <w:r>
        <w:rPr/>
        <w:t>lain</w:t>
      </w:r>
      <w:r>
        <w:rPr>
          <w:spacing w:val="-9"/>
        </w:rPr>
        <w:t> </w:t>
      </w:r>
      <w:r>
        <w:rPr/>
        <w:t>keterbatasan</w:t>
      </w:r>
      <w:r>
        <w:rPr>
          <w:spacing w:val="-9"/>
        </w:rPr>
        <w:t> </w:t>
      </w:r>
      <w:r>
        <w:rPr/>
        <w:t>dalam</w:t>
      </w:r>
      <w:r>
        <w:rPr>
          <w:spacing w:val="-8"/>
        </w:rPr>
        <w:t> </w:t>
      </w:r>
      <w:r>
        <w:rPr/>
        <w:t>hal</w:t>
      </w:r>
      <w:r>
        <w:rPr>
          <w:spacing w:val="-8"/>
        </w:rPr>
        <w:t> </w:t>
      </w:r>
      <w:r>
        <w:rPr/>
        <w:t>teknologi dan akses digital, yang menjadi tantangan besar, terutama selama pandemi ketika transaksi daring semakin dibutuhkan.</w:t>
      </w:r>
    </w:p>
    <w:p>
      <w:pPr>
        <w:pStyle w:val="BodyText"/>
        <w:spacing w:line="360" w:lineRule="auto" w:before="4"/>
        <w:ind w:left="996" w:right="1271" w:firstLine="704"/>
        <w:jc w:val="both"/>
      </w:pPr>
      <w:r>
        <w:rPr/>
        <w:t>Di sisi lain, PT BPRS Bina Finansia Semarang dapat memanfaatkan peluang yang ada, seperti meningkatnya kesadaran masyarakat akan pentingnya</w:t>
      </w:r>
      <w:r>
        <w:rPr>
          <w:spacing w:val="-11"/>
        </w:rPr>
        <w:t> </w:t>
      </w:r>
      <w:r>
        <w:rPr/>
        <w:t>keuangan</w:t>
      </w:r>
      <w:r>
        <w:rPr>
          <w:spacing w:val="-9"/>
        </w:rPr>
        <w:t> </w:t>
      </w:r>
      <w:r>
        <w:rPr/>
        <w:t>syariah,</w:t>
      </w:r>
      <w:r>
        <w:rPr>
          <w:spacing w:val="-9"/>
        </w:rPr>
        <w:t> </w:t>
      </w:r>
      <w:r>
        <w:rPr/>
        <w:t>yang</w:t>
      </w:r>
      <w:r>
        <w:rPr>
          <w:spacing w:val="-12"/>
        </w:rPr>
        <w:t> </w:t>
      </w:r>
      <w:r>
        <w:rPr/>
        <w:t>semakin</w:t>
      </w:r>
      <w:r>
        <w:rPr>
          <w:spacing w:val="-12"/>
        </w:rPr>
        <w:t> </w:t>
      </w:r>
      <w:r>
        <w:rPr/>
        <w:t>populer</w:t>
      </w:r>
      <w:r>
        <w:rPr>
          <w:spacing w:val="-12"/>
        </w:rPr>
        <w:t> </w:t>
      </w:r>
      <w:r>
        <w:rPr/>
        <w:t>seiring</w:t>
      </w:r>
      <w:r>
        <w:rPr>
          <w:spacing w:val="-15"/>
        </w:rPr>
        <w:t> </w:t>
      </w:r>
      <w:r>
        <w:rPr/>
        <w:t>dengan</w:t>
      </w:r>
      <w:r>
        <w:rPr>
          <w:spacing w:val="-12"/>
        </w:rPr>
        <w:t> </w:t>
      </w:r>
      <w:r>
        <w:rPr/>
        <w:t>kebutuhan akan</w:t>
      </w:r>
      <w:r>
        <w:rPr>
          <w:spacing w:val="-2"/>
        </w:rPr>
        <w:t> </w:t>
      </w:r>
      <w:r>
        <w:rPr/>
        <w:t>transaksi</w:t>
      </w:r>
      <w:r>
        <w:rPr>
          <w:spacing w:val="-2"/>
        </w:rPr>
        <w:t> </w:t>
      </w:r>
      <w:r>
        <w:rPr/>
        <w:t>yang</w:t>
      </w:r>
      <w:r>
        <w:rPr>
          <w:spacing w:val="-7"/>
        </w:rPr>
        <w:t> </w:t>
      </w:r>
      <w:r>
        <w:rPr/>
        <w:t>adil</w:t>
      </w:r>
      <w:r>
        <w:rPr>
          <w:spacing w:val="-2"/>
        </w:rPr>
        <w:t> </w:t>
      </w:r>
      <w:r>
        <w:rPr/>
        <w:t>dan</w:t>
      </w:r>
      <w:r>
        <w:rPr>
          <w:spacing w:val="-2"/>
        </w:rPr>
        <w:t> </w:t>
      </w:r>
      <w:r>
        <w:rPr/>
        <w:t>bebas</w:t>
      </w:r>
      <w:r>
        <w:rPr>
          <w:spacing w:val="-4"/>
        </w:rPr>
        <w:t> </w:t>
      </w:r>
      <w:r>
        <w:rPr/>
        <w:t>riba.</w:t>
      </w:r>
      <w:r>
        <w:rPr>
          <w:spacing w:val="-2"/>
        </w:rPr>
        <w:t> </w:t>
      </w:r>
      <w:r>
        <w:rPr/>
        <w:t>Selain</w:t>
      </w:r>
      <w:r>
        <w:rPr>
          <w:spacing w:val="-7"/>
        </w:rPr>
        <w:t> </w:t>
      </w:r>
      <w:r>
        <w:rPr/>
        <w:t>itu,</w:t>
      </w:r>
      <w:r>
        <w:rPr>
          <w:spacing w:val="-2"/>
        </w:rPr>
        <w:t> </w:t>
      </w:r>
      <w:r>
        <w:rPr/>
        <w:t>kebijakan</w:t>
      </w:r>
      <w:r>
        <w:rPr>
          <w:spacing w:val="-2"/>
        </w:rPr>
        <w:t> </w:t>
      </w:r>
      <w:r>
        <w:rPr/>
        <w:t>pemerintah</w:t>
      </w:r>
      <w:r>
        <w:rPr>
          <w:spacing w:val="-2"/>
        </w:rPr>
        <w:t> </w:t>
      </w:r>
      <w:r>
        <w:rPr/>
        <w:t>yang memberikan berbagai insentif dan kemudahan bagi sektor perbankan, seperti penurunan</w:t>
      </w:r>
      <w:r>
        <w:rPr>
          <w:spacing w:val="-8"/>
        </w:rPr>
        <w:t> </w:t>
      </w:r>
      <w:r>
        <w:rPr/>
        <w:t>suku</w:t>
      </w:r>
      <w:r>
        <w:rPr>
          <w:spacing w:val="-8"/>
        </w:rPr>
        <w:t> </w:t>
      </w:r>
      <w:r>
        <w:rPr/>
        <w:t>bunga</w:t>
      </w:r>
      <w:r>
        <w:rPr>
          <w:spacing w:val="-6"/>
        </w:rPr>
        <w:t> </w:t>
      </w:r>
      <w:r>
        <w:rPr/>
        <w:t>acuan</w:t>
      </w:r>
      <w:r>
        <w:rPr>
          <w:spacing w:val="-8"/>
        </w:rPr>
        <w:t> </w:t>
      </w:r>
      <w:r>
        <w:rPr/>
        <w:t>dan</w:t>
      </w:r>
      <w:r>
        <w:rPr>
          <w:spacing w:val="-8"/>
        </w:rPr>
        <w:t> </w:t>
      </w:r>
      <w:r>
        <w:rPr/>
        <w:t>relaksasi</w:t>
      </w:r>
      <w:r>
        <w:rPr>
          <w:spacing w:val="-10"/>
        </w:rPr>
        <w:t> </w:t>
      </w:r>
      <w:r>
        <w:rPr/>
        <w:t>kredit,</w:t>
      </w:r>
      <w:r>
        <w:rPr>
          <w:spacing w:val="-8"/>
        </w:rPr>
        <w:t> </w:t>
      </w:r>
      <w:r>
        <w:rPr/>
        <w:t>menjadi</w:t>
      </w:r>
      <w:r>
        <w:rPr>
          <w:spacing w:val="-7"/>
        </w:rPr>
        <w:t> </w:t>
      </w:r>
      <w:r>
        <w:rPr/>
        <w:t>peluang</w:t>
      </w:r>
      <w:r>
        <w:rPr>
          <w:spacing w:val="-12"/>
        </w:rPr>
        <w:t> </w:t>
      </w:r>
      <w:r>
        <w:rPr/>
        <w:t>bagi</w:t>
      </w:r>
      <w:r>
        <w:rPr>
          <w:spacing w:val="-3"/>
        </w:rPr>
        <w:t> </w:t>
      </w:r>
      <w:r>
        <w:rPr/>
        <w:t>BPRS untuk menarik lebih banyak nasabah, khususnya pada segmen UMKM yang terdampak oleh pandemi. Namun, bank ini juga dihadapkan pada ancaman yang signifikan, seperti persaingan yang semakin ketat dengan bank konvensional yang memiliki layanan digital yang lebih maju, serta ketidakpastian ekonomi global yang dapat berdampak pada daya beli </w:t>
      </w:r>
      <w:r>
        <w:rPr>
          <w:spacing w:val="-2"/>
        </w:rPr>
        <w:t>masyarakat.</w:t>
      </w:r>
      <w:r>
        <w:rPr>
          <w:spacing w:val="-2"/>
          <w:vertAlign w:val="superscript"/>
        </w:rPr>
        <w:t>79</w:t>
      </w:r>
      <w:r>
        <w:rPr>
          <w:spacing w:val="-2"/>
          <w:vertAlign w:val="baseline"/>
        </w:rPr>
        <w:t>.</w:t>
      </w:r>
    </w:p>
    <w:p>
      <w:pPr>
        <w:pStyle w:val="BodyText"/>
        <w:spacing w:line="360" w:lineRule="auto" w:before="2"/>
        <w:ind w:left="996" w:right="1273" w:firstLine="704"/>
        <w:jc w:val="both"/>
      </w:pPr>
      <w:r>
        <w:rPr/>
        <w:t>Dalam mengatasi tantangan ini, PT BPRS Bina Finansia Semarang menerapkan strategi relaksasi angsuran, maintenance nasabah dan promosi jemput</w:t>
      </w:r>
      <w:r>
        <w:rPr>
          <w:spacing w:val="-15"/>
        </w:rPr>
        <w:t> </w:t>
      </w:r>
      <w:r>
        <w:rPr/>
        <w:t>bola,</w:t>
      </w:r>
      <w:r>
        <w:rPr>
          <w:spacing w:val="-15"/>
        </w:rPr>
        <w:t> </w:t>
      </w:r>
      <w:r>
        <w:rPr/>
        <w:t>seperti</w:t>
      </w:r>
      <w:r>
        <w:rPr>
          <w:spacing w:val="-15"/>
        </w:rPr>
        <w:t> </w:t>
      </w:r>
      <w:r>
        <w:rPr/>
        <w:t>memperkenalkan</w:t>
      </w:r>
      <w:r>
        <w:rPr>
          <w:spacing w:val="-15"/>
        </w:rPr>
        <w:t> </w:t>
      </w:r>
      <w:r>
        <w:rPr/>
        <w:t>layanan</w:t>
      </w:r>
      <w:r>
        <w:rPr>
          <w:spacing w:val="-15"/>
        </w:rPr>
        <w:t> </w:t>
      </w:r>
      <w:r>
        <w:rPr/>
        <w:t>pembiayaan</w:t>
      </w:r>
      <w:r>
        <w:rPr>
          <w:spacing w:val="-12"/>
        </w:rPr>
        <w:t> </w:t>
      </w:r>
      <w:r>
        <w:rPr/>
        <w:t>yang</w:t>
      </w:r>
      <w:r>
        <w:rPr>
          <w:spacing w:val="-15"/>
        </w:rPr>
        <w:t> </w:t>
      </w:r>
      <w:r>
        <w:rPr/>
        <w:t>lebih</w:t>
      </w:r>
      <w:r>
        <w:rPr>
          <w:spacing w:val="-13"/>
        </w:rPr>
        <w:t> </w:t>
      </w:r>
      <w:r>
        <w:rPr/>
        <w:t>fleksibel dan</w:t>
      </w:r>
      <w:r>
        <w:rPr>
          <w:spacing w:val="26"/>
        </w:rPr>
        <w:t>  </w:t>
      </w:r>
      <w:r>
        <w:rPr/>
        <w:t>menyesuaikan</w:t>
      </w:r>
      <w:r>
        <w:rPr>
          <w:spacing w:val="26"/>
        </w:rPr>
        <w:t>  </w:t>
      </w:r>
      <w:r>
        <w:rPr/>
        <w:t>dengan</w:t>
      </w:r>
      <w:r>
        <w:rPr>
          <w:spacing w:val="26"/>
        </w:rPr>
        <w:t>  </w:t>
      </w:r>
      <w:r>
        <w:rPr/>
        <w:t>kondisi</w:t>
      </w:r>
      <w:r>
        <w:rPr>
          <w:spacing w:val="25"/>
        </w:rPr>
        <w:t>  </w:t>
      </w:r>
      <w:r>
        <w:rPr/>
        <w:t>keuangan</w:t>
      </w:r>
      <w:r>
        <w:rPr>
          <w:spacing w:val="26"/>
        </w:rPr>
        <w:t>  </w:t>
      </w:r>
      <w:r>
        <w:rPr/>
        <w:t>nasabah</w:t>
      </w:r>
      <w:r>
        <w:rPr>
          <w:spacing w:val="26"/>
        </w:rPr>
        <w:t>  </w:t>
      </w:r>
      <w:r>
        <w:rPr/>
        <w:t>yang</w:t>
      </w:r>
      <w:r>
        <w:rPr>
          <w:spacing w:val="79"/>
          <w:w w:val="150"/>
        </w:rPr>
        <w:t> </w:t>
      </w:r>
      <w:r>
        <w:rPr>
          <w:spacing w:val="-2"/>
        </w:rPr>
        <w:t>terdampak</w:t>
      </w:r>
    </w:p>
    <w:p>
      <w:pPr>
        <w:pStyle w:val="BodyText"/>
        <w:spacing w:after="0" w:line="360" w:lineRule="auto"/>
        <w:jc w:val="both"/>
        <w:sectPr>
          <w:headerReference w:type="default" r:id="rId140"/>
          <w:footerReference w:type="default" r:id="rId141"/>
          <w:pgSz w:w="11910" w:h="16840"/>
          <w:pgMar w:header="0" w:footer="1852" w:top="1640" w:bottom="2040" w:left="1700" w:right="425"/>
        </w:sectPr>
      </w:pPr>
    </w:p>
    <w:p>
      <w:pPr>
        <w:pStyle w:val="BodyText"/>
      </w:pPr>
    </w:p>
    <w:p>
      <w:pPr>
        <w:pStyle w:val="BodyText"/>
        <w:spacing w:before="156"/>
      </w:pPr>
    </w:p>
    <w:p>
      <w:pPr>
        <w:pStyle w:val="BodyText"/>
        <w:spacing w:line="360" w:lineRule="auto"/>
        <w:ind w:left="996" w:right="1274"/>
        <w:jc w:val="both"/>
      </w:pPr>
      <w:r>
        <w:rPr/>
        <w:t>pandemi. Selain itu, bank ini juga mulai meningkatkan penggunaan teknologi digital,</w:t>
      </w:r>
      <w:r>
        <w:rPr>
          <w:spacing w:val="-15"/>
        </w:rPr>
        <w:t> </w:t>
      </w:r>
      <w:r>
        <w:rPr/>
        <w:t>meskipun</w:t>
      </w:r>
      <w:r>
        <w:rPr>
          <w:spacing w:val="-15"/>
        </w:rPr>
        <w:t> </w:t>
      </w:r>
      <w:r>
        <w:rPr/>
        <w:t>masih</w:t>
      </w:r>
      <w:r>
        <w:rPr>
          <w:spacing w:val="-15"/>
        </w:rPr>
        <w:t> </w:t>
      </w:r>
      <w:r>
        <w:rPr/>
        <w:t>dalam</w:t>
      </w:r>
      <w:r>
        <w:rPr>
          <w:spacing w:val="-15"/>
        </w:rPr>
        <w:t> </w:t>
      </w:r>
      <w:r>
        <w:rPr/>
        <w:t>tahap</w:t>
      </w:r>
      <w:r>
        <w:rPr>
          <w:spacing w:val="-15"/>
        </w:rPr>
        <w:t> </w:t>
      </w:r>
      <w:r>
        <w:rPr/>
        <w:t>awal,</w:t>
      </w:r>
      <w:r>
        <w:rPr>
          <w:spacing w:val="-15"/>
        </w:rPr>
        <w:t> </w:t>
      </w:r>
      <w:r>
        <w:rPr/>
        <w:t>untuk</w:t>
      </w:r>
      <w:r>
        <w:rPr>
          <w:spacing w:val="-15"/>
        </w:rPr>
        <w:t> </w:t>
      </w:r>
      <w:r>
        <w:rPr/>
        <w:t>mempermudah</w:t>
      </w:r>
      <w:r>
        <w:rPr>
          <w:spacing w:val="-15"/>
        </w:rPr>
        <w:t> </w:t>
      </w:r>
      <w:r>
        <w:rPr/>
        <w:t>akses</w:t>
      </w:r>
      <w:r>
        <w:rPr>
          <w:spacing w:val="-15"/>
        </w:rPr>
        <w:t> </w:t>
      </w:r>
      <w:r>
        <w:rPr/>
        <w:t>nasabah dalam melakukan transaksi dan memperkenalkan produk melalui platform digital seperti facebook, instagram, dan web online. Hal ini sejalan dengan temuan dalam penelitian oleh Asyraf dan Rijal, yang menyatakan bahwa adaptasi teknologi dalam sektor perbankan syariah sangat penting untuk meningkatkan jangkauan dan pelayanan kepada nasabah selama pandemi </w:t>
      </w:r>
      <w:r>
        <w:rPr>
          <w:spacing w:val="-2"/>
        </w:rPr>
        <w:t>COVID-19</w:t>
      </w:r>
      <w:r>
        <w:rPr>
          <w:spacing w:val="-2"/>
          <w:vertAlign w:val="superscript"/>
        </w:rPr>
        <w:t>80</w:t>
      </w:r>
      <w:r>
        <w:rPr>
          <w:spacing w:val="-2"/>
          <w:vertAlign w:val="baseline"/>
        </w:rPr>
        <w:t>.</w:t>
      </w:r>
    </w:p>
    <w:p>
      <w:pPr>
        <w:pStyle w:val="BodyText"/>
        <w:spacing w:line="360" w:lineRule="auto" w:before="2"/>
        <w:ind w:left="996" w:right="1271" w:firstLine="704"/>
        <w:jc w:val="both"/>
      </w:pPr>
      <w:r>
        <w:rPr/>
        <w:t>Strategi yang diterapkan oleh Bank Pembiayaan Rakyat Syariah merupakan bagian dari usaha, di mana usaha tersebut adalah anjuran untuk tidak</w:t>
      </w:r>
      <w:r>
        <w:rPr>
          <w:spacing w:val="-15"/>
        </w:rPr>
        <w:t> </w:t>
      </w:r>
      <w:r>
        <w:rPr/>
        <w:t>menyerah</w:t>
      </w:r>
      <w:r>
        <w:rPr>
          <w:spacing w:val="-15"/>
        </w:rPr>
        <w:t> </w:t>
      </w:r>
      <w:r>
        <w:rPr/>
        <w:t>dalam</w:t>
      </w:r>
      <w:r>
        <w:rPr>
          <w:spacing w:val="-15"/>
        </w:rPr>
        <w:t> </w:t>
      </w:r>
      <w:r>
        <w:rPr/>
        <w:t>menghadapi</w:t>
      </w:r>
      <w:r>
        <w:rPr>
          <w:spacing w:val="-15"/>
        </w:rPr>
        <w:t> </w:t>
      </w:r>
      <w:r>
        <w:rPr/>
        <w:t>situasi,</w:t>
      </w:r>
      <w:r>
        <w:rPr>
          <w:spacing w:val="-15"/>
        </w:rPr>
        <w:t> </w:t>
      </w:r>
      <w:r>
        <w:rPr/>
        <w:t>sebagaimana</w:t>
      </w:r>
      <w:r>
        <w:rPr>
          <w:spacing w:val="-15"/>
        </w:rPr>
        <w:t> </w:t>
      </w:r>
      <w:r>
        <w:rPr/>
        <w:t>yang</w:t>
      </w:r>
      <w:r>
        <w:rPr>
          <w:spacing w:val="-15"/>
        </w:rPr>
        <w:t> </w:t>
      </w:r>
      <w:r>
        <w:rPr/>
        <w:t>tercantum</w:t>
      </w:r>
      <w:r>
        <w:rPr>
          <w:spacing w:val="-8"/>
        </w:rPr>
        <w:t> </w:t>
      </w:r>
      <w:r>
        <w:rPr/>
        <w:t>dalam surat Ar-Ra'd ayat 11 :</w:t>
      </w:r>
    </w:p>
    <w:p>
      <w:pPr>
        <w:bidi/>
        <w:spacing w:line="337" w:lineRule="exact" w:before="0"/>
        <w:ind w:right="967" w:left="1408" w:firstLine="0"/>
        <w:jc w:val="left"/>
        <w:rPr>
          <w:b/>
          <w:bCs/>
          <w:position w:val="1"/>
          <w:sz w:val="28"/>
          <w:szCs w:val="28"/>
        </w:rPr>
      </w:pPr>
      <w:r>
        <w:rPr>
          <w:b/>
          <w:bCs/>
          <w:w w:val="66"/>
          <w:position w:val="1"/>
          <w:sz w:val="28"/>
          <w:szCs w:val="28"/>
          <w:rtl/>
        </w:rPr>
        <w:t>لَه</w:t>
      </w:r>
      <w:r>
        <w:rPr>
          <w:b/>
          <w:bCs/>
          <w:position w:val="1"/>
          <w:sz w:val="28"/>
          <w:szCs w:val="28"/>
          <w:rtl/>
        </w:rPr>
        <w:t> </w:t>
      </w:r>
      <w:r>
        <w:rPr>
          <w:b/>
          <w:bCs/>
          <w:w w:val="66"/>
          <w:position w:val="1"/>
          <w:sz w:val="28"/>
          <w:szCs w:val="28"/>
          <w:rtl/>
        </w:rPr>
        <w:t>مُعَقِ</w:t>
      </w:r>
      <w:r>
        <w:rPr>
          <w:b/>
          <w:bCs/>
          <w:spacing w:val="-42"/>
          <w:w w:val="66"/>
          <w:position w:val="4"/>
          <w:sz w:val="28"/>
          <w:szCs w:val="28"/>
          <w:rtl/>
        </w:rPr>
        <w:t> </w:t>
      </w:r>
      <w:r>
        <w:rPr>
          <w:b/>
          <w:bCs/>
          <w:w w:val="66"/>
          <w:position w:val="1"/>
          <w:sz w:val="28"/>
          <w:szCs w:val="28"/>
          <w:rtl/>
        </w:rPr>
        <w:t>ٰب</w:t>
      </w:r>
      <w:r>
        <w:rPr>
          <w:b/>
          <w:bCs/>
          <w:spacing w:val="45"/>
          <w:w w:val="150"/>
          <w:position w:val="1"/>
          <w:sz w:val="28"/>
          <w:szCs w:val="28"/>
          <w:rtl/>
        </w:rPr>
        <w:t> </w:t>
      </w:r>
      <w:r>
        <w:rPr>
          <w:b/>
          <w:bCs/>
          <w:w w:val="66"/>
          <w:position w:val="1"/>
          <w:sz w:val="28"/>
          <w:szCs w:val="28"/>
          <w:rtl/>
        </w:rPr>
        <w:t>ت</w:t>
      </w:r>
      <w:r>
        <w:rPr>
          <w:b/>
          <w:bCs/>
          <w:spacing w:val="53"/>
          <w:w w:val="150"/>
          <w:sz w:val="28"/>
          <w:szCs w:val="28"/>
          <w:rtl/>
        </w:rPr>
        <w:t> </w:t>
      </w:r>
      <w:r>
        <w:rPr>
          <w:b/>
          <w:bCs/>
          <w:w w:val="66"/>
          <w:sz w:val="28"/>
          <w:szCs w:val="28"/>
          <w:rtl/>
        </w:rPr>
        <w:t>ِ</w:t>
      </w:r>
      <w:r>
        <w:rPr>
          <w:b/>
          <w:bCs/>
          <w:spacing w:val="-34"/>
          <w:w w:val="66"/>
          <w:position w:val="-1"/>
          <w:sz w:val="28"/>
          <w:szCs w:val="28"/>
          <w:rtl/>
        </w:rPr>
        <w:t> </w:t>
      </w:r>
      <w:r>
        <w:rPr>
          <w:b/>
          <w:bCs/>
          <w:w w:val="66"/>
          <w:position w:val="1"/>
          <w:sz w:val="28"/>
          <w:szCs w:val="28"/>
          <w:rtl/>
        </w:rPr>
        <w:t>م</w:t>
      </w:r>
      <w:r>
        <w:rPr>
          <w:b/>
          <w:bCs/>
          <w:spacing w:val="22"/>
          <w:position w:val="12"/>
          <w:sz w:val="28"/>
          <w:szCs w:val="28"/>
          <w:rtl/>
        </w:rPr>
        <w:t> </w:t>
      </w:r>
      <w:r>
        <w:rPr>
          <w:b/>
          <w:bCs/>
          <w:w w:val="66"/>
          <w:position w:val="12"/>
          <w:sz w:val="28"/>
          <w:szCs w:val="28"/>
        </w:rPr>
        <w:t>’</w:t>
      </w:r>
      <w:r>
        <w:rPr>
          <w:b/>
          <w:bCs/>
          <w:w w:val="66"/>
          <w:position w:val="1"/>
          <w:sz w:val="28"/>
          <w:szCs w:val="28"/>
          <w:rtl/>
        </w:rPr>
        <w:t>نْ</w:t>
      </w:r>
      <w:r>
        <w:rPr>
          <w:b/>
          <w:bCs/>
          <w:spacing w:val="1"/>
          <w:position w:val="1"/>
          <w:sz w:val="28"/>
          <w:szCs w:val="28"/>
          <w:rtl/>
        </w:rPr>
        <w:t> </w:t>
      </w:r>
      <w:r>
        <w:rPr>
          <w:b/>
          <w:bCs/>
          <w:w w:val="66"/>
          <w:position w:val="1"/>
          <w:sz w:val="28"/>
          <w:szCs w:val="28"/>
          <w:rtl/>
        </w:rPr>
        <w:t>بَيْنِ</w:t>
      </w:r>
      <w:r>
        <w:rPr>
          <w:b/>
          <w:bCs/>
          <w:position w:val="1"/>
          <w:sz w:val="28"/>
          <w:szCs w:val="28"/>
          <w:rtl/>
        </w:rPr>
        <w:t> </w:t>
      </w:r>
      <w:r>
        <w:rPr>
          <w:b/>
          <w:bCs/>
          <w:w w:val="66"/>
          <w:position w:val="1"/>
          <w:sz w:val="28"/>
          <w:szCs w:val="28"/>
          <w:rtl/>
        </w:rPr>
        <w:t>يَدَيْهِ</w:t>
      </w:r>
      <w:r>
        <w:rPr>
          <w:b/>
          <w:bCs/>
          <w:spacing w:val="-3"/>
          <w:position w:val="1"/>
          <w:sz w:val="28"/>
          <w:szCs w:val="28"/>
          <w:rtl/>
        </w:rPr>
        <w:t> </w:t>
      </w:r>
      <w:r>
        <w:rPr>
          <w:b/>
          <w:bCs/>
          <w:w w:val="66"/>
          <w:position w:val="1"/>
          <w:sz w:val="28"/>
          <w:szCs w:val="28"/>
          <w:rtl/>
        </w:rPr>
        <w:t>وَمِنْ</w:t>
      </w:r>
      <w:r>
        <w:rPr>
          <w:b/>
          <w:bCs/>
          <w:spacing w:val="2"/>
          <w:position w:val="1"/>
          <w:sz w:val="28"/>
          <w:szCs w:val="28"/>
          <w:rtl/>
        </w:rPr>
        <w:t> </w:t>
      </w:r>
      <w:r>
        <w:rPr>
          <w:b/>
          <w:bCs/>
          <w:w w:val="66"/>
          <w:position w:val="1"/>
          <w:sz w:val="28"/>
          <w:szCs w:val="28"/>
          <w:rtl/>
        </w:rPr>
        <w:t>خَلْفِه</w:t>
      </w:r>
      <w:r>
        <w:rPr>
          <w:b/>
          <w:bCs/>
          <w:spacing w:val="1"/>
          <w:position w:val="1"/>
          <w:sz w:val="28"/>
          <w:szCs w:val="28"/>
          <w:rtl/>
        </w:rPr>
        <w:t> </w:t>
      </w:r>
      <w:r>
        <w:rPr>
          <w:b/>
          <w:bCs/>
          <w:w w:val="66"/>
          <w:position w:val="1"/>
          <w:sz w:val="28"/>
          <w:szCs w:val="28"/>
          <w:rtl/>
        </w:rPr>
        <w:t>يَحْفَظُوْنَه</w:t>
      </w:r>
      <w:r>
        <w:rPr>
          <w:b/>
          <w:bCs/>
          <w:position w:val="1"/>
          <w:sz w:val="28"/>
          <w:szCs w:val="28"/>
          <w:rtl/>
        </w:rPr>
        <w:t> </w:t>
      </w:r>
      <w:r>
        <w:rPr>
          <w:b/>
          <w:bCs/>
          <w:w w:val="66"/>
          <w:position w:val="1"/>
          <w:sz w:val="28"/>
          <w:szCs w:val="28"/>
          <w:rtl/>
        </w:rPr>
        <w:t>مِنْ</w:t>
      </w:r>
      <w:r>
        <w:rPr>
          <w:b/>
          <w:bCs/>
          <w:spacing w:val="-1"/>
          <w:position w:val="1"/>
          <w:sz w:val="28"/>
          <w:szCs w:val="28"/>
          <w:rtl/>
        </w:rPr>
        <w:t> </w:t>
      </w:r>
      <w:r>
        <w:rPr>
          <w:b/>
          <w:bCs/>
          <w:w w:val="66"/>
          <w:position w:val="1"/>
          <w:sz w:val="28"/>
          <w:szCs w:val="28"/>
          <w:rtl/>
        </w:rPr>
        <w:t>اَمْرِ</w:t>
      </w:r>
      <w:r>
        <w:rPr>
          <w:b/>
          <w:bCs/>
          <w:position w:val="1"/>
          <w:sz w:val="28"/>
          <w:szCs w:val="28"/>
          <w:rtl/>
        </w:rPr>
        <w:t> </w:t>
      </w:r>
      <w:r>
        <w:rPr>
          <w:b/>
          <w:bCs/>
          <w:w w:val="66"/>
          <w:position w:val="1"/>
          <w:sz w:val="28"/>
          <w:szCs w:val="28"/>
          <w:rtl/>
        </w:rPr>
        <w:t>الّٰل</w:t>
      </w:r>
      <w:r>
        <w:rPr>
          <w:b/>
          <w:bCs/>
          <w:spacing w:val="26"/>
          <w:position w:val="8"/>
          <w:sz w:val="28"/>
          <w:szCs w:val="28"/>
          <w:rtl/>
        </w:rPr>
        <w:t> </w:t>
      </w:r>
      <w:r>
        <w:rPr>
          <w:b/>
          <w:bCs/>
          <w:w w:val="66"/>
          <w:position w:val="8"/>
          <w:sz w:val="28"/>
          <w:szCs w:val="28"/>
          <w:rtl/>
        </w:rPr>
        <w:t>هِِّۗ</w:t>
      </w:r>
      <w:r>
        <w:rPr>
          <w:b/>
          <w:bCs/>
          <w:position w:val="1"/>
          <w:sz w:val="28"/>
          <w:szCs w:val="28"/>
          <w:rtl/>
        </w:rPr>
        <w:t> </w:t>
      </w:r>
      <w:r>
        <w:rPr>
          <w:b/>
          <w:bCs/>
          <w:w w:val="66"/>
          <w:position w:val="1"/>
          <w:sz w:val="28"/>
          <w:szCs w:val="28"/>
          <w:rtl/>
        </w:rPr>
        <w:t>اِ</w:t>
      </w:r>
      <w:r>
        <w:rPr>
          <w:b/>
          <w:bCs/>
          <w:spacing w:val="59"/>
          <w:position w:val="2"/>
          <w:sz w:val="28"/>
          <w:szCs w:val="28"/>
          <w:rtl/>
        </w:rPr>
        <w:t> </w:t>
      </w:r>
      <w:r>
        <w:rPr>
          <w:b/>
          <w:bCs/>
          <w:w w:val="66"/>
          <w:position w:val="2"/>
          <w:sz w:val="28"/>
          <w:szCs w:val="28"/>
          <w:rtl/>
        </w:rPr>
        <w:t>ان</w:t>
      </w:r>
      <w:r>
        <w:rPr>
          <w:b/>
          <w:bCs/>
          <w:position w:val="1"/>
          <w:sz w:val="28"/>
          <w:szCs w:val="28"/>
          <w:rtl/>
        </w:rPr>
        <w:t> </w:t>
      </w:r>
      <w:r>
        <w:rPr>
          <w:b/>
          <w:bCs/>
          <w:w w:val="66"/>
          <w:position w:val="1"/>
          <w:sz w:val="28"/>
          <w:szCs w:val="28"/>
          <w:rtl/>
        </w:rPr>
        <w:t>الّٰلهَ</w:t>
      </w:r>
      <w:r>
        <w:rPr>
          <w:b/>
          <w:bCs/>
          <w:spacing w:val="-1"/>
          <w:position w:val="1"/>
          <w:sz w:val="28"/>
          <w:szCs w:val="28"/>
          <w:rtl/>
        </w:rPr>
        <w:t> </w:t>
      </w:r>
      <w:r>
        <w:rPr>
          <w:b/>
          <w:bCs/>
          <w:w w:val="66"/>
          <w:position w:val="1"/>
          <w:sz w:val="28"/>
          <w:szCs w:val="28"/>
          <w:rtl/>
        </w:rPr>
        <w:t>لََ</w:t>
      </w:r>
      <w:r>
        <w:rPr>
          <w:b/>
          <w:bCs/>
          <w:spacing w:val="1"/>
          <w:position w:val="1"/>
          <w:sz w:val="28"/>
          <w:szCs w:val="28"/>
          <w:rtl/>
        </w:rPr>
        <w:t> </w:t>
      </w:r>
      <w:r>
        <w:rPr>
          <w:b/>
          <w:bCs/>
          <w:w w:val="66"/>
          <w:position w:val="1"/>
          <w:sz w:val="28"/>
          <w:szCs w:val="28"/>
          <w:rtl/>
        </w:rPr>
        <w:t>يُغَيِ</w:t>
      </w:r>
      <w:r>
        <w:rPr>
          <w:b/>
          <w:bCs/>
          <w:spacing w:val="-42"/>
          <w:w w:val="66"/>
          <w:sz w:val="28"/>
          <w:szCs w:val="28"/>
          <w:rtl/>
        </w:rPr>
        <w:t> </w:t>
      </w:r>
      <w:r>
        <w:rPr>
          <w:b/>
          <w:bCs/>
          <w:w w:val="66"/>
          <w:position w:val="1"/>
          <w:sz w:val="28"/>
          <w:szCs w:val="28"/>
          <w:rtl/>
        </w:rPr>
        <w:t>رُ</w:t>
      </w:r>
      <w:r>
        <w:rPr>
          <w:b/>
          <w:bCs/>
          <w:spacing w:val="1"/>
          <w:position w:val="1"/>
          <w:sz w:val="28"/>
          <w:szCs w:val="28"/>
          <w:rtl/>
        </w:rPr>
        <w:t> </w:t>
      </w:r>
      <w:r>
        <w:rPr>
          <w:b/>
          <w:bCs/>
          <w:w w:val="66"/>
          <w:position w:val="1"/>
          <w:sz w:val="28"/>
          <w:szCs w:val="28"/>
          <w:rtl/>
        </w:rPr>
        <w:t>مَا</w:t>
      </w:r>
      <w:r>
        <w:rPr>
          <w:b/>
          <w:bCs/>
          <w:position w:val="1"/>
          <w:sz w:val="28"/>
          <w:szCs w:val="28"/>
          <w:rtl/>
        </w:rPr>
        <w:t> </w:t>
      </w:r>
      <w:r>
        <w:rPr>
          <w:b/>
          <w:bCs/>
          <w:w w:val="66"/>
          <w:position w:val="1"/>
          <w:sz w:val="28"/>
          <w:szCs w:val="28"/>
          <w:rtl/>
        </w:rPr>
        <w:t>بِقَوْمٍ</w:t>
      </w:r>
      <w:r>
        <w:rPr>
          <w:b/>
          <w:bCs/>
          <w:spacing w:val="-3"/>
          <w:position w:val="1"/>
          <w:sz w:val="28"/>
          <w:szCs w:val="28"/>
          <w:rtl/>
        </w:rPr>
        <w:t> </w:t>
      </w:r>
      <w:r>
        <w:rPr>
          <w:b/>
          <w:bCs/>
          <w:w w:val="66"/>
          <w:position w:val="1"/>
          <w:sz w:val="28"/>
          <w:szCs w:val="28"/>
          <w:rtl/>
        </w:rPr>
        <w:t>حَّٰت</w:t>
      </w:r>
      <w:r>
        <w:rPr>
          <w:b/>
          <w:bCs/>
          <w:w w:val="66"/>
          <w:position w:val="1"/>
          <w:sz w:val="28"/>
          <w:szCs w:val="28"/>
          <w:rtl/>
        </w:rPr>
        <w:t>ى</w:t>
      </w:r>
    </w:p>
    <w:p>
      <w:pPr>
        <w:bidi/>
        <w:spacing w:before="82"/>
        <w:ind w:right="1382" w:left="1411" w:firstLine="0"/>
        <w:jc w:val="left"/>
        <w:rPr>
          <w:b/>
          <w:bCs/>
          <w:position w:val="-1"/>
          <w:sz w:val="28"/>
          <w:szCs w:val="28"/>
        </w:rPr>
      </w:pPr>
      <w:r>
        <w:rPr>
          <w:b/>
          <w:bCs/>
          <w:w w:val="23"/>
          <w:position w:val="1"/>
          <w:sz w:val="28"/>
          <w:szCs w:val="28"/>
          <w:rtl/>
        </w:rPr>
        <w:t>يُغَيِ</w:t>
      </w:r>
      <w:r>
        <w:rPr>
          <w:b/>
          <w:bCs/>
          <w:spacing w:val="80"/>
          <w:sz w:val="28"/>
          <w:szCs w:val="28"/>
          <w:rtl/>
        </w:rPr>
        <w:t> </w:t>
      </w:r>
      <w:r>
        <w:rPr>
          <w:b/>
          <w:bCs/>
          <w:w w:val="78"/>
          <w:position w:val="1"/>
          <w:sz w:val="28"/>
          <w:szCs w:val="28"/>
          <w:rtl/>
        </w:rPr>
        <w:t>رُوْا</w:t>
      </w:r>
      <w:r>
        <w:rPr>
          <w:b/>
          <w:bCs/>
          <w:position w:val="1"/>
          <w:sz w:val="28"/>
          <w:szCs w:val="28"/>
          <w:rtl/>
        </w:rPr>
        <w:t> </w:t>
      </w:r>
      <w:r>
        <w:rPr>
          <w:b/>
          <w:bCs/>
          <w:w w:val="78"/>
          <w:position w:val="1"/>
          <w:sz w:val="28"/>
          <w:szCs w:val="28"/>
          <w:rtl/>
        </w:rPr>
        <w:t>مَا</w:t>
      </w:r>
      <w:r>
        <w:rPr>
          <w:b/>
          <w:bCs/>
          <w:position w:val="1"/>
          <w:sz w:val="28"/>
          <w:szCs w:val="28"/>
          <w:rtl/>
        </w:rPr>
        <w:t> </w:t>
      </w:r>
      <w:r>
        <w:rPr>
          <w:b/>
          <w:bCs/>
          <w:w w:val="78"/>
          <w:position w:val="1"/>
          <w:sz w:val="28"/>
          <w:szCs w:val="28"/>
          <w:rtl/>
        </w:rPr>
        <w:t>بِاَنْفُسِهِ</w:t>
      </w:r>
      <w:r>
        <w:rPr>
          <w:b/>
          <w:bCs/>
          <w:position w:val="7"/>
          <w:sz w:val="28"/>
          <w:szCs w:val="28"/>
          <w:rtl/>
        </w:rPr>
        <w:t> </w:t>
      </w:r>
      <w:r>
        <w:rPr>
          <w:b/>
          <w:bCs/>
          <w:w w:val="78"/>
          <w:position w:val="7"/>
          <w:sz w:val="28"/>
          <w:szCs w:val="28"/>
          <w:rtl/>
        </w:rPr>
        <w:t>مِّْۗ</w:t>
      </w:r>
      <w:r>
        <w:rPr>
          <w:b/>
          <w:bCs/>
          <w:position w:val="1"/>
          <w:sz w:val="28"/>
          <w:szCs w:val="28"/>
          <w:rtl/>
        </w:rPr>
        <w:t> </w:t>
      </w:r>
      <w:r>
        <w:rPr>
          <w:b/>
          <w:bCs/>
          <w:w w:val="78"/>
          <w:position w:val="1"/>
          <w:sz w:val="28"/>
          <w:szCs w:val="28"/>
          <w:rtl/>
        </w:rPr>
        <w:t>وَاِذَآْ</w:t>
      </w:r>
      <w:r>
        <w:rPr>
          <w:b/>
          <w:bCs/>
          <w:position w:val="1"/>
          <w:sz w:val="28"/>
          <w:szCs w:val="28"/>
          <w:rtl/>
        </w:rPr>
        <w:t> </w:t>
      </w:r>
      <w:r>
        <w:rPr>
          <w:b/>
          <w:bCs/>
          <w:w w:val="78"/>
          <w:position w:val="1"/>
          <w:sz w:val="28"/>
          <w:szCs w:val="28"/>
          <w:rtl/>
        </w:rPr>
        <w:t>اَرَادَ</w:t>
      </w:r>
      <w:r>
        <w:rPr>
          <w:b/>
          <w:bCs/>
          <w:position w:val="1"/>
          <w:sz w:val="28"/>
          <w:szCs w:val="28"/>
          <w:rtl/>
        </w:rPr>
        <w:t> </w:t>
      </w:r>
      <w:r>
        <w:rPr>
          <w:b/>
          <w:bCs/>
          <w:w w:val="78"/>
          <w:position w:val="1"/>
          <w:sz w:val="28"/>
          <w:szCs w:val="28"/>
          <w:rtl/>
        </w:rPr>
        <w:t>الّٰلهُ</w:t>
      </w:r>
      <w:r>
        <w:rPr>
          <w:b/>
          <w:bCs/>
          <w:position w:val="1"/>
          <w:sz w:val="28"/>
          <w:szCs w:val="28"/>
          <w:rtl/>
        </w:rPr>
        <w:t> </w:t>
      </w:r>
      <w:r>
        <w:rPr>
          <w:b/>
          <w:bCs/>
          <w:w w:val="78"/>
          <w:position w:val="1"/>
          <w:sz w:val="28"/>
          <w:szCs w:val="28"/>
          <w:rtl/>
        </w:rPr>
        <w:t>بِقَوْمٍ</w:t>
      </w:r>
      <w:r>
        <w:rPr>
          <w:b/>
          <w:bCs/>
          <w:position w:val="1"/>
          <w:sz w:val="28"/>
          <w:szCs w:val="28"/>
          <w:rtl/>
        </w:rPr>
        <w:t> </w:t>
      </w:r>
      <w:r>
        <w:rPr>
          <w:b/>
          <w:bCs/>
          <w:w w:val="78"/>
          <w:position w:val="1"/>
          <w:sz w:val="28"/>
          <w:szCs w:val="28"/>
          <w:rtl/>
        </w:rPr>
        <w:t>سُوْۤءًا</w:t>
      </w:r>
      <w:r>
        <w:rPr>
          <w:b/>
          <w:bCs/>
          <w:position w:val="1"/>
          <w:sz w:val="28"/>
          <w:szCs w:val="28"/>
          <w:rtl/>
        </w:rPr>
        <w:t> </w:t>
      </w:r>
      <w:r>
        <w:rPr>
          <w:b/>
          <w:bCs/>
          <w:w w:val="78"/>
          <w:position w:val="1"/>
          <w:sz w:val="28"/>
          <w:szCs w:val="28"/>
          <w:rtl/>
        </w:rPr>
        <w:t>فَلََ</w:t>
      </w:r>
      <w:r>
        <w:rPr>
          <w:b/>
          <w:bCs/>
          <w:position w:val="1"/>
          <w:sz w:val="28"/>
          <w:szCs w:val="28"/>
          <w:rtl/>
        </w:rPr>
        <w:t> </w:t>
      </w:r>
      <w:r>
        <w:rPr>
          <w:b/>
          <w:bCs/>
          <w:w w:val="78"/>
          <w:position w:val="1"/>
          <w:sz w:val="28"/>
          <w:szCs w:val="28"/>
          <w:rtl/>
        </w:rPr>
        <w:t>مَرَ</w:t>
      </w:r>
      <w:r>
        <w:rPr>
          <w:b/>
          <w:bCs/>
          <w:spacing w:val="18"/>
          <w:position w:val="1"/>
          <w:sz w:val="28"/>
          <w:szCs w:val="28"/>
          <w:rtl/>
        </w:rPr>
        <w:t> </w:t>
      </w:r>
      <w:r>
        <w:rPr>
          <w:b/>
          <w:bCs/>
          <w:w w:val="78"/>
          <w:position w:val="1"/>
          <w:sz w:val="28"/>
          <w:szCs w:val="28"/>
          <w:rtl/>
        </w:rPr>
        <w:t>اد</w:t>
      </w:r>
      <w:r>
        <w:rPr>
          <w:b/>
          <w:bCs/>
          <w:position w:val="1"/>
          <w:sz w:val="28"/>
          <w:szCs w:val="28"/>
          <w:rtl/>
        </w:rPr>
        <w:t> </w:t>
      </w:r>
      <w:r>
        <w:rPr>
          <w:b/>
          <w:bCs/>
          <w:w w:val="78"/>
          <w:position w:val="1"/>
          <w:sz w:val="28"/>
          <w:szCs w:val="28"/>
          <w:rtl/>
        </w:rPr>
        <w:t>لَ</w:t>
      </w:r>
      <w:r>
        <w:rPr>
          <w:b/>
          <w:bCs/>
          <w:spacing w:val="18"/>
          <w:position w:val="8"/>
          <w:sz w:val="28"/>
          <w:szCs w:val="28"/>
          <w:rtl/>
        </w:rPr>
        <w:t> </w:t>
      </w:r>
      <w:r>
        <w:rPr>
          <w:b/>
          <w:bCs/>
          <w:w w:val="78"/>
          <w:position w:val="8"/>
          <w:sz w:val="28"/>
          <w:szCs w:val="28"/>
        </w:rPr>
        <w:t>“</w:t>
      </w:r>
      <w:r>
        <w:rPr>
          <w:b/>
          <w:bCs/>
          <w:w w:val="78"/>
          <w:position w:val="1"/>
          <w:sz w:val="28"/>
          <w:szCs w:val="28"/>
          <w:rtl/>
        </w:rPr>
        <w:t>ه</w:t>
      </w:r>
      <w:r>
        <w:rPr>
          <w:b/>
          <w:bCs/>
          <w:spacing w:val="10"/>
          <w:position w:val="1"/>
          <w:sz w:val="28"/>
          <w:szCs w:val="28"/>
          <w:rtl/>
        </w:rPr>
        <w:t> </w:t>
      </w:r>
      <w:r>
        <w:rPr>
          <w:b/>
          <w:bCs/>
          <w:w w:val="78"/>
          <w:position w:val="1"/>
          <w:sz w:val="28"/>
          <w:szCs w:val="28"/>
          <w:rtl/>
        </w:rPr>
        <w:t>وَمَا</w:t>
      </w:r>
      <w:r>
        <w:rPr>
          <w:b/>
          <w:bCs/>
          <w:position w:val="1"/>
          <w:sz w:val="28"/>
          <w:szCs w:val="28"/>
          <w:rtl/>
        </w:rPr>
        <w:t> </w:t>
      </w:r>
      <w:r>
        <w:rPr>
          <w:b/>
          <w:bCs/>
          <w:w w:val="78"/>
          <w:position w:val="1"/>
          <w:sz w:val="28"/>
          <w:szCs w:val="28"/>
          <w:rtl/>
        </w:rPr>
        <w:t>لَهُمْ</w:t>
      </w:r>
      <w:r>
        <w:rPr>
          <w:b/>
          <w:bCs/>
          <w:spacing w:val="86"/>
          <w:sz w:val="28"/>
          <w:szCs w:val="28"/>
          <w:rtl/>
        </w:rPr>
        <w:t> </w:t>
      </w:r>
      <w:r>
        <w:rPr>
          <w:b/>
          <w:bCs/>
          <w:w w:val="78"/>
          <w:sz w:val="28"/>
          <w:szCs w:val="28"/>
          <w:rtl/>
        </w:rPr>
        <w:t>ِ</w:t>
      </w:r>
      <w:r>
        <w:rPr>
          <w:b/>
          <w:bCs/>
          <w:spacing w:val="-42"/>
          <w:w w:val="78"/>
          <w:position w:val="-1"/>
          <w:sz w:val="28"/>
          <w:szCs w:val="28"/>
          <w:rtl/>
        </w:rPr>
        <w:t> </w:t>
      </w:r>
      <w:r>
        <w:rPr>
          <w:b/>
          <w:bCs/>
          <w:w w:val="78"/>
          <w:position w:val="1"/>
          <w:sz w:val="28"/>
          <w:szCs w:val="28"/>
          <w:rtl/>
        </w:rPr>
        <w:t>منْ</w:t>
      </w:r>
      <w:r>
        <w:rPr>
          <w:b/>
          <w:bCs/>
          <w:position w:val="1"/>
          <w:sz w:val="28"/>
          <w:szCs w:val="28"/>
          <w:rtl/>
        </w:rPr>
        <w:t> </w:t>
      </w:r>
      <w:r>
        <w:rPr>
          <w:b/>
          <w:bCs/>
          <w:w w:val="78"/>
          <w:position w:val="1"/>
          <w:sz w:val="28"/>
          <w:szCs w:val="28"/>
          <w:rtl/>
        </w:rPr>
        <w:t>دُوْنِه</w:t>
      </w:r>
      <w:r>
        <w:rPr>
          <w:b/>
          <w:bCs/>
          <w:position w:val="1"/>
          <w:sz w:val="28"/>
          <w:szCs w:val="28"/>
          <w:rtl/>
        </w:rPr>
        <w:t> </w:t>
      </w:r>
      <w:r>
        <w:rPr>
          <w:b/>
          <w:bCs/>
          <w:w w:val="78"/>
          <w:position w:val="1"/>
          <w:sz w:val="28"/>
          <w:szCs w:val="28"/>
          <w:rtl/>
        </w:rPr>
        <w:t>مِنْ</w:t>
      </w:r>
      <w:r>
        <w:rPr>
          <w:b/>
          <w:bCs/>
          <w:spacing w:val="90"/>
          <w:position w:val="-1"/>
          <w:sz w:val="28"/>
          <w:szCs w:val="28"/>
          <w:rtl/>
        </w:rPr>
        <w:t> </w:t>
      </w:r>
      <w:r>
        <w:rPr>
          <w:b/>
          <w:bCs/>
          <w:w w:val="78"/>
          <w:position w:val="-1"/>
          <w:sz w:val="28"/>
          <w:szCs w:val="28"/>
          <w:rtl/>
        </w:rPr>
        <w:t>اوال</w:t>
      </w:r>
      <w:r>
        <w:rPr>
          <w:b/>
          <w:bCs/>
          <w:w w:val="78"/>
          <w:position w:val="-1"/>
          <w:sz w:val="28"/>
          <w:szCs w:val="28"/>
          <w:rtl/>
        </w:rPr>
        <w:t>ٍ</w:t>
      </w:r>
    </w:p>
    <w:p>
      <w:pPr>
        <w:spacing w:line="360" w:lineRule="auto" w:before="127"/>
        <w:ind w:left="709" w:right="1836" w:firstLine="296"/>
        <w:jc w:val="both"/>
        <w:rPr>
          <w:i/>
          <w:sz w:val="24"/>
        </w:rPr>
      </w:pPr>
      <w:r>
        <w:rPr>
          <w:sz w:val="24"/>
        </w:rPr>
        <w:t>Yang Artinya : </w:t>
      </w:r>
      <w:r>
        <w:rPr>
          <w:i/>
          <w:sz w:val="24"/>
        </w:rPr>
        <w:t>Baginya (manusia) ada (malaikat-malaikat) yang menyertainya secara bergiliran dari depan dan belakangnya yang menjaganya atas perintah Allah. Sesungguhnya Allah tidak mengubah keadaan suatu kaum hingga mereka mengubah apa yang ada pada diri mereka.</w:t>
      </w:r>
      <w:r>
        <w:rPr>
          <w:i/>
          <w:spacing w:val="-9"/>
          <w:sz w:val="24"/>
        </w:rPr>
        <w:t> </w:t>
      </w:r>
      <w:r>
        <w:rPr>
          <w:i/>
          <w:sz w:val="24"/>
        </w:rPr>
        <w:t>Apabila</w:t>
      </w:r>
      <w:r>
        <w:rPr>
          <w:i/>
          <w:spacing w:val="-9"/>
          <w:sz w:val="24"/>
        </w:rPr>
        <w:t> </w:t>
      </w:r>
      <w:r>
        <w:rPr>
          <w:i/>
          <w:sz w:val="24"/>
        </w:rPr>
        <w:t>Allah</w:t>
      </w:r>
      <w:r>
        <w:rPr>
          <w:i/>
          <w:spacing w:val="-9"/>
          <w:sz w:val="24"/>
        </w:rPr>
        <w:t> </w:t>
      </w:r>
      <w:r>
        <w:rPr>
          <w:i/>
          <w:sz w:val="24"/>
        </w:rPr>
        <w:t>menghendaki</w:t>
      </w:r>
      <w:r>
        <w:rPr>
          <w:i/>
          <w:spacing w:val="-8"/>
          <w:sz w:val="24"/>
        </w:rPr>
        <w:t> </w:t>
      </w:r>
      <w:r>
        <w:rPr>
          <w:i/>
          <w:sz w:val="24"/>
        </w:rPr>
        <w:t>keburukan</w:t>
      </w:r>
      <w:r>
        <w:rPr>
          <w:i/>
          <w:spacing w:val="-9"/>
          <w:sz w:val="24"/>
        </w:rPr>
        <w:t> </w:t>
      </w:r>
      <w:r>
        <w:rPr>
          <w:i/>
          <w:sz w:val="24"/>
        </w:rPr>
        <w:t>terhadap</w:t>
      </w:r>
      <w:r>
        <w:rPr>
          <w:i/>
          <w:spacing w:val="-9"/>
          <w:sz w:val="24"/>
        </w:rPr>
        <w:t> </w:t>
      </w:r>
      <w:r>
        <w:rPr>
          <w:i/>
          <w:sz w:val="24"/>
        </w:rPr>
        <w:t>suatu</w:t>
      </w:r>
      <w:r>
        <w:rPr>
          <w:i/>
          <w:spacing w:val="-9"/>
          <w:sz w:val="24"/>
        </w:rPr>
        <w:t> </w:t>
      </w:r>
      <w:r>
        <w:rPr>
          <w:i/>
          <w:sz w:val="24"/>
        </w:rPr>
        <w:t>kaum,</w:t>
      </w:r>
      <w:r>
        <w:rPr>
          <w:i/>
          <w:spacing w:val="-9"/>
          <w:sz w:val="24"/>
        </w:rPr>
        <w:t> </w:t>
      </w:r>
      <w:r>
        <w:rPr>
          <w:i/>
          <w:sz w:val="24"/>
        </w:rPr>
        <w:t>tidak ada yang dapat menolaknya, dan sekali-kali tidak ada pelindung bagi mereka selain Dia.</w:t>
      </w:r>
      <w:r>
        <w:rPr>
          <w:i/>
          <w:sz w:val="24"/>
          <w:vertAlign w:val="superscript"/>
        </w:rPr>
        <w:t>81</w:t>
      </w:r>
    </w:p>
    <w:p>
      <w:pPr>
        <w:pStyle w:val="BodyText"/>
        <w:spacing w:line="360" w:lineRule="auto"/>
        <w:ind w:left="996" w:right="1271" w:firstLine="704"/>
        <w:jc w:val="both"/>
      </w:pPr>
      <w:r>
        <w:rPr/>
        <w:t>Dengan memanfaatkan kekuatan internal, memanfaatkan peluang eksternal, dan mengatasi kelemahan serta ancaman yang ada, PT BPRS Bina Finansia Semarang dapat meningkatkan jumlah nasabahnya meskipun dalam masa</w:t>
      </w:r>
      <w:r>
        <w:rPr>
          <w:spacing w:val="-12"/>
        </w:rPr>
        <w:t> </w:t>
      </w:r>
      <w:r>
        <w:rPr/>
        <w:t>krisis.</w:t>
      </w:r>
      <w:r>
        <w:rPr>
          <w:spacing w:val="-13"/>
        </w:rPr>
        <w:t> </w:t>
      </w:r>
      <w:r>
        <w:rPr/>
        <w:t>Adanya</w:t>
      </w:r>
      <w:r>
        <w:rPr>
          <w:spacing w:val="-12"/>
        </w:rPr>
        <w:t> </w:t>
      </w:r>
      <w:r>
        <w:rPr/>
        <w:t>fokus</w:t>
      </w:r>
      <w:r>
        <w:rPr>
          <w:spacing w:val="-14"/>
        </w:rPr>
        <w:t> </w:t>
      </w:r>
      <w:r>
        <w:rPr/>
        <w:t>pada</w:t>
      </w:r>
      <w:r>
        <w:rPr>
          <w:spacing w:val="-12"/>
        </w:rPr>
        <w:t> </w:t>
      </w:r>
      <w:r>
        <w:rPr/>
        <w:t>keberlanjutan</w:t>
      </w:r>
      <w:r>
        <w:rPr>
          <w:spacing w:val="-13"/>
        </w:rPr>
        <w:t> </w:t>
      </w:r>
      <w:r>
        <w:rPr/>
        <w:t>dan</w:t>
      </w:r>
      <w:r>
        <w:rPr>
          <w:spacing w:val="-13"/>
        </w:rPr>
        <w:t> </w:t>
      </w:r>
      <w:r>
        <w:rPr/>
        <w:t>penyesuaian</w:t>
      </w:r>
      <w:r>
        <w:rPr>
          <w:spacing w:val="-13"/>
        </w:rPr>
        <w:t> </w:t>
      </w:r>
      <w:r>
        <w:rPr/>
        <w:t>strategi</w:t>
      </w:r>
      <w:r>
        <w:rPr>
          <w:spacing w:val="-12"/>
        </w:rPr>
        <w:t> </w:t>
      </w:r>
      <w:r>
        <w:rPr/>
        <w:t>dengan kondisi yang</w:t>
      </w:r>
      <w:r>
        <w:rPr>
          <w:spacing w:val="-8"/>
        </w:rPr>
        <w:t> </w:t>
      </w:r>
      <w:r>
        <w:rPr/>
        <w:t>ada</w:t>
      </w:r>
      <w:r>
        <w:rPr>
          <w:spacing w:val="-2"/>
        </w:rPr>
        <w:t> </w:t>
      </w:r>
      <w:r>
        <w:rPr/>
        <w:t>menunjukkan</w:t>
      </w:r>
      <w:r>
        <w:rPr>
          <w:spacing w:val="-3"/>
        </w:rPr>
        <w:t> </w:t>
      </w:r>
      <w:r>
        <w:rPr/>
        <w:t>bahwa</w:t>
      </w:r>
      <w:r>
        <w:rPr>
          <w:spacing w:val="-2"/>
        </w:rPr>
        <w:t> </w:t>
      </w:r>
      <w:r>
        <w:rPr/>
        <w:t>BPRS</w:t>
      </w:r>
      <w:r>
        <w:rPr>
          <w:spacing w:val="-5"/>
        </w:rPr>
        <w:t> </w:t>
      </w:r>
      <w:r>
        <w:rPr/>
        <w:t>memiliki</w:t>
      </w:r>
      <w:r>
        <w:rPr>
          <w:spacing w:val="-3"/>
        </w:rPr>
        <w:t> </w:t>
      </w:r>
      <w:r>
        <w:rPr/>
        <w:t>potensi</w:t>
      </w:r>
      <w:r>
        <w:rPr>
          <w:spacing w:val="-3"/>
        </w:rPr>
        <w:t> </w:t>
      </w:r>
      <w:r>
        <w:rPr/>
        <w:t>untuk</w:t>
      </w:r>
      <w:r>
        <w:rPr>
          <w:spacing w:val="-3"/>
        </w:rPr>
        <w:t> </w:t>
      </w:r>
      <w:r>
        <w:rPr/>
        <w:t>bertahan dan berkembang dengan baik setelah pandemi.</w:t>
      </w:r>
    </w:p>
    <w:p>
      <w:pPr>
        <w:pStyle w:val="BodyText"/>
        <w:spacing w:line="362" w:lineRule="auto"/>
        <w:ind w:left="996" w:right="1284" w:firstLine="704"/>
        <w:jc w:val="both"/>
      </w:pPr>
      <w:r>
        <w:rPr>
          <w:spacing w:val="-2"/>
        </w:rPr>
        <w:t>Adapun</w:t>
      </w:r>
      <w:r>
        <w:rPr>
          <w:spacing w:val="-11"/>
        </w:rPr>
        <w:t> </w:t>
      </w:r>
      <w:r>
        <w:rPr>
          <w:spacing w:val="-2"/>
        </w:rPr>
        <w:t>beberapa</w:t>
      </w:r>
      <w:r>
        <w:rPr>
          <w:spacing w:val="-7"/>
        </w:rPr>
        <w:t> </w:t>
      </w:r>
      <w:r>
        <w:rPr>
          <w:spacing w:val="-2"/>
        </w:rPr>
        <w:t>strategi</w:t>
      </w:r>
      <w:r>
        <w:rPr>
          <w:spacing w:val="-4"/>
        </w:rPr>
        <w:t> </w:t>
      </w:r>
      <w:r>
        <w:rPr>
          <w:spacing w:val="-2"/>
        </w:rPr>
        <w:t>yang</w:t>
      </w:r>
      <w:r>
        <w:rPr>
          <w:spacing w:val="-13"/>
        </w:rPr>
        <w:t> </w:t>
      </w:r>
      <w:r>
        <w:rPr>
          <w:spacing w:val="-2"/>
        </w:rPr>
        <w:t>dilakukan</w:t>
      </w:r>
      <w:r>
        <w:rPr>
          <w:spacing w:val="-4"/>
        </w:rPr>
        <w:t> </w:t>
      </w:r>
      <w:r>
        <w:rPr>
          <w:spacing w:val="-2"/>
        </w:rPr>
        <w:t>PT.</w:t>
      </w:r>
      <w:r>
        <w:rPr>
          <w:spacing w:val="-10"/>
        </w:rPr>
        <w:t> </w:t>
      </w:r>
      <w:r>
        <w:rPr>
          <w:spacing w:val="-2"/>
        </w:rPr>
        <w:t>BPRS Bina</w:t>
      </w:r>
      <w:r>
        <w:rPr>
          <w:spacing w:val="-3"/>
        </w:rPr>
        <w:t> </w:t>
      </w:r>
      <w:r>
        <w:rPr>
          <w:spacing w:val="-2"/>
        </w:rPr>
        <w:t>Finansia</w:t>
      </w:r>
      <w:r>
        <w:rPr>
          <w:spacing w:val="-7"/>
        </w:rPr>
        <w:t> </w:t>
      </w:r>
      <w:r>
        <w:rPr>
          <w:spacing w:val="-2"/>
        </w:rPr>
        <w:t>akan </w:t>
      </w:r>
      <w:r>
        <w:rPr/>
        <w:t>peneliti jabarkan dibawah ini :</w:t>
      </w:r>
    </w:p>
    <w:p>
      <w:pPr>
        <w:pStyle w:val="BodyText"/>
        <w:spacing w:before="225"/>
        <w:rPr>
          <w:sz w:val="20"/>
        </w:rPr>
      </w:pPr>
      <w:r>
        <w:rPr>
          <w:sz w:val="20"/>
        </w:rPr>
        <mc:AlternateContent>
          <mc:Choice Requires="wps">
            <w:drawing>
              <wp:anchor distT="0" distB="0" distL="0" distR="0" allowOverlap="1" layoutInCell="1" locked="0" behindDoc="1" simplePos="0" relativeHeight="487611392">
                <wp:simplePos x="0" y="0"/>
                <wp:positionH relativeFrom="page">
                  <wp:posOffset>1430274</wp:posOffset>
                </wp:positionH>
                <wp:positionV relativeFrom="paragraph">
                  <wp:posOffset>304431</wp:posOffset>
                </wp:positionV>
                <wp:extent cx="1829435" cy="7620"/>
                <wp:effectExtent l="0" t="0" r="0" b="0"/>
                <wp:wrapTopAndBottom/>
                <wp:docPr id="179" name="Graphic 179"/>
                <wp:cNvGraphicFramePr>
                  <a:graphicFrameLocks/>
                </wp:cNvGraphicFramePr>
                <a:graphic>
                  <a:graphicData uri="http://schemas.microsoft.com/office/word/2010/wordprocessingShape">
                    <wps:wsp>
                      <wps:cNvPr id="179" name="Graphic 179"/>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23.970982pt;width:144.050pt;height:.60004pt;mso-position-horizontal-relative:page;mso-position-vertical-relative:paragraph;z-index:-15705088;mso-wrap-distance-left:0;mso-wrap-distance-right:0" id="docshape174" filled="true" fillcolor="#000000" stroked="false">
                <v:fill type="solid"/>
                <w10:wrap type="topAndBottom"/>
              </v:rect>
            </w:pict>
          </mc:Fallback>
        </mc:AlternateContent>
      </w:r>
    </w:p>
    <w:p>
      <w:pPr>
        <w:spacing w:before="105"/>
        <w:ind w:left="564" w:right="1485" w:firstLine="724"/>
        <w:jc w:val="left"/>
        <w:rPr>
          <w:sz w:val="20"/>
        </w:rPr>
      </w:pPr>
      <w:r>
        <w:rPr>
          <w:sz w:val="20"/>
          <w:vertAlign w:val="superscript"/>
        </w:rPr>
        <w:t>80</w:t>
      </w:r>
      <w:r>
        <w:rPr>
          <w:sz w:val="20"/>
          <w:vertAlign w:val="baseline"/>
        </w:rPr>
        <w:t> Asyraf</w:t>
      </w:r>
      <w:r>
        <w:rPr>
          <w:spacing w:val="-8"/>
          <w:sz w:val="20"/>
          <w:vertAlign w:val="baseline"/>
        </w:rPr>
        <w:t> </w:t>
      </w:r>
      <w:r>
        <w:rPr>
          <w:sz w:val="20"/>
          <w:vertAlign w:val="baseline"/>
        </w:rPr>
        <w:t>and</w:t>
      </w:r>
      <w:r>
        <w:rPr>
          <w:spacing w:val="-2"/>
          <w:sz w:val="20"/>
          <w:vertAlign w:val="baseline"/>
        </w:rPr>
        <w:t> </w:t>
      </w:r>
      <w:r>
        <w:rPr>
          <w:sz w:val="20"/>
          <w:vertAlign w:val="baseline"/>
        </w:rPr>
        <w:t>Rijal. ‘The</w:t>
      </w:r>
      <w:r>
        <w:rPr>
          <w:spacing w:val="-2"/>
          <w:sz w:val="20"/>
          <w:vertAlign w:val="baseline"/>
        </w:rPr>
        <w:t> </w:t>
      </w:r>
      <w:r>
        <w:rPr>
          <w:sz w:val="20"/>
          <w:vertAlign w:val="baseline"/>
        </w:rPr>
        <w:t>Role</w:t>
      </w:r>
      <w:r>
        <w:rPr>
          <w:spacing w:val="-2"/>
          <w:sz w:val="20"/>
          <w:vertAlign w:val="baseline"/>
        </w:rPr>
        <w:t> </w:t>
      </w:r>
      <w:r>
        <w:rPr>
          <w:sz w:val="20"/>
          <w:vertAlign w:val="baseline"/>
        </w:rPr>
        <w:t>of</w:t>
      </w:r>
      <w:r>
        <w:rPr>
          <w:spacing w:val="-8"/>
          <w:sz w:val="20"/>
          <w:vertAlign w:val="baseline"/>
        </w:rPr>
        <w:t> </w:t>
      </w:r>
      <w:r>
        <w:rPr>
          <w:sz w:val="20"/>
          <w:vertAlign w:val="baseline"/>
        </w:rPr>
        <w:t>Digital</w:t>
      </w:r>
      <w:r>
        <w:rPr>
          <w:spacing w:val="-9"/>
          <w:sz w:val="20"/>
          <w:vertAlign w:val="baseline"/>
        </w:rPr>
        <w:t> </w:t>
      </w:r>
      <w:r>
        <w:rPr>
          <w:sz w:val="20"/>
          <w:vertAlign w:val="baseline"/>
        </w:rPr>
        <w:t>Transformation</w:t>
      </w:r>
      <w:r>
        <w:rPr>
          <w:spacing w:val="-2"/>
          <w:sz w:val="20"/>
          <w:vertAlign w:val="baseline"/>
        </w:rPr>
        <w:t> </w:t>
      </w:r>
      <w:r>
        <w:rPr>
          <w:sz w:val="20"/>
          <w:vertAlign w:val="baseline"/>
        </w:rPr>
        <w:t>in</w:t>
      </w:r>
      <w:r>
        <w:rPr>
          <w:spacing w:val="-6"/>
          <w:sz w:val="20"/>
          <w:vertAlign w:val="baseline"/>
        </w:rPr>
        <w:t> </w:t>
      </w:r>
      <w:r>
        <w:rPr>
          <w:sz w:val="20"/>
          <w:vertAlign w:val="baseline"/>
        </w:rPr>
        <w:t>Islamic</w:t>
      </w:r>
      <w:r>
        <w:rPr>
          <w:spacing w:val="-2"/>
          <w:sz w:val="20"/>
          <w:vertAlign w:val="baseline"/>
        </w:rPr>
        <w:t> </w:t>
      </w:r>
      <w:r>
        <w:rPr>
          <w:sz w:val="20"/>
          <w:vertAlign w:val="baseline"/>
        </w:rPr>
        <w:t>Banking</w:t>
      </w:r>
      <w:r>
        <w:rPr>
          <w:spacing w:val="-2"/>
          <w:sz w:val="20"/>
          <w:vertAlign w:val="baseline"/>
        </w:rPr>
        <w:t> </w:t>
      </w:r>
      <w:r>
        <w:rPr>
          <w:sz w:val="20"/>
          <w:vertAlign w:val="baseline"/>
        </w:rPr>
        <w:t>During</w:t>
      </w:r>
      <w:r>
        <w:rPr>
          <w:spacing w:val="-2"/>
          <w:sz w:val="20"/>
          <w:vertAlign w:val="baseline"/>
        </w:rPr>
        <w:t> </w:t>
      </w:r>
      <w:r>
        <w:rPr>
          <w:sz w:val="20"/>
          <w:vertAlign w:val="baseline"/>
        </w:rPr>
        <w:t>the COVID-19 Pandemic.’ International Journal of Islamic Economics and Finance.</w:t>
      </w:r>
    </w:p>
    <w:p>
      <w:pPr>
        <w:spacing w:after="0"/>
        <w:jc w:val="left"/>
        <w:rPr>
          <w:sz w:val="20"/>
        </w:rPr>
        <w:sectPr>
          <w:headerReference w:type="default" r:id="rId142"/>
          <w:footerReference w:type="default" r:id="rId143"/>
          <w:pgSz w:w="11910" w:h="16840"/>
          <w:pgMar w:header="722" w:footer="1653" w:top="980" w:bottom="1840" w:left="1700" w:right="425"/>
          <w:pgNumType w:start="71"/>
        </w:sectPr>
      </w:pPr>
    </w:p>
    <w:p>
      <w:pPr>
        <w:pStyle w:val="BodyText"/>
      </w:pPr>
    </w:p>
    <w:p>
      <w:pPr>
        <w:pStyle w:val="BodyText"/>
        <w:spacing w:before="160"/>
      </w:pPr>
    </w:p>
    <w:p>
      <w:pPr>
        <w:pStyle w:val="Heading3"/>
        <w:numPr>
          <w:ilvl w:val="1"/>
          <w:numId w:val="46"/>
        </w:numPr>
        <w:tabs>
          <w:tab w:pos="1273" w:val="left" w:leader="none"/>
        </w:tabs>
        <w:spacing w:line="240" w:lineRule="auto" w:before="0" w:after="0"/>
        <w:ind w:left="1273" w:right="0" w:hanging="360"/>
        <w:jc w:val="both"/>
      </w:pPr>
      <w:bookmarkStart w:name="_bookmark44" w:id="45"/>
      <w:bookmarkEnd w:id="45"/>
      <w:r>
        <w:rPr>
          <w:b w:val="0"/>
        </w:rPr>
      </w:r>
      <w:r>
        <w:rPr/>
        <w:t>Strategi</w:t>
      </w:r>
      <w:r>
        <w:rPr>
          <w:spacing w:val="-1"/>
        </w:rPr>
        <w:t> </w:t>
      </w:r>
      <w:r>
        <w:rPr/>
        <w:t>PT</w:t>
      </w:r>
      <w:r>
        <w:rPr>
          <w:spacing w:val="-2"/>
        </w:rPr>
        <w:t> </w:t>
      </w:r>
      <w:r>
        <w:rPr/>
        <w:t>BPRS</w:t>
      </w:r>
      <w:r>
        <w:rPr>
          <w:spacing w:val="-4"/>
        </w:rPr>
        <w:t> </w:t>
      </w:r>
      <w:r>
        <w:rPr/>
        <w:t>Bina</w:t>
      </w:r>
      <w:r>
        <w:rPr>
          <w:spacing w:val="-2"/>
        </w:rPr>
        <w:t> </w:t>
      </w:r>
      <w:r>
        <w:rPr/>
        <w:t>Finansia</w:t>
      </w:r>
      <w:r>
        <w:rPr>
          <w:spacing w:val="-1"/>
        </w:rPr>
        <w:t> </w:t>
      </w:r>
      <w:r>
        <w:rPr/>
        <w:t>di</w:t>
      </w:r>
      <w:r>
        <w:rPr>
          <w:spacing w:val="-2"/>
        </w:rPr>
        <w:t> </w:t>
      </w:r>
      <w:r>
        <w:rPr/>
        <w:t>Masa</w:t>
      </w:r>
      <w:r>
        <w:rPr>
          <w:spacing w:val="-2"/>
        </w:rPr>
        <w:t> Pandemi</w:t>
      </w:r>
    </w:p>
    <w:p>
      <w:pPr>
        <w:pStyle w:val="BodyText"/>
        <w:spacing w:line="360" w:lineRule="auto" w:before="40"/>
        <w:ind w:left="996" w:right="1272" w:firstLine="704"/>
        <w:jc w:val="both"/>
      </w:pPr>
      <w:r>
        <w:rPr/>
        <w:t>Untuk</w:t>
      </w:r>
      <w:r>
        <w:rPr>
          <w:spacing w:val="-12"/>
        </w:rPr>
        <w:t> </w:t>
      </w:r>
      <w:r>
        <w:rPr/>
        <w:t>mencapai</w:t>
      </w:r>
      <w:r>
        <w:rPr>
          <w:spacing w:val="-11"/>
        </w:rPr>
        <w:t> </w:t>
      </w:r>
      <w:r>
        <w:rPr/>
        <w:t>kesuksesan,</w:t>
      </w:r>
      <w:r>
        <w:rPr>
          <w:spacing w:val="-12"/>
        </w:rPr>
        <w:t> </w:t>
      </w:r>
      <w:r>
        <w:rPr/>
        <w:t>PT.</w:t>
      </w:r>
      <w:r>
        <w:rPr>
          <w:spacing w:val="-12"/>
        </w:rPr>
        <w:t> </w:t>
      </w:r>
      <w:r>
        <w:rPr/>
        <w:t>BPRS</w:t>
      </w:r>
      <w:r>
        <w:rPr>
          <w:spacing w:val="-10"/>
        </w:rPr>
        <w:t> </w:t>
      </w:r>
      <w:r>
        <w:rPr/>
        <w:t>Bina</w:t>
      </w:r>
      <w:r>
        <w:rPr>
          <w:spacing w:val="-8"/>
        </w:rPr>
        <w:t> </w:t>
      </w:r>
      <w:r>
        <w:rPr/>
        <w:t>Finansia</w:t>
      </w:r>
      <w:r>
        <w:rPr>
          <w:spacing w:val="-11"/>
        </w:rPr>
        <w:t> </w:t>
      </w:r>
      <w:r>
        <w:rPr/>
        <w:t>perlu</w:t>
      </w:r>
      <w:r>
        <w:rPr>
          <w:spacing w:val="-12"/>
        </w:rPr>
        <w:t> </w:t>
      </w:r>
      <w:r>
        <w:rPr/>
        <w:t>fokus</w:t>
      </w:r>
      <w:r>
        <w:rPr>
          <w:spacing w:val="-14"/>
        </w:rPr>
        <w:t> </w:t>
      </w:r>
      <w:r>
        <w:rPr/>
        <w:t>pada beberapa strategi penting. Sesuai wawancara yang telah dilakukan peneliti dengan Bapak Suranto selaku Kabag Bisnis dan Remidial di</w:t>
      </w:r>
      <w:r>
        <w:rPr>
          <w:spacing w:val="40"/>
        </w:rPr>
        <w:t> </w:t>
      </w:r>
      <w:r>
        <w:rPr/>
        <w:t>BPRS Bina Finansia kota Semarang pada hari senin, 16 Oktober 2024 pukul 11.00 WIB, Beliau mengatakan bahwa BPRS Bina Finansia Semarang memiliki strategi yang diterapkan dalam menghadapi tantangan pandemi COVID-19 berfokus pada dua aspek utama. Yaitu antara lain:</w:t>
      </w:r>
    </w:p>
    <w:p>
      <w:pPr>
        <w:pStyle w:val="BodyText"/>
        <w:spacing w:line="360" w:lineRule="auto"/>
        <w:ind w:left="996" w:right="1271" w:firstLine="704"/>
        <w:jc w:val="both"/>
      </w:pPr>
      <w:r>
        <w:rPr/>
        <w:t>Pertama</w:t>
      </w:r>
      <w:r>
        <w:rPr>
          <w:spacing w:val="-12"/>
        </w:rPr>
        <w:t> </w:t>
      </w:r>
      <w:r>
        <w:rPr/>
        <w:t>(Relaksasi</w:t>
      </w:r>
      <w:r>
        <w:rPr>
          <w:spacing w:val="-9"/>
        </w:rPr>
        <w:t> </w:t>
      </w:r>
      <w:r>
        <w:rPr/>
        <w:t>angsuran),</w:t>
      </w:r>
      <w:r>
        <w:rPr>
          <w:spacing w:val="-9"/>
        </w:rPr>
        <w:t> </w:t>
      </w:r>
      <w:r>
        <w:rPr/>
        <w:t>Program</w:t>
      </w:r>
      <w:r>
        <w:rPr>
          <w:spacing w:val="-9"/>
        </w:rPr>
        <w:t> </w:t>
      </w:r>
      <w:r>
        <w:rPr/>
        <w:t>Relaksasi</w:t>
      </w:r>
      <w:r>
        <w:rPr>
          <w:spacing w:val="-9"/>
        </w:rPr>
        <w:t> </w:t>
      </w:r>
      <w:r>
        <w:rPr/>
        <w:t>Angsuran</w:t>
      </w:r>
      <w:r>
        <w:rPr>
          <w:spacing w:val="-10"/>
        </w:rPr>
        <w:t> </w:t>
      </w:r>
      <w:r>
        <w:rPr/>
        <w:t>di</w:t>
      </w:r>
      <w:r>
        <w:rPr>
          <w:spacing w:val="-9"/>
        </w:rPr>
        <w:t> </w:t>
      </w:r>
      <w:r>
        <w:rPr/>
        <w:t>lakukan dengan cara penurunan angsuran</w:t>
      </w:r>
      <w:r>
        <w:rPr>
          <w:spacing w:val="40"/>
        </w:rPr>
        <w:t> </w:t>
      </w:r>
      <w:r>
        <w:rPr/>
        <w:t>dari subsidi pemerintah yaitu meliputi angsuran pokok dan margin. Pemerintah membuat kebijakan relaksi yang pencairan</w:t>
      </w:r>
      <w:r>
        <w:rPr>
          <w:spacing w:val="-15"/>
        </w:rPr>
        <w:t> </w:t>
      </w:r>
      <w:r>
        <w:rPr/>
        <w:t>uang</w:t>
      </w:r>
      <w:r>
        <w:rPr>
          <w:spacing w:val="-15"/>
        </w:rPr>
        <w:t> </w:t>
      </w:r>
      <w:r>
        <w:rPr/>
        <w:t>nya</w:t>
      </w:r>
      <w:r>
        <w:rPr>
          <w:spacing w:val="-13"/>
        </w:rPr>
        <w:t> </w:t>
      </w:r>
      <w:r>
        <w:rPr/>
        <w:t>tidak</w:t>
      </w:r>
      <w:r>
        <w:rPr>
          <w:spacing w:val="-13"/>
        </w:rPr>
        <w:t> </w:t>
      </w:r>
      <w:r>
        <w:rPr/>
        <w:t>visa</w:t>
      </w:r>
      <w:r>
        <w:rPr>
          <w:spacing w:val="-13"/>
        </w:rPr>
        <w:t> </w:t>
      </w:r>
      <w:r>
        <w:rPr/>
        <w:t>di</w:t>
      </w:r>
      <w:r>
        <w:rPr>
          <w:spacing w:val="-14"/>
        </w:rPr>
        <w:t> </w:t>
      </w:r>
      <w:r>
        <w:rPr/>
        <w:t>cairkan</w:t>
      </w:r>
      <w:r>
        <w:rPr>
          <w:spacing w:val="-14"/>
        </w:rPr>
        <w:t> </w:t>
      </w:r>
      <w:r>
        <w:rPr/>
        <w:t>dalam</w:t>
      </w:r>
      <w:r>
        <w:rPr>
          <w:spacing w:val="-14"/>
        </w:rPr>
        <w:t> </w:t>
      </w:r>
      <w:r>
        <w:rPr/>
        <w:t>bentuk</w:t>
      </w:r>
      <w:r>
        <w:rPr>
          <w:spacing w:val="-14"/>
        </w:rPr>
        <w:t> </w:t>
      </w:r>
      <w:r>
        <w:rPr/>
        <w:t>uang</w:t>
      </w:r>
      <w:r>
        <w:rPr>
          <w:spacing w:val="-15"/>
        </w:rPr>
        <w:t> </w:t>
      </w:r>
      <w:r>
        <w:rPr/>
        <w:t>kepada</w:t>
      </w:r>
      <w:r>
        <w:rPr>
          <w:spacing w:val="-13"/>
        </w:rPr>
        <w:t> </w:t>
      </w:r>
      <w:r>
        <w:rPr/>
        <w:t>nasbah</w:t>
      </w:r>
      <w:r>
        <w:rPr>
          <w:spacing w:val="-14"/>
        </w:rPr>
        <w:t> </w:t>
      </w:r>
      <w:r>
        <w:rPr/>
        <w:t>tapi langsung ke pihak BPRS dan langsung di bagi ke tabungan masing-masing nasabah, adanya relaksasi berfungsi untuk meringankan beban angsuran nasabah yang terdampak pandemi terutama pada sektor usaha mikro kecil menengah (UMKM). Relaksasi berlaku selama ketentuan masih belum di cabut,</w:t>
      </w:r>
      <w:r>
        <w:rPr>
          <w:spacing w:val="-5"/>
        </w:rPr>
        <w:t> </w:t>
      </w:r>
      <w:r>
        <w:rPr/>
        <w:t>pada</w:t>
      </w:r>
      <w:r>
        <w:rPr>
          <w:spacing w:val="-4"/>
        </w:rPr>
        <w:t> </w:t>
      </w:r>
      <w:r>
        <w:rPr/>
        <w:t>POJK</w:t>
      </w:r>
      <w:r>
        <w:rPr>
          <w:spacing w:val="-11"/>
        </w:rPr>
        <w:t> </w:t>
      </w:r>
      <w:r>
        <w:rPr/>
        <w:t>NO.48/POJK.03/2020,</w:t>
      </w:r>
      <w:r>
        <w:rPr>
          <w:spacing w:val="-3"/>
        </w:rPr>
        <w:t> </w:t>
      </w:r>
      <w:r>
        <w:rPr/>
        <w:t>di</w:t>
      </w:r>
      <w:r>
        <w:rPr>
          <w:spacing w:val="-5"/>
        </w:rPr>
        <w:t> </w:t>
      </w:r>
      <w:r>
        <w:rPr/>
        <w:t>jelaskan</w:t>
      </w:r>
      <w:r>
        <w:rPr>
          <w:spacing w:val="-5"/>
        </w:rPr>
        <w:t> </w:t>
      </w:r>
      <w:r>
        <w:rPr/>
        <w:t>relaksasi</w:t>
      </w:r>
      <w:r>
        <w:rPr>
          <w:spacing w:val="-5"/>
        </w:rPr>
        <w:t> </w:t>
      </w:r>
      <w:r>
        <w:rPr/>
        <w:t>berlaku</w:t>
      </w:r>
      <w:r>
        <w:rPr>
          <w:spacing w:val="-5"/>
        </w:rPr>
        <w:t> </w:t>
      </w:r>
      <w:r>
        <w:rPr/>
        <w:t>tanggal 16 maret 2020 sampai tanggal 31 Maret 2021</w:t>
      </w:r>
      <w:r>
        <w:rPr>
          <w:vertAlign w:val="superscript"/>
        </w:rPr>
        <w:t>82</w:t>
      </w:r>
      <w:r>
        <w:rPr>
          <w:vertAlign w:val="baseline"/>
        </w:rPr>
        <w:t>.</w:t>
      </w:r>
    </w:p>
    <w:p>
      <w:pPr>
        <w:pStyle w:val="BodyText"/>
        <w:spacing w:line="360" w:lineRule="auto"/>
        <w:ind w:left="996" w:right="1273" w:firstLine="704"/>
        <w:jc w:val="both"/>
      </w:pPr>
      <w:r>
        <w:rPr/>
        <w:t>kedua (maintainance nasabah). Maintainance nasabah sangat penting karena untuk memastikan bahwa hubungan antara BPRS dan nasabah tetap terjaga dengan baik, Maintanance di lakukan dengan cara pendekatan yang lebih</w:t>
      </w:r>
      <w:r>
        <w:rPr>
          <w:spacing w:val="-3"/>
        </w:rPr>
        <w:t> </w:t>
      </w:r>
      <w:r>
        <w:rPr/>
        <w:t>pro</w:t>
      </w:r>
      <w:r>
        <w:rPr>
          <w:spacing w:val="-7"/>
        </w:rPr>
        <w:t> </w:t>
      </w:r>
      <w:r>
        <w:rPr/>
        <w:t>aktif</w:t>
      </w:r>
      <w:r>
        <w:rPr>
          <w:spacing w:val="-3"/>
        </w:rPr>
        <w:t> </w:t>
      </w:r>
      <w:r>
        <w:rPr/>
        <w:t>dan</w:t>
      </w:r>
      <w:r>
        <w:rPr>
          <w:spacing w:val="-8"/>
        </w:rPr>
        <w:t> </w:t>
      </w:r>
      <w:r>
        <w:rPr/>
        <w:t>personal</w:t>
      </w:r>
      <w:r>
        <w:rPr>
          <w:spacing w:val="-6"/>
        </w:rPr>
        <w:t> </w:t>
      </w:r>
      <w:r>
        <w:rPr/>
        <w:t>di</w:t>
      </w:r>
      <w:r>
        <w:rPr>
          <w:spacing w:val="-3"/>
        </w:rPr>
        <w:t> </w:t>
      </w:r>
      <w:r>
        <w:rPr/>
        <w:t>perlukan</w:t>
      </w:r>
      <w:r>
        <w:rPr>
          <w:spacing w:val="-8"/>
        </w:rPr>
        <w:t> </w:t>
      </w:r>
      <w:r>
        <w:rPr/>
        <w:t>untuk</w:t>
      </w:r>
      <w:r>
        <w:rPr>
          <w:spacing w:val="-3"/>
        </w:rPr>
        <w:t> </w:t>
      </w:r>
      <w:r>
        <w:rPr/>
        <w:t>memahami</w:t>
      </w:r>
      <w:r>
        <w:rPr>
          <w:spacing w:val="-3"/>
        </w:rPr>
        <w:t> </w:t>
      </w:r>
      <w:r>
        <w:rPr/>
        <w:t>kondisi</w:t>
      </w:r>
      <w:r>
        <w:rPr>
          <w:spacing w:val="-3"/>
        </w:rPr>
        <w:t> </w:t>
      </w:r>
      <w:r>
        <w:rPr/>
        <w:t>nasabah</w:t>
      </w:r>
      <w:r>
        <w:rPr>
          <w:spacing w:val="-3"/>
        </w:rPr>
        <w:t> </w:t>
      </w:r>
      <w:r>
        <w:rPr/>
        <w:t>dan mencarikan solusi yang tepat, dimana solusi yang di lakukan BPRS Bina Finansia Semarang memberikan tawaran untuk suntikan modal atau penambahan modal kepada sektor usaha kecil menengah (UMKM) yang usahanya mengalami penurunan di waktu pandemi, solusi ini di pakai ketika adanya keseapakatan kedua belah pihak antara nasabah dan pihak Bank ”</w:t>
      </w:r>
      <w:r>
        <w:rPr>
          <w:vertAlign w:val="superscript"/>
        </w:rPr>
        <w:t>83</w:t>
      </w:r>
      <w:r>
        <w:rPr>
          <w:vertAlign w:val="baseline"/>
        </w:rPr>
        <w:t>.</w:t>
      </w:r>
    </w:p>
    <w:p>
      <w:pPr>
        <w:pStyle w:val="BodyText"/>
        <w:spacing w:line="362" w:lineRule="auto"/>
        <w:ind w:left="996" w:right="1277" w:firstLine="704"/>
        <w:jc w:val="both"/>
      </w:pPr>
      <w:r>
        <w:rPr/>
        <w:t>Selain itu, bank juga menyesuaikan produk pembiayaan dengan kebutuhan</w:t>
      </w:r>
      <w:r>
        <w:rPr>
          <w:spacing w:val="64"/>
        </w:rPr>
        <w:t>  </w:t>
      </w:r>
      <w:r>
        <w:rPr/>
        <w:t>nasabah</w:t>
      </w:r>
      <w:r>
        <w:rPr>
          <w:spacing w:val="65"/>
        </w:rPr>
        <w:t>  </w:t>
      </w:r>
      <w:r>
        <w:rPr/>
        <w:t>yang</w:t>
      </w:r>
      <w:r>
        <w:rPr>
          <w:spacing w:val="63"/>
        </w:rPr>
        <w:t>  </w:t>
      </w:r>
      <w:r>
        <w:rPr/>
        <w:t>terdampak</w:t>
      </w:r>
      <w:r>
        <w:rPr>
          <w:spacing w:val="63"/>
        </w:rPr>
        <w:t>  </w:t>
      </w:r>
      <w:r>
        <w:rPr/>
        <w:t>pandemi,</w:t>
      </w:r>
      <w:r>
        <w:rPr>
          <w:spacing w:val="65"/>
        </w:rPr>
        <w:t>  </w:t>
      </w:r>
      <w:r>
        <w:rPr/>
        <w:t>seperti</w:t>
      </w:r>
      <w:r>
        <w:rPr>
          <w:spacing w:val="65"/>
        </w:rPr>
        <w:t>  </w:t>
      </w:r>
      <w:r>
        <w:rPr>
          <w:spacing w:val="-2"/>
        </w:rPr>
        <w:t>menawarkan</w:t>
      </w:r>
    </w:p>
    <w:p>
      <w:pPr>
        <w:pStyle w:val="BodyText"/>
        <w:rPr>
          <w:sz w:val="20"/>
        </w:rPr>
      </w:pPr>
    </w:p>
    <w:p>
      <w:pPr>
        <w:pStyle w:val="BodyText"/>
        <w:spacing w:before="3"/>
        <w:rPr>
          <w:sz w:val="20"/>
        </w:rPr>
      </w:pPr>
      <w:r>
        <w:rPr>
          <w:sz w:val="20"/>
        </w:rPr>
        <mc:AlternateContent>
          <mc:Choice Requires="wps">
            <w:drawing>
              <wp:anchor distT="0" distB="0" distL="0" distR="0" allowOverlap="1" layoutInCell="1" locked="0" behindDoc="1" simplePos="0" relativeHeight="487611904">
                <wp:simplePos x="0" y="0"/>
                <wp:positionH relativeFrom="page">
                  <wp:posOffset>1430274</wp:posOffset>
                </wp:positionH>
                <wp:positionV relativeFrom="paragraph">
                  <wp:posOffset>163348</wp:posOffset>
                </wp:positionV>
                <wp:extent cx="1829435" cy="7620"/>
                <wp:effectExtent l="0" t="0" r="0" b="0"/>
                <wp:wrapTopAndBottom/>
                <wp:docPr id="182" name="Graphic 182"/>
                <wp:cNvGraphicFramePr>
                  <a:graphicFrameLocks/>
                </wp:cNvGraphicFramePr>
                <a:graphic>
                  <a:graphicData uri="http://schemas.microsoft.com/office/word/2010/wordprocessingShape">
                    <wps:wsp>
                      <wps:cNvPr id="182" name="Graphic 182"/>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2.862051pt;width:144.050pt;height:.599980pt;mso-position-horizontal-relative:page;mso-position-vertical-relative:paragraph;z-index:-15704576;mso-wrap-distance-left:0;mso-wrap-distance-right:0" id="docshape177"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82</w:t>
      </w:r>
      <w:r>
        <w:rPr>
          <w:spacing w:val="-1"/>
          <w:sz w:val="20"/>
          <w:vertAlign w:val="baseline"/>
        </w:rPr>
        <w:t> </w:t>
      </w:r>
      <w:r>
        <w:rPr>
          <w:i/>
          <w:sz w:val="20"/>
          <w:vertAlign w:val="baseline"/>
        </w:rPr>
        <w:t>Suranto</w:t>
      </w:r>
      <w:r>
        <w:rPr>
          <w:i/>
          <w:spacing w:val="-3"/>
          <w:sz w:val="20"/>
          <w:vertAlign w:val="baseline"/>
        </w:rPr>
        <w:t> </w:t>
      </w:r>
      <w:r>
        <w:rPr>
          <w:i/>
          <w:sz w:val="20"/>
          <w:vertAlign w:val="baseline"/>
        </w:rPr>
        <w:t>Dwi</w:t>
      </w:r>
      <w:r>
        <w:rPr>
          <w:i/>
          <w:spacing w:val="-3"/>
          <w:sz w:val="20"/>
          <w:vertAlign w:val="baseline"/>
        </w:rPr>
        <w:t> </w:t>
      </w:r>
      <w:r>
        <w:rPr>
          <w:i/>
          <w:sz w:val="20"/>
          <w:vertAlign w:val="baseline"/>
        </w:rPr>
        <w:t>Atmoko</w:t>
      </w:r>
      <w:r>
        <w:rPr>
          <w:i/>
          <w:spacing w:val="-4"/>
          <w:sz w:val="20"/>
          <w:vertAlign w:val="baseline"/>
        </w:rPr>
        <w:t> </w:t>
      </w:r>
      <w:r>
        <w:rPr>
          <w:i/>
          <w:sz w:val="20"/>
          <w:vertAlign w:val="baseline"/>
        </w:rPr>
        <w:t>(Kepala</w:t>
      </w:r>
      <w:r>
        <w:rPr>
          <w:i/>
          <w:spacing w:val="-3"/>
          <w:sz w:val="20"/>
          <w:vertAlign w:val="baseline"/>
        </w:rPr>
        <w:t> </w:t>
      </w:r>
      <w:r>
        <w:rPr>
          <w:i/>
          <w:sz w:val="20"/>
          <w:vertAlign w:val="baseline"/>
        </w:rPr>
        <w:t>Bagian</w:t>
      </w:r>
      <w:r>
        <w:rPr>
          <w:i/>
          <w:spacing w:val="-7"/>
          <w:sz w:val="20"/>
          <w:vertAlign w:val="baseline"/>
        </w:rPr>
        <w:t> </w:t>
      </w:r>
      <w:r>
        <w:rPr>
          <w:i/>
          <w:sz w:val="20"/>
          <w:vertAlign w:val="baseline"/>
        </w:rPr>
        <w:t>Bisnis</w:t>
      </w:r>
      <w:r>
        <w:rPr>
          <w:i/>
          <w:spacing w:val="-5"/>
          <w:sz w:val="20"/>
          <w:vertAlign w:val="baseline"/>
        </w:rPr>
        <w:t> </w:t>
      </w:r>
      <w:r>
        <w:rPr>
          <w:i/>
          <w:sz w:val="20"/>
          <w:vertAlign w:val="baseline"/>
        </w:rPr>
        <w:t>Dan</w:t>
      </w:r>
      <w:r>
        <w:rPr>
          <w:i/>
          <w:spacing w:val="-8"/>
          <w:sz w:val="20"/>
          <w:vertAlign w:val="baseline"/>
        </w:rPr>
        <w:t> </w:t>
      </w:r>
      <w:r>
        <w:rPr>
          <w:i/>
          <w:sz w:val="20"/>
          <w:vertAlign w:val="baseline"/>
        </w:rPr>
        <w:t>Remidial)</w:t>
      </w:r>
      <w:r>
        <w:rPr>
          <w:i/>
          <w:spacing w:val="-2"/>
          <w:sz w:val="20"/>
          <w:vertAlign w:val="baseline"/>
        </w:rPr>
        <w:t> </w:t>
      </w:r>
      <w:r>
        <w:rPr>
          <w:i/>
          <w:sz w:val="20"/>
          <w:vertAlign w:val="baseline"/>
        </w:rPr>
        <w:t>Wawancara</w:t>
      </w:r>
      <w:r>
        <w:rPr>
          <w:i/>
          <w:spacing w:val="-4"/>
          <w:sz w:val="20"/>
          <w:vertAlign w:val="baseline"/>
        </w:rPr>
        <w:t> </w:t>
      </w:r>
      <w:r>
        <w:rPr>
          <w:i/>
          <w:sz w:val="20"/>
          <w:vertAlign w:val="baseline"/>
        </w:rPr>
        <w:t>Anggota Direksi PT BPRS Bina Finansia 7 November 2024</w:t>
      </w:r>
      <w:r>
        <w:rPr>
          <w:sz w:val="20"/>
          <w:vertAlign w:val="baseline"/>
        </w:rPr>
        <w:t>, 2024.</w:t>
      </w:r>
    </w:p>
    <w:p>
      <w:pPr>
        <w:spacing w:after="0"/>
        <w:jc w:val="left"/>
        <w:rPr>
          <w:sz w:val="20"/>
        </w:rPr>
        <w:sectPr>
          <w:headerReference w:type="default" r:id="rId144"/>
          <w:footerReference w:type="default" r:id="rId145"/>
          <w:pgSz w:w="11910" w:h="16840"/>
          <w:pgMar w:header="722" w:footer="1885" w:top="980" w:bottom="2080" w:left="1700" w:right="425"/>
        </w:sectPr>
      </w:pPr>
    </w:p>
    <w:p>
      <w:pPr>
        <w:pStyle w:val="BodyText"/>
      </w:pPr>
    </w:p>
    <w:p>
      <w:pPr>
        <w:pStyle w:val="BodyText"/>
        <w:spacing w:before="156"/>
      </w:pPr>
    </w:p>
    <w:p>
      <w:pPr>
        <w:pStyle w:val="BodyText"/>
        <w:spacing w:line="360" w:lineRule="auto"/>
        <w:ind w:left="996" w:right="1272"/>
        <w:jc w:val="both"/>
      </w:pPr>
      <w:r>
        <w:rPr/>
        <w:t>restrukturisasi pinjaman atau pembiayaan dengan bunga yang lebih ringan. Langkah-langkah ini terbukti membantu menjaga loyalitas nasabah, sambil tetap memperluas basis nasabah baru yang membutuhkan dukungan finansial selama masa sulit</w:t>
      </w:r>
      <w:r>
        <w:rPr>
          <w:vertAlign w:val="superscript"/>
        </w:rPr>
        <w:t>84</w:t>
      </w:r>
      <w:r>
        <w:rPr>
          <w:vertAlign w:val="baseline"/>
        </w:rPr>
        <w:t>.</w:t>
      </w:r>
    </w:p>
    <w:p>
      <w:pPr>
        <w:pStyle w:val="BodyText"/>
        <w:spacing w:line="360" w:lineRule="auto" w:before="1"/>
        <w:ind w:left="996" w:right="1275" w:firstLine="704"/>
        <w:jc w:val="both"/>
      </w:pPr>
      <w:r>
        <w:rPr/>
        <w:t>Sesuai dengan penjelasan tersebut akan membantu nasabah yang mengalami kesulitan dalam memenuhi kewajiban pembayaran angsuran mereka, terutama pada masa-masa krisis ekonomi atau saat terjadi gangguan finansial, seperti yang disebabkan oleh pandemi atau bencana alam. Berdasarkan hasil wawancara dengan Bapak Suranto Dwi Atmoko, selaku Kepala Bagian Bisnis dan Remidial di</w:t>
      </w:r>
      <w:r>
        <w:rPr>
          <w:spacing w:val="40"/>
        </w:rPr>
        <w:t> </w:t>
      </w:r>
      <w:r>
        <w:rPr/>
        <w:t>BPRS Bina Finansia kota Semarang, Beliau mengatakan bahwa :</w:t>
      </w:r>
    </w:p>
    <w:p>
      <w:pPr>
        <w:spacing w:line="276" w:lineRule="auto" w:before="3"/>
        <w:ind w:left="1421" w:right="1554" w:firstLine="428"/>
        <w:jc w:val="both"/>
        <w:rPr>
          <w:i/>
          <w:sz w:val="24"/>
        </w:rPr>
      </w:pPr>
      <w:r>
        <w:rPr>
          <w:i/>
          <w:sz w:val="24"/>
        </w:rPr>
        <w:t>“…..Menurunkan nominal angsuran, BPRS (Bank Perekonomian Rakyat Syariah) dapat memberikan keringanan kepada nasabah sehingga mereka tidak terbebani oleh pembayaran yang melebihi kapasitas finansial mereka saat itu”.</w:t>
      </w:r>
    </w:p>
    <w:p>
      <w:pPr>
        <w:pStyle w:val="BodyText"/>
        <w:spacing w:line="360" w:lineRule="auto"/>
        <w:ind w:left="996" w:right="1278" w:firstLine="704"/>
        <w:jc w:val="both"/>
      </w:pPr>
      <w:r>
        <w:rPr/>
        <w:t>Langkah ini juga berfungsi untuk mencegah terjadinya penurunan kualitas portofolio pembiayaan, yang jika dibiarkan bisa berujung pada meningkatnya</w:t>
      </w:r>
      <w:r>
        <w:rPr>
          <w:spacing w:val="-1"/>
        </w:rPr>
        <w:t> </w:t>
      </w:r>
      <w:r>
        <w:rPr/>
        <w:t>angka</w:t>
      </w:r>
      <w:r>
        <w:rPr>
          <w:spacing w:val="-1"/>
        </w:rPr>
        <w:t> </w:t>
      </w:r>
      <w:r>
        <w:rPr/>
        <w:t>kredit</w:t>
      </w:r>
      <w:r>
        <w:rPr>
          <w:spacing w:val="-2"/>
        </w:rPr>
        <w:t> </w:t>
      </w:r>
      <w:r>
        <w:rPr/>
        <w:t>macet.</w:t>
      </w:r>
      <w:r>
        <w:rPr>
          <w:spacing w:val="-3"/>
        </w:rPr>
        <w:t> </w:t>
      </w:r>
      <w:r>
        <w:rPr/>
        <w:t>Dengan</w:t>
      </w:r>
      <w:r>
        <w:rPr>
          <w:spacing w:val="-3"/>
        </w:rPr>
        <w:t> </w:t>
      </w:r>
      <w:r>
        <w:rPr/>
        <w:t>memberikan</w:t>
      </w:r>
      <w:r>
        <w:rPr>
          <w:spacing w:val="-3"/>
        </w:rPr>
        <w:t> </w:t>
      </w:r>
      <w:r>
        <w:rPr/>
        <w:t>keringanan</w:t>
      </w:r>
      <w:r>
        <w:rPr>
          <w:spacing w:val="-3"/>
        </w:rPr>
        <w:t> </w:t>
      </w:r>
      <w:r>
        <w:rPr/>
        <w:t>angsuran, BPRS Bina Finansia menunjukkan komitmennya untuk menjaga hubungan </w:t>
      </w:r>
      <w:r>
        <w:rPr>
          <w:spacing w:val="-2"/>
        </w:rPr>
        <w:t>yang</w:t>
      </w:r>
      <w:r>
        <w:rPr>
          <w:spacing w:val="-10"/>
        </w:rPr>
        <w:t> </w:t>
      </w:r>
      <w:r>
        <w:rPr>
          <w:spacing w:val="-2"/>
        </w:rPr>
        <w:t>baik</w:t>
      </w:r>
      <w:r>
        <w:rPr>
          <w:spacing w:val="-4"/>
        </w:rPr>
        <w:t> </w:t>
      </w:r>
      <w:r>
        <w:rPr>
          <w:spacing w:val="-2"/>
        </w:rPr>
        <w:t>dengan</w:t>
      </w:r>
      <w:r>
        <w:rPr>
          <w:spacing w:val="-4"/>
        </w:rPr>
        <w:t> </w:t>
      </w:r>
      <w:r>
        <w:rPr>
          <w:spacing w:val="-2"/>
        </w:rPr>
        <w:t>nasabah</w:t>
      </w:r>
      <w:r>
        <w:rPr>
          <w:spacing w:val="-4"/>
        </w:rPr>
        <w:t> </w:t>
      </w:r>
      <w:r>
        <w:rPr>
          <w:spacing w:val="-2"/>
        </w:rPr>
        <w:t>dan</w:t>
      </w:r>
      <w:r>
        <w:rPr>
          <w:spacing w:val="-4"/>
        </w:rPr>
        <w:t> </w:t>
      </w:r>
      <w:r>
        <w:rPr>
          <w:spacing w:val="-2"/>
        </w:rPr>
        <w:t>memberikan</w:t>
      </w:r>
      <w:r>
        <w:rPr>
          <w:spacing w:val="-4"/>
        </w:rPr>
        <w:t> </w:t>
      </w:r>
      <w:r>
        <w:rPr>
          <w:spacing w:val="-2"/>
        </w:rPr>
        <w:t>solusi yang</w:t>
      </w:r>
      <w:r>
        <w:rPr>
          <w:spacing w:val="-4"/>
        </w:rPr>
        <w:t> </w:t>
      </w:r>
      <w:r>
        <w:rPr>
          <w:spacing w:val="-2"/>
        </w:rPr>
        <w:t>saling</w:t>
      </w:r>
      <w:r>
        <w:rPr>
          <w:spacing w:val="-10"/>
        </w:rPr>
        <w:t> </w:t>
      </w:r>
      <w:r>
        <w:rPr>
          <w:spacing w:val="-2"/>
        </w:rPr>
        <w:t>menguntungkan, </w:t>
      </w:r>
      <w:r>
        <w:rPr/>
        <w:t>yang pada gilirannya akan meningkatkan kepercayaan nasabah terhadap lembaga keuangan tersebut. Selain itu, melalui program ini, BPRS Bina Finansia juga dapat meminimalisir resiko gagal bayar yang dapat merugikan kedua belah pihak</w:t>
      </w:r>
      <w:r>
        <w:rPr>
          <w:vertAlign w:val="superscript"/>
        </w:rPr>
        <w:t>85</w:t>
      </w:r>
      <w:r>
        <w:rPr>
          <w:vertAlign w:val="baseline"/>
        </w:rPr>
        <w:t>.</w:t>
      </w:r>
    </w:p>
    <w:p>
      <w:pPr>
        <w:pStyle w:val="BodyText"/>
        <w:spacing w:line="360" w:lineRule="auto"/>
        <w:ind w:left="996" w:right="1271" w:firstLine="704"/>
        <w:jc w:val="both"/>
      </w:pPr>
      <w:r>
        <w:rPr/>
        <w:t>Selanjutnya juga Berdasarkan hasil wawancara dengan Mbak Ika Syarifatun Nisa, selaku </w:t>
      </w:r>
      <w:r>
        <w:rPr>
          <w:i/>
        </w:rPr>
        <w:t>Kelembagaan dan Marketing Communication </w:t>
      </w:r>
      <w:r>
        <w:rPr/>
        <w:t>PT BPRS Bina Finansia, mbak Ika menambahkan beberapa strategi BPRS saat pandemi</w:t>
      </w:r>
      <w:r>
        <w:rPr>
          <w:spacing w:val="-15"/>
        </w:rPr>
        <w:t> </w:t>
      </w:r>
      <w:r>
        <w:rPr/>
        <w:t>COVID-19</w:t>
      </w:r>
      <w:r>
        <w:rPr>
          <w:spacing w:val="-15"/>
        </w:rPr>
        <w:t> </w:t>
      </w:r>
      <w:r>
        <w:rPr/>
        <w:t>yaitu</w:t>
      </w:r>
      <w:r>
        <w:rPr>
          <w:spacing w:val="-15"/>
        </w:rPr>
        <w:t> </w:t>
      </w:r>
      <w:r>
        <w:rPr/>
        <w:t>Ada</w:t>
      </w:r>
      <w:r>
        <w:rPr>
          <w:spacing w:val="-15"/>
        </w:rPr>
        <w:t> </w:t>
      </w:r>
      <w:r>
        <w:rPr/>
        <w:t>beberapa</w:t>
      </w:r>
      <w:r>
        <w:rPr>
          <w:spacing w:val="-15"/>
        </w:rPr>
        <w:t> </w:t>
      </w:r>
      <w:r>
        <w:rPr/>
        <w:t>strategi</w:t>
      </w:r>
      <w:r>
        <w:rPr>
          <w:spacing w:val="-15"/>
        </w:rPr>
        <w:t> </w:t>
      </w:r>
      <w:r>
        <w:rPr/>
        <w:t>yang</w:t>
      </w:r>
      <w:r>
        <w:rPr>
          <w:spacing w:val="-15"/>
        </w:rPr>
        <w:t> </w:t>
      </w:r>
      <w:r>
        <w:rPr/>
        <w:t>dapat</w:t>
      </w:r>
      <w:r>
        <w:rPr>
          <w:spacing w:val="-15"/>
        </w:rPr>
        <w:t> </w:t>
      </w:r>
      <w:r>
        <w:rPr/>
        <w:t>diterapkan</w:t>
      </w:r>
      <w:r>
        <w:rPr>
          <w:spacing w:val="-15"/>
        </w:rPr>
        <w:t> </w:t>
      </w:r>
      <w:r>
        <w:rPr/>
        <w:t>di</w:t>
      </w:r>
      <w:r>
        <w:rPr>
          <w:spacing w:val="-15"/>
        </w:rPr>
        <w:t> </w:t>
      </w:r>
      <w:r>
        <w:rPr/>
        <w:t>masa pandemi meliputi:</w:t>
      </w:r>
    </w:p>
    <w:p>
      <w:pPr>
        <w:pStyle w:val="BodyText"/>
        <w:spacing w:before="67"/>
        <w:rPr>
          <w:sz w:val="20"/>
        </w:rPr>
      </w:pPr>
      <w:r>
        <w:rPr>
          <w:sz w:val="20"/>
        </w:rPr>
        <mc:AlternateContent>
          <mc:Choice Requires="wps">
            <w:drawing>
              <wp:anchor distT="0" distB="0" distL="0" distR="0" allowOverlap="1" layoutInCell="1" locked="0" behindDoc="1" simplePos="0" relativeHeight="487612416">
                <wp:simplePos x="0" y="0"/>
                <wp:positionH relativeFrom="page">
                  <wp:posOffset>1430274</wp:posOffset>
                </wp:positionH>
                <wp:positionV relativeFrom="paragraph">
                  <wp:posOffset>203911</wp:posOffset>
                </wp:positionV>
                <wp:extent cx="1829435" cy="7620"/>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6.055996pt;width:144.050pt;height:.599980pt;mso-position-horizontal-relative:page;mso-position-vertical-relative:paragraph;z-index:-15704064;mso-wrap-distance-left:0;mso-wrap-distance-right:0" id="docshape180" filled="true" fillcolor="#000000" stroked="false">
                <v:fill type="solid"/>
                <w10:wrap type="topAndBottom"/>
              </v:rect>
            </w:pict>
          </mc:Fallback>
        </mc:AlternateContent>
      </w:r>
    </w:p>
    <w:p>
      <w:pPr>
        <w:spacing w:line="240" w:lineRule="auto" w:before="105"/>
        <w:ind w:left="564" w:right="1302" w:firstLine="724"/>
        <w:jc w:val="left"/>
        <w:rPr>
          <w:sz w:val="20"/>
        </w:rPr>
      </w:pPr>
      <w:r>
        <w:rPr>
          <w:sz w:val="20"/>
          <w:vertAlign w:val="superscript"/>
        </w:rPr>
        <w:t>84</w:t>
      </w:r>
      <w:r>
        <w:rPr>
          <w:sz w:val="20"/>
          <w:vertAlign w:val="baseline"/>
        </w:rPr>
        <w:t> Tryana Pipit Muliyah, Dyah Aminatun, Sukma Septian Nasution, Tommy Hastomo, Setiana</w:t>
      </w:r>
      <w:r>
        <w:rPr>
          <w:spacing w:val="-1"/>
          <w:sz w:val="20"/>
          <w:vertAlign w:val="baseline"/>
        </w:rPr>
        <w:t> </w:t>
      </w:r>
      <w:r>
        <w:rPr>
          <w:sz w:val="20"/>
          <w:vertAlign w:val="baseline"/>
        </w:rPr>
        <w:t>Sri</w:t>
      </w:r>
      <w:r>
        <w:rPr>
          <w:spacing w:val="-4"/>
          <w:sz w:val="20"/>
          <w:vertAlign w:val="baseline"/>
        </w:rPr>
        <w:t> </w:t>
      </w:r>
      <w:r>
        <w:rPr>
          <w:sz w:val="20"/>
          <w:vertAlign w:val="baseline"/>
        </w:rPr>
        <w:t>Wahyuni</w:t>
      </w:r>
      <w:r>
        <w:rPr>
          <w:spacing w:val="-8"/>
          <w:sz w:val="20"/>
          <w:vertAlign w:val="baseline"/>
        </w:rPr>
        <w:t> </w:t>
      </w:r>
      <w:r>
        <w:rPr>
          <w:sz w:val="20"/>
          <w:vertAlign w:val="baseline"/>
        </w:rPr>
        <w:t>Sitepu, ‘Strategi</w:t>
      </w:r>
      <w:r>
        <w:rPr>
          <w:spacing w:val="-8"/>
          <w:sz w:val="20"/>
          <w:vertAlign w:val="baseline"/>
        </w:rPr>
        <w:t> </w:t>
      </w:r>
      <w:r>
        <w:rPr>
          <w:sz w:val="20"/>
          <w:vertAlign w:val="baseline"/>
        </w:rPr>
        <w:t>Sdm</w:t>
      </w:r>
      <w:r>
        <w:rPr>
          <w:spacing w:val="-8"/>
          <w:sz w:val="20"/>
          <w:vertAlign w:val="baseline"/>
        </w:rPr>
        <w:t> </w:t>
      </w:r>
      <w:r>
        <w:rPr>
          <w:sz w:val="20"/>
          <w:vertAlign w:val="baseline"/>
        </w:rPr>
        <w:t>Bank</w:t>
      </w:r>
      <w:r>
        <w:rPr>
          <w:spacing w:val="-1"/>
          <w:sz w:val="20"/>
          <w:vertAlign w:val="baseline"/>
        </w:rPr>
        <w:t> </w:t>
      </w:r>
      <w:r>
        <w:rPr>
          <w:sz w:val="20"/>
          <w:vertAlign w:val="baseline"/>
        </w:rPr>
        <w:t>Syariah</w:t>
      </w:r>
      <w:r>
        <w:rPr>
          <w:spacing w:val="-5"/>
          <w:sz w:val="20"/>
          <w:vertAlign w:val="baseline"/>
        </w:rPr>
        <w:t> </w:t>
      </w:r>
      <w:r>
        <w:rPr>
          <w:sz w:val="20"/>
          <w:vertAlign w:val="baseline"/>
        </w:rPr>
        <w:t>Dalam</w:t>
      </w:r>
      <w:r>
        <w:rPr>
          <w:spacing w:val="-4"/>
          <w:sz w:val="20"/>
          <w:vertAlign w:val="baseline"/>
        </w:rPr>
        <w:t> </w:t>
      </w:r>
      <w:r>
        <w:rPr>
          <w:sz w:val="20"/>
          <w:vertAlign w:val="baseline"/>
        </w:rPr>
        <w:t>Meningkatkan</w:t>
      </w:r>
      <w:r>
        <w:rPr>
          <w:spacing w:val="-5"/>
          <w:sz w:val="20"/>
          <w:vertAlign w:val="baseline"/>
        </w:rPr>
        <w:t> </w:t>
      </w:r>
      <w:r>
        <w:rPr>
          <w:sz w:val="20"/>
          <w:vertAlign w:val="baseline"/>
        </w:rPr>
        <w:t>Online</w:t>
      </w:r>
      <w:r>
        <w:rPr>
          <w:spacing w:val="-1"/>
          <w:sz w:val="20"/>
          <w:vertAlign w:val="baseline"/>
        </w:rPr>
        <w:t> </w:t>
      </w:r>
      <w:r>
        <w:rPr>
          <w:sz w:val="20"/>
          <w:vertAlign w:val="baseline"/>
        </w:rPr>
        <w:t>Onboarding (Oob) Pembukaan Rekening Dan Key Performance Indicator (Kpi) (Studi Kasus Pada Bsi Kcp</w:t>
      </w:r>
      <w:r>
        <w:rPr>
          <w:spacing w:val="40"/>
          <w:sz w:val="20"/>
          <w:vertAlign w:val="baseline"/>
        </w:rPr>
        <w:t> </w:t>
      </w:r>
      <w:r>
        <w:rPr>
          <w:sz w:val="20"/>
          <w:vertAlign w:val="baseline"/>
        </w:rPr>
        <w:t>Pati Kutoharjo)’, </w:t>
      </w:r>
      <w:r>
        <w:rPr>
          <w:i/>
          <w:sz w:val="20"/>
          <w:vertAlign w:val="baseline"/>
        </w:rPr>
        <w:t>Journal GEEJ</w:t>
      </w:r>
      <w:r>
        <w:rPr>
          <w:sz w:val="20"/>
          <w:vertAlign w:val="baseline"/>
        </w:rPr>
        <w:t>, 7.2 (2020).</w:t>
      </w:r>
    </w:p>
    <w:p>
      <w:pPr>
        <w:spacing w:after="0" w:line="240" w:lineRule="auto"/>
        <w:jc w:val="left"/>
        <w:rPr>
          <w:sz w:val="20"/>
        </w:rPr>
        <w:sectPr>
          <w:headerReference w:type="default" r:id="rId146"/>
          <w:footerReference w:type="default" r:id="rId147"/>
          <w:pgSz w:w="11910" w:h="16840"/>
          <w:pgMar w:header="722" w:footer="1885" w:top="980" w:bottom="2080" w:left="1700" w:right="425"/>
        </w:sectPr>
      </w:pPr>
    </w:p>
    <w:p>
      <w:pPr>
        <w:pStyle w:val="BodyText"/>
      </w:pPr>
    </w:p>
    <w:p>
      <w:pPr>
        <w:pStyle w:val="BodyText"/>
        <w:spacing w:before="156"/>
      </w:pPr>
    </w:p>
    <w:p>
      <w:pPr>
        <w:pStyle w:val="BodyText"/>
        <w:spacing w:line="360" w:lineRule="auto"/>
        <w:ind w:left="996" w:right="1271" w:firstLine="764"/>
        <w:jc w:val="both"/>
      </w:pPr>
      <w:r>
        <w:rPr/>
        <w:t>Pertama (pengelolaan infrastruktur digital), pengelolaan infrastruktur digital di lakukan dengan cara bekerja sama dengan Bank Konvensional jadi BPRS</w:t>
      </w:r>
      <w:r>
        <w:rPr>
          <w:spacing w:val="-15"/>
        </w:rPr>
        <w:t> </w:t>
      </w:r>
      <w:r>
        <w:rPr/>
        <w:t>berperan</w:t>
      </w:r>
      <w:r>
        <w:rPr>
          <w:spacing w:val="-15"/>
        </w:rPr>
        <w:t> </w:t>
      </w:r>
      <w:r>
        <w:rPr/>
        <w:t>sebagai</w:t>
      </w:r>
      <w:r>
        <w:rPr>
          <w:spacing w:val="-15"/>
        </w:rPr>
        <w:t> </w:t>
      </w:r>
      <w:r>
        <w:rPr/>
        <w:t>pihak</w:t>
      </w:r>
      <w:r>
        <w:rPr>
          <w:spacing w:val="-15"/>
        </w:rPr>
        <w:t> </w:t>
      </w:r>
      <w:r>
        <w:rPr/>
        <w:t>ketiga,</w:t>
      </w:r>
      <w:r>
        <w:rPr>
          <w:spacing w:val="-15"/>
        </w:rPr>
        <w:t> </w:t>
      </w:r>
      <w:r>
        <w:rPr/>
        <w:t>Maksutnya</w:t>
      </w:r>
      <w:r>
        <w:rPr>
          <w:spacing w:val="-15"/>
        </w:rPr>
        <w:t> </w:t>
      </w:r>
      <w:r>
        <w:rPr/>
        <w:t>adalah</w:t>
      </w:r>
      <w:r>
        <w:rPr>
          <w:spacing w:val="-15"/>
        </w:rPr>
        <w:t> </w:t>
      </w:r>
      <w:r>
        <w:rPr/>
        <w:t>BPRS</w:t>
      </w:r>
      <w:r>
        <w:rPr>
          <w:spacing w:val="-15"/>
        </w:rPr>
        <w:t> </w:t>
      </w:r>
      <w:r>
        <w:rPr/>
        <w:t>belum</w:t>
      </w:r>
      <w:r>
        <w:rPr>
          <w:spacing w:val="-15"/>
        </w:rPr>
        <w:t> </w:t>
      </w:r>
      <w:r>
        <w:rPr/>
        <w:t>memiliki aplikasi mobile banking, meskipun belum memeliki mobile banking di masa pandemi</w:t>
      </w:r>
      <w:r>
        <w:rPr>
          <w:spacing w:val="-15"/>
        </w:rPr>
        <w:t> </w:t>
      </w:r>
      <w:r>
        <w:rPr/>
        <w:t>hingga</w:t>
      </w:r>
      <w:r>
        <w:rPr>
          <w:spacing w:val="-11"/>
        </w:rPr>
        <w:t> </w:t>
      </w:r>
      <w:r>
        <w:rPr/>
        <w:t>sekarang</w:t>
      </w:r>
      <w:r>
        <w:rPr>
          <w:spacing w:val="-15"/>
        </w:rPr>
        <w:t> </w:t>
      </w:r>
      <w:r>
        <w:rPr/>
        <w:t>langkah</w:t>
      </w:r>
      <w:r>
        <w:rPr>
          <w:spacing w:val="-9"/>
        </w:rPr>
        <w:t> </w:t>
      </w:r>
      <w:r>
        <w:rPr/>
        <w:t>yang</w:t>
      </w:r>
      <w:r>
        <w:rPr>
          <w:spacing w:val="-15"/>
        </w:rPr>
        <w:t> </w:t>
      </w:r>
      <w:r>
        <w:rPr/>
        <w:t>di</w:t>
      </w:r>
      <w:r>
        <w:rPr>
          <w:spacing w:val="-11"/>
        </w:rPr>
        <w:t> </w:t>
      </w:r>
      <w:r>
        <w:rPr/>
        <w:t>lakukan</w:t>
      </w:r>
      <w:r>
        <w:rPr>
          <w:spacing w:val="-12"/>
        </w:rPr>
        <w:t> </w:t>
      </w:r>
      <w:r>
        <w:rPr/>
        <w:t>BPRS</w:t>
      </w:r>
      <w:r>
        <w:rPr>
          <w:spacing w:val="-14"/>
        </w:rPr>
        <w:t> </w:t>
      </w:r>
      <w:r>
        <w:rPr/>
        <w:t>cukup</w:t>
      </w:r>
      <w:r>
        <w:rPr>
          <w:spacing w:val="-12"/>
        </w:rPr>
        <w:t> </w:t>
      </w:r>
      <w:r>
        <w:rPr/>
        <w:t>efektif</w:t>
      </w:r>
      <w:r>
        <w:rPr>
          <w:spacing w:val="-12"/>
        </w:rPr>
        <w:t> </w:t>
      </w:r>
      <w:r>
        <w:rPr/>
        <w:t>dengan memberikan arahan kepada nasabah melakukan pembayaran angsuran tidak harus datang ke kantor BPRS, tetapi dengan cara pembayaran lewat virtual account yang tersedia di bank konvensional, dengan menjadi pihak ketiga memudahkan nasabah untuk melakukan transaksi pembayaran. BPRS juga memanfaatkan media sosial seperti platfrom, website, dan whatsapp, guna melakukan komunikasi kepada nasabah, Mengingat keterbatasan akses fisik selama</w:t>
      </w:r>
      <w:r>
        <w:rPr>
          <w:spacing w:val="-10"/>
        </w:rPr>
        <w:t> </w:t>
      </w:r>
      <w:r>
        <w:rPr/>
        <w:t>pandemi,</w:t>
      </w:r>
      <w:r>
        <w:rPr>
          <w:spacing w:val="-11"/>
        </w:rPr>
        <w:t> </w:t>
      </w:r>
      <w:r>
        <w:rPr/>
        <w:t>strategi</w:t>
      </w:r>
      <w:r>
        <w:rPr>
          <w:spacing w:val="-10"/>
        </w:rPr>
        <w:t> </w:t>
      </w:r>
      <w:r>
        <w:rPr/>
        <w:t>ini</w:t>
      </w:r>
      <w:r>
        <w:rPr>
          <w:spacing w:val="-10"/>
        </w:rPr>
        <w:t> </w:t>
      </w:r>
      <w:r>
        <w:rPr/>
        <w:t>guna</w:t>
      </w:r>
      <w:r>
        <w:rPr>
          <w:spacing w:val="-10"/>
        </w:rPr>
        <w:t> </w:t>
      </w:r>
      <w:r>
        <w:rPr/>
        <w:t>akan</w:t>
      </w:r>
      <w:r>
        <w:rPr>
          <w:spacing w:val="-11"/>
        </w:rPr>
        <w:t> </w:t>
      </w:r>
      <w:r>
        <w:rPr/>
        <w:t>memberikan</w:t>
      </w:r>
      <w:r>
        <w:rPr>
          <w:spacing w:val="-11"/>
        </w:rPr>
        <w:t> </w:t>
      </w:r>
      <w:r>
        <w:rPr/>
        <w:t>kenyamanan</w:t>
      </w:r>
      <w:r>
        <w:rPr>
          <w:spacing w:val="-11"/>
        </w:rPr>
        <w:t> </w:t>
      </w:r>
      <w:r>
        <w:rPr/>
        <w:t>bagi</w:t>
      </w:r>
      <w:r>
        <w:rPr>
          <w:spacing w:val="-10"/>
        </w:rPr>
        <w:t> </w:t>
      </w:r>
      <w:r>
        <w:rPr/>
        <w:t>nasabah dan meningkatkan efisiensi operasional apalagi pada saat masa pandemi”</w:t>
      </w:r>
      <w:r>
        <w:rPr>
          <w:vertAlign w:val="superscript"/>
        </w:rPr>
        <w:t>86</w:t>
      </w:r>
      <w:r>
        <w:rPr>
          <w:vertAlign w:val="baseline"/>
        </w:rPr>
        <w:t>.</w:t>
      </w:r>
    </w:p>
    <w:p>
      <w:pPr>
        <w:pStyle w:val="BodyText"/>
        <w:spacing w:line="360" w:lineRule="auto" w:before="4"/>
        <w:ind w:left="996" w:right="1270" w:firstLine="704"/>
        <w:jc w:val="both"/>
      </w:pPr>
      <w:r>
        <w:rPr/>
        <w:t>Kedua promosi jemput bola, BPRS Bina Finansia melakukan promosi jemput</w:t>
      </w:r>
      <w:r>
        <w:rPr>
          <w:spacing w:val="-15"/>
        </w:rPr>
        <w:t> </w:t>
      </w:r>
      <w:r>
        <w:rPr/>
        <w:t>bola</w:t>
      </w:r>
      <w:r>
        <w:rPr>
          <w:spacing w:val="-14"/>
        </w:rPr>
        <w:t> </w:t>
      </w:r>
      <w:r>
        <w:rPr/>
        <w:t>ketika</w:t>
      </w:r>
      <w:r>
        <w:rPr>
          <w:spacing w:val="-14"/>
        </w:rPr>
        <w:t> </w:t>
      </w:r>
      <w:r>
        <w:rPr/>
        <w:t>pandemi</w:t>
      </w:r>
      <w:r>
        <w:rPr>
          <w:spacing w:val="-15"/>
        </w:rPr>
        <w:t> </w:t>
      </w:r>
      <w:r>
        <w:rPr/>
        <w:t>di</w:t>
      </w:r>
      <w:r>
        <w:rPr>
          <w:spacing w:val="-15"/>
        </w:rPr>
        <w:t> </w:t>
      </w:r>
      <w:r>
        <w:rPr/>
        <w:t>lakukan</w:t>
      </w:r>
      <w:r>
        <w:rPr>
          <w:spacing w:val="-15"/>
        </w:rPr>
        <w:t> </w:t>
      </w:r>
      <w:r>
        <w:rPr/>
        <w:t>satu</w:t>
      </w:r>
      <w:r>
        <w:rPr>
          <w:spacing w:val="-15"/>
        </w:rPr>
        <w:t> </w:t>
      </w:r>
      <w:r>
        <w:rPr/>
        <w:t>minggu</w:t>
      </w:r>
      <w:r>
        <w:rPr>
          <w:spacing w:val="-15"/>
        </w:rPr>
        <w:t> </w:t>
      </w:r>
      <w:r>
        <w:rPr/>
        <w:t>sekali</w:t>
      </w:r>
      <w:r>
        <w:rPr>
          <w:spacing w:val="-15"/>
        </w:rPr>
        <w:t> </w:t>
      </w:r>
      <w:r>
        <w:rPr/>
        <w:t>guna</w:t>
      </w:r>
      <w:r>
        <w:rPr>
          <w:spacing w:val="-14"/>
        </w:rPr>
        <w:t> </w:t>
      </w:r>
      <w:r>
        <w:rPr/>
        <w:t>untuk</w:t>
      </w:r>
      <w:r>
        <w:rPr>
          <w:spacing w:val="-15"/>
        </w:rPr>
        <w:t> </w:t>
      </w:r>
      <w:r>
        <w:rPr/>
        <w:t>menutup target dari perusahaan, promosi ini di lakukan secara terbatas mengingat ada pembatasan</w:t>
      </w:r>
      <w:r>
        <w:rPr>
          <w:spacing w:val="-9"/>
        </w:rPr>
        <w:t> </w:t>
      </w:r>
      <w:r>
        <w:rPr/>
        <w:t>fisik</w:t>
      </w:r>
      <w:r>
        <w:rPr>
          <w:spacing w:val="-9"/>
        </w:rPr>
        <w:t> </w:t>
      </w:r>
      <w:r>
        <w:rPr/>
        <w:t>saat</w:t>
      </w:r>
      <w:r>
        <w:rPr>
          <w:spacing w:val="-8"/>
        </w:rPr>
        <w:t> </w:t>
      </w:r>
      <w:r>
        <w:rPr/>
        <w:t>pandemi</w:t>
      </w:r>
      <w:r>
        <w:rPr>
          <w:spacing w:val="-8"/>
        </w:rPr>
        <w:t> </w:t>
      </w:r>
      <w:r>
        <w:rPr/>
        <w:t>dan</w:t>
      </w:r>
      <w:r>
        <w:rPr>
          <w:spacing w:val="-9"/>
        </w:rPr>
        <w:t> </w:t>
      </w:r>
      <w:r>
        <w:rPr/>
        <w:t>prokes</w:t>
      </w:r>
      <w:r>
        <w:rPr>
          <w:spacing w:val="-15"/>
        </w:rPr>
        <w:t> </w:t>
      </w:r>
      <w:r>
        <w:rPr/>
        <w:t>yang</w:t>
      </w:r>
      <w:r>
        <w:rPr>
          <w:spacing w:val="-13"/>
        </w:rPr>
        <w:t> </w:t>
      </w:r>
      <w:r>
        <w:rPr/>
        <w:t>harus</w:t>
      </w:r>
      <w:r>
        <w:rPr>
          <w:spacing w:val="-11"/>
        </w:rPr>
        <w:t> </w:t>
      </w:r>
      <w:r>
        <w:rPr/>
        <w:t>di</w:t>
      </w:r>
      <w:r>
        <w:rPr>
          <w:spacing w:val="-8"/>
        </w:rPr>
        <w:t> </w:t>
      </w:r>
      <w:r>
        <w:rPr/>
        <w:t>taati.</w:t>
      </w:r>
      <w:r>
        <w:rPr>
          <w:spacing w:val="-9"/>
        </w:rPr>
        <w:t> </w:t>
      </w:r>
      <w:r>
        <w:rPr/>
        <w:t>Strategi</w:t>
      </w:r>
      <w:r>
        <w:rPr>
          <w:spacing w:val="-8"/>
        </w:rPr>
        <w:t> </w:t>
      </w:r>
      <w:r>
        <w:rPr/>
        <w:t>promosi jemput</w:t>
      </w:r>
      <w:r>
        <w:rPr>
          <w:spacing w:val="-8"/>
        </w:rPr>
        <w:t> </w:t>
      </w:r>
      <w:r>
        <w:rPr/>
        <w:t>bola</w:t>
      </w:r>
      <w:r>
        <w:rPr>
          <w:spacing w:val="-4"/>
        </w:rPr>
        <w:t> </w:t>
      </w:r>
      <w:r>
        <w:rPr/>
        <w:t>ini</w:t>
      </w:r>
      <w:r>
        <w:rPr>
          <w:spacing w:val="-5"/>
        </w:rPr>
        <w:t> </w:t>
      </w:r>
      <w:r>
        <w:rPr/>
        <w:t>di</w:t>
      </w:r>
      <w:r>
        <w:rPr>
          <w:spacing w:val="-8"/>
        </w:rPr>
        <w:t> </w:t>
      </w:r>
      <w:r>
        <w:rPr/>
        <w:t>lakukan</w:t>
      </w:r>
      <w:r>
        <w:rPr>
          <w:spacing w:val="-5"/>
        </w:rPr>
        <w:t> </w:t>
      </w:r>
      <w:r>
        <w:rPr/>
        <w:t>dengan</w:t>
      </w:r>
      <w:r>
        <w:rPr>
          <w:spacing w:val="-5"/>
        </w:rPr>
        <w:t> </w:t>
      </w:r>
      <w:r>
        <w:rPr/>
        <w:t>cara</w:t>
      </w:r>
      <w:r>
        <w:rPr>
          <w:spacing w:val="-8"/>
        </w:rPr>
        <w:t> </w:t>
      </w:r>
      <w:r>
        <w:rPr/>
        <w:t>menghubungi</w:t>
      </w:r>
      <w:r>
        <w:rPr>
          <w:spacing w:val="-5"/>
        </w:rPr>
        <w:t> </w:t>
      </w:r>
      <w:r>
        <w:rPr/>
        <w:t>dan</w:t>
      </w:r>
      <w:r>
        <w:rPr>
          <w:spacing w:val="-5"/>
        </w:rPr>
        <w:t> </w:t>
      </w:r>
      <w:r>
        <w:rPr/>
        <w:t>mendatangi</w:t>
      </w:r>
      <w:r>
        <w:rPr>
          <w:spacing w:val="-5"/>
        </w:rPr>
        <w:t> </w:t>
      </w:r>
      <w:r>
        <w:rPr/>
        <w:t>nasabah secara langsung, karena sosialisasi dan menawarkan dalam sekup yang besar atau mengumpulkan masa pada saat pandemi tidak di perbolehkan makanya mencari</w:t>
      </w:r>
      <w:r>
        <w:rPr>
          <w:spacing w:val="-15"/>
        </w:rPr>
        <w:t> </w:t>
      </w:r>
      <w:r>
        <w:rPr/>
        <w:t>alternatif</w:t>
      </w:r>
      <w:r>
        <w:rPr>
          <w:spacing w:val="-14"/>
        </w:rPr>
        <w:t> </w:t>
      </w:r>
      <w:r>
        <w:rPr/>
        <w:t>jemput</w:t>
      </w:r>
      <w:r>
        <w:rPr>
          <w:spacing w:val="-14"/>
        </w:rPr>
        <w:t> </w:t>
      </w:r>
      <w:r>
        <w:rPr/>
        <w:t>bola,</w:t>
      </w:r>
      <w:r>
        <w:rPr>
          <w:spacing w:val="-15"/>
        </w:rPr>
        <w:t> </w:t>
      </w:r>
      <w:r>
        <w:rPr/>
        <w:t>strategi</w:t>
      </w:r>
      <w:r>
        <w:rPr>
          <w:spacing w:val="-11"/>
        </w:rPr>
        <w:t> </w:t>
      </w:r>
      <w:r>
        <w:rPr/>
        <w:t>ini</w:t>
      </w:r>
      <w:r>
        <w:rPr>
          <w:spacing w:val="-15"/>
        </w:rPr>
        <w:t> </w:t>
      </w:r>
      <w:r>
        <w:rPr/>
        <w:t>di</w:t>
      </w:r>
      <w:r>
        <w:rPr>
          <w:spacing w:val="-11"/>
        </w:rPr>
        <w:t> </w:t>
      </w:r>
      <w:r>
        <w:rPr/>
        <w:t>tujukan</w:t>
      </w:r>
      <w:r>
        <w:rPr>
          <w:spacing w:val="-11"/>
        </w:rPr>
        <w:t> </w:t>
      </w:r>
      <w:r>
        <w:rPr/>
        <w:t>untuk</w:t>
      </w:r>
      <w:r>
        <w:rPr>
          <w:spacing w:val="-15"/>
        </w:rPr>
        <w:t> </w:t>
      </w:r>
      <w:r>
        <w:rPr/>
        <w:t>para</w:t>
      </w:r>
      <w:r>
        <w:rPr>
          <w:spacing w:val="-11"/>
        </w:rPr>
        <w:t> </w:t>
      </w:r>
      <w:r>
        <w:rPr/>
        <w:t>calon</w:t>
      </w:r>
      <w:r>
        <w:rPr>
          <w:spacing w:val="-11"/>
        </w:rPr>
        <w:t> </w:t>
      </w:r>
      <w:r>
        <w:rPr/>
        <w:t>nasabah, untuk menjelaskan mengenai produk yang mau di ambil, meskipun belum sampai tahap Closing secara tidak langsung nasabah paham mengenai penjelasan dari kami dan tertarik untuk mengambilnya. Kegiatan ini cukup efektif untuk memberikan pemahaman dan memberikan kemudahan bagi nasabah untuk memenuhi kebutuhannya”</w:t>
      </w:r>
      <w:r>
        <w:rPr>
          <w:vertAlign w:val="superscript"/>
        </w:rPr>
        <w:t>87</w:t>
      </w:r>
      <w:r>
        <w:rPr>
          <w:vertAlign w:val="baseline"/>
        </w:rPr>
        <w:t>.</w:t>
      </w:r>
    </w:p>
    <w:p>
      <w:pPr>
        <w:pStyle w:val="BodyText"/>
        <w:spacing w:before="140"/>
      </w:pPr>
    </w:p>
    <w:p>
      <w:pPr>
        <w:pStyle w:val="BodyText"/>
        <w:spacing w:line="360" w:lineRule="auto"/>
        <w:ind w:left="996" w:right="1281" w:firstLine="704"/>
        <w:jc w:val="both"/>
      </w:pPr>
      <w:r>
        <w:rPr/>
        <w:t>Adapun hari hasil wawancara tersebut peneliti jabarkan beberapa strategi yang dilakukan pada saat pandemi yaitu:</w:t>
      </w:r>
    </w:p>
    <w:p>
      <w:pPr>
        <w:pStyle w:val="BodyText"/>
        <w:spacing w:before="138"/>
        <w:rPr>
          <w:sz w:val="20"/>
        </w:rPr>
      </w:pPr>
      <w:r>
        <w:rPr>
          <w:sz w:val="20"/>
        </w:rPr>
        <mc:AlternateContent>
          <mc:Choice Requires="wps">
            <w:drawing>
              <wp:anchor distT="0" distB="0" distL="0" distR="0" allowOverlap="1" layoutInCell="1" locked="0" behindDoc="1" simplePos="0" relativeHeight="487612928">
                <wp:simplePos x="0" y="0"/>
                <wp:positionH relativeFrom="page">
                  <wp:posOffset>1430274</wp:posOffset>
                </wp:positionH>
                <wp:positionV relativeFrom="paragraph">
                  <wp:posOffset>249390</wp:posOffset>
                </wp:positionV>
                <wp:extent cx="1829435" cy="7620"/>
                <wp:effectExtent l="0" t="0" r="0" b="0"/>
                <wp:wrapTopAndBottom/>
                <wp:docPr id="187" name="Graphic 187"/>
                <wp:cNvGraphicFramePr>
                  <a:graphicFrameLocks/>
                </wp:cNvGraphicFramePr>
                <a:graphic>
                  <a:graphicData uri="http://schemas.microsoft.com/office/word/2010/wordprocessingShape">
                    <wps:wsp>
                      <wps:cNvPr id="187" name="Graphic 187"/>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9.637051pt;width:144.050pt;height:.599980pt;mso-position-horizontal-relative:page;mso-position-vertical-relative:paragraph;z-index:-15703552;mso-wrap-distance-left:0;mso-wrap-distance-right:0" id="docshape182"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86</w:t>
      </w:r>
      <w:r>
        <w:rPr>
          <w:sz w:val="20"/>
          <w:vertAlign w:val="baseline"/>
        </w:rPr>
        <w:t> ‘Wawancara</w:t>
      </w:r>
      <w:r>
        <w:rPr>
          <w:spacing w:val="-3"/>
          <w:sz w:val="20"/>
          <w:vertAlign w:val="baseline"/>
        </w:rPr>
        <w:t> </w:t>
      </w:r>
      <w:r>
        <w:rPr>
          <w:sz w:val="20"/>
          <w:vertAlign w:val="baseline"/>
        </w:rPr>
        <w:t>Ika</w:t>
      </w:r>
      <w:r>
        <w:rPr>
          <w:spacing w:val="-3"/>
          <w:sz w:val="20"/>
          <w:vertAlign w:val="baseline"/>
        </w:rPr>
        <w:t> </w:t>
      </w:r>
      <w:r>
        <w:rPr>
          <w:sz w:val="20"/>
          <w:vertAlign w:val="baseline"/>
        </w:rPr>
        <w:t>Syarifatun</w:t>
      </w:r>
      <w:r>
        <w:rPr>
          <w:spacing w:val="-7"/>
          <w:sz w:val="20"/>
          <w:vertAlign w:val="baseline"/>
        </w:rPr>
        <w:t> </w:t>
      </w:r>
      <w:r>
        <w:rPr>
          <w:sz w:val="20"/>
          <w:vertAlign w:val="baseline"/>
        </w:rPr>
        <w:t>Nisa,</w:t>
      </w:r>
      <w:r>
        <w:rPr>
          <w:spacing w:val="-1"/>
          <w:sz w:val="20"/>
          <w:vertAlign w:val="baseline"/>
        </w:rPr>
        <w:t> </w:t>
      </w:r>
      <w:r>
        <w:rPr>
          <w:sz w:val="20"/>
          <w:vertAlign w:val="baseline"/>
        </w:rPr>
        <w:t>Kelembagaan</w:t>
      </w:r>
      <w:r>
        <w:rPr>
          <w:spacing w:val="-7"/>
          <w:sz w:val="20"/>
          <w:vertAlign w:val="baseline"/>
        </w:rPr>
        <w:t> </w:t>
      </w:r>
      <w:r>
        <w:rPr>
          <w:sz w:val="20"/>
          <w:vertAlign w:val="baseline"/>
        </w:rPr>
        <w:t>Dan</w:t>
      </w:r>
      <w:r>
        <w:rPr>
          <w:spacing w:val="-7"/>
          <w:sz w:val="20"/>
          <w:vertAlign w:val="baseline"/>
        </w:rPr>
        <w:t> </w:t>
      </w:r>
      <w:r>
        <w:rPr>
          <w:sz w:val="20"/>
          <w:vertAlign w:val="baseline"/>
        </w:rPr>
        <w:t>Marketing</w:t>
      </w:r>
      <w:r>
        <w:rPr>
          <w:spacing w:val="-3"/>
          <w:sz w:val="20"/>
          <w:vertAlign w:val="baseline"/>
        </w:rPr>
        <w:t> </w:t>
      </w:r>
      <w:r>
        <w:rPr>
          <w:sz w:val="20"/>
          <w:vertAlign w:val="baseline"/>
        </w:rPr>
        <w:t>Communication</w:t>
      </w:r>
      <w:r>
        <w:rPr>
          <w:spacing w:val="-7"/>
          <w:sz w:val="20"/>
          <w:vertAlign w:val="baseline"/>
        </w:rPr>
        <w:t> </w:t>
      </w:r>
      <w:r>
        <w:rPr>
          <w:sz w:val="20"/>
          <w:vertAlign w:val="baseline"/>
        </w:rPr>
        <w:t>PT BPRS Bina Finansia, 7 November 2024’.</w:t>
      </w:r>
    </w:p>
    <w:p>
      <w:pPr>
        <w:spacing w:before="0"/>
        <w:ind w:left="564" w:right="1387" w:firstLine="724"/>
        <w:jc w:val="left"/>
        <w:rPr>
          <w:sz w:val="20"/>
        </w:rPr>
      </w:pPr>
      <w:r>
        <w:rPr>
          <w:sz w:val="20"/>
          <w:vertAlign w:val="superscript"/>
        </w:rPr>
        <w:t>87</w:t>
      </w:r>
      <w:r>
        <w:rPr>
          <w:sz w:val="20"/>
          <w:vertAlign w:val="baseline"/>
        </w:rPr>
        <w:t> ‘Wawancara</w:t>
      </w:r>
      <w:r>
        <w:rPr>
          <w:spacing w:val="-3"/>
          <w:sz w:val="20"/>
          <w:vertAlign w:val="baseline"/>
        </w:rPr>
        <w:t> </w:t>
      </w:r>
      <w:r>
        <w:rPr>
          <w:sz w:val="20"/>
          <w:vertAlign w:val="baseline"/>
        </w:rPr>
        <w:t>Ika</w:t>
      </w:r>
      <w:r>
        <w:rPr>
          <w:spacing w:val="-3"/>
          <w:sz w:val="20"/>
          <w:vertAlign w:val="baseline"/>
        </w:rPr>
        <w:t> </w:t>
      </w:r>
      <w:r>
        <w:rPr>
          <w:sz w:val="20"/>
          <w:vertAlign w:val="baseline"/>
        </w:rPr>
        <w:t>Syarifatun</w:t>
      </w:r>
      <w:r>
        <w:rPr>
          <w:spacing w:val="-7"/>
          <w:sz w:val="20"/>
          <w:vertAlign w:val="baseline"/>
        </w:rPr>
        <w:t> </w:t>
      </w:r>
      <w:r>
        <w:rPr>
          <w:sz w:val="20"/>
          <w:vertAlign w:val="baseline"/>
        </w:rPr>
        <w:t>Nisa,</w:t>
      </w:r>
      <w:r>
        <w:rPr>
          <w:spacing w:val="-1"/>
          <w:sz w:val="20"/>
          <w:vertAlign w:val="baseline"/>
        </w:rPr>
        <w:t> </w:t>
      </w:r>
      <w:r>
        <w:rPr>
          <w:sz w:val="20"/>
          <w:vertAlign w:val="baseline"/>
        </w:rPr>
        <w:t>Kelembagaan</w:t>
      </w:r>
      <w:r>
        <w:rPr>
          <w:spacing w:val="-7"/>
          <w:sz w:val="20"/>
          <w:vertAlign w:val="baseline"/>
        </w:rPr>
        <w:t> </w:t>
      </w:r>
      <w:r>
        <w:rPr>
          <w:sz w:val="20"/>
          <w:vertAlign w:val="baseline"/>
        </w:rPr>
        <w:t>Dan</w:t>
      </w:r>
      <w:r>
        <w:rPr>
          <w:spacing w:val="-7"/>
          <w:sz w:val="20"/>
          <w:vertAlign w:val="baseline"/>
        </w:rPr>
        <w:t> </w:t>
      </w:r>
      <w:r>
        <w:rPr>
          <w:sz w:val="20"/>
          <w:vertAlign w:val="baseline"/>
        </w:rPr>
        <w:t>Marketing</w:t>
      </w:r>
      <w:r>
        <w:rPr>
          <w:spacing w:val="-3"/>
          <w:sz w:val="20"/>
          <w:vertAlign w:val="baseline"/>
        </w:rPr>
        <w:t> </w:t>
      </w:r>
      <w:r>
        <w:rPr>
          <w:sz w:val="20"/>
          <w:vertAlign w:val="baseline"/>
        </w:rPr>
        <w:t>Communication</w:t>
      </w:r>
      <w:r>
        <w:rPr>
          <w:spacing w:val="-7"/>
          <w:sz w:val="20"/>
          <w:vertAlign w:val="baseline"/>
        </w:rPr>
        <w:t> </w:t>
      </w:r>
      <w:r>
        <w:rPr>
          <w:sz w:val="20"/>
          <w:vertAlign w:val="baseline"/>
        </w:rPr>
        <w:t>PT BPRS Bina Finansia, 7 November 2024’.</w:t>
      </w:r>
    </w:p>
    <w:p>
      <w:pPr>
        <w:spacing w:after="0"/>
        <w:jc w:val="left"/>
        <w:rPr>
          <w:sz w:val="20"/>
        </w:rPr>
        <w:sectPr>
          <w:headerReference w:type="default" r:id="rId148"/>
          <w:footerReference w:type="default" r:id="rId149"/>
          <w:pgSz w:w="11910" w:h="16840"/>
          <w:pgMar w:header="722" w:footer="0" w:top="980" w:bottom="280" w:left="1700" w:right="425"/>
        </w:sectPr>
      </w:pPr>
    </w:p>
    <w:p>
      <w:pPr>
        <w:pStyle w:val="BodyText"/>
      </w:pPr>
    </w:p>
    <w:p>
      <w:pPr>
        <w:pStyle w:val="BodyText"/>
        <w:spacing w:before="156"/>
      </w:pPr>
    </w:p>
    <w:p>
      <w:pPr>
        <w:pStyle w:val="ListParagraph"/>
        <w:numPr>
          <w:ilvl w:val="2"/>
          <w:numId w:val="46"/>
        </w:numPr>
        <w:tabs>
          <w:tab w:pos="2217" w:val="left" w:leader="none"/>
        </w:tabs>
        <w:spacing w:line="240" w:lineRule="auto" w:before="0" w:after="0"/>
        <w:ind w:left="2217" w:right="0" w:hanging="360"/>
        <w:jc w:val="both"/>
        <w:rPr>
          <w:sz w:val="24"/>
        </w:rPr>
      </w:pPr>
      <w:r>
        <w:rPr>
          <w:sz w:val="24"/>
        </w:rPr>
        <w:t>Relaksasi</w:t>
      </w:r>
      <w:r>
        <w:rPr>
          <w:spacing w:val="-1"/>
          <w:sz w:val="24"/>
        </w:rPr>
        <w:t> </w:t>
      </w:r>
      <w:r>
        <w:rPr>
          <w:spacing w:val="-2"/>
          <w:sz w:val="24"/>
        </w:rPr>
        <w:t>angsuran</w:t>
      </w:r>
    </w:p>
    <w:p>
      <w:pPr>
        <w:pStyle w:val="BodyText"/>
        <w:spacing w:line="360" w:lineRule="auto" w:before="140"/>
        <w:ind w:left="2217" w:right="1277" w:firstLine="512"/>
        <w:jc w:val="both"/>
      </w:pPr>
      <w:r>
        <w:rPr/>
        <w:t>Pandemi COVID-19 mulai masuk di indonesisa awal tahun 2020, sehinggga membuat industri keuangan terutama di sektor perbankan melakukan relaksasi. Kebijakan sebagai regulasi dari </w:t>
      </w:r>
      <w:r>
        <w:rPr>
          <w:spacing w:val="-2"/>
        </w:rPr>
        <w:t>OJK</w:t>
      </w:r>
      <w:r>
        <w:rPr>
          <w:spacing w:val="-2"/>
          <w:vertAlign w:val="superscript"/>
        </w:rPr>
        <w:t>88</w:t>
      </w:r>
      <w:r>
        <w:rPr>
          <w:spacing w:val="-2"/>
          <w:vertAlign w:val="baseline"/>
        </w:rPr>
        <w:t>.</w:t>
      </w:r>
    </w:p>
    <w:p>
      <w:pPr>
        <w:pStyle w:val="BodyText"/>
        <w:spacing w:before="141"/>
      </w:pPr>
    </w:p>
    <w:p>
      <w:pPr>
        <w:pStyle w:val="Heading3"/>
        <w:spacing w:line="362" w:lineRule="auto"/>
        <w:ind w:left="2761" w:right="1387" w:hanging="809"/>
        <w:jc w:val="left"/>
      </w:pPr>
      <w:r>
        <w:rPr/>
        <w:t>Tabel</w:t>
      </w:r>
      <w:r>
        <w:rPr>
          <w:spacing w:val="-5"/>
        </w:rPr>
        <w:t> </w:t>
      </w:r>
      <w:r>
        <w:rPr/>
        <w:t>4.1</w:t>
      </w:r>
      <w:r>
        <w:rPr>
          <w:spacing w:val="-5"/>
        </w:rPr>
        <w:t> </w:t>
      </w:r>
      <w:r>
        <w:rPr/>
        <w:t>Data</w:t>
      </w:r>
      <w:r>
        <w:rPr>
          <w:spacing w:val="-5"/>
        </w:rPr>
        <w:t> </w:t>
      </w:r>
      <w:r>
        <w:rPr/>
        <w:t>relaksasi</w:t>
      </w:r>
      <w:r>
        <w:rPr>
          <w:spacing w:val="-5"/>
        </w:rPr>
        <w:t> </w:t>
      </w:r>
      <w:r>
        <w:rPr/>
        <w:t>Bank</w:t>
      </w:r>
      <w:r>
        <w:rPr>
          <w:spacing w:val="-10"/>
        </w:rPr>
        <w:t> </w:t>
      </w:r>
      <w:r>
        <w:rPr/>
        <w:t>Perekonomian</w:t>
      </w:r>
      <w:r>
        <w:rPr>
          <w:spacing w:val="-6"/>
        </w:rPr>
        <w:t> </w:t>
      </w:r>
      <w:r>
        <w:rPr/>
        <w:t>Rakyat</w:t>
      </w:r>
      <w:r>
        <w:rPr>
          <w:spacing w:val="-5"/>
        </w:rPr>
        <w:t> </w:t>
      </w:r>
      <w:r>
        <w:rPr/>
        <w:t>Syariah Bina Fianansia Semarang</w:t>
      </w:r>
      <w:r>
        <w:rPr>
          <w:spacing w:val="40"/>
        </w:rPr>
        <w:t> </w:t>
      </w:r>
      <w:r>
        <w:rPr/>
        <w:t>Tahun 2020</w:t>
      </w:r>
    </w:p>
    <w:tbl>
      <w:tblPr>
        <w:tblW w:w="0" w:type="auto"/>
        <w:jc w:val="left"/>
        <w:tblInd w:w="1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9"/>
        <w:gridCol w:w="1561"/>
        <w:gridCol w:w="2657"/>
        <w:gridCol w:w="1873"/>
      </w:tblGrid>
      <w:tr>
        <w:trPr>
          <w:trHeight w:val="578" w:hRule="atLeast"/>
        </w:trPr>
        <w:tc>
          <w:tcPr>
            <w:tcW w:w="709" w:type="dxa"/>
          </w:tcPr>
          <w:p>
            <w:pPr>
              <w:pStyle w:val="TableParagraph"/>
              <w:spacing w:line="270" w:lineRule="exact"/>
              <w:ind w:left="4" w:right="4"/>
              <w:jc w:val="center"/>
              <w:rPr>
                <w:b/>
                <w:sz w:val="24"/>
              </w:rPr>
            </w:pPr>
            <w:r>
              <w:rPr>
                <w:b/>
                <w:spacing w:val="-5"/>
                <w:sz w:val="24"/>
              </w:rPr>
              <w:t>No</w:t>
            </w:r>
          </w:p>
        </w:tc>
        <w:tc>
          <w:tcPr>
            <w:tcW w:w="1561" w:type="dxa"/>
          </w:tcPr>
          <w:p>
            <w:pPr>
              <w:pStyle w:val="TableParagraph"/>
              <w:spacing w:line="270" w:lineRule="exact"/>
              <w:ind w:left="470"/>
              <w:rPr>
                <w:b/>
                <w:sz w:val="24"/>
              </w:rPr>
            </w:pPr>
            <w:r>
              <w:rPr>
                <w:b/>
                <w:spacing w:val="-2"/>
                <w:sz w:val="24"/>
              </w:rPr>
              <w:t>Bulan</w:t>
            </w:r>
          </w:p>
        </w:tc>
        <w:tc>
          <w:tcPr>
            <w:tcW w:w="2657" w:type="dxa"/>
          </w:tcPr>
          <w:p>
            <w:pPr>
              <w:pStyle w:val="TableParagraph"/>
              <w:spacing w:line="270" w:lineRule="exact"/>
              <w:ind w:left="770"/>
              <w:rPr>
                <w:b/>
                <w:sz w:val="24"/>
              </w:rPr>
            </w:pPr>
            <w:r>
              <w:rPr>
                <w:b/>
                <w:sz w:val="24"/>
              </w:rPr>
              <w:t>Baki</w:t>
            </w:r>
            <w:r>
              <w:rPr>
                <w:b/>
                <w:spacing w:val="-9"/>
                <w:sz w:val="24"/>
              </w:rPr>
              <w:t> </w:t>
            </w:r>
            <w:r>
              <w:rPr>
                <w:b/>
                <w:spacing w:val="-2"/>
                <w:sz w:val="24"/>
              </w:rPr>
              <w:t>Debit</w:t>
            </w:r>
          </w:p>
        </w:tc>
        <w:tc>
          <w:tcPr>
            <w:tcW w:w="1873" w:type="dxa"/>
          </w:tcPr>
          <w:p>
            <w:pPr>
              <w:pStyle w:val="TableParagraph"/>
              <w:spacing w:line="270" w:lineRule="exact"/>
              <w:ind w:left="125"/>
              <w:rPr>
                <w:b/>
                <w:sz w:val="24"/>
              </w:rPr>
            </w:pPr>
            <w:r>
              <w:rPr>
                <w:b/>
                <w:sz w:val="24"/>
              </w:rPr>
              <w:t>Jenis</w:t>
            </w:r>
            <w:r>
              <w:rPr>
                <w:b/>
                <w:spacing w:val="-3"/>
                <w:sz w:val="24"/>
              </w:rPr>
              <w:t> </w:t>
            </w:r>
            <w:r>
              <w:rPr>
                <w:b/>
                <w:spacing w:val="-2"/>
                <w:sz w:val="24"/>
              </w:rPr>
              <w:t>Transaksi</w:t>
            </w:r>
          </w:p>
        </w:tc>
      </w:tr>
      <w:tr>
        <w:trPr>
          <w:trHeight w:val="1130" w:hRule="atLeast"/>
        </w:trPr>
        <w:tc>
          <w:tcPr>
            <w:tcW w:w="709" w:type="dxa"/>
          </w:tcPr>
          <w:p>
            <w:pPr>
              <w:pStyle w:val="TableParagraph"/>
              <w:spacing w:line="266" w:lineRule="exact"/>
              <w:ind w:right="4"/>
              <w:jc w:val="center"/>
              <w:rPr>
                <w:sz w:val="24"/>
              </w:rPr>
            </w:pPr>
            <w:r>
              <w:rPr>
                <w:spacing w:val="-10"/>
                <w:sz w:val="24"/>
              </w:rPr>
              <w:t>1</w:t>
            </w:r>
          </w:p>
        </w:tc>
        <w:tc>
          <w:tcPr>
            <w:tcW w:w="1561" w:type="dxa"/>
          </w:tcPr>
          <w:p>
            <w:pPr>
              <w:pStyle w:val="TableParagraph"/>
              <w:spacing w:line="266" w:lineRule="exact"/>
              <w:ind w:left="106"/>
              <w:rPr>
                <w:sz w:val="24"/>
              </w:rPr>
            </w:pPr>
            <w:r>
              <w:rPr>
                <w:spacing w:val="-5"/>
                <w:sz w:val="24"/>
              </w:rPr>
              <w:t>Mei</w:t>
            </w:r>
          </w:p>
        </w:tc>
        <w:tc>
          <w:tcPr>
            <w:tcW w:w="2657" w:type="dxa"/>
          </w:tcPr>
          <w:p>
            <w:pPr>
              <w:pStyle w:val="TableParagraph"/>
              <w:spacing w:line="266" w:lineRule="exact"/>
              <w:ind w:left="101"/>
              <w:rPr>
                <w:sz w:val="24"/>
              </w:rPr>
            </w:pPr>
            <w:r>
              <w:rPr>
                <w:spacing w:val="-2"/>
                <w:sz w:val="24"/>
              </w:rPr>
              <w:t>Rp.3.356.500</w:t>
            </w:r>
          </w:p>
        </w:tc>
        <w:tc>
          <w:tcPr>
            <w:tcW w:w="1873" w:type="dxa"/>
          </w:tcPr>
          <w:p>
            <w:pPr>
              <w:pStyle w:val="TableParagraph"/>
              <w:ind w:left="101" w:right="733"/>
              <w:jc w:val="both"/>
              <w:rPr>
                <w:sz w:val="24"/>
              </w:rPr>
            </w:pPr>
            <w:r>
              <w:rPr>
                <w:spacing w:val="-2"/>
                <w:sz w:val="24"/>
              </w:rPr>
              <w:t>Penurunan </w:t>
            </w:r>
            <w:r>
              <w:rPr>
                <w:sz w:val="24"/>
              </w:rPr>
              <w:t>pokok</w:t>
            </w:r>
            <w:r>
              <w:rPr>
                <w:spacing w:val="-15"/>
                <w:sz w:val="24"/>
              </w:rPr>
              <w:t> </w:t>
            </w:r>
            <w:r>
              <w:rPr>
                <w:sz w:val="24"/>
              </w:rPr>
              <w:t>dan </w:t>
            </w:r>
            <w:r>
              <w:rPr>
                <w:spacing w:val="-2"/>
                <w:sz w:val="24"/>
              </w:rPr>
              <w:t>margin</w:t>
            </w:r>
          </w:p>
        </w:tc>
      </w:tr>
      <w:tr>
        <w:trPr>
          <w:trHeight w:val="1130" w:hRule="atLeast"/>
        </w:trPr>
        <w:tc>
          <w:tcPr>
            <w:tcW w:w="709" w:type="dxa"/>
          </w:tcPr>
          <w:p>
            <w:pPr>
              <w:pStyle w:val="TableParagraph"/>
              <w:spacing w:line="266" w:lineRule="exact"/>
              <w:ind w:right="4"/>
              <w:jc w:val="center"/>
              <w:rPr>
                <w:sz w:val="24"/>
              </w:rPr>
            </w:pPr>
            <w:r>
              <w:rPr>
                <w:spacing w:val="-10"/>
                <w:sz w:val="24"/>
              </w:rPr>
              <w:t>2</w:t>
            </w:r>
          </w:p>
        </w:tc>
        <w:tc>
          <w:tcPr>
            <w:tcW w:w="1561" w:type="dxa"/>
          </w:tcPr>
          <w:p>
            <w:pPr>
              <w:pStyle w:val="TableParagraph"/>
              <w:spacing w:line="266" w:lineRule="exact"/>
              <w:ind w:left="106"/>
              <w:rPr>
                <w:sz w:val="24"/>
              </w:rPr>
            </w:pPr>
            <w:r>
              <w:rPr>
                <w:spacing w:val="-4"/>
                <w:sz w:val="24"/>
              </w:rPr>
              <w:t>Juni</w:t>
            </w:r>
          </w:p>
        </w:tc>
        <w:tc>
          <w:tcPr>
            <w:tcW w:w="2657" w:type="dxa"/>
          </w:tcPr>
          <w:p>
            <w:pPr>
              <w:pStyle w:val="TableParagraph"/>
              <w:spacing w:line="266" w:lineRule="exact"/>
              <w:ind w:left="101"/>
              <w:rPr>
                <w:sz w:val="24"/>
              </w:rPr>
            </w:pPr>
            <w:r>
              <w:rPr>
                <w:spacing w:val="-2"/>
                <w:sz w:val="24"/>
              </w:rPr>
              <w:t>Rp.474.31.101</w:t>
            </w:r>
          </w:p>
        </w:tc>
        <w:tc>
          <w:tcPr>
            <w:tcW w:w="1873" w:type="dxa"/>
          </w:tcPr>
          <w:p>
            <w:pPr>
              <w:pStyle w:val="TableParagraph"/>
              <w:ind w:left="101" w:right="733"/>
              <w:jc w:val="both"/>
              <w:rPr>
                <w:sz w:val="24"/>
              </w:rPr>
            </w:pPr>
            <w:r>
              <w:rPr>
                <w:spacing w:val="-2"/>
                <w:sz w:val="24"/>
              </w:rPr>
              <w:t>Penurunan </w:t>
            </w:r>
            <w:r>
              <w:rPr>
                <w:sz w:val="24"/>
              </w:rPr>
              <w:t>pokok</w:t>
            </w:r>
            <w:r>
              <w:rPr>
                <w:spacing w:val="-15"/>
                <w:sz w:val="24"/>
              </w:rPr>
              <w:t> </w:t>
            </w:r>
            <w:r>
              <w:rPr>
                <w:sz w:val="24"/>
              </w:rPr>
              <w:t>dan </w:t>
            </w:r>
            <w:r>
              <w:rPr>
                <w:spacing w:val="-2"/>
                <w:sz w:val="24"/>
              </w:rPr>
              <w:t>margin</w:t>
            </w:r>
          </w:p>
        </w:tc>
      </w:tr>
      <w:tr>
        <w:trPr>
          <w:trHeight w:val="1130" w:hRule="atLeast"/>
        </w:trPr>
        <w:tc>
          <w:tcPr>
            <w:tcW w:w="709" w:type="dxa"/>
          </w:tcPr>
          <w:p>
            <w:pPr>
              <w:pStyle w:val="TableParagraph"/>
              <w:spacing w:line="266" w:lineRule="exact"/>
              <w:ind w:right="4"/>
              <w:jc w:val="center"/>
              <w:rPr>
                <w:sz w:val="24"/>
              </w:rPr>
            </w:pPr>
            <w:r>
              <w:rPr>
                <w:spacing w:val="-10"/>
                <w:sz w:val="24"/>
              </w:rPr>
              <w:t>3</w:t>
            </w:r>
          </w:p>
        </w:tc>
        <w:tc>
          <w:tcPr>
            <w:tcW w:w="1561" w:type="dxa"/>
          </w:tcPr>
          <w:p>
            <w:pPr>
              <w:pStyle w:val="TableParagraph"/>
              <w:spacing w:line="266" w:lineRule="exact"/>
              <w:ind w:left="106"/>
              <w:rPr>
                <w:sz w:val="24"/>
              </w:rPr>
            </w:pPr>
            <w:r>
              <w:rPr>
                <w:spacing w:val="-4"/>
                <w:sz w:val="24"/>
              </w:rPr>
              <w:t>Juli</w:t>
            </w:r>
          </w:p>
        </w:tc>
        <w:tc>
          <w:tcPr>
            <w:tcW w:w="2657" w:type="dxa"/>
          </w:tcPr>
          <w:p>
            <w:pPr>
              <w:pStyle w:val="TableParagraph"/>
              <w:spacing w:line="266" w:lineRule="exact"/>
              <w:ind w:left="101"/>
              <w:rPr>
                <w:sz w:val="24"/>
              </w:rPr>
            </w:pPr>
            <w:r>
              <w:rPr>
                <w:spacing w:val="-2"/>
                <w:sz w:val="24"/>
              </w:rPr>
              <w:t>Rp.27.295.802</w:t>
            </w:r>
          </w:p>
        </w:tc>
        <w:tc>
          <w:tcPr>
            <w:tcW w:w="1873" w:type="dxa"/>
          </w:tcPr>
          <w:p>
            <w:pPr>
              <w:pStyle w:val="TableParagraph"/>
              <w:ind w:left="101" w:right="733"/>
              <w:jc w:val="both"/>
              <w:rPr>
                <w:sz w:val="24"/>
              </w:rPr>
            </w:pPr>
            <w:r>
              <w:rPr>
                <w:spacing w:val="-2"/>
                <w:sz w:val="24"/>
              </w:rPr>
              <w:t>Penurunan </w:t>
            </w:r>
            <w:r>
              <w:rPr>
                <w:sz w:val="24"/>
              </w:rPr>
              <w:t>pokok</w:t>
            </w:r>
            <w:r>
              <w:rPr>
                <w:spacing w:val="-15"/>
                <w:sz w:val="24"/>
              </w:rPr>
              <w:t> </w:t>
            </w:r>
            <w:r>
              <w:rPr>
                <w:sz w:val="24"/>
              </w:rPr>
              <w:t>dan </w:t>
            </w:r>
            <w:r>
              <w:rPr>
                <w:spacing w:val="-2"/>
                <w:sz w:val="24"/>
              </w:rPr>
              <w:t>margin</w:t>
            </w:r>
          </w:p>
        </w:tc>
      </w:tr>
      <w:tr>
        <w:trPr>
          <w:trHeight w:val="1130" w:hRule="atLeast"/>
        </w:trPr>
        <w:tc>
          <w:tcPr>
            <w:tcW w:w="709" w:type="dxa"/>
          </w:tcPr>
          <w:p>
            <w:pPr>
              <w:pStyle w:val="TableParagraph"/>
              <w:spacing w:line="266" w:lineRule="exact"/>
              <w:ind w:right="4"/>
              <w:jc w:val="center"/>
              <w:rPr>
                <w:sz w:val="24"/>
              </w:rPr>
            </w:pPr>
            <w:r>
              <w:rPr>
                <w:spacing w:val="-10"/>
                <w:sz w:val="24"/>
              </w:rPr>
              <w:t>4</w:t>
            </w:r>
          </w:p>
        </w:tc>
        <w:tc>
          <w:tcPr>
            <w:tcW w:w="1561" w:type="dxa"/>
          </w:tcPr>
          <w:p>
            <w:pPr>
              <w:pStyle w:val="TableParagraph"/>
              <w:spacing w:line="266" w:lineRule="exact"/>
              <w:ind w:left="106"/>
              <w:rPr>
                <w:sz w:val="24"/>
              </w:rPr>
            </w:pPr>
            <w:r>
              <w:rPr>
                <w:spacing w:val="-2"/>
                <w:sz w:val="24"/>
              </w:rPr>
              <w:t>Agustus</w:t>
            </w:r>
          </w:p>
        </w:tc>
        <w:tc>
          <w:tcPr>
            <w:tcW w:w="2657" w:type="dxa"/>
          </w:tcPr>
          <w:p>
            <w:pPr>
              <w:pStyle w:val="TableParagraph"/>
              <w:spacing w:line="266" w:lineRule="exact"/>
              <w:ind w:left="101"/>
              <w:rPr>
                <w:sz w:val="24"/>
              </w:rPr>
            </w:pPr>
            <w:r>
              <w:rPr>
                <w:spacing w:val="-2"/>
                <w:sz w:val="24"/>
              </w:rPr>
              <w:t>Rp.179.900.000</w:t>
            </w:r>
          </w:p>
        </w:tc>
        <w:tc>
          <w:tcPr>
            <w:tcW w:w="1873" w:type="dxa"/>
          </w:tcPr>
          <w:p>
            <w:pPr>
              <w:pStyle w:val="TableParagraph"/>
              <w:ind w:left="101" w:right="733"/>
              <w:jc w:val="both"/>
              <w:rPr>
                <w:sz w:val="24"/>
              </w:rPr>
            </w:pPr>
            <w:r>
              <w:rPr>
                <w:spacing w:val="-2"/>
                <w:sz w:val="24"/>
              </w:rPr>
              <w:t>Penurunan </w:t>
            </w:r>
            <w:r>
              <w:rPr>
                <w:sz w:val="24"/>
              </w:rPr>
              <w:t>pokok</w:t>
            </w:r>
            <w:r>
              <w:rPr>
                <w:spacing w:val="-15"/>
                <w:sz w:val="24"/>
              </w:rPr>
              <w:t> </w:t>
            </w:r>
            <w:r>
              <w:rPr>
                <w:sz w:val="24"/>
              </w:rPr>
              <w:t>dan </w:t>
            </w:r>
            <w:r>
              <w:rPr>
                <w:spacing w:val="-2"/>
                <w:sz w:val="24"/>
              </w:rPr>
              <w:t>margin</w:t>
            </w:r>
          </w:p>
        </w:tc>
      </w:tr>
      <w:tr>
        <w:trPr>
          <w:trHeight w:val="1130" w:hRule="atLeast"/>
        </w:trPr>
        <w:tc>
          <w:tcPr>
            <w:tcW w:w="709" w:type="dxa"/>
          </w:tcPr>
          <w:p>
            <w:pPr>
              <w:pStyle w:val="TableParagraph"/>
              <w:spacing w:line="266" w:lineRule="exact"/>
              <w:ind w:right="4"/>
              <w:jc w:val="center"/>
              <w:rPr>
                <w:sz w:val="24"/>
              </w:rPr>
            </w:pPr>
            <w:r>
              <w:rPr>
                <w:spacing w:val="-10"/>
                <w:sz w:val="24"/>
              </w:rPr>
              <w:t>5</w:t>
            </w:r>
          </w:p>
        </w:tc>
        <w:tc>
          <w:tcPr>
            <w:tcW w:w="1561" w:type="dxa"/>
          </w:tcPr>
          <w:p>
            <w:pPr>
              <w:pStyle w:val="TableParagraph"/>
              <w:spacing w:line="266" w:lineRule="exact"/>
              <w:ind w:left="106"/>
              <w:rPr>
                <w:sz w:val="24"/>
              </w:rPr>
            </w:pPr>
            <w:r>
              <w:rPr>
                <w:spacing w:val="-2"/>
                <w:sz w:val="24"/>
              </w:rPr>
              <w:t>September</w:t>
            </w:r>
          </w:p>
        </w:tc>
        <w:tc>
          <w:tcPr>
            <w:tcW w:w="2657" w:type="dxa"/>
          </w:tcPr>
          <w:p>
            <w:pPr>
              <w:pStyle w:val="TableParagraph"/>
              <w:spacing w:line="266" w:lineRule="exact"/>
              <w:ind w:left="101"/>
              <w:rPr>
                <w:sz w:val="24"/>
              </w:rPr>
            </w:pPr>
            <w:r>
              <w:rPr>
                <w:spacing w:val="-2"/>
                <w:sz w:val="24"/>
              </w:rPr>
              <w:t>Rp.228.000.00</w:t>
            </w:r>
          </w:p>
        </w:tc>
        <w:tc>
          <w:tcPr>
            <w:tcW w:w="1873" w:type="dxa"/>
          </w:tcPr>
          <w:p>
            <w:pPr>
              <w:pStyle w:val="TableParagraph"/>
              <w:ind w:left="101" w:right="733"/>
              <w:jc w:val="both"/>
              <w:rPr>
                <w:sz w:val="24"/>
              </w:rPr>
            </w:pPr>
            <w:r>
              <w:rPr>
                <w:spacing w:val="-2"/>
                <w:sz w:val="24"/>
              </w:rPr>
              <w:t>Penurunan </w:t>
            </w:r>
            <w:r>
              <w:rPr>
                <w:sz w:val="24"/>
              </w:rPr>
              <w:t>pokok</w:t>
            </w:r>
            <w:r>
              <w:rPr>
                <w:spacing w:val="-15"/>
                <w:sz w:val="24"/>
              </w:rPr>
              <w:t> </w:t>
            </w:r>
            <w:r>
              <w:rPr>
                <w:sz w:val="24"/>
              </w:rPr>
              <w:t>dan </w:t>
            </w:r>
            <w:r>
              <w:rPr>
                <w:spacing w:val="-2"/>
                <w:sz w:val="24"/>
              </w:rPr>
              <w:t>margin</w:t>
            </w:r>
          </w:p>
        </w:tc>
      </w:tr>
      <w:tr>
        <w:trPr>
          <w:trHeight w:val="1130" w:hRule="atLeast"/>
        </w:trPr>
        <w:tc>
          <w:tcPr>
            <w:tcW w:w="709" w:type="dxa"/>
          </w:tcPr>
          <w:p>
            <w:pPr>
              <w:pStyle w:val="TableParagraph"/>
              <w:spacing w:line="266" w:lineRule="exact"/>
              <w:ind w:right="4"/>
              <w:jc w:val="center"/>
              <w:rPr>
                <w:sz w:val="24"/>
              </w:rPr>
            </w:pPr>
            <w:r>
              <w:rPr>
                <w:spacing w:val="-10"/>
                <w:sz w:val="24"/>
              </w:rPr>
              <w:t>6</w:t>
            </w:r>
          </w:p>
        </w:tc>
        <w:tc>
          <w:tcPr>
            <w:tcW w:w="1561" w:type="dxa"/>
          </w:tcPr>
          <w:p>
            <w:pPr>
              <w:pStyle w:val="TableParagraph"/>
              <w:spacing w:line="266" w:lineRule="exact"/>
              <w:ind w:left="106"/>
              <w:rPr>
                <w:sz w:val="24"/>
              </w:rPr>
            </w:pPr>
            <w:r>
              <w:rPr>
                <w:spacing w:val="-2"/>
                <w:sz w:val="24"/>
              </w:rPr>
              <w:t>Oktober</w:t>
            </w:r>
          </w:p>
        </w:tc>
        <w:tc>
          <w:tcPr>
            <w:tcW w:w="2657" w:type="dxa"/>
          </w:tcPr>
          <w:p>
            <w:pPr>
              <w:pStyle w:val="TableParagraph"/>
              <w:spacing w:line="266" w:lineRule="exact"/>
              <w:ind w:left="101"/>
              <w:rPr>
                <w:sz w:val="24"/>
              </w:rPr>
            </w:pPr>
            <w:r>
              <w:rPr>
                <w:spacing w:val="-2"/>
                <w:sz w:val="24"/>
              </w:rPr>
              <w:t>Rp.191.498.241</w:t>
            </w:r>
          </w:p>
        </w:tc>
        <w:tc>
          <w:tcPr>
            <w:tcW w:w="1873" w:type="dxa"/>
          </w:tcPr>
          <w:p>
            <w:pPr>
              <w:pStyle w:val="TableParagraph"/>
              <w:ind w:left="101" w:right="733"/>
              <w:jc w:val="both"/>
              <w:rPr>
                <w:sz w:val="24"/>
              </w:rPr>
            </w:pPr>
            <w:r>
              <w:rPr>
                <w:spacing w:val="-2"/>
                <w:sz w:val="24"/>
              </w:rPr>
              <w:t>Penurunan </w:t>
            </w:r>
            <w:r>
              <w:rPr>
                <w:sz w:val="24"/>
              </w:rPr>
              <w:t>pokok</w:t>
            </w:r>
            <w:r>
              <w:rPr>
                <w:spacing w:val="-15"/>
                <w:sz w:val="24"/>
              </w:rPr>
              <w:t> </w:t>
            </w:r>
            <w:r>
              <w:rPr>
                <w:sz w:val="24"/>
              </w:rPr>
              <w:t>dan </w:t>
            </w:r>
            <w:r>
              <w:rPr>
                <w:spacing w:val="-2"/>
                <w:sz w:val="24"/>
              </w:rPr>
              <w:t>margin</w:t>
            </w:r>
          </w:p>
        </w:tc>
      </w:tr>
      <w:tr>
        <w:trPr>
          <w:trHeight w:val="1130" w:hRule="atLeast"/>
        </w:trPr>
        <w:tc>
          <w:tcPr>
            <w:tcW w:w="709" w:type="dxa"/>
          </w:tcPr>
          <w:p>
            <w:pPr>
              <w:pStyle w:val="TableParagraph"/>
              <w:spacing w:line="266" w:lineRule="exact"/>
              <w:ind w:right="4"/>
              <w:jc w:val="center"/>
              <w:rPr>
                <w:sz w:val="24"/>
              </w:rPr>
            </w:pPr>
            <w:r>
              <w:rPr>
                <w:spacing w:val="-10"/>
                <w:sz w:val="24"/>
              </w:rPr>
              <w:t>7</w:t>
            </w:r>
          </w:p>
        </w:tc>
        <w:tc>
          <w:tcPr>
            <w:tcW w:w="1561" w:type="dxa"/>
          </w:tcPr>
          <w:p>
            <w:pPr>
              <w:pStyle w:val="TableParagraph"/>
              <w:spacing w:line="266" w:lineRule="exact"/>
              <w:ind w:left="106"/>
              <w:rPr>
                <w:sz w:val="24"/>
              </w:rPr>
            </w:pPr>
            <w:r>
              <w:rPr>
                <w:spacing w:val="-2"/>
                <w:sz w:val="24"/>
              </w:rPr>
              <w:t>November</w:t>
            </w:r>
          </w:p>
        </w:tc>
        <w:tc>
          <w:tcPr>
            <w:tcW w:w="2657" w:type="dxa"/>
          </w:tcPr>
          <w:p>
            <w:pPr>
              <w:pStyle w:val="TableParagraph"/>
              <w:spacing w:line="266" w:lineRule="exact"/>
              <w:ind w:left="101"/>
              <w:rPr>
                <w:sz w:val="24"/>
              </w:rPr>
            </w:pPr>
            <w:r>
              <w:rPr>
                <w:spacing w:val="-2"/>
                <w:sz w:val="24"/>
              </w:rPr>
              <w:t>Rp.484.237.264</w:t>
            </w:r>
          </w:p>
        </w:tc>
        <w:tc>
          <w:tcPr>
            <w:tcW w:w="1873" w:type="dxa"/>
          </w:tcPr>
          <w:p>
            <w:pPr>
              <w:pStyle w:val="TableParagraph"/>
              <w:ind w:left="101" w:right="733"/>
              <w:jc w:val="both"/>
              <w:rPr>
                <w:sz w:val="24"/>
              </w:rPr>
            </w:pPr>
            <w:r>
              <w:rPr>
                <w:spacing w:val="-2"/>
                <w:sz w:val="24"/>
              </w:rPr>
              <w:t>Penurunan </w:t>
            </w:r>
            <w:r>
              <w:rPr>
                <w:sz w:val="24"/>
              </w:rPr>
              <w:t>pokok</w:t>
            </w:r>
            <w:r>
              <w:rPr>
                <w:spacing w:val="-15"/>
                <w:sz w:val="24"/>
              </w:rPr>
              <w:t> </w:t>
            </w:r>
            <w:r>
              <w:rPr>
                <w:sz w:val="24"/>
              </w:rPr>
              <w:t>dan </w:t>
            </w:r>
            <w:r>
              <w:rPr>
                <w:spacing w:val="-2"/>
                <w:sz w:val="24"/>
              </w:rPr>
              <w:t>margin</w:t>
            </w:r>
          </w:p>
        </w:tc>
      </w:tr>
    </w:tbl>
    <w:p>
      <w:pPr>
        <w:spacing w:before="0"/>
        <w:ind w:left="1701" w:right="0" w:firstLine="0"/>
        <w:jc w:val="left"/>
        <w:rPr>
          <w:i/>
          <w:sz w:val="22"/>
        </w:rPr>
      </w:pPr>
      <w:r>
        <w:rPr>
          <w:i/>
          <w:sz w:val="22"/>
        </w:rPr>
        <w:t>Sumber:</w:t>
      </w:r>
      <w:r>
        <w:rPr>
          <w:i/>
          <w:spacing w:val="-6"/>
          <w:sz w:val="22"/>
        </w:rPr>
        <w:t> </w:t>
      </w:r>
      <w:r>
        <w:rPr>
          <w:i/>
          <w:sz w:val="22"/>
        </w:rPr>
        <w:t>BPRS</w:t>
      </w:r>
      <w:r>
        <w:rPr>
          <w:i/>
          <w:spacing w:val="-2"/>
          <w:sz w:val="22"/>
        </w:rPr>
        <w:t> </w:t>
      </w:r>
      <w:r>
        <w:rPr>
          <w:i/>
          <w:sz w:val="22"/>
        </w:rPr>
        <w:t>Bina</w:t>
      </w:r>
      <w:r>
        <w:rPr>
          <w:i/>
          <w:spacing w:val="-2"/>
          <w:sz w:val="22"/>
        </w:rPr>
        <w:t> </w:t>
      </w:r>
      <w:r>
        <w:rPr>
          <w:i/>
          <w:sz w:val="22"/>
        </w:rPr>
        <w:t>Finansia</w:t>
      </w:r>
      <w:r>
        <w:rPr>
          <w:i/>
          <w:spacing w:val="-2"/>
          <w:sz w:val="22"/>
        </w:rPr>
        <w:t> Semarang</w:t>
      </w:r>
    </w:p>
    <w:p>
      <w:pPr>
        <w:pStyle w:val="BodyText"/>
        <w:rPr>
          <w:i/>
          <w:sz w:val="20"/>
        </w:rPr>
      </w:pPr>
    </w:p>
    <w:p>
      <w:pPr>
        <w:pStyle w:val="BodyText"/>
        <w:rPr>
          <w:i/>
          <w:sz w:val="20"/>
        </w:rPr>
      </w:pPr>
    </w:p>
    <w:p>
      <w:pPr>
        <w:pStyle w:val="BodyText"/>
        <w:spacing w:before="224"/>
        <w:rPr>
          <w:i/>
          <w:sz w:val="20"/>
        </w:rPr>
      </w:pPr>
      <w:r>
        <w:rPr>
          <w:i/>
          <w:sz w:val="20"/>
        </w:rPr>
        <mc:AlternateContent>
          <mc:Choice Requires="wps">
            <w:drawing>
              <wp:anchor distT="0" distB="0" distL="0" distR="0" allowOverlap="1" layoutInCell="1" locked="0" behindDoc="1" simplePos="0" relativeHeight="487613440">
                <wp:simplePos x="0" y="0"/>
                <wp:positionH relativeFrom="page">
                  <wp:posOffset>1430274</wp:posOffset>
                </wp:positionH>
                <wp:positionV relativeFrom="paragraph">
                  <wp:posOffset>303867</wp:posOffset>
                </wp:positionV>
                <wp:extent cx="1829435" cy="7620"/>
                <wp:effectExtent l="0" t="0" r="0" b="0"/>
                <wp:wrapTopAndBottom/>
                <wp:docPr id="189" name="Graphic 189"/>
                <wp:cNvGraphicFramePr>
                  <a:graphicFrameLocks/>
                </wp:cNvGraphicFramePr>
                <a:graphic>
                  <a:graphicData uri="http://schemas.microsoft.com/office/word/2010/wordprocessingShape">
                    <wps:wsp>
                      <wps:cNvPr id="189" name="Graphic 189"/>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23.926542pt;width:144.050pt;height:.60004pt;mso-position-horizontal-relative:page;mso-position-vertical-relative:paragraph;z-index:-15703040;mso-wrap-distance-left:0;mso-wrap-distance-right:0" id="docshape184" filled="true" fillcolor="#000000" stroked="false">
                <v:fill type="solid"/>
                <w10:wrap type="topAndBottom"/>
              </v:rect>
            </w:pict>
          </mc:Fallback>
        </mc:AlternateContent>
      </w:r>
    </w:p>
    <w:p>
      <w:pPr>
        <w:spacing w:before="105"/>
        <w:ind w:left="410" w:right="729" w:firstLine="0"/>
        <w:jc w:val="center"/>
        <w:rPr>
          <w:sz w:val="20"/>
        </w:rPr>
      </w:pPr>
      <w:r>
        <w:rPr>
          <w:sz w:val="20"/>
          <w:vertAlign w:val="superscript"/>
        </w:rPr>
        <w:t>88</w:t>
      </w:r>
      <w:r>
        <w:rPr>
          <w:sz w:val="20"/>
          <w:vertAlign w:val="baseline"/>
        </w:rPr>
        <w:t> ‘Data</w:t>
      </w:r>
      <w:r>
        <w:rPr>
          <w:spacing w:val="-2"/>
          <w:sz w:val="20"/>
          <w:vertAlign w:val="baseline"/>
        </w:rPr>
        <w:t> </w:t>
      </w:r>
      <w:r>
        <w:rPr>
          <w:sz w:val="20"/>
          <w:vertAlign w:val="baseline"/>
        </w:rPr>
        <w:t>OJK, Rasio</w:t>
      </w:r>
      <w:r>
        <w:rPr>
          <w:spacing w:val="2"/>
          <w:sz w:val="20"/>
          <w:vertAlign w:val="baseline"/>
        </w:rPr>
        <w:t> </w:t>
      </w:r>
      <w:r>
        <w:rPr>
          <w:sz w:val="20"/>
          <w:vertAlign w:val="baseline"/>
        </w:rPr>
        <w:t>Keuangan</w:t>
      </w:r>
      <w:r>
        <w:rPr>
          <w:spacing w:val="-6"/>
          <w:sz w:val="20"/>
          <w:vertAlign w:val="baseline"/>
        </w:rPr>
        <w:t> </w:t>
      </w:r>
      <w:r>
        <w:rPr>
          <w:sz w:val="20"/>
          <w:vertAlign w:val="baseline"/>
        </w:rPr>
        <w:t>PT BPRS</w:t>
      </w:r>
      <w:r>
        <w:rPr>
          <w:spacing w:val="-1"/>
          <w:sz w:val="20"/>
          <w:vertAlign w:val="baseline"/>
        </w:rPr>
        <w:t> </w:t>
      </w:r>
      <w:r>
        <w:rPr>
          <w:sz w:val="20"/>
          <w:vertAlign w:val="baseline"/>
        </w:rPr>
        <w:t>Bina</w:t>
      </w:r>
      <w:r>
        <w:rPr>
          <w:spacing w:val="2"/>
          <w:sz w:val="20"/>
          <w:vertAlign w:val="baseline"/>
        </w:rPr>
        <w:t> </w:t>
      </w:r>
      <w:r>
        <w:rPr>
          <w:sz w:val="20"/>
          <w:vertAlign w:val="baseline"/>
        </w:rPr>
        <w:t>Finansia</w:t>
      </w:r>
      <w:r>
        <w:rPr>
          <w:spacing w:val="-2"/>
          <w:sz w:val="20"/>
          <w:vertAlign w:val="baseline"/>
        </w:rPr>
        <w:t> </w:t>
      </w:r>
      <w:r>
        <w:rPr>
          <w:sz w:val="20"/>
          <w:vertAlign w:val="baseline"/>
        </w:rPr>
        <w:t>Semarang</w:t>
      </w:r>
      <w:r>
        <w:rPr>
          <w:spacing w:val="-2"/>
          <w:sz w:val="20"/>
          <w:vertAlign w:val="baseline"/>
        </w:rPr>
        <w:t> </w:t>
      </w:r>
      <w:r>
        <w:rPr>
          <w:sz w:val="20"/>
          <w:vertAlign w:val="baseline"/>
        </w:rPr>
        <w:t>Tahun</w:t>
      </w:r>
      <w:r>
        <w:rPr>
          <w:spacing w:val="-6"/>
          <w:sz w:val="20"/>
          <w:vertAlign w:val="baseline"/>
        </w:rPr>
        <w:t> </w:t>
      </w:r>
      <w:r>
        <w:rPr>
          <w:sz w:val="20"/>
          <w:vertAlign w:val="baseline"/>
        </w:rPr>
        <w:t>2020-</w:t>
      </w:r>
      <w:r>
        <w:rPr>
          <w:spacing w:val="-2"/>
          <w:sz w:val="20"/>
          <w:vertAlign w:val="baseline"/>
        </w:rPr>
        <w:t>2023’.</w:t>
      </w:r>
    </w:p>
    <w:p>
      <w:pPr>
        <w:spacing w:after="0"/>
        <w:jc w:val="center"/>
        <w:rPr>
          <w:sz w:val="20"/>
        </w:rPr>
        <w:sectPr>
          <w:headerReference w:type="default" r:id="rId150"/>
          <w:footerReference w:type="default" r:id="rId151"/>
          <w:pgSz w:w="11910" w:h="16840"/>
          <w:pgMar w:header="722" w:footer="0" w:top="980" w:bottom="280" w:left="1700" w:right="425"/>
        </w:sectPr>
      </w:pPr>
    </w:p>
    <w:p>
      <w:pPr>
        <w:pStyle w:val="BodyText"/>
      </w:pPr>
    </w:p>
    <w:p>
      <w:pPr>
        <w:pStyle w:val="BodyText"/>
        <w:spacing w:before="156"/>
      </w:pPr>
    </w:p>
    <w:p>
      <w:pPr>
        <w:pStyle w:val="BodyText"/>
        <w:spacing w:line="360" w:lineRule="auto"/>
        <w:ind w:left="2217" w:right="1277" w:firstLine="512"/>
        <w:jc w:val="both"/>
      </w:pPr>
      <w:r>
        <w:rPr/>
        <w:t>Relaksasi yang di lakukan Bank Perekonomian Rakyat Syariah dengan cara mengatasi dampak dari pandemi, dengan adanya relaksasi maka nasabah tetap dapat melakukan kewajibannya membayaran angsuran. Dimana relaksasi akan membantu likuiditas bank sehingga dana tersebut dapat di gunakan menyalurkan pembiayaan. Relaksasi dapat juga di lakukan dengan memberikan kebijakan kepada nasabah hanya membayar margin selaa enam bulan saja.</w:t>
      </w:r>
    </w:p>
    <w:p>
      <w:pPr>
        <w:pStyle w:val="ListParagraph"/>
        <w:numPr>
          <w:ilvl w:val="2"/>
          <w:numId w:val="46"/>
        </w:numPr>
        <w:tabs>
          <w:tab w:pos="2217" w:val="left" w:leader="none"/>
        </w:tabs>
        <w:spacing w:line="240" w:lineRule="auto" w:before="2" w:after="0"/>
        <w:ind w:left="2217" w:right="0" w:hanging="360"/>
        <w:jc w:val="both"/>
        <w:rPr>
          <w:sz w:val="24"/>
        </w:rPr>
      </w:pPr>
      <w:r>
        <w:rPr>
          <w:sz w:val="24"/>
        </w:rPr>
        <w:t>Maintainance</w:t>
      </w:r>
      <w:r>
        <w:rPr>
          <w:spacing w:val="-2"/>
          <w:sz w:val="24"/>
        </w:rPr>
        <w:t> Nasabah</w:t>
      </w:r>
    </w:p>
    <w:p>
      <w:pPr>
        <w:pStyle w:val="BodyText"/>
        <w:spacing w:line="360" w:lineRule="auto" w:before="139"/>
        <w:ind w:left="2217" w:right="1273" w:firstLine="512"/>
        <w:jc w:val="both"/>
      </w:pPr>
      <w:r>
        <w:rPr/>
        <w:t>Maintainance nasabah di lakukan dengan cara melibatkan komunikasi intensif dengan nasabah untuk mengetahui lebih dalam tentang kondisi keuangan mereka, apakah mereka memerlukan resktrukturisasi pembiayaan, dan bantuan operasional lainnya,</w:t>
      </w:r>
      <w:r>
        <w:rPr>
          <w:spacing w:val="-1"/>
        </w:rPr>
        <w:t> </w:t>
      </w:r>
      <w:r>
        <w:rPr/>
        <w:t>Seperti yang</w:t>
      </w:r>
      <w:r>
        <w:rPr>
          <w:spacing w:val="-5"/>
        </w:rPr>
        <w:t> </w:t>
      </w:r>
      <w:r>
        <w:rPr/>
        <w:t>di lakukan</w:t>
      </w:r>
      <w:r>
        <w:rPr>
          <w:spacing w:val="-1"/>
        </w:rPr>
        <w:t> </w:t>
      </w:r>
      <w:r>
        <w:rPr/>
        <w:t>BPRS Bina finansia Semarang yaitu penambahan modal atau suntikan modal kepada usaha</w:t>
      </w:r>
      <w:r>
        <w:rPr>
          <w:spacing w:val="-15"/>
        </w:rPr>
        <w:t> </w:t>
      </w:r>
      <w:r>
        <w:rPr/>
        <w:t>mikro</w:t>
      </w:r>
      <w:r>
        <w:rPr>
          <w:spacing w:val="-15"/>
        </w:rPr>
        <w:t> </w:t>
      </w:r>
      <w:r>
        <w:rPr/>
        <w:t>kecil</w:t>
      </w:r>
      <w:r>
        <w:rPr>
          <w:spacing w:val="-14"/>
        </w:rPr>
        <w:t> </w:t>
      </w:r>
      <w:r>
        <w:rPr/>
        <w:t>menengah</w:t>
      </w:r>
      <w:r>
        <w:rPr>
          <w:spacing w:val="-15"/>
        </w:rPr>
        <w:t> </w:t>
      </w:r>
      <w:r>
        <w:rPr/>
        <w:t>(UMKM)</w:t>
      </w:r>
      <w:r>
        <w:rPr>
          <w:spacing w:val="-11"/>
        </w:rPr>
        <w:t> </w:t>
      </w:r>
      <w:r>
        <w:rPr/>
        <w:t>yang</w:t>
      </w:r>
      <w:r>
        <w:rPr>
          <w:spacing w:val="-15"/>
        </w:rPr>
        <w:t> </w:t>
      </w:r>
      <w:r>
        <w:rPr/>
        <w:t>usahanya</w:t>
      </w:r>
      <w:r>
        <w:rPr>
          <w:spacing w:val="-14"/>
        </w:rPr>
        <w:t> </w:t>
      </w:r>
      <w:r>
        <w:rPr/>
        <w:t>mengalami penurunan. Sektor sktor yang terdampak secara langsung, baik sektor pariwisata, perdagangan, transportasi, dan sektor yang lainnya. Langkah-langkah ini terbukti membantu meringankan beban nasabah yang terdampak saat pandemi COVID-19</w:t>
      </w:r>
      <w:r>
        <w:rPr>
          <w:vertAlign w:val="superscript"/>
        </w:rPr>
        <w:t>89</w:t>
      </w:r>
      <w:r>
        <w:rPr>
          <w:vertAlign w:val="baseline"/>
        </w:rPr>
        <w:t>.</w:t>
      </w:r>
    </w:p>
    <w:p>
      <w:pPr>
        <w:pStyle w:val="ListParagraph"/>
        <w:numPr>
          <w:ilvl w:val="2"/>
          <w:numId w:val="46"/>
        </w:numPr>
        <w:tabs>
          <w:tab w:pos="2217" w:val="left" w:leader="none"/>
        </w:tabs>
        <w:spacing w:line="275" w:lineRule="exact" w:before="0" w:after="0"/>
        <w:ind w:left="2217" w:right="0" w:hanging="360"/>
        <w:jc w:val="both"/>
        <w:rPr>
          <w:sz w:val="24"/>
        </w:rPr>
      </w:pPr>
      <w:r>
        <w:rPr>
          <w:sz w:val="24"/>
        </w:rPr>
        <w:t>Pengelolaan</w:t>
      </w:r>
      <w:r>
        <w:rPr>
          <w:spacing w:val="-4"/>
          <w:sz w:val="24"/>
        </w:rPr>
        <w:t> </w:t>
      </w:r>
      <w:r>
        <w:rPr>
          <w:sz w:val="24"/>
        </w:rPr>
        <w:t>Infrastruktur</w:t>
      </w:r>
      <w:r>
        <w:rPr>
          <w:spacing w:val="-3"/>
          <w:sz w:val="24"/>
        </w:rPr>
        <w:t> </w:t>
      </w:r>
      <w:r>
        <w:rPr>
          <w:spacing w:val="-2"/>
          <w:sz w:val="24"/>
        </w:rPr>
        <w:t>digital</w:t>
      </w:r>
    </w:p>
    <w:p>
      <w:pPr>
        <w:pStyle w:val="BodyText"/>
        <w:spacing w:line="360" w:lineRule="auto" w:before="140"/>
        <w:ind w:left="2217" w:right="1271" w:firstLine="512"/>
        <w:jc w:val="both"/>
      </w:pPr>
      <w:r>
        <w:rPr/>
        <w:t>Pandemi COVID-19 memberikan pembatasan mengenai kontak fisik secara langsung, maka dari itu BPRS harus mengoptimalkan transaksi secara tidak langsung atau virtual, di mana BPRS menjadi pihak ketiga untuk melakukan transaksi pembayaran angsuran dengan nasabah, melalui virtuall account bank</w:t>
      </w:r>
      <w:r>
        <w:rPr>
          <w:spacing w:val="-10"/>
        </w:rPr>
        <w:t> </w:t>
      </w:r>
      <w:r>
        <w:rPr/>
        <w:t>konvensional.</w:t>
      </w:r>
      <w:r>
        <w:rPr>
          <w:spacing w:val="-10"/>
        </w:rPr>
        <w:t> </w:t>
      </w:r>
      <w:r>
        <w:rPr/>
        <w:t>BPRS</w:t>
      </w:r>
      <w:r>
        <w:rPr>
          <w:spacing w:val="-11"/>
        </w:rPr>
        <w:t> </w:t>
      </w:r>
      <w:r>
        <w:rPr/>
        <w:t>juga</w:t>
      </w:r>
      <w:r>
        <w:rPr>
          <w:spacing w:val="-8"/>
        </w:rPr>
        <w:t> </w:t>
      </w:r>
      <w:r>
        <w:rPr/>
        <w:t>memanfaatkan</w:t>
      </w:r>
      <w:r>
        <w:rPr>
          <w:spacing w:val="-10"/>
        </w:rPr>
        <w:t> </w:t>
      </w:r>
      <w:r>
        <w:rPr/>
        <w:t>media</w:t>
      </w:r>
      <w:r>
        <w:rPr>
          <w:spacing w:val="-8"/>
        </w:rPr>
        <w:t> </w:t>
      </w:r>
      <w:r>
        <w:rPr/>
        <w:t>sosial</w:t>
      </w:r>
      <w:r>
        <w:rPr>
          <w:spacing w:val="-9"/>
        </w:rPr>
        <w:t> </w:t>
      </w:r>
      <w:r>
        <w:rPr/>
        <w:t>untuk memudahkan akses nasabah dan menjalin komunikasi yang baik dengan nasabah.</w:t>
      </w:r>
    </w:p>
    <w:p>
      <w:pPr>
        <w:pStyle w:val="ListParagraph"/>
        <w:numPr>
          <w:ilvl w:val="2"/>
          <w:numId w:val="46"/>
        </w:numPr>
        <w:tabs>
          <w:tab w:pos="2217" w:val="left" w:leader="none"/>
        </w:tabs>
        <w:spacing w:line="273" w:lineRule="exact" w:before="0" w:after="0"/>
        <w:ind w:left="2217" w:right="0" w:hanging="360"/>
        <w:jc w:val="both"/>
        <w:rPr>
          <w:sz w:val="24"/>
        </w:rPr>
      </w:pPr>
      <w:r>
        <w:rPr>
          <w:sz w:val="24"/>
        </w:rPr>
        <w:t>Promosi</w:t>
      </w:r>
      <w:r>
        <w:rPr>
          <w:spacing w:val="-3"/>
          <w:sz w:val="24"/>
        </w:rPr>
        <w:t> </w:t>
      </w:r>
      <w:r>
        <w:rPr>
          <w:sz w:val="24"/>
        </w:rPr>
        <w:t>Jemput</w:t>
      </w:r>
      <w:r>
        <w:rPr>
          <w:spacing w:val="-2"/>
          <w:sz w:val="24"/>
        </w:rPr>
        <w:t> </w:t>
      </w:r>
      <w:r>
        <w:rPr>
          <w:spacing w:val="-4"/>
          <w:sz w:val="24"/>
        </w:rPr>
        <w:t>bola</w:t>
      </w:r>
    </w:p>
    <w:p>
      <w:pPr>
        <w:pStyle w:val="BodyText"/>
        <w:rPr>
          <w:sz w:val="20"/>
        </w:rPr>
      </w:pPr>
    </w:p>
    <w:p>
      <w:pPr>
        <w:pStyle w:val="BodyText"/>
        <w:spacing w:before="97"/>
        <w:rPr>
          <w:sz w:val="20"/>
        </w:rPr>
      </w:pPr>
      <w:r>
        <w:rPr>
          <w:sz w:val="20"/>
        </w:rPr>
        <mc:AlternateContent>
          <mc:Choice Requires="wps">
            <w:drawing>
              <wp:anchor distT="0" distB="0" distL="0" distR="0" allowOverlap="1" layoutInCell="1" locked="0" behindDoc="1" simplePos="0" relativeHeight="487613952">
                <wp:simplePos x="0" y="0"/>
                <wp:positionH relativeFrom="page">
                  <wp:posOffset>1430274</wp:posOffset>
                </wp:positionH>
                <wp:positionV relativeFrom="paragraph">
                  <wp:posOffset>222951</wp:posOffset>
                </wp:positionV>
                <wp:extent cx="1829435" cy="7620"/>
                <wp:effectExtent l="0" t="0" r="0" b="0"/>
                <wp:wrapTopAndBottom/>
                <wp:docPr id="191" name="Graphic 191"/>
                <wp:cNvGraphicFramePr>
                  <a:graphicFrameLocks/>
                </wp:cNvGraphicFramePr>
                <a:graphic>
                  <a:graphicData uri="http://schemas.microsoft.com/office/word/2010/wordprocessingShape">
                    <wps:wsp>
                      <wps:cNvPr id="191" name="Graphic 191"/>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7.55521pt;width:144.050pt;height:.599980pt;mso-position-horizontal-relative:page;mso-position-vertical-relative:paragraph;z-index:-15702528;mso-wrap-distance-left:0;mso-wrap-distance-right:0" id="docshape186"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89</w:t>
      </w:r>
      <w:r>
        <w:rPr>
          <w:spacing w:val="-1"/>
          <w:sz w:val="20"/>
          <w:vertAlign w:val="baseline"/>
        </w:rPr>
        <w:t> </w:t>
      </w:r>
      <w:r>
        <w:rPr>
          <w:i/>
          <w:sz w:val="20"/>
          <w:vertAlign w:val="baseline"/>
        </w:rPr>
        <w:t>Wawancara</w:t>
      </w:r>
      <w:r>
        <w:rPr>
          <w:i/>
          <w:spacing w:val="-4"/>
          <w:sz w:val="20"/>
          <w:vertAlign w:val="baseline"/>
        </w:rPr>
        <w:t> </w:t>
      </w:r>
      <w:r>
        <w:rPr>
          <w:i/>
          <w:sz w:val="20"/>
          <w:vertAlign w:val="baseline"/>
        </w:rPr>
        <w:t>Dengan</w:t>
      </w:r>
      <w:r>
        <w:rPr>
          <w:i/>
          <w:spacing w:val="-4"/>
          <w:sz w:val="20"/>
          <w:vertAlign w:val="baseline"/>
        </w:rPr>
        <w:t> </w:t>
      </w:r>
      <w:r>
        <w:rPr>
          <w:i/>
          <w:sz w:val="20"/>
          <w:vertAlign w:val="baseline"/>
        </w:rPr>
        <w:t>Bapak</w:t>
      </w:r>
      <w:r>
        <w:rPr>
          <w:i/>
          <w:spacing w:val="-4"/>
          <w:sz w:val="20"/>
          <w:vertAlign w:val="baseline"/>
        </w:rPr>
        <w:t> </w:t>
      </w:r>
      <w:r>
        <w:rPr>
          <w:i/>
          <w:sz w:val="20"/>
          <w:vertAlign w:val="baseline"/>
        </w:rPr>
        <w:t>Suranto</w:t>
      </w:r>
      <w:r>
        <w:rPr>
          <w:i/>
          <w:spacing w:val="-3"/>
          <w:sz w:val="20"/>
          <w:vertAlign w:val="baseline"/>
        </w:rPr>
        <w:t> </w:t>
      </w:r>
      <w:r>
        <w:rPr>
          <w:i/>
          <w:sz w:val="20"/>
          <w:vertAlign w:val="baseline"/>
        </w:rPr>
        <w:t>Anggota</w:t>
      </w:r>
      <w:r>
        <w:rPr>
          <w:i/>
          <w:spacing w:val="-7"/>
          <w:sz w:val="20"/>
          <w:vertAlign w:val="baseline"/>
        </w:rPr>
        <w:t> </w:t>
      </w:r>
      <w:r>
        <w:rPr>
          <w:i/>
          <w:sz w:val="20"/>
          <w:vertAlign w:val="baseline"/>
        </w:rPr>
        <w:t>Direksi</w:t>
      </w:r>
      <w:r>
        <w:rPr>
          <w:i/>
          <w:spacing w:val="-3"/>
          <w:sz w:val="20"/>
          <w:vertAlign w:val="baseline"/>
        </w:rPr>
        <w:t> </w:t>
      </w:r>
      <w:r>
        <w:rPr>
          <w:i/>
          <w:sz w:val="20"/>
          <w:vertAlign w:val="baseline"/>
        </w:rPr>
        <w:t>PT</w:t>
      </w:r>
      <w:r>
        <w:rPr>
          <w:i/>
          <w:spacing w:val="-3"/>
          <w:sz w:val="20"/>
          <w:vertAlign w:val="baseline"/>
        </w:rPr>
        <w:t> </w:t>
      </w:r>
      <w:r>
        <w:rPr>
          <w:i/>
          <w:sz w:val="20"/>
          <w:vertAlign w:val="baseline"/>
        </w:rPr>
        <w:t>BPRS</w:t>
      </w:r>
      <w:r>
        <w:rPr>
          <w:i/>
          <w:spacing w:val="-4"/>
          <w:sz w:val="20"/>
          <w:vertAlign w:val="baseline"/>
        </w:rPr>
        <w:t> </w:t>
      </w:r>
      <w:r>
        <w:rPr>
          <w:i/>
          <w:sz w:val="20"/>
          <w:vertAlign w:val="baseline"/>
        </w:rPr>
        <w:t>Bina</w:t>
      </w:r>
      <w:r>
        <w:rPr>
          <w:i/>
          <w:spacing w:val="-3"/>
          <w:sz w:val="20"/>
          <w:vertAlign w:val="baseline"/>
        </w:rPr>
        <w:t> </w:t>
      </w:r>
      <w:r>
        <w:rPr>
          <w:i/>
          <w:sz w:val="20"/>
          <w:vertAlign w:val="baseline"/>
        </w:rPr>
        <w:t>Finansia</w:t>
      </w:r>
      <w:r>
        <w:rPr>
          <w:i/>
          <w:spacing w:val="-3"/>
          <w:sz w:val="20"/>
          <w:vertAlign w:val="baseline"/>
        </w:rPr>
        <w:t> </w:t>
      </w:r>
      <w:r>
        <w:rPr>
          <w:i/>
          <w:sz w:val="20"/>
          <w:vertAlign w:val="baseline"/>
        </w:rPr>
        <w:t>Kota Semarang, 12 November 2024</w:t>
      </w:r>
      <w:r>
        <w:rPr>
          <w:sz w:val="20"/>
          <w:vertAlign w:val="baseline"/>
        </w:rPr>
        <w:t>.</w:t>
      </w:r>
    </w:p>
    <w:p>
      <w:pPr>
        <w:spacing w:after="0"/>
        <w:jc w:val="left"/>
        <w:rPr>
          <w:sz w:val="20"/>
        </w:rPr>
        <w:sectPr>
          <w:headerReference w:type="default" r:id="rId152"/>
          <w:footerReference w:type="default" r:id="rId153"/>
          <w:pgSz w:w="11910" w:h="16840"/>
          <w:pgMar w:header="722" w:footer="0" w:top="980" w:bottom="280" w:left="1700" w:right="425"/>
        </w:sectPr>
      </w:pPr>
    </w:p>
    <w:p>
      <w:pPr>
        <w:pStyle w:val="BodyText"/>
      </w:pPr>
    </w:p>
    <w:p>
      <w:pPr>
        <w:pStyle w:val="BodyText"/>
        <w:spacing w:before="156"/>
      </w:pPr>
    </w:p>
    <w:p>
      <w:pPr>
        <w:pStyle w:val="BodyText"/>
        <w:spacing w:line="360" w:lineRule="auto"/>
        <w:ind w:left="2217" w:right="1271" w:firstLine="512"/>
        <w:jc w:val="both"/>
      </w:pPr>
      <w:r>
        <w:rPr/>
        <w:t>Strategi promosi jemput bola, yang sering disebut sebagai personal selling, merupakan salah satu kegiatan pemasaran yang dilakukan oleh karyawan Marketing PT BPRS Bina Finansia Semarang. Kegiatan ini melibatkan proses sosialisasi dan penawaran produk BPRS secara langsung kepada calon nasabah yang potensial. Pendekatan ini terbukti cukup efektif karena memungkinkan pelaku usaha untuk lebih dekat dengan nasabah dan memberikan kemudahan dalam memenuhi kebutuhan </w:t>
      </w:r>
      <w:r>
        <w:rPr>
          <w:spacing w:val="-2"/>
        </w:rPr>
        <w:t>nasabah</w:t>
      </w:r>
      <w:r>
        <w:rPr>
          <w:spacing w:val="-2"/>
          <w:vertAlign w:val="superscript"/>
        </w:rPr>
        <w:t>90</w:t>
      </w:r>
      <w:r>
        <w:rPr>
          <w:spacing w:val="-2"/>
          <w:vertAlign w:val="baseline"/>
        </w:rPr>
        <w:t>.</w:t>
      </w:r>
    </w:p>
    <w:p>
      <w:pPr>
        <w:pStyle w:val="BodyText"/>
        <w:spacing w:line="360" w:lineRule="auto" w:before="3"/>
        <w:ind w:left="2217" w:right="1272" w:firstLine="572"/>
        <w:jc w:val="both"/>
      </w:pPr>
      <w:r>
        <w:rPr/>
        <w:t>Dengan cara ini, pelaku usaha dapat secara langsung menjelaskan berbagai manfaat produk BPRS, membangun hubungan yang lebih personal dengan calon nasabah, dan memastikan bahwa produk yang ditawarkan sesuai dengan kebutuhan mereka. Selain itu, melalui interaksi langsung, BPRS juga dapat lebih memahami kebutuhan nasabah, sehingga dapat menawarkan</w:t>
      </w:r>
      <w:r>
        <w:rPr>
          <w:spacing w:val="-6"/>
        </w:rPr>
        <w:t> </w:t>
      </w:r>
      <w:r>
        <w:rPr/>
        <w:t>solusi</w:t>
      </w:r>
      <w:r>
        <w:rPr>
          <w:spacing w:val="-1"/>
        </w:rPr>
        <w:t> </w:t>
      </w:r>
      <w:r>
        <w:rPr/>
        <w:t>yang</w:t>
      </w:r>
      <w:r>
        <w:rPr>
          <w:spacing w:val="-6"/>
        </w:rPr>
        <w:t> </w:t>
      </w:r>
      <w:r>
        <w:rPr/>
        <w:t>lebih</w:t>
      </w:r>
      <w:r>
        <w:rPr>
          <w:spacing w:val="-2"/>
        </w:rPr>
        <w:t> </w:t>
      </w:r>
      <w:r>
        <w:rPr/>
        <w:t>tepat</w:t>
      </w:r>
      <w:r>
        <w:rPr>
          <w:spacing w:val="-1"/>
        </w:rPr>
        <w:t> </w:t>
      </w:r>
      <w:r>
        <w:rPr/>
        <w:t>dan</w:t>
      </w:r>
      <w:r>
        <w:rPr>
          <w:spacing w:val="-6"/>
        </w:rPr>
        <w:t> </w:t>
      </w:r>
      <w:r>
        <w:rPr/>
        <w:t>sesuai</w:t>
      </w:r>
      <w:r>
        <w:rPr>
          <w:spacing w:val="-1"/>
        </w:rPr>
        <w:t> </w:t>
      </w:r>
      <w:r>
        <w:rPr/>
        <w:t>dengan preferensi masing-masing nasabah. Hasil penelitian menunjukkan bahwa strategi jemput bola ini tidak hanya meningkatkan tingkat kepercayaan nasabah, tetapi juga memperkuat ikatan antara nasabah dan BPRS.</w:t>
      </w:r>
    </w:p>
    <w:p>
      <w:pPr>
        <w:pStyle w:val="BodyText"/>
        <w:spacing w:line="362" w:lineRule="auto"/>
        <w:ind w:left="2217" w:right="1275" w:firstLine="512"/>
        <w:jc w:val="both"/>
      </w:pPr>
      <w:r>
        <w:rPr/>
        <w:t>Berikut</w:t>
      </w:r>
      <w:r>
        <w:rPr>
          <w:spacing w:val="-15"/>
        </w:rPr>
        <w:t> </w:t>
      </w:r>
      <w:r>
        <w:rPr/>
        <w:t>merupakan</w:t>
      </w:r>
      <w:r>
        <w:rPr>
          <w:spacing w:val="-15"/>
        </w:rPr>
        <w:t> </w:t>
      </w:r>
      <w:r>
        <w:rPr/>
        <w:t>tabel</w:t>
      </w:r>
      <w:r>
        <w:rPr>
          <w:spacing w:val="-13"/>
        </w:rPr>
        <w:t> </w:t>
      </w:r>
      <w:r>
        <w:rPr/>
        <w:t>data</w:t>
      </w:r>
      <w:r>
        <w:rPr>
          <w:spacing w:val="-13"/>
        </w:rPr>
        <w:t> </w:t>
      </w:r>
      <w:r>
        <w:rPr/>
        <w:t>rasio</w:t>
      </w:r>
      <w:r>
        <w:rPr>
          <w:spacing w:val="-14"/>
        </w:rPr>
        <w:t> </w:t>
      </w:r>
      <w:r>
        <w:rPr/>
        <w:t>keuangan</w:t>
      </w:r>
      <w:r>
        <w:rPr>
          <w:spacing w:val="-14"/>
        </w:rPr>
        <w:t> </w:t>
      </w:r>
      <w:r>
        <w:rPr/>
        <w:t>PT</w:t>
      </w:r>
      <w:r>
        <w:rPr>
          <w:spacing w:val="-13"/>
        </w:rPr>
        <w:t> </w:t>
      </w:r>
      <w:r>
        <w:rPr/>
        <w:t>BPRS</w:t>
      </w:r>
      <w:r>
        <w:rPr>
          <w:spacing w:val="-6"/>
        </w:rPr>
        <w:t> </w:t>
      </w:r>
      <w:r>
        <w:rPr/>
        <w:t>Bina Finansia selama pandemi</w:t>
      </w:r>
      <w:r>
        <w:rPr>
          <w:vertAlign w:val="superscript"/>
        </w:rPr>
        <w:t>91</w:t>
      </w:r>
      <w:r>
        <w:rPr>
          <w:vertAlign w:val="baseline"/>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5"/>
      </w:pPr>
    </w:p>
    <w:p>
      <w:pPr>
        <w:pStyle w:val="Heading3"/>
        <w:spacing w:before="1"/>
        <w:ind w:left="417" w:firstLine="0"/>
        <w:jc w:val="center"/>
      </w:pPr>
      <w:r>
        <w:rPr/>
        <w:t>Tabel</w:t>
      </w:r>
      <w:r>
        <w:rPr>
          <w:spacing w:val="-2"/>
        </w:rPr>
        <w:t> </w:t>
      </w:r>
      <w:r>
        <w:rPr/>
        <w:t>4.2</w:t>
      </w:r>
      <w:r>
        <w:rPr>
          <w:spacing w:val="-2"/>
        </w:rPr>
        <w:t> </w:t>
      </w:r>
      <w:r>
        <w:rPr/>
        <w:t>Data</w:t>
      </w:r>
      <w:r>
        <w:rPr>
          <w:spacing w:val="-2"/>
        </w:rPr>
        <w:t> </w:t>
      </w:r>
      <w:r>
        <w:rPr/>
        <w:t>Rasio</w:t>
      </w:r>
      <w:r>
        <w:rPr>
          <w:spacing w:val="-3"/>
        </w:rPr>
        <w:t> </w:t>
      </w:r>
      <w:r>
        <w:rPr/>
        <w:t>Keungan</w:t>
      </w:r>
      <w:r>
        <w:rPr>
          <w:spacing w:val="-4"/>
        </w:rPr>
        <w:t> </w:t>
      </w:r>
      <w:r>
        <w:rPr/>
        <w:t>BPRS</w:t>
      </w:r>
      <w:r>
        <w:rPr>
          <w:spacing w:val="-4"/>
        </w:rPr>
        <w:t> </w:t>
      </w:r>
      <w:r>
        <w:rPr/>
        <w:t>Bina</w:t>
      </w:r>
      <w:r>
        <w:rPr>
          <w:spacing w:val="-2"/>
        </w:rPr>
        <w:t> </w:t>
      </w:r>
      <w:r>
        <w:rPr/>
        <w:t>Finansia</w:t>
      </w:r>
      <w:r>
        <w:rPr>
          <w:spacing w:val="-1"/>
        </w:rPr>
        <w:t> </w:t>
      </w:r>
      <w:r>
        <w:rPr>
          <w:spacing w:val="-2"/>
        </w:rPr>
        <w:t>Semarang</w:t>
      </w:r>
    </w:p>
    <w:p>
      <w:pPr>
        <w:spacing w:before="136"/>
        <w:ind w:left="0" w:right="281" w:firstLine="0"/>
        <w:jc w:val="center"/>
        <w:rPr>
          <w:b/>
          <w:sz w:val="24"/>
        </w:rPr>
      </w:pPr>
      <w:r>
        <w:rPr>
          <w:b/>
          <w:sz w:val="24"/>
        </w:rPr>
        <w:t>tahun</w:t>
      </w:r>
      <w:r>
        <w:rPr>
          <w:b/>
          <w:spacing w:val="-7"/>
          <w:sz w:val="24"/>
        </w:rPr>
        <w:t> </w:t>
      </w:r>
      <w:r>
        <w:rPr>
          <w:b/>
          <w:sz w:val="24"/>
        </w:rPr>
        <w:t>2020-</w:t>
      </w:r>
      <w:r>
        <w:rPr>
          <w:b/>
          <w:spacing w:val="-4"/>
          <w:sz w:val="24"/>
        </w:rPr>
        <w:t>2023</w:t>
      </w:r>
    </w:p>
    <w:p>
      <w:pPr>
        <w:pStyle w:val="BodyText"/>
        <w:spacing w:before="90"/>
        <w:rPr>
          <w:b/>
          <w:sz w:val="20"/>
        </w:rPr>
      </w:pPr>
      <w:r>
        <w:rPr>
          <w:b/>
          <w:sz w:val="20"/>
        </w:rPr>
        <mc:AlternateContent>
          <mc:Choice Requires="wps">
            <w:drawing>
              <wp:anchor distT="0" distB="0" distL="0" distR="0" allowOverlap="1" layoutInCell="1" locked="0" behindDoc="1" simplePos="0" relativeHeight="487614464">
                <wp:simplePos x="0" y="0"/>
                <wp:positionH relativeFrom="page">
                  <wp:posOffset>1430274</wp:posOffset>
                </wp:positionH>
                <wp:positionV relativeFrom="paragraph">
                  <wp:posOffset>218579</wp:posOffset>
                </wp:positionV>
                <wp:extent cx="1829435" cy="7620"/>
                <wp:effectExtent l="0" t="0" r="0" b="0"/>
                <wp:wrapTopAndBottom/>
                <wp:docPr id="194" name="Graphic 194"/>
                <wp:cNvGraphicFramePr>
                  <a:graphicFrameLocks/>
                </wp:cNvGraphicFramePr>
                <a:graphic>
                  <a:graphicData uri="http://schemas.microsoft.com/office/word/2010/wordprocessingShape">
                    <wps:wsp>
                      <wps:cNvPr id="194" name="Graphic 194"/>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7.211014pt;width:144.050pt;height:.60004pt;mso-position-horizontal-relative:page;mso-position-vertical-relative:paragraph;z-index:-15702016;mso-wrap-distance-left:0;mso-wrap-distance-right:0" id="docshape189" filled="true" fillcolor="#000000" stroked="false">
                <v:fill type="solid"/>
                <w10:wrap type="topAndBottom"/>
              </v:rect>
            </w:pict>
          </mc:Fallback>
        </mc:AlternateContent>
      </w:r>
    </w:p>
    <w:p>
      <w:pPr>
        <w:spacing w:before="105"/>
        <w:ind w:left="564" w:right="1207" w:firstLine="724"/>
        <w:jc w:val="left"/>
        <w:rPr>
          <w:sz w:val="20"/>
        </w:rPr>
      </w:pPr>
      <w:r>
        <w:rPr>
          <w:sz w:val="20"/>
          <w:vertAlign w:val="superscript"/>
        </w:rPr>
        <w:t>90</w:t>
      </w:r>
      <w:r>
        <w:rPr>
          <w:sz w:val="20"/>
          <w:vertAlign w:val="baseline"/>
        </w:rPr>
        <w:t> Rizaldi, ‘Strategi</w:t>
      </w:r>
      <w:r>
        <w:rPr>
          <w:spacing w:val="-9"/>
          <w:sz w:val="20"/>
          <w:vertAlign w:val="baseline"/>
        </w:rPr>
        <w:t> </w:t>
      </w:r>
      <w:r>
        <w:rPr>
          <w:sz w:val="20"/>
          <w:vertAlign w:val="baseline"/>
        </w:rPr>
        <w:t>Pemasaran</w:t>
      </w:r>
      <w:r>
        <w:rPr>
          <w:spacing w:val="-7"/>
          <w:sz w:val="20"/>
          <w:vertAlign w:val="baseline"/>
        </w:rPr>
        <w:t> </w:t>
      </w:r>
      <w:r>
        <w:rPr>
          <w:sz w:val="20"/>
          <w:vertAlign w:val="baseline"/>
        </w:rPr>
        <w:t>Dalam</w:t>
      </w:r>
      <w:r>
        <w:rPr>
          <w:spacing w:val="-6"/>
          <w:sz w:val="20"/>
          <w:vertAlign w:val="baseline"/>
        </w:rPr>
        <w:t> </w:t>
      </w:r>
      <w:r>
        <w:rPr>
          <w:sz w:val="20"/>
          <w:vertAlign w:val="baseline"/>
        </w:rPr>
        <w:t>Meningkatkan</w:t>
      </w:r>
      <w:r>
        <w:rPr>
          <w:spacing w:val="-7"/>
          <w:sz w:val="20"/>
          <w:vertAlign w:val="baseline"/>
        </w:rPr>
        <w:t> </w:t>
      </w:r>
      <w:r>
        <w:rPr>
          <w:sz w:val="20"/>
          <w:vertAlign w:val="baseline"/>
        </w:rPr>
        <w:t>Jumlah</w:t>
      </w:r>
      <w:r>
        <w:rPr>
          <w:spacing w:val="-7"/>
          <w:sz w:val="20"/>
          <w:vertAlign w:val="baseline"/>
        </w:rPr>
        <w:t> </w:t>
      </w:r>
      <w:r>
        <w:rPr>
          <w:sz w:val="20"/>
          <w:vertAlign w:val="baseline"/>
        </w:rPr>
        <w:t>Nasabah</w:t>
      </w:r>
      <w:r>
        <w:rPr>
          <w:spacing w:val="-7"/>
          <w:sz w:val="20"/>
          <w:vertAlign w:val="baseline"/>
        </w:rPr>
        <w:t> </w:t>
      </w:r>
      <w:r>
        <w:rPr>
          <w:sz w:val="20"/>
          <w:vertAlign w:val="baseline"/>
        </w:rPr>
        <w:t>Bank</w:t>
      </w:r>
      <w:r>
        <w:rPr>
          <w:spacing w:val="-3"/>
          <w:sz w:val="20"/>
          <w:vertAlign w:val="baseline"/>
        </w:rPr>
        <w:t> </w:t>
      </w:r>
      <w:r>
        <w:rPr>
          <w:sz w:val="20"/>
          <w:vertAlign w:val="baseline"/>
        </w:rPr>
        <w:t>Pembiayaan Rakyat Syariah Bina Amanah Satria (Studi</w:t>
      </w:r>
      <w:r>
        <w:rPr>
          <w:spacing w:val="-3"/>
          <w:sz w:val="20"/>
          <w:vertAlign w:val="baseline"/>
        </w:rPr>
        <w:t> </w:t>
      </w:r>
      <w:r>
        <w:rPr>
          <w:sz w:val="20"/>
          <w:vertAlign w:val="baseline"/>
        </w:rPr>
        <w:t>Kasus BPRS BAS Purwokerto)’, </w:t>
      </w:r>
      <w:r>
        <w:rPr>
          <w:i/>
          <w:sz w:val="20"/>
          <w:vertAlign w:val="baseline"/>
        </w:rPr>
        <w:t>Tesis</w:t>
      </w:r>
      <w:r>
        <w:rPr>
          <w:sz w:val="20"/>
          <w:vertAlign w:val="baseline"/>
        </w:rPr>
        <w:t>, 2021, 1–124.</w:t>
      </w:r>
    </w:p>
    <w:p>
      <w:pPr>
        <w:spacing w:after="0"/>
        <w:jc w:val="left"/>
        <w:rPr>
          <w:sz w:val="20"/>
        </w:rPr>
        <w:sectPr>
          <w:headerReference w:type="default" r:id="rId154"/>
          <w:footerReference w:type="default" r:id="rId155"/>
          <w:pgSz w:w="11910" w:h="16840"/>
          <w:pgMar w:header="722" w:footer="1653" w:top="980" w:bottom="1840" w:left="1700" w:right="425"/>
        </w:sectPr>
      </w:pPr>
    </w:p>
    <w:p>
      <w:pPr>
        <w:pStyle w:val="BodyText"/>
        <w:rPr>
          <w:sz w:val="20"/>
        </w:rPr>
      </w:pPr>
    </w:p>
    <w:p>
      <w:pPr>
        <w:pStyle w:val="BodyText"/>
        <w:rPr>
          <w:sz w:val="20"/>
        </w:rPr>
      </w:pPr>
    </w:p>
    <w:p>
      <w:pPr>
        <w:pStyle w:val="BodyText"/>
        <w:spacing w:before="22"/>
        <w:rPr>
          <w:sz w:val="20"/>
        </w:rPr>
      </w:pPr>
    </w:p>
    <w:tbl>
      <w:tblPr>
        <w:tblW w:w="0" w:type="auto"/>
        <w:jc w:val="left"/>
        <w:tblInd w:w="85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685"/>
        <w:gridCol w:w="1513"/>
        <w:gridCol w:w="1517"/>
        <w:gridCol w:w="1513"/>
        <w:gridCol w:w="1857"/>
      </w:tblGrid>
      <w:tr>
        <w:trPr>
          <w:trHeight w:val="553" w:hRule="atLeast"/>
        </w:trPr>
        <w:tc>
          <w:tcPr>
            <w:tcW w:w="1685" w:type="dxa"/>
          </w:tcPr>
          <w:p>
            <w:pPr>
              <w:pStyle w:val="TableParagraph"/>
              <w:spacing w:before="1"/>
              <w:ind w:left="179"/>
              <w:rPr>
                <w:b/>
                <w:sz w:val="22"/>
              </w:rPr>
            </w:pPr>
            <w:r>
              <w:rPr>
                <w:b/>
                <w:spacing w:val="-2"/>
                <w:sz w:val="22"/>
              </w:rPr>
              <w:t>KOMPONEN</w:t>
            </w:r>
          </w:p>
        </w:tc>
        <w:tc>
          <w:tcPr>
            <w:tcW w:w="1513" w:type="dxa"/>
          </w:tcPr>
          <w:p>
            <w:pPr>
              <w:pStyle w:val="TableParagraph"/>
              <w:spacing w:before="1"/>
              <w:ind w:left="17" w:right="10"/>
              <w:jc w:val="center"/>
              <w:rPr>
                <w:b/>
                <w:sz w:val="22"/>
              </w:rPr>
            </w:pPr>
            <w:r>
              <w:rPr>
                <w:b/>
                <w:spacing w:val="-4"/>
                <w:sz w:val="22"/>
              </w:rPr>
              <w:t>2020</w:t>
            </w:r>
          </w:p>
        </w:tc>
        <w:tc>
          <w:tcPr>
            <w:tcW w:w="1517" w:type="dxa"/>
          </w:tcPr>
          <w:p>
            <w:pPr>
              <w:pStyle w:val="TableParagraph"/>
              <w:spacing w:before="1"/>
              <w:ind w:left="12" w:right="10"/>
              <w:jc w:val="center"/>
              <w:rPr>
                <w:b/>
                <w:sz w:val="22"/>
              </w:rPr>
            </w:pPr>
            <w:r>
              <w:rPr>
                <w:b/>
                <w:spacing w:val="-4"/>
                <w:sz w:val="22"/>
              </w:rPr>
              <w:t>2021</w:t>
            </w:r>
          </w:p>
        </w:tc>
        <w:tc>
          <w:tcPr>
            <w:tcW w:w="1513" w:type="dxa"/>
          </w:tcPr>
          <w:p>
            <w:pPr>
              <w:pStyle w:val="TableParagraph"/>
              <w:spacing w:before="1"/>
              <w:ind w:left="17" w:right="12"/>
              <w:jc w:val="center"/>
              <w:rPr>
                <w:b/>
                <w:sz w:val="22"/>
              </w:rPr>
            </w:pPr>
            <w:r>
              <w:rPr>
                <w:b/>
                <w:spacing w:val="-4"/>
                <w:sz w:val="22"/>
              </w:rPr>
              <w:t>2022</w:t>
            </w:r>
          </w:p>
        </w:tc>
        <w:tc>
          <w:tcPr>
            <w:tcW w:w="1857" w:type="dxa"/>
          </w:tcPr>
          <w:p>
            <w:pPr>
              <w:pStyle w:val="TableParagraph"/>
              <w:spacing w:line="250" w:lineRule="exact"/>
              <w:ind w:left="4"/>
              <w:jc w:val="center"/>
              <w:rPr>
                <w:b/>
                <w:sz w:val="22"/>
              </w:rPr>
            </w:pPr>
            <w:r>
              <w:rPr>
                <w:b/>
                <w:spacing w:val="-4"/>
                <w:sz w:val="22"/>
              </w:rPr>
              <w:t>2023</w:t>
            </w:r>
          </w:p>
        </w:tc>
      </w:tr>
      <w:tr>
        <w:trPr>
          <w:trHeight w:val="558" w:hRule="atLeast"/>
        </w:trPr>
        <w:tc>
          <w:tcPr>
            <w:tcW w:w="1685" w:type="dxa"/>
            <w:shd w:val="clear" w:color="auto" w:fill="F1F1F1"/>
          </w:tcPr>
          <w:p>
            <w:pPr>
              <w:pStyle w:val="TableParagraph"/>
              <w:spacing w:line="251" w:lineRule="exact"/>
              <w:ind w:left="107"/>
              <w:rPr>
                <w:sz w:val="22"/>
              </w:rPr>
            </w:pPr>
            <w:r>
              <w:rPr>
                <w:spacing w:val="-2"/>
                <w:sz w:val="22"/>
              </w:rPr>
              <w:t>ASSET</w:t>
            </w:r>
          </w:p>
        </w:tc>
        <w:tc>
          <w:tcPr>
            <w:tcW w:w="1513" w:type="dxa"/>
            <w:shd w:val="clear" w:color="auto" w:fill="F1F1F1"/>
          </w:tcPr>
          <w:p>
            <w:pPr>
              <w:pStyle w:val="TableParagraph"/>
              <w:spacing w:line="251" w:lineRule="exact"/>
              <w:ind w:left="17" w:right="17"/>
              <w:jc w:val="center"/>
              <w:rPr>
                <w:sz w:val="22"/>
              </w:rPr>
            </w:pPr>
            <w:r>
              <w:rPr>
                <w:spacing w:val="-2"/>
                <w:sz w:val="22"/>
              </w:rPr>
              <w:t>Rp.33.739.606</w:t>
            </w:r>
          </w:p>
        </w:tc>
        <w:tc>
          <w:tcPr>
            <w:tcW w:w="1517" w:type="dxa"/>
            <w:shd w:val="clear" w:color="auto" w:fill="F1F1F1"/>
          </w:tcPr>
          <w:p>
            <w:pPr>
              <w:pStyle w:val="TableParagraph"/>
              <w:spacing w:line="251" w:lineRule="exact"/>
              <w:ind w:left="12" w:right="14"/>
              <w:jc w:val="center"/>
              <w:rPr>
                <w:sz w:val="22"/>
              </w:rPr>
            </w:pPr>
            <w:r>
              <w:rPr>
                <w:spacing w:val="-2"/>
                <w:sz w:val="22"/>
              </w:rPr>
              <w:t>Rp.37.303.355</w:t>
            </w:r>
          </w:p>
        </w:tc>
        <w:tc>
          <w:tcPr>
            <w:tcW w:w="1513" w:type="dxa"/>
            <w:shd w:val="clear" w:color="auto" w:fill="F1F1F1"/>
          </w:tcPr>
          <w:p>
            <w:pPr>
              <w:pStyle w:val="TableParagraph"/>
              <w:spacing w:line="251" w:lineRule="exact"/>
              <w:ind w:left="17" w:right="18"/>
              <w:jc w:val="center"/>
              <w:rPr>
                <w:sz w:val="22"/>
              </w:rPr>
            </w:pPr>
            <w:r>
              <w:rPr>
                <w:spacing w:val="-2"/>
                <w:sz w:val="22"/>
              </w:rPr>
              <w:t>Rp.46.590.338</w:t>
            </w:r>
          </w:p>
        </w:tc>
        <w:tc>
          <w:tcPr>
            <w:tcW w:w="1857" w:type="dxa"/>
            <w:shd w:val="clear" w:color="auto" w:fill="F1F1F1"/>
          </w:tcPr>
          <w:p>
            <w:pPr>
              <w:pStyle w:val="TableParagraph"/>
              <w:spacing w:line="247" w:lineRule="exact"/>
              <w:ind w:left="4" w:right="4"/>
              <w:jc w:val="center"/>
              <w:rPr>
                <w:sz w:val="22"/>
              </w:rPr>
            </w:pPr>
            <w:r>
              <w:rPr>
                <w:spacing w:val="-2"/>
                <w:sz w:val="22"/>
              </w:rPr>
              <w:t>Rp.60.047.546</w:t>
            </w:r>
          </w:p>
        </w:tc>
      </w:tr>
      <w:tr>
        <w:trPr>
          <w:trHeight w:val="554" w:hRule="atLeast"/>
        </w:trPr>
        <w:tc>
          <w:tcPr>
            <w:tcW w:w="1685" w:type="dxa"/>
          </w:tcPr>
          <w:p>
            <w:pPr>
              <w:pStyle w:val="TableParagraph"/>
              <w:spacing w:line="247" w:lineRule="exact"/>
              <w:ind w:left="107"/>
              <w:rPr>
                <w:sz w:val="22"/>
              </w:rPr>
            </w:pPr>
            <w:r>
              <w:rPr>
                <w:spacing w:val="-2"/>
                <w:sz w:val="22"/>
              </w:rPr>
              <w:t>PEMBIAYAAN</w:t>
            </w:r>
          </w:p>
        </w:tc>
        <w:tc>
          <w:tcPr>
            <w:tcW w:w="1513" w:type="dxa"/>
          </w:tcPr>
          <w:p>
            <w:pPr>
              <w:pStyle w:val="TableParagraph"/>
              <w:spacing w:line="247" w:lineRule="exact"/>
              <w:ind w:left="17" w:right="17"/>
              <w:jc w:val="center"/>
              <w:rPr>
                <w:sz w:val="22"/>
              </w:rPr>
            </w:pPr>
            <w:r>
              <w:rPr>
                <w:spacing w:val="-2"/>
                <w:sz w:val="22"/>
              </w:rPr>
              <w:t>Rp.24.419.230</w:t>
            </w:r>
          </w:p>
        </w:tc>
        <w:tc>
          <w:tcPr>
            <w:tcW w:w="1517" w:type="dxa"/>
          </w:tcPr>
          <w:p>
            <w:pPr>
              <w:pStyle w:val="TableParagraph"/>
              <w:spacing w:line="247" w:lineRule="exact"/>
              <w:ind w:left="12" w:right="14"/>
              <w:jc w:val="center"/>
              <w:rPr>
                <w:sz w:val="22"/>
              </w:rPr>
            </w:pPr>
            <w:r>
              <w:rPr>
                <w:spacing w:val="-2"/>
                <w:sz w:val="22"/>
              </w:rPr>
              <w:t>Rp.28.008.184</w:t>
            </w:r>
          </w:p>
        </w:tc>
        <w:tc>
          <w:tcPr>
            <w:tcW w:w="1513" w:type="dxa"/>
          </w:tcPr>
          <w:p>
            <w:pPr>
              <w:pStyle w:val="TableParagraph"/>
              <w:spacing w:line="247" w:lineRule="exact"/>
              <w:ind w:left="17" w:right="18"/>
              <w:jc w:val="center"/>
              <w:rPr>
                <w:sz w:val="22"/>
              </w:rPr>
            </w:pPr>
            <w:r>
              <w:rPr>
                <w:spacing w:val="-2"/>
                <w:sz w:val="22"/>
              </w:rPr>
              <w:t>Rp.35.987.482</w:t>
            </w:r>
          </w:p>
        </w:tc>
        <w:tc>
          <w:tcPr>
            <w:tcW w:w="1857" w:type="dxa"/>
          </w:tcPr>
          <w:p>
            <w:pPr>
              <w:pStyle w:val="TableParagraph"/>
              <w:spacing w:line="243" w:lineRule="exact"/>
              <w:ind w:left="4" w:right="4"/>
              <w:jc w:val="center"/>
              <w:rPr>
                <w:sz w:val="22"/>
              </w:rPr>
            </w:pPr>
            <w:r>
              <w:rPr>
                <w:spacing w:val="-2"/>
                <w:sz w:val="22"/>
              </w:rPr>
              <w:t>Rp.45,654,294</w:t>
            </w:r>
          </w:p>
        </w:tc>
      </w:tr>
      <w:tr>
        <w:trPr>
          <w:trHeight w:val="554" w:hRule="atLeast"/>
        </w:trPr>
        <w:tc>
          <w:tcPr>
            <w:tcW w:w="1685" w:type="dxa"/>
            <w:shd w:val="clear" w:color="auto" w:fill="F1F1F1"/>
          </w:tcPr>
          <w:p>
            <w:pPr>
              <w:pStyle w:val="TableParagraph"/>
              <w:spacing w:line="247" w:lineRule="exact"/>
              <w:ind w:left="107"/>
              <w:rPr>
                <w:sz w:val="22"/>
              </w:rPr>
            </w:pPr>
            <w:r>
              <w:rPr>
                <w:spacing w:val="-5"/>
                <w:sz w:val="22"/>
              </w:rPr>
              <w:t>NPF</w:t>
            </w:r>
          </w:p>
        </w:tc>
        <w:tc>
          <w:tcPr>
            <w:tcW w:w="1513" w:type="dxa"/>
            <w:shd w:val="clear" w:color="auto" w:fill="F1F1F1"/>
          </w:tcPr>
          <w:p>
            <w:pPr>
              <w:pStyle w:val="TableParagraph"/>
              <w:spacing w:line="247" w:lineRule="exact"/>
              <w:ind w:left="18" w:right="1"/>
              <w:jc w:val="center"/>
              <w:rPr>
                <w:sz w:val="22"/>
              </w:rPr>
            </w:pPr>
            <w:r>
              <w:rPr>
                <w:sz w:val="22"/>
              </w:rPr>
              <w:t>9,62</w:t>
            </w:r>
            <w:r>
              <w:rPr>
                <w:spacing w:val="2"/>
                <w:sz w:val="22"/>
              </w:rPr>
              <w:t> </w:t>
            </w:r>
            <w:r>
              <w:rPr>
                <w:spacing w:val="-12"/>
                <w:sz w:val="22"/>
              </w:rPr>
              <w:t>%</w:t>
            </w:r>
          </w:p>
        </w:tc>
        <w:tc>
          <w:tcPr>
            <w:tcW w:w="1517" w:type="dxa"/>
            <w:shd w:val="clear" w:color="auto" w:fill="F1F1F1"/>
          </w:tcPr>
          <w:p>
            <w:pPr>
              <w:pStyle w:val="TableParagraph"/>
              <w:spacing w:line="247" w:lineRule="exact"/>
              <w:ind w:left="14" w:right="2"/>
              <w:jc w:val="center"/>
              <w:rPr>
                <w:sz w:val="22"/>
              </w:rPr>
            </w:pPr>
            <w:r>
              <w:rPr>
                <w:sz w:val="22"/>
              </w:rPr>
              <w:t>4,71</w:t>
            </w:r>
            <w:r>
              <w:rPr>
                <w:spacing w:val="2"/>
                <w:sz w:val="22"/>
              </w:rPr>
              <w:t> </w:t>
            </w:r>
            <w:r>
              <w:rPr>
                <w:spacing w:val="-12"/>
                <w:sz w:val="22"/>
              </w:rPr>
              <w:t>%</w:t>
            </w:r>
          </w:p>
        </w:tc>
        <w:tc>
          <w:tcPr>
            <w:tcW w:w="1513" w:type="dxa"/>
            <w:shd w:val="clear" w:color="auto" w:fill="F1F1F1"/>
          </w:tcPr>
          <w:p>
            <w:pPr>
              <w:pStyle w:val="TableParagraph"/>
              <w:spacing w:line="247" w:lineRule="exact"/>
              <w:ind w:left="17" w:right="14"/>
              <w:jc w:val="center"/>
              <w:rPr>
                <w:sz w:val="22"/>
              </w:rPr>
            </w:pPr>
            <w:r>
              <w:rPr>
                <w:spacing w:val="-2"/>
                <w:sz w:val="22"/>
              </w:rPr>
              <w:t>3,42%</w:t>
            </w:r>
          </w:p>
        </w:tc>
        <w:tc>
          <w:tcPr>
            <w:tcW w:w="1857" w:type="dxa"/>
            <w:shd w:val="clear" w:color="auto" w:fill="F1F1F1"/>
          </w:tcPr>
          <w:p>
            <w:pPr>
              <w:pStyle w:val="TableParagraph"/>
              <w:spacing w:line="243" w:lineRule="exact"/>
              <w:ind w:left="4" w:right="2"/>
              <w:jc w:val="center"/>
              <w:rPr>
                <w:sz w:val="22"/>
              </w:rPr>
            </w:pPr>
            <w:r>
              <w:rPr>
                <w:spacing w:val="-2"/>
                <w:sz w:val="22"/>
              </w:rPr>
              <w:t>2,40%</w:t>
            </w:r>
          </w:p>
        </w:tc>
      </w:tr>
      <w:tr>
        <w:trPr>
          <w:trHeight w:val="557" w:hRule="atLeast"/>
        </w:trPr>
        <w:tc>
          <w:tcPr>
            <w:tcW w:w="1685" w:type="dxa"/>
          </w:tcPr>
          <w:p>
            <w:pPr>
              <w:pStyle w:val="TableParagraph"/>
              <w:spacing w:line="251" w:lineRule="exact"/>
              <w:ind w:left="107"/>
              <w:rPr>
                <w:sz w:val="22"/>
              </w:rPr>
            </w:pPr>
            <w:r>
              <w:rPr>
                <w:spacing w:val="-5"/>
                <w:sz w:val="22"/>
              </w:rPr>
              <w:t>FDR</w:t>
            </w:r>
          </w:p>
        </w:tc>
        <w:tc>
          <w:tcPr>
            <w:tcW w:w="1513" w:type="dxa"/>
          </w:tcPr>
          <w:p>
            <w:pPr>
              <w:pStyle w:val="TableParagraph"/>
              <w:spacing w:line="251" w:lineRule="exact"/>
              <w:ind w:left="17" w:right="9"/>
              <w:jc w:val="center"/>
              <w:rPr>
                <w:sz w:val="22"/>
              </w:rPr>
            </w:pPr>
            <w:r>
              <w:rPr>
                <w:spacing w:val="-2"/>
                <w:sz w:val="22"/>
              </w:rPr>
              <w:t>86,12%</w:t>
            </w:r>
          </w:p>
        </w:tc>
        <w:tc>
          <w:tcPr>
            <w:tcW w:w="1517" w:type="dxa"/>
          </w:tcPr>
          <w:p>
            <w:pPr>
              <w:pStyle w:val="TableParagraph"/>
              <w:spacing w:line="251" w:lineRule="exact"/>
              <w:ind w:left="12" w:right="9"/>
              <w:jc w:val="center"/>
              <w:rPr>
                <w:sz w:val="22"/>
              </w:rPr>
            </w:pPr>
            <w:r>
              <w:rPr>
                <w:spacing w:val="-2"/>
                <w:sz w:val="22"/>
              </w:rPr>
              <w:t>88,62%</w:t>
            </w:r>
          </w:p>
        </w:tc>
        <w:tc>
          <w:tcPr>
            <w:tcW w:w="1513" w:type="dxa"/>
          </w:tcPr>
          <w:p>
            <w:pPr>
              <w:pStyle w:val="TableParagraph"/>
              <w:spacing w:line="251" w:lineRule="exact"/>
              <w:ind w:left="17" w:right="14"/>
              <w:jc w:val="center"/>
              <w:rPr>
                <w:sz w:val="22"/>
              </w:rPr>
            </w:pPr>
            <w:r>
              <w:rPr>
                <w:spacing w:val="-2"/>
                <w:sz w:val="22"/>
              </w:rPr>
              <w:t>101,06%</w:t>
            </w:r>
          </w:p>
        </w:tc>
        <w:tc>
          <w:tcPr>
            <w:tcW w:w="1857" w:type="dxa"/>
          </w:tcPr>
          <w:p>
            <w:pPr>
              <w:pStyle w:val="TableParagraph"/>
              <w:spacing w:line="247" w:lineRule="exact"/>
              <w:ind w:left="4" w:right="2"/>
              <w:jc w:val="center"/>
              <w:rPr>
                <w:sz w:val="22"/>
              </w:rPr>
            </w:pPr>
            <w:r>
              <w:rPr>
                <w:spacing w:val="-2"/>
                <w:sz w:val="22"/>
              </w:rPr>
              <w:t>108,71%</w:t>
            </w:r>
          </w:p>
        </w:tc>
      </w:tr>
    </w:tbl>
    <w:p>
      <w:pPr>
        <w:spacing w:before="0"/>
        <w:ind w:left="1701" w:right="0" w:firstLine="0"/>
        <w:jc w:val="left"/>
        <w:rPr>
          <w:i/>
          <w:sz w:val="22"/>
        </w:rPr>
      </w:pPr>
      <w:r>
        <w:rPr>
          <w:i/>
          <w:sz w:val="22"/>
        </w:rPr>
        <w:t>Sumber</w:t>
      </w:r>
      <w:r>
        <w:rPr>
          <w:i/>
          <w:spacing w:val="-5"/>
          <w:sz w:val="22"/>
        </w:rPr>
        <w:t> </w:t>
      </w:r>
      <w:r>
        <w:rPr>
          <w:i/>
          <w:sz w:val="22"/>
        </w:rPr>
        <w:t>:</w:t>
      </w:r>
      <w:r>
        <w:rPr>
          <w:i/>
          <w:spacing w:val="-4"/>
          <w:sz w:val="22"/>
        </w:rPr>
        <w:t> </w:t>
      </w:r>
      <w:r>
        <w:rPr>
          <w:i/>
          <w:sz w:val="22"/>
        </w:rPr>
        <w:t>Data</w:t>
      </w:r>
      <w:r>
        <w:rPr>
          <w:i/>
          <w:spacing w:val="-1"/>
          <w:sz w:val="22"/>
        </w:rPr>
        <w:t> </w:t>
      </w:r>
      <w:r>
        <w:rPr>
          <w:i/>
          <w:sz w:val="22"/>
        </w:rPr>
        <w:t>rasio</w:t>
      </w:r>
      <w:r>
        <w:rPr>
          <w:i/>
          <w:spacing w:val="-6"/>
          <w:sz w:val="22"/>
        </w:rPr>
        <w:t> </w:t>
      </w:r>
      <w:r>
        <w:rPr>
          <w:i/>
          <w:sz w:val="22"/>
        </w:rPr>
        <w:t>keuangan</w:t>
      </w:r>
      <w:r>
        <w:rPr>
          <w:i/>
          <w:spacing w:val="-1"/>
          <w:sz w:val="22"/>
        </w:rPr>
        <w:t> </w:t>
      </w:r>
      <w:r>
        <w:rPr>
          <w:i/>
          <w:sz w:val="22"/>
        </w:rPr>
        <w:t>PT</w:t>
      </w:r>
      <w:r>
        <w:rPr>
          <w:i/>
          <w:spacing w:val="-1"/>
          <w:sz w:val="22"/>
        </w:rPr>
        <w:t> </w:t>
      </w:r>
      <w:r>
        <w:rPr>
          <w:i/>
          <w:sz w:val="22"/>
        </w:rPr>
        <w:t>BPRS</w:t>
      </w:r>
      <w:r>
        <w:rPr>
          <w:i/>
          <w:spacing w:val="-2"/>
          <w:sz w:val="22"/>
        </w:rPr>
        <w:t> </w:t>
      </w:r>
      <w:r>
        <w:rPr>
          <w:i/>
          <w:sz w:val="22"/>
        </w:rPr>
        <w:t>Bina</w:t>
      </w:r>
      <w:r>
        <w:rPr>
          <w:i/>
          <w:spacing w:val="-5"/>
          <w:sz w:val="22"/>
        </w:rPr>
        <w:t> </w:t>
      </w:r>
      <w:r>
        <w:rPr>
          <w:i/>
          <w:sz w:val="22"/>
        </w:rPr>
        <w:t>Finansia,</w:t>
      </w:r>
      <w:r>
        <w:rPr>
          <w:i/>
          <w:spacing w:val="-2"/>
          <w:sz w:val="22"/>
        </w:rPr>
        <w:t> </w:t>
      </w:r>
      <w:r>
        <w:rPr>
          <w:i/>
          <w:spacing w:val="-5"/>
          <w:sz w:val="22"/>
        </w:rPr>
        <w:t>OJK</w:t>
      </w:r>
    </w:p>
    <w:p>
      <w:pPr>
        <w:pStyle w:val="BodyText"/>
        <w:spacing w:before="250"/>
        <w:rPr>
          <w:i/>
          <w:sz w:val="22"/>
        </w:rPr>
      </w:pPr>
    </w:p>
    <w:p>
      <w:pPr>
        <w:pStyle w:val="ListParagraph"/>
        <w:numPr>
          <w:ilvl w:val="2"/>
          <w:numId w:val="46"/>
        </w:numPr>
        <w:tabs>
          <w:tab w:pos="2217" w:val="left" w:leader="none"/>
        </w:tabs>
        <w:spacing w:line="240" w:lineRule="auto" w:before="0" w:after="0"/>
        <w:ind w:left="2217" w:right="0" w:hanging="360"/>
        <w:jc w:val="both"/>
        <w:rPr>
          <w:sz w:val="24"/>
        </w:rPr>
      </w:pPr>
      <w:r>
        <w:rPr>
          <w:sz w:val="24"/>
        </w:rPr>
        <w:t>Pembiayaan</w:t>
      </w:r>
      <w:r>
        <w:rPr>
          <w:spacing w:val="1"/>
          <w:sz w:val="24"/>
        </w:rPr>
        <w:t> </w:t>
      </w:r>
      <w:r>
        <w:rPr>
          <w:sz w:val="24"/>
        </w:rPr>
        <w:t>yang</w:t>
      </w:r>
      <w:r>
        <w:rPr>
          <w:spacing w:val="-7"/>
          <w:sz w:val="24"/>
        </w:rPr>
        <w:t> </w:t>
      </w:r>
      <w:r>
        <w:rPr>
          <w:sz w:val="24"/>
        </w:rPr>
        <w:t>aman</w:t>
      </w:r>
      <w:r>
        <w:rPr>
          <w:spacing w:val="-2"/>
          <w:sz w:val="24"/>
        </w:rPr>
        <w:t> </w:t>
      </w:r>
      <w:r>
        <w:rPr>
          <w:sz w:val="24"/>
        </w:rPr>
        <w:t>dan</w:t>
      </w:r>
      <w:r>
        <w:rPr>
          <w:spacing w:val="-1"/>
          <w:sz w:val="24"/>
        </w:rPr>
        <w:t> </w:t>
      </w:r>
      <w:r>
        <w:rPr>
          <w:spacing w:val="-4"/>
          <w:sz w:val="24"/>
        </w:rPr>
        <w:t>sehat</w:t>
      </w:r>
    </w:p>
    <w:p>
      <w:pPr>
        <w:pStyle w:val="BodyText"/>
        <w:spacing w:line="360" w:lineRule="auto" w:before="137"/>
        <w:ind w:left="2217" w:right="1270" w:firstLine="512"/>
        <w:jc w:val="both"/>
      </w:pPr>
      <w:r>
        <w:rPr/>
        <w:t>Srategi ini di lakukan Bank Perkonomian Rakyat Syariah Bina Finansia pada saat pandemi dengan cara menyalurkan pembiayaan</w:t>
      </w:r>
      <w:r>
        <w:rPr>
          <w:spacing w:val="-2"/>
        </w:rPr>
        <w:t> </w:t>
      </w:r>
      <w:r>
        <w:rPr/>
        <w:t>mitigasi</w:t>
      </w:r>
      <w:r>
        <w:rPr>
          <w:spacing w:val="-1"/>
        </w:rPr>
        <w:t> </w:t>
      </w:r>
      <w:r>
        <w:rPr/>
        <w:t>resiko</w:t>
      </w:r>
      <w:r>
        <w:rPr>
          <w:spacing w:val="-2"/>
        </w:rPr>
        <w:t> </w:t>
      </w:r>
      <w:r>
        <w:rPr/>
        <w:t>lebih</w:t>
      </w:r>
      <w:r>
        <w:rPr>
          <w:spacing w:val="-2"/>
        </w:rPr>
        <w:t> </w:t>
      </w:r>
      <w:r>
        <w:rPr/>
        <w:t>di</w:t>
      </w:r>
      <w:r>
        <w:rPr>
          <w:spacing w:val="-1"/>
        </w:rPr>
        <w:t> </w:t>
      </w:r>
      <w:r>
        <w:rPr/>
        <w:t>tingkatkan.</w:t>
      </w:r>
      <w:r>
        <w:rPr>
          <w:spacing w:val="-2"/>
        </w:rPr>
        <w:t> </w:t>
      </w:r>
      <w:r>
        <w:rPr/>
        <w:t>Dari</w:t>
      </w:r>
      <w:r>
        <w:rPr>
          <w:spacing w:val="-1"/>
        </w:rPr>
        <w:t> </w:t>
      </w:r>
      <w:r>
        <w:rPr/>
        <w:t>pembiayaan yang di salurkan pada tahun 2020 Rp. 24.419.230.000.00 sedangkan pada tahun 2021 Rp. 28.008.184.000.00 Dengan strategi ini terlihat kenaikan</w:t>
      </w:r>
      <w:r>
        <w:rPr>
          <w:spacing w:val="40"/>
        </w:rPr>
        <w:t> </w:t>
      </w:r>
      <w:r>
        <w:rPr/>
        <w:t>sebesar Rp. 3.582.954.000.00 atau sebesar 61,00%</w:t>
      </w:r>
    </w:p>
    <w:p>
      <w:pPr>
        <w:pStyle w:val="ListParagraph"/>
        <w:numPr>
          <w:ilvl w:val="2"/>
          <w:numId w:val="46"/>
        </w:numPr>
        <w:tabs>
          <w:tab w:pos="2217" w:val="left" w:leader="none"/>
        </w:tabs>
        <w:spacing w:line="240" w:lineRule="auto" w:before="2" w:after="0"/>
        <w:ind w:left="2217" w:right="0" w:hanging="360"/>
        <w:jc w:val="both"/>
        <w:rPr>
          <w:sz w:val="24"/>
        </w:rPr>
      </w:pPr>
      <w:r>
        <w:rPr>
          <w:sz w:val="24"/>
        </w:rPr>
        <w:t>Pengelolaan</w:t>
      </w:r>
      <w:r>
        <w:rPr>
          <w:spacing w:val="-4"/>
          <w:sz w:val="24"/>
        </w:rPr>
        <w:t> </w:t>
      </w:r>
      <w:r>
        <w:rPr>
          <w:sz w:val="24"/>
        </w:rPr>
        <w:t>Manajemen</w:t>
      </w:r>
      <w:r>
        <w:rPr>
          <w:spacing w:val="-3"/>
          <w:sz w:val="24"/>
        </w:rPr>
        <w:t> </w:t>
      </w:r>
      <w:r>
        <w:rPr>
          <w:spacing w:val="-2"/>
          <w:sz w:val="24"/>
        </w:rPr>
        <w:t>Risiko</w:t>
      </w:r>
    </w:p>
    <w:p>
      <w:pPr>
        <w:pStyle w:val="BodyText"/>
        <w:spacing w:line="360" w:lineRule="auto" w:before="136"/>
        <w:ind w:left="2217" w:right="1270" w:firstLine="512"/>
        <w:jc w:val="both"/>
      </w:pPr>
      <w:r>
        <w:rPr/>
        <w:t>Strategi pengolaan manajemen risiko menjadi acuan tolak ukur Bank di katakan sehat ketika di lihat dari laporan rasio keuangan, laporan keuangan BPRS Bina Finansia Semarang aset yang</w:t>
      </w:r>
      <w:r>
        <w:rPr>
          <w:spacing w:val="-9"/>
        </w:rPr>
        <w:t> </w:t>
      </w:r>
      <w:r>
        <w:rPr/>
        <w:t>di</w:t>
      </w:r>
      <w:r>
        <w:rPr>
          <w:spacing w:val="-5"/>
        </w:rPr>
        <w:t> </w:t>
      </w:r>
      <w:r>
        <w:rPr/>
        <w:t>miliki</w:t>
      </w:r>
      <w:r>
        <w:rPr>
          <w:spacing w:val="-7"/>
        </w:rPr>
        <w:t> </w:t>
      </w:r>
      <w:r>
        <w:rPr/>
        <w:t>di</w:t>
      </w:r>
      <w:r>
        <w:rPr>
          <w:spacing w:val="-8"/>
        </w:rPr>
        <w:t> </w:t>
      </w:r>
      <w:r>
        <w:rPr/>
        <w:t>tahun</w:t>
      </w:r>
      <w:r>
        <w:rPr>
          <w:spacing w:val="-1"/>
        </w:rPr>
        <w:t> </w:t>
      </w:r>
      <w:r>
        <w:rPr/>
        <w:t>2020</w:t>
      </w:r>
      <w:r>
        <w:rPr>
          <w:spacing w:val="-9"/>
        </w:rPr>
        <w:t> </w:t>
      </w:r>
      <w:r>
        <w:rPr/>
        <w:t>Rp.</w:t>
      </w:r>
      <w:r>
        <w:rPr>
          <w:spacing w:val="-5"/>
        </w:rPr>
        <w:t> </w:t>
      </w:r>
      <w:r>
        <w:rPr/>
        <w:t>33.739.606.000.00</w:t>
      </w:r>
      <w:r>
        <w:rPr>
          <w:spacing w:val="-5"/>
        </w:rPr>
        <w:t> </w:t>
      </w:r>
      <w:r>
        <w:rPr/>
        <w:t>sedangkan</w:t>
      </w:r>
      <w:r>
        <w:rPr>
          <w:spacing w:val="-5"/>
        </w:rPr>
        <w:t> </w:t>
      </w:r>
      <w:r>
        <w:rPr/>
        <w:t>di tahun 2021 Rp. 37.303.355.000.00, mengalami kenaikan Rp. 3.563.749.000.00.</w:t>
      </w:r>
      <w:r>
        <w:rPr>
          <w:spacing w:val="-11"/>
        </w:rPr>
        <w:t> </w:t>
      </w:r>
      <w:r>
        <w:rPr/>
        <w:t>sementara</w:t>
      </w:r>
      <w:r>
        <w:rPr>
          <w:spacing w:val="-13"/>
        </w:rPr>
        <w:t> </w:t>
      </w:r>
      <w:r>
        <w:rPr/>
        <w:t>Non</w:t>
      </w:r>
      <w:r>
        <w:rPr>
          <w:spacing w:val="-11"/>
        </w:rPr>
        <w:t> </w:t>
      </w:r>
      <w:r>
        <w:rPr/>
        <w:t>Performing</w:t>
      </w:r>
      <w:r>
        <w:rPr>
          <w:spacing w:val="-11"/>
        </w:rPr>
        <w:t> </w:t>
      </w:r>
      <w:r>
        <w:rPr/>
        <w:t>Financing</w:t>
      </w:r>
      <w:r>
        <w:rPr>
          <w:spacing w:val="-15"/>
        </w:rPr>
        <w:t> </w:t>
      </w:r>
      <w:r>
        <w:rPr/>
        <w:t>(NPF)</w:t>
      </w:r>
      <w:r>
        <w:rPr>
          <w:spacing w:val="-10"/>
        </w:rPr>
        <w:t> </w:t>
      </w:r>
      <w:r>
        <w:rPr/>
        <w:t>di tahun 2020 9,62%, Sementara di tahun 2021 4.71%, Jika NPF di katakan sehat apabila memiliki nilai rasio di bawah 5%, Maka mengalami kenaikan 4,91%. Sementara Financing to Deposito Ratio (FDR) di tahun 2020 86,62%, sedangkan di tahun 2021 88,62%, FDR di katakan sehat atau ideal apabila memiliki nilai rasio</w:t>
      </w:r>
      <w:r>
        <w:rPr>
          <w:spacing w:val="-15"/>
        </w:rPr>
        <w:t> </w:t>
      </w:r>
      <w:r>
        <w:rPr/>
        <w:t>80%-110%,</w:t>
      </w:r>
      <w:r>
        <w:rPr>
          <w:spacing w:val="-15"/>
        </w:rPr>
        <w:t> </w:t>
      </w:r>
      <w:r>
        <w:rPr/>
        <w:t>maka</w:t>
      </w:r>
      <w:r>
        <w:rPr>
          <w:spacing w:val="-15"/>
        </w:rPr>
        <w:t> </w:t>
      </w:r>
      <w:r>
        <w:rPr/>
        <w:t>dari</w:t>
      </w:r>
      <w:r>
        <w:rPr>
          <w:spacing w:val="-15"/>
        </w:rPr>
        <w:t> </w:t>
      </w:r>
      <w:r>
        <w:rPr/>
        <w:t>itu</w:t>
      </w:r>
      <w:r>
        <w:rPr>
          <w:spacing w:val="-15"/>
        </w:rPr>
        <w:t> </w:t>
      </w:r>
      <w:r>
        <w:rPr/>
        <w:t>hasilnya</w:t>
      </w:r>
      <w:r>
        <w:rPr>
          <w:spacing w:val="-15"/>
        </w:rPr>
        <w:t> </w:t>
      </w:r>
      <w:r>
        <w:rPr/>
        <w:t>sehat</w:t>
      </w:r>
      <w:r>
        <w:rPr>
          <w:spacing w:val="-15"/>
        </w:rPr>
        <w:t> </w:t>
      </w:r>
      <w:r>
        <w:rPr/>
        <w:t>karena</w:t>
      </w:r>
      <w:r>
        <w:rPr>
          <w:spacing w:val="-15"/>
        </w:rPr>
        <w:t> </w:t>
      </w:r>
      <w:r>
        <w:rPr/>
        <w:t>masih</w:t>
      </w:r>
      <w:r>
        <w:rPr>
          <w:spacing w:val="-15"/>
        </w:rPr>
        <w:t> </w:t>
      </w:r>
      <w:r>
        <w:rPr/>
        <w:t>di</w:t>
      </w:r>
      <w:r>
        <w:rPr>
          <w:spacing w:val="-15"/>
        </w:rPr>
        <w:t> </w:t>
      </w:r>
      <w:r>
        <w:rPr/>
        <w:t>atas 80% dan di bawah 110%</w:t>
      </w:r>
      <w:r>
        <w:rPr>
          <w:vertAlign w:val="superscript"/>
        </w:rPr>
        <w:t>92</w:t>
      </w:r>
      <w:r>
        <w:rPr>
          <w:vertAlign w:val="baseline"/>
        </w:rPr>
        <w:t>.</w:t>
      </w:r>
    </w:p>
    <w:p>
      <w:pPr>
        <w:pStyle w:val="BodyText"/>
        <w:spacing w:before="134"/>
        <w:rPr>
          <w:sz w:val="20"/>
        </w:rPr>
      </w:pPr>
      <w:r>
        <w:rPr>
          <w:sz w:val="20"/>
        </w:rPr>
        <mc:AlternateContent>
          <mc:Choice Requires="wps">
            <w:drawing>
              <wp:anchor distT="0" distB="0" distL="0" distR="0" allowOverlap="1" layoutInCell="1" locked="0" behindDoc="1" simplePos="0" relativeHeight="487614976">
                <wp:simplePos x="0" y="0"/>
                <wp:positionH relativeFrom="page">
                  <wp:posOffset>1430274</wp:posOffset>
                </wp:positionH>
                <wp:positionV relativeFrom="paragraph">
                  <wp:posOffset>246367</wp:posOffset>
                </wp:positionV>
                <wp:extent cx="1829435" cy="7620"/>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9.399023pt;width:144.050pt;height:.60004pt;mso-position-horizontal-relative:page;mso-position-vertical-relative:paragraph;z-index:-15701504;mso-wrap-distance-left:0;mso-wrap-distance-right:0" id="docshape192" filled="true" fillcolor="#000000" stroked="false">
                <v:fill type="solid"/>
                <w10:wrap type="topAndBottom"/>
              </v:rect>
            </w:pict>
          </mc:Fallback>
        </mc:AlternateContent>
      </w:r>
    </w:p>
    <w:p>
      <w:pPr>
        <w:pStyle w:val="BodyText"/>
        <w:spacing w:after="0"/>
        <w:rPr>
          <w:sz w:val="20"/>
        </w:rPr>
        <w:sectPr>
          <w:headerReference w:type="default" r:id="rId156"/>
          <w:footerReference w:type="default" r:id="rId157"/>
          <w:pgSz w:w="11910" w:h="16840"/>
          <w:pgMar w:header="722" w:footer="1738" w:top="980" w:bottom="1920" w:left="1700" w:right="425"/>
        </w:sectPr>
      </w:pPr>
    </w:p>
    <w:p>
      <w:pPr>
        <w:pStyle w:val="BodyText"/>
      </w:pPr>
    </w:p>
    <w:p>
      <w:pPr>
        <w:pStyle w:val="BodyText"/>
        <w:spacing w:before="156"/>
      </w:pPr>
    </w:p>
    <w:p>
      <w:pPr>
        <w:pStyle w:val="BodyText"/>
        <w:spacing w:line="360" w:lineRule="auto"/>
        <w:ind w:left="996" w:right="1271" w:firstLine="704"/>
        <w:jc w:val="both"/>
      </w:pPr>
      <w:r>
        <w:rPr/>
        <w:t>Berdasarkan</w:t>
      </w:r>
      <w:r>
        <w:rPr>
          <w:spacing w:val="-3"/>
        </w:rPr>
        <w:t> </w:t>
      </w:r>
      <w:r>
        <w:rPr/>
        <w:t>strategi yang</w:t>
      </w:r>
      <w:r>
        <w:rPr>
          <w:spacing w:val="-7"/>
        </w:rPr>
        <w:t> </w:t>
      </w:r>
      <w:r>
        <w:rPr/>
        <w:t>diterapkan</w:t>
      </w:r>
      <w:r>
        <w:rPr>
          <w:spacing w:val="-3"/>
        </w:rPr>
        <w:t> </w:t>
      </w:r>
      <w:r>
        <w:rPr/>
        <w:t>oleh</w:t>
      </w:r>
      <w:r>
        <w:rPr>
          <w:spacing w:val="-7"/>
        </w:rPr>
        <w:t> </w:t>
      </w:r>
      <w:r>
        <w:rPr/>
        <w:t>Bank Perekonomian</w:t>
      </w:r>
      <w:r>
        <w:rPr>
          <w:spacing w:val="-3"/>
        </w:rPr>
        <w:t> </w:t>
      </w:r>
      <w:r>
        <w:rPr/>
        <w:t>Rakyat Syariah (BPRS) Bina Finansia Semarang selama pandemi COVID-19, dapat disimpulkan</w:t>
      </w:r>
      <w:r>
        <w:rPr>
          <w:spacing w:val="-15"/>
        </w:rPr>
        <w:t> </w:t>
      </w:r>
      <w:r>
        <w:rPr/>
        <w:t>bahwa</w:t>
      </w:r>
      <w:r>
        <w:rPr>
          <w:spacing w:val="-15"/>
        </w:rPr>
        <w:t> </w:t>
      </w:r>
      <w:r>
        <w:rPr/>
        <w:t>langkah-langkah</w:t>
      </w:r>
      <w:r>
        <w:rPr>
          <w:spacing w:val="-15"/>
        </w:rPr>
        <w:t> </w:t>
      </w:r>
      <w:r>
        <w:rPr/>
        <w:t>tersebut</w:t>
      </w:r>
      <w:r>
        <w:rPr>
          <w:spacing w:val="-15"/>
        </w:rPr>
        <w:t> </w:t>
      </w:r>
      <w:r>
        <w:rPr/>
        <w:t>efektif</w:t>
      </w:r>
      <w:r>
        <w:rPr>
          <w:spacing w:val="-15"/>
        </w:rPr>
        <w:t> </w:t>
      </w:r>
      <w:r>
        <w:rPr/>
        <w:t>dalam</w:t>
      </w:r>
      <w:r>
        <w:rPr>
          <w:spacing w:val="-15"/>
        </w:rPr>
        <w:t> </w:t>
      </w:r>
      <w:r>
        <w:rPr/>
        <w:t>menjaga</w:t>
      </w:r>
      <w:r>
        <w:rPr>
          <w:spacing w:val="-15"/>
        </w:rPr>
        <w:t> </w:t>
      </w:r>
      <w:r>
        <w:rPr/>
        <w:t>kestabilan keuangan bank dan mendukung nasabah yang terdampak. Relaksasi angsuran membantu nasabah memenuhi kewajiban pembayaran, sedangkan maintainance</w:t>
      </w:r>
      <w:r>
        <w:rPr>
          <w:spacing w:val="-4"/>
        </w:rPr>
        <w:t> </w:t>
      </w:r>
      <w:r>
        <w:rPr/>
        <w:t>nasabah</w:t>
      </w:r>
      <w:r>
        <w:rPr>
          <w:spacing w:val="-6"/>
        </w:rPr>
        <w:t> </w:t>
      </w:r>
      <w:r>
        <w:rPr/>
        <w:t>dengan</w:t>
      </w:r>
      <w:r>
        <w:rPr>
          <w:spacing w:val="-2"/>
        </w:rPr>
        <w:t> </w:t>
      </w:r>
      <w:r>
        <w:rPr/>
        <w:t>komunikasi</w:t>
      </w:r>
      <w:r>
        <w:rPr>
          <w:spacing w:val="-4"/>
        </w:rPr>
        <w:t> </w:t>
      </w:r>
      <w:r>
        <w:rPr/>
        <w:t>intensif</w:t>
      </w:r>
      <w:r>
        <w:rPr>
          <w:spacing w:val="-2"/>
        </w:rPr>
        <w:t> </w:t>
      </w:r>
      <w:r>
        <w:rPr/>
        <w:t>memperkuat</w:t>
      </w:r>
      <w:r>
        <w:rPr>
          <w:spacing w:val="-4"/>
        </w:rPr>
        <w:t> </w:t>
      </w:r>
      <w:r>
        <w:rPr/>
        <w:t>hubungan</w:t>
      </w:r>
      <w:r>
        <w:rPr>
          <w:spacing w:val="-2"/>
        </w:rPr>
        <w:t> </w:t>
      </w:r>
      <w:r>
        <w:rPr/>
        <w:t>dan memberikan bantuan kepada UMKM. Pengelolaan infrastruktur digital mempermudah transaksi dan komunikasi secara virtual. Strategi promosi jemput bola berhasil meningkatkan kepercayaan nasabah. Pembiayaan yang aman dan sehat serta pengelolaan manajemen risiko yang baik, terbukti menjaga kinerja keuangan yang positif dan sehat bagi bank.</w:t>
      </w:r>
    </w:p>
    <w:p>
      <w:pPr>
        <w:pStyle w:val="BodyText"/>
        <w:spacing w:line="360" w:lineRule="auto" w:before="4"/>
        <w:ind w:left="996" w:right="1275" w:firstLine="704"/>
        <w:jc w:val="both"/>
      </w:pPr>
      <w:r>
        <w:rPr/>
        <w:t>Regulasi POJK untuk regulasi sesuai dengan POJK No.48/POJK.03/2020 “Peraturan OJK ini mengatur mengenai kebijakan bagi bank yang mendukung stimulus pertumbuhan ekonomi untuk debitur yang terkena dampak penyebaran COVID-19 termasuk debitur UMKM, dengan tetap memperhatikan prinsip kehati-hatian. Kebijakan stimulus dimaksud terdiri</w:t>
      </w:r>
      <w:r>
        <w:rPr>
          <w:spacing w:val="-11"/>
        </w:rPr>
        <w:t> </w:t>
      </w:r>
      <w:r>
        <w:rPr/>
        <w:t>dari:</w:t>
      </w:r>
      <w:r>
        <w:rPr>
          <w:spacing w:val="-15"/>
        </w:rPr>
        <w:t> </w:t>
      </w:r>
      <w:r>
        <w:rPr/>
        <w:t>1)</w:t>
      </w:r>
      <w:r>
        <w:rPr>
          <w:spacing w:val="-8"/>
        </w:rPr>
        <w:t> </w:t>
      </w:r>
      <w:r>
        <w:rPr/>
        <w:t>kebijakan</w:t>
      </w:r>
      <w:r>
        <w:rPr>
          <w:spacing w:val="-9"/>
        </w:rPr>
        <w:t> </w:t>
      </w:r>
      <w:r>
        <w:rPr/>
        <w:t>penetapan</w:t>
      </w:r>
      <w:r>
        <w:rPr>
          <w:spacing w:val="-9"/>
        </w:rPr>
        <w:t> </w:t>
      </w:r>
      <w:r>
        <w:rPr/>
        <w:t>kualitas</w:t>
      </w:r>
      <w:r>
        <w:rPr>
          <w:spacing w:val="-10"/>
        </w:rPr>
        <w:t> </w:t>
      </w:r>
      <w:r>
        <w:rPr/>
        <w:t>aset;</w:t>
      </w:r>
      <w:r>
        <w:rPr>
          <w:spacing w:val="-11"/>
        </w:rPr>
        <w:t> </w:t>
      </w:r>
      <w:r>
        <w:rPr/>
        <w:t>dan</w:t>
      </w:r>
      <w:r>
        <w:rPr>
          <w:spacing w:val="-9"/>
        </w:rPr>
        <w:t> </w:t>
      </w:r>
      <w:r>
        <w:rPr/>
        <w:t>2)</w:t>
      </w:r>
      <w:r>
        <w:rPr>
          <w:spacing w:val="-12"/>
        </w:rPr>
        <w:t> </w:t>
      </w:r>
      <w:r>
        <w:rPr/>
        <w:t>kebijakan</w:t>
      </w:r>
      <w:r>
        <w:rPr>
          <w:spacing w:val="-9"/>
        </w:rPr>
        <w:t> </w:t>
      </w:r>
      <w:r>
        <w:rPr/>
        <w:t>strukturisasi kredit atau pembiayaan. Penerapan kebijakan yang mendukung stimulus pertumbuhan</w:t>
      </w:r>
      <w:r>
        <w:rPr>
          <w:spacing w:val="-9"/>
        </w:rPr>
        <w:t> </w:t>
      </w:r>
      <w:r>
        <w:rPr/>
        <w:t>ekonomi</w:t>
      </w:r>
      <w:r>
        <w:rPr>
          <w:spacing w:val="-1"/>
        </w:rPr>
        <w:t> </w:t>
      </w:r>
      <w:r>
        <w:rPr/>
        <w:t>untuk</w:t>
      </w:r>
      <w:r>
        <w:rPr>
          <w:spacing w:val="-4"/>
        </w:rPr>
        <w:t> </w:t>
      </w:r>
      <w:r>
        <w:rPr/>
        <w:t>debitur</w:t>
      </w:r>
      <w:r>
        <w:rPr>
          <w:spacing w:val="-4"/>
        </w:rPr>
        <w:t> </w:t>
      </w:r>
      <w:r>
        <w:rPr/>
        <w:t>yang</w:t>
      </w:r>
      <w:r>
        <w:rPr>
          <w:spacing w:val="-4"/>
        </w:rPr>
        <w:t> </w:t>
      </w:r>
      <w:r>
        <w:rPr/>
        <w:t>terkena</w:t>
      </w:r>
      <w:r>
        <w:rPr>
          <w:spacing w:val="-3"/>
        </w:rPr>
        <w:t> </w:t>
      </w:r>
      <w:r>
        <w:rPr/>
        <w:t>dampak</w:t>
      </w:r>
      <w:r>
        <w:rPr>
          <w:spacing w:val="-4"/>
        </w:rPr>
        <w:t> </w:t>
      </w:r>
      <w:r>
        <w:rPr/>
        <w:t>penyebaran</w:t>
      </w:r>
      <w:r>
        <w:rPr>
          <w:spacing w:val="-4"/>
        </w:rPr>
        <w:t> </w:t>
      </w:r>
      <w:r>
        <w:rPr/>
        <w:t>corona virus disease 2019 (COVID-19) termasuk debitur UMKM berlaku sampai dengan tanggal 31 Maret 2021”</w:t>
      </w:r>
      <w:r>
        <w:rPr>
          <w:vertAlign w:val="superscript"/>
        </w:rPr>
        <w:t>93</w:t>
      </w:r>
    </w:p>
    <w:p>
      <w:pPr>
        <w:pStyle w:val="BodyText"/>
        <w:spacing w:line="357" w:lineRule="auto" w:before="1"/>
        <w:ind w:left="996" w:right="1291" w:firstLine="704"/>
        <w:jc w:val="both"/>
      </w:pPr>
      <w:r>
        <w:rPr/>
        <w:t>Berikut adalah tabel rekapitulasi hasil penelitian mengenai strategi PT BPRS Bina Finansia di masa pandemi COVID-19:</w:t>
      </w:r>
    </w:p>
    <w:p>
      <w:pPr>
        <w:pStyle w:val="BodyText"/>
        <w:spacing w:before="146"/>
      </w:pPr>
    </w:p>
    <w:p>
      <w:pPr>
        <w:pStyle w:val="Heading3"/>
        <w:ind w:left="0" w:right="100" w:firstLine="0"/>
        <w:jc w:val="center"/>
      </w:pPr>
      <w:r>
        <w:rPr/>
        <w:t>Tabel</w:t>
      </w:r>
      <w:r>
        <w:rPr>
          <w:spacing w:val="-4"/>
        </w:rPr>
        <w:t> </w:t>
      </w:r>
      <w:r>
        <w:rPr/>
        <w:t>4.3</w:t>
      </w:r>
      <w:r>
        <w:rPr>
          <w:spacing w:val="-3"/>
        </w:rPr>
        <w:t> </w:t>
      </w:r>
      <w:r>
        <w:rPr/>
        <w:t>Hasil</w:t>
      </w:r>
      <w:r>
        <w:rPr>
          <w:spacing w:val="-3"/>
        </w:rPr>
        <w:t> </w:t>
      </w:r>
      <w:r>
        <w:rPr/>
        <w:t>Rekapitulasi</w:t>
      </w:r>
      <w:r>
        <w:rPr>
          <w:spacing w:val="-3"/>
        </w:rPr>
        <w:t> </w:t>
      </w:r>
      <w:r>
        <w:rPr/>
        <w:t>Strategi</w:t>
      </w:r>
      <w:r>
        <w:rPr>
          <w:spacing w:val="-3"/>
        </w:rPr>
        <w:t> </w:t>
      </w:r>
      <w:r>
        <w:rPr/>
        <w:t>PT</w:t>
      </w:r>
      <w:r>
        <w:rPr>
          <w:spacing w:val="-3"/>
        </w:rPr>
        <w:t> </w:t>
      </w:r>
      <w:r>
        <w:rPr/>
        <w:t>BPRS</w:t>
      </w:r>
      <w:r>
        <w:rPr>
          <w:spacing w:val="-5"/>
        </w:rPr>
        <w:t> </w:t>
      </w:r>
      <w:r>
        <w:rPr/>
        <w:t>Bina</w:t>
      </w:r>
      <w:r>
        <w:rPr>
          <w:spacing w:val="-3"/>
        </w:rPr>
        <w:t> </w:t>
      </w:r>
      <w:r>
        <w:rPr>
          <w:spacing w:val="-2"/>
        </w:rPr>
        <w:t>Finansia</w:t>
      </w:r>
    </w:p>
    <w:p>
      <w:pPr>
        <w:pStyle w:val="BodyText"/>
        <w:spacing w:before="2"/>
        <w:rPr>
          <w:b/>
          <w:sz w:val="12"/>
        </w:rPr>
      </w:pPr>
    </w:p>
    <w:tbl>
      <w:tblPr>
        <w:tblW w:w="0" w:type="auto"/>
        <w:jc w:val="left"/>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5"/>
        <w:gridCol w:w="3757"/>
      </w:tblGrid>
      <w:tr>
        <w:trPr>
          <w:trHeight w:val="573" w:hRule="atLeast"/>
        </w:trPr>
        <w:tc>
          <w:tcPr>
            <w:tcW w:w="3045" w:type="dxa"/>
          </w:tcPr>
          <w:p>
            <w:pPr>
              <w:pStyle w:val="TableParagraph"/>
              <w:spacing w:line="275" w:lineRule="exact"/>
              <w:ind w:left="2"/>
              <w:jc w:val="center"/>
              <w:rPr>
                <w:b/>
                <w:sz w:val="24"/>
              </w:rPr>
            </w:pPr>
            <w:r>
              <w:rPr>
                <w:b/>
                <w:spacing w:val="-2"/>
                <w:sz w:val="24"/>
              </w:rPr>
              <w:t>Strategi</w:t>
            </w:r>
          </w:p>
        </w:tc>
        <w:tc>
          <w:tcPr>
            <w:tcW w:w="3757" w:type="dxa"/>
          </w:tcPr>
          <w:p>
            <w:pPr>
              <w:pStyle w:val="TableParagraph"/>
              <w:spacing w:line="275" w:lineRule="exact"/>
              <w:jc w:val="center"/>
              <w:rPr>
                <w:b/>
                <w:sz w:val="24"/>
              </w:rPr>
            </w:pPr>
            <w:r>
              <w:rPr>
                <w:b/>
                <w:spacing w:val="-2"/>
                <w:sz w:val="24"/>
              </w:rPr>
              <w:t>Deskripsi</w:t>
            </w:r>
          </w:p>
        </w:tc>
      </w:tr>
      <w:tr>
        <w:trPr>
          <w:trHeight w:val="1674" w:hRule="atLeast"/>
        </w:trPr>
        <w:tc>
          <w:tcPr>
            <w:tcW w:w="3045" w:type="dxa"/>
          </w:tcPr>
          <w:p>
            <w:pPr>
              <w:pStyle w:val="TableParagraph"/>
              <w:spacing w:before="211"/>
              <w:ind w:left="150"/>
              <w:rPr>
                <w:b/>
                <w:sz w:val="24"/>
              </w:rPr>
            </w:pPr>
            <w:r>
              <w:rPr>
                <w:b/>
                <w:sz w:val="24"/>
              </w:rPr>
              <w:t>Relaksasi</w:t>
            </w:r>
            <w:r>
              <w:rPr>
                <w:b/>
                <w:spacing w:val="-9"/>
                <w:sz w:val="24"/>
              </w:rPr>
              <w:t> </w:t>
            </w:r>
            <w:r>
              <w:rPr>
                <w:b/>
                <w:spacing w:val="-2"/>
                <w:sz w:val="24"/>
              </w:rPr>
              <w:t>Angsuran</w:t>
            </w:r>
          </w:p>
        </w:tc>
        <w:tc>
          <w:tcPr>
            <w:tcW w:w="3757" w:type="dxa"/>
          </w:tcPr>
          <w:p>
            <w:pPr>
              <w:pStyle w:val="TableParagraph"/>
              <w:spacing w:line="276" w:lineRule="auto" w:before="39"/>
              <w:ind w:left="211" w:right="142" w:hanging="12"/>
              <w:rPr>
                <w:sz w:val="24"/>
              </w:rPr>
            </w:pPr>
            <w:r>
              <w:rPr>
                <w:sz w:val="24"/>
              </w:rPr>
              <w:t>Kebijakan penurunan angsuran berupa subsidi pemerintah untuk membantu nasabah, khususnya sektor</w:t>
            </w:r>
            <w:r>
              <w:rPr>
                <w:spacing w:val="-14"/>
                <w:sz w:val="24"/>
              </w:rPr>
              <w:t> </w:t>
            </w:r>
            <w:r>
              <w:rPr>
                <w:sz w:val="24"/>
              </w:rPr>
              <w:t>UMKM,</w:t>
            </w:r>
            <w:r>
              <w:rPr>
                <w:spacing w:val="-14"/>
                <w:sz w:val="24"/>
              </w:rPr>
              <w:t> </w:t>
            </w:r>
            <w:r>
              <w:rPr>
                <w:sz w:val="24"/>
              </w:rPr>
              <w:t>mengurangi</w:t>
            </w:r>
            <w:r>
              <w:rPr>
                <w:spacing w:val="-14"/>
                <w:sz w:val="24"/>
              </w:rPr>
              <w:t> </w:t>
            </w:r>
            <w:r>
              <w:rPr>
                <w:sz w:val="24"/>
              </w:rPr>
              <w:t>beban keuangan selama pandemi.</w:t>
            </w:r>
          </w:p>
        </w:tc>
      </w:tr>
    </w:tbl>
    <w:p>
      <w:pPr>
        <w:pStyle w:val="TableParagraph"/>
        <w:spacing w:after="0" w:line="276" w:lineRule="auto"/>
        <w:rPr>
          <w:sz w:val="24"/>
        </w:rPr>
        <w:sectPr>
          <w:headerReference w:type="default" r:id="rId158"/>
          <w:footerReference w:type="default" r:id="rId159"/>
          <w:pgSz w:w="11910" w:h="16840"/>
          <w:pgMar w:header="722" w:footer="1852" w:top="980" w:bottom="2040" w:left="1700" w:right="425"/>
        </w:sectPr>
      </w:pPr>
    </w:p>
    <w:p>
      <w:pPr>
        <w:pStyle w:val="BodyText"/>
        <w:rPr>
          <w:b/>
          <w:sz w:val="20"/>
        </w:rPr>
      </w:pPr>
    </w:p>
    <w:p>
      <w:pPr>
        <w:pStyle w:val="BodyText"/>
        <w:rPr>
          <w:b/>
          <w:sz w:val="20"/>
        </w:rPr>
      </w:pPr>
    </w:p>
    <w:p>
      <w:pPr>
        <w:pStyle w:val="BodyText"/>
        <w:spacing w:before="22"/>
        <w:rPr>
          <w:b/>
          <w:sz w:val="20"/>
        </w:rPr>
      </w:pPr>
    </w:p>
    <w:tbl>
      <w:tblPr>
        <w:tblW w:w="0" w:type="auto"/>
        <w:jc w:val="left"/>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5"/>
        <w:gridCol w:w="3757"/>
      </w:tblGrid>
      <w:tr>
        <w:trPr>
          <w:trHeight w:val="1025" w:hRule="atLeast"/>
        </w:trPr>
        <w:tc>
          <w:tcPr>
            <w:tcW w:w="3045" w:type="dxa"/>
          </w:tcPr>
          <w:p>
            <w:pPr>
              <w:pStyle w:val="TableParagraph"/>
              <w:rPr>
                <w:sz w:val="24"/>
              </w:rPr>
            </w:pPr>
          </w:p>
        </w:tc>
        <w:tc>
          <w:tcPr>
            <w:tcW w:w="3757" w:type="dxa"/>
          </w:tcPr>
          <w:p>
            <w:pPr>
              <w:pStyle w:val="TableParagraph"/>
              <w:spacing w:line="271" w:lineRule="auto" w:before="43"/>
              <w:ind w:left="211" w:right="142"/>
              <w:rPr>
                <w:sz w:val="24"/>
              </w:rPr>
            </w:pPr>
            <w:r>
              <w:rPr>
                <w:sz w:val="24"/>
              </w:rPr>
              <w:t>Relaksasi</w:t>
            </w:r>
            <w:r>
              <w:rPr>
                <w:spacing w:val="-15"/>
                <w:sz w:val="24"/>
              </w:rPr>
              <w:t> </w:t>
            </w:r>
            <w:r>
              <w:rPr>
                <w:sz w:val="24"/>
              </w:rPr>
              <w:t>berlangsung</w:t>
            </w:r>
            <w:r>
              <w:rPr>
                <w:spacing w:val="-15"/>
                <w:sz w:val="24"/>
              </w:rPr>
              <w:t> </w:t>
            </w:r>
            <w:r>
              <w:rPr>
                <w:sz w:val="24"/>
              </w:rPr>
              <w:t>dari</w:t>
            </w:r>
            <w:r>
              <w:rPr>
                <w:spacing w:val="-13"/>
                <w:sz w:val="24"/>
              </w:rPr>
              <w:t> </w:t>
            </w:r>
            <w:r>
              <w:rPr>
                <w:sz w:val="24"/>
              </w:rPr>
              <w:t>Maret 2020 hingga Maret 2021.</w:t>
            </w:r>
          </w:p>
        </w:tc>
      </w:tr>
      <w:tr>
        <w:trPr>
          <w:trHeight w:val="2298" w:hRule="atLeast"/>
        </w:trPr>
        <w:tc>
          <w:tcPr>
            <w:tcW w:w="3045" w:type="dxa"/>
          </w:tcPr>
          <w:p>
            <w:pPr>
              <w:pStyle w:val="TableParagraph"/>
              <w:spacing w:before="42"/>
              <w:ind w:left="135"/>
              <w:rPr>
                <w:b/>
                <w:sz w:val="24"/>
              </w:rPr>
            </w:pPr>
            <w:r>
              <w:rPr>
                <w:b/>
                <w:sz w:val="24"/>
              </w:rPr>
              <w:t>Maintainance</w:t>
            </w:r>
            <w:r>
              <w:rPr>
                <w:b/>
                <w:spacing w:val="-2"/>
                <w:sz w:val="24"/>
              </w:rPr>
              <w:t> Nasabah</w:t>
            </w:r>
          </w:p>
        </w:tc>
        <w:tc>
          <w:tcPr>
            <w:tcW w:w="3757" w:type="dxa"/>
          </w:tcPr>
          <w:p>
            <w:pPr>
              <w:pStyle w:val="TableParagraph"/>
              <w:spacing w:line="276" w:lineRule="auto" w:before="42"/>
              <w:ind w:left="211" w:right="172" w:hanging="12"/>
              <w:rPr>
                <w:sz w:val="24"/>
              </w:rPr>
            </w:pPr>
            <w:r>
              <w:rPr>
                <w:sz w:val="24"/>
              </w:rPr>
              <w:t>Pendekatan intensif kepada nasabah untuk menjaga hubungan yang baik, memahami kondisi finansial</w:t>
            </w:r>
            <w:r>
              <w:rPr>
                <w:spacing w:val="-14"/>
                <w:sz w:val="24"/>
              </w:rPr>
              <w:t> </w:t>
            </w:r>
            <w:r>
              <w:rPr>
                <w:sz w:val="24"/>
              </w:rPr>
              <w:t>nasabah,</w:t>
            </w:r>
            <w:r>
              <w:rPr>
                <w:spacing w:val="-14"/>
                <w:sz w:val="24"/>
              </w:rPr>
              <w:t> </w:t>
            </w:r>
            <w:r>
              <w:rPr>
                <w:sz w:val="24"/>
              </w:rPr>
              <w:t>dan</w:t>
            </w:r>
            <w:r>
              <w:rPr>
                <w:spacing w:val="-14"/>
                <w:sz w:val="24"/>
              </w:rPr>
              <w:t> </w:t>
            </w:r>
            <w:r>
              <w:rPr>
                <w:sz w:val="24"/>
              </w:rPr>
              <w:t>memberikan solusi seperti suntikan modal</w:t>
            </w:r>
            <w:r>
              <w:rPr>
                <w:spacing w:val="40"/>
                <w:sz w:val="24"/>
              </w:rPr>
              <w:t> </w:t>
            </w:r>
            <w:r>
              <w:rPr>
                <w:sz w:val="24"/>
              </w:rPr>
              <w:t>untuk UMKM yang terdampak.</w:t>
            </w:r>
          </w:p>
        </w:tc>
      </w:tr>
      <w:tr>
        <w:trPr>
          <w:trHeight w:val="2931" w:hRule="atLeast"/>
        </w:trPr>
        <w:tc>
          <w:tcPr>
            <w:tcW w:w="3045" w:type="dxa"/>
          </w:tcPr>
          <w:p>
            <w:pPr>
              <w:pStyle w:val="TableParagraph"/>
              <w:spacing w:line="271" w:lineRule="auto" w:before="47"/>
              <w:ind w:left="146" w:right="196" w:hanging="12"/>
              <w:rPr>
                <w:b/>
                <w:sz w:val="24"/>
              </w:rPr>
            </w:pPr>
            <w:r>
              <w:rPr>
                <w:b/>
                <w:sz w:val="24"/>
              </w:rPr>
              <w:t>Pengelolaan</w:t>
            </w:r>
            <w:r>
              <w:rPr>
                <w:b/>
                <w:spacing w:val="-15"/>
                <w:sz w:val="24"/>
              </w:rPr>
              <w:t> </w:t>
            </w:r>
            <w:r>
              <w:rPr>
                <w:b/>
                <w:sz w:val="24"/>
              </w:rPr>
              <w:t>Infrastruktur </w:t>
            </w:r>
            <w:r>
              <w:rPr>
                <w:b/>
                <w:spacing w:val="-2"/>
                <w:sz w:val="24"/>
              </w:rPr>
              <w:t>Digital</w:t>
            </w:r>
          </w:p>
        </w:tc>
        <w:tc>
          <w:tcPr>
            <w:tcW w:w="3757" w:type="dxa"/>
          </w:tcPr>
          <w:p>
            <w:pPr>
              <w:pStyle w:val="TableParagraph"/>
              <w:spacing w:line="276" w:lineRule="auto" w:before="43"/>
              <w:ind w:left="211" w:right="142" w:hanging="12"/>
              <w:rPr>
                <w:sz w:val="24"/>
              </w:rPr>
            </w:pPr>
            <w:r>
              <w:rPr>
                <w:sz w:val="24"/>
              </w:rPr>
              <w:t>Penggunaan</w:t>
            </w:r>
            <w:r>
              <w:rPr>
                <w:spacing w:val="-13"/>
                <w:sz w:val="24"/>
              </w:rPr>
              <w:t> </w:t>
            </w:r>
            <w:r>
              <w:rPr>
                <w:sz w:val="24"/>
              </w:rPr>
              <w:t>virtual</w:t>
            </w:r>
            <w:r>
              <w:rPr>
                <w:spacing w:val="-13"/>
                <w:sz w:val="24"/>
              </w:rPr>
              <w:t> </w:t>
            </w:r>
            <w:r>
              <w:rPr>
                <w:sz w:val="24"/>
              </w:rPr>
              <w:t>account</w:t>
            </w:r>
            <w:r>
              <w:rPr>
                <w:spacing w:val="-13"/>
                <w:sz w:val="24"/>
              </w:rPr>
              <w:t> </w:t>
            </w:r>
            <w:r>
              <w:rPr>
                <w:sz w:val="24"/>
              </w:rPr>
              <w:t>bank konvensional untuk pembayaran angsuran, memanfaatkan media sosial untuk komunikasi dengan nasabah, dan meningkatkan efisiensi operasional di masa pandemi dengan mengurangi interaksi fisik.</w:t>
            </w:r>
          </w:p>
        </w:tc>
      </w:tr>
      <w:tr>
        <w:trPr>
          <w:trHeight w:val="2930" w:hRule="atLeast"/>
        </w:trPr>
        <w:tc>
          <w:tcPr>
            <w:tcW w:w="3045" w:type="dxa"/>
          </w:tcPr>
          <w:p>
            <w:pPr>
              <w:pStyle w:val="TableParagraph"/>
              <w:spacing w:before="43"/>
              <w:ind w:left="135"/>
              <w:rPr>
                <w:b/>
                <w:sz w:val="24"/>
              </w:rPr>
            </w:pPr>
            <w:r>
              <w:rPr>
                <w:b/>
                <w:sz w:val="24"/>
              </w:rPr>
              <w:t>Promosi</w:t>
            </w:r>
            <w:r>
              <w:rPr>
                <w:b/>
                <w:spacing w:val="-4"/>
                <w:sz w:val="24"/>
              </w:rPr>
              <w:t> </w:t>
            </w:r>
            <w:r>
              <w:rPr>
                <w:b/>
                <w:sz w:val="24"/>
              </w:rPr>
              <w:t>Jemput</w:t>
            </w:r>
            <w:r>
              <w:rPr>
                <w:b/>
                <w:spacing w:val="-3"/>
                <w:sz w:val="24"/>
              </w:rPr>
              <w:t> </w:t>
            </w:r>
            <w:r>
              <w:rPr>
                <w:b/>
                <w:spacing w:val="-4"/>
                <w:sz w:val="24"/>
              </w:rPr>
              <w:t>Bola</w:t>
            </w:r>
          </w:p>
        </w:tc>
        <w:tc>
          <w:tcPr>
            <w:tcW w:w="3757" w:type="dxa"/>
          </w:tcPr>
          <w:p>
            <w:pPr>
              <w:pStyle w:val="TableParagraph"/>
              <w:spacing w:line="276" w:lineRule="auto" w:before="43"/>
              <w:ind w:left="211" w:right="142" w:hanging="12"/>
              <w:rPr>
                <w:sz w:val="24"/>
              </w:rPr>
            </w:pPr>
            <w:r>
              <w:rPr>
                <w:sz w:val="24"/>
              </w:rPr>
              <w:t>Kegiatan pemasaran yang dilakukan dengan mengunjungi nasabah secara langsung untuk menawarkan</w:t>
            </w:r>
            <w:r>
              <w:rPr>
                <w:spacing w:val="-15"/>
                <w:sz w:val="24"/>
              </w:rPr>
              <w:t> </w:t>
            </w:r>
            <w:r>
              <w:rPr>
                <w:sz w:val="24"/>
              </w:rPr>
              <w:t>produk</w:t>
            </w:r>
            <w:r>
              <w:rPr>
                <w:spacing w:val="-15"/>
                <w:sz w:val="24"/>
              </w:rPr>
              <w:t> </w:t>
            </w:r>
            <w:r>
              <w:rPr>
                <w:sz w:val="24"/>
              </w:rPr>
              <w:t>BPRS,</w:t>
            </w:r>
            <w:r>
              <w:rPr>
                <w:spacing w:val="-15"/>
                <w:sz w:val="24"/>
              </w:rPr>
              <w:t> </w:t>
            </w:r>
            <w:r>
              <w:rPr>
                <w:sz w:val="24"/>
              </w:rPr>
              <w:t>guna memudahkan calon nasabah dan memberikan</w:t>
            </w:r>
            <w:r>
              <w:rPr>
                <w:spacing w:val="-3"/>
                <w:sz w:val="24"/>
              </w:rPr>
              <w:t> </w:t>
            </w:r>
            <w:r>
              <w:rPr>
                <w:sz w:val="24"/>
              </w:rPr>
              <w:t>pemahaman</w:t>
            </w:r>
            <w:r>
              <w:rPr>
                <w:spacing w:val="-3"/>
                <w:sz w:val="24"/>
              </w:rPr>
              <w:t> </w:t>
            </w:r>
            <w:r>
              <w:rPr>
                <w:sz w:val="24"/>
              </w:rPr>
              <w:t>produk dengan cara yang lebih personal dan efisien.</w:t>
            </w:r>
          </w:p>
        </w:tc>
      </w:tr>
      <w:tr>
        <w:trPr>
          <w:trHeight w:val="2935" w:hRule="atLeast"/>
        </w:trPr>
        <w:tc>
          <w:tcPr>
            <w:tcW w:w="3045" w:type="dxa"/>
          </w:tcPr>
          <w:p>
            <w:pPr>
              <w:pStyle w:val="TableParagraph"/>
              <w:spacing w:line="276" w:lineRule="auto" w:before="47"/>
              <w:ind w:left="146" w:right="1180" w:hanging="12"/>
              <w:rPr>
                <w:b/>
                <w:sz w:val="24"/>
              </w:rPr>
            </w:pPr>
            <w:r>
              <w:rPr>
                <w:b/>
                <w:spacing w:val="-2"/>
                <w:sz w:val="24"/>
              </w:rPr>
              <w:t>Pembiayaan </w:t>
            </w:r>
            <w:r>
              <w:rPr>
                <w:b/>
                <w:sz w:val="24"/>
              </w:rPr>
              <w:t>yang</w:t>
            </w:r>
            <w:r>
              <w:rPr>
                <w:b/>
                <w:spacing w:val="-15"/>
                <w:sz w:val="24"/>
              </w:rPr>
              <w:t> </w:t>
            </w:r>
            <w:r>
              <w:rPr>
                <w:b/>
                <w:sz w:val="24"/>
              </w:rPr>
              <w:t>Aman</w:t>
            </w:r>
            <w:r>
              <w:rPr>
                <w:b/>
                <w:spacing w:val="-15"/>
                <w:sz w:val="24"/>
              </w:rPr>
              <w:t> </w:t>
            </w:r>
            <w:r>
              <w:rPr>
                <w:b/>
                <w:sz w:val="24"/>
              </w:rPr>
              <w:t>dan </w:t>
            </w:r>
            <w:r>
              <w:rPr>
                <w:b/>
                <w:spacing w:val="-2"/>
                <w:sz w:val="24"/>
              </w:rPr>
              <w:t>Sehat</w:t>
            </w:r>
          </w:p>
        </w:tc>
        <w:tc>
          <w:tcPr>
            <w:tcW w:w="3757" w:type="dxa"/>
          </w:tcPr>
          <w:p>
            <w:pPr>
              <w:pStyle w:val="TableParagraph"/>
              <w:spacing w:line="276" w:lineRule="auto" w:before="42"/>
              <w:ind w:left="211" w:right="142" w:hanging="12"/>
              <w:rPr>
                <w:sz w:val="24"/>
              </w:rPr>
            </w:pPr>
            <w:r>
              <w:rPr>
                <w:sz w:val="24"/>
              </w:rPr>
              <w:t>Menyalurkan</w:t>
            </w:r>
            <w:r>
              <w:rPr>
                <w:spacing w:val="-15"/>
                <w:sz w:val="24"/>
              </w:rPr>
              <w:t> </w:t>
            </w:r>
            <w:r>
              <w:rPr>
                <w:sz w:val="24"/>
              </w:rPr>
              <w:t>pembiayaan</w:t>
            </w:r>
            <w:r>
              <w:rPr>
                <w:spacing w:val="-15"/>
                <w:sz w:val="24"/>
              </w:rPr>
              <w:t> </w:t>
            </w:r>
            <w:r>
              <w:rPr>
                <w:sz w:val="24"/>
              </w:rPr>
              <w:t>dengan mitigasi risiko yang lebih baik, membantu nasabah menjaga kewajiban pembayarannya, dan meningkatkan likuiditas bank.</w:t>
            </w:r>
          </w:p>
          <w:p>
            <w:pPr>
              <w:pStyle w:val="TableParagraph"/>
              <w:spacing w:line="276" w:lineRule="auto" w:before="2"/>
              <w:ind w:left="211" w:right="142"/>
              <w:rPr>
                <w:sz w:val="24"/>
              </w:rPr>
            </w:pPr>
            <w:r>
              <w:rPr>
                <w:sz w:val="24"/>
              </w:rPr>
              <w:t>Pembiayaan yang disalurkan mengalami</w:t>
            </w:r>
            <w:r>
              <w:rPr>
                <w:spacing w:val="-10"/>
                <w:sz w:val="24"/>
              </w:rPr>
              <w:t> </w:t>
            </w:r>
            <w:r>
              <w:rPr>
                <w:sz w:val="24"/>
              </w:rPr>
              <w:t>kenaikan</w:t>
            </w:r>
            <w:r>
              <w:rPr>
                <w:spacing w:val="-10"/>
                <w:sz w:val="24"/>
              </w:rPr>
              <w:t> </w:t>
            </w:r>
            <w:r>
              <w:rPr>
                <w:sz w:val="24"/>
              </w:rPr>
              <w:t>dari</w:t>
            </w:r>
            <w:r>
              <w:rPr>
                <w:spacing w:val="-10"/>
                <w:sz w:val="24"/>
              </w:rPr>
              <w:t> </w:t>
            </w:r>
            <w:r>
              <w:rPr>
                <w:sz w:val="24"/>
              </w:rPr>
              <w:t>2020</w:t>
            </w:r>
            <w:r>
              <w:rPr>
                <w:spacing w:val="-10"/>
                <w:sz w:val="24"/>
              </w:rPr>
              <w:t> </w:t>
            </w:r>
            <w:r>
              <w:rPr>
                <w:sz w:val="24"/>
              </w:rPr>
              <w:t>ke </w:t>
            </w:r>
            <w:r>
              <w:rPr>
                <w:spacing w:val="-2"/>
                <w:sz w:val="24"/>
              </w:rPr>
              <w:t>2021.</w:t>
            </w:r>
          </w:p>
        </w:tc>
      </w:tr>
      <w:tr>
        <w:trPr>
          <w:trHeight w:val="1037" w:hRule="atLeast"/>
        </w:trPr>
        <w:tc>
          <w:tcPr>
            <w:tcW w:w="3045" w:type="dxa"/>
          </w:tcPr>
          <w:p>
            <w:pPr>
              <w:pStyle w:val="TableParagraph"/>
              <w:spacing w:line="276" w:lineRule="auto" w:before="42"/>
              <w:ind w:left="146" w:right="369" w:hanging="12"/>
              <w:rPr>
                <w:b/>
                <w:sz w:val="24"/>
              </w:rPr>
            </w:pPr>
            <w:r>
              <w:rPr>
                <w:b/>
                <w:sz w:val="24"/>
              </w:rPr>
              <w:t>Pengelolaan</w:t>
            </w:r>
            <w:r>
              <w:rPr>
                <w:b/>
                <w:spacing w:val="-15"/>
                <w:sz w:val="24"/>
              </w:rPr>
              <w:t> </w:t>
            </w:r>
            <w:r>
              <w:rPr>
                <w:b/>
                <w:sz w:val="24"/>
              </w:rPr>
              <w:t>Manajemen </w:t>
            </w:r>
            <w:r>
              <w:rPr>
                <w:b/>
                <w:spacing w:val="-2"/>
                <w:sz w:val="24"/>
              </w:rPr>
              <w:t>Risiko</w:t>
            </w:r>
          </w:p>
        </w:tc>
        <w:tc>
          <w:tcPr>
            <w:tcW w:w="3757" w:type="dxa"/>
          </w:tcPr>
          <w:p>
            <w:pPr>
              <w:pStyle w:val="TableParagraph"/>
              <w:spacing w:line="276" w:lineRule="auto" w:before="38"/>
              <w:ind w:left="211" w:right="142" w:hanging="12"/>
              <w:rPr>
                <w:sz w:val="24"/>
              </w:rPr>
            </w:pPr>
            <w:r>
              <w:rPr>
                <w:sz w:val="24"/>
              </w:rPr>
              <w:t>Menjaga</w:t>
            </w:r>
            <w:r>
              <w:rPr>
                <w:spacing w:val="-13"/>
                <w:sz w:val="24"/>
              </w:rPr>
              <w:t> </w:t>
            </w:r>
            <w:r>
              <w:rPr>
                <w:sz w:val="24"/>
              </w:rPr>
              <w:t>manajemen</w:t>
            </w:r>
            <w:r>
              <w:rPr>
                <w:spacing w:val="-14"/>
                <w:sz w:val="24"/>
              </w:rPr>
              <w:t> </w:t>
            </w:r>
            <w:r>
              <w:rPr>
                <w:sz w:val="24"/>
              </w:rPr>
              <w:t>risiko</w:t>
            </w:r>
            <w:r>
              <w:rPr>
                <w:spacing w:val="-14"/>
                <w:sz w:val="24"/>
              </w:rPr>
              <w:t> </w:t>
            </w:r>
            <w:r>
              <w:rPr>
                <w:sz w:val="24"/>
              </w:rPr>
              <w:t>melalui peningkatan pengelolaan aset dan pengendalian</w:t>
            </w:r>
            <w:r>
              <w:rPr>
                <w:spacing w:val="-12"/>
                <w:sz w:val="24"/>
              </w:rPr>
              <w:t> </w:t>
            </w:r>
            <w:r>
              <w:rPr>
                <w:sz w:val="24"/>
              </w:rPr>
              <w:t>kualitas</w:t>
            </w:r>
            <w:r>
              <w:rPr>
                <w:spacing w:val="-14"/>
                <w:sz w:val="24"/>
              </w:rPr>
              <w:t> </w:t>
            </w:r>
            <w:r>
              <w:rPr>
                <w:sz w:val="24"/>
              </w:rPr>
              <w:t>pembiayaan,</w:t>
            </w:r>
          </w:p>
        </w:tc>
      </w:tr>
    </w:tbl>
    <w:p>
      <w:pPr>
        <w:pStyle w:val="TableParagraph"/>
        <w:spacing w:after="0" w:line="276" w:lineRule="auto"/>
        <w:rPr>
          <w:sz w:val="24"/>
        </w:rPr>
        <w:sectPr>
          <w:headerReference w:type="default" r:id="rId160"/>
          <w:footerReference w:type="default" r:id="rId161"/>
          <w:pgSz w:w="11910" w:h="16840"/>
          <w:pgMar w:header="722" w:footer="0" w:top="980" w:bottom="280" w:left="1700" w:right="425"/>
        </w:sectPr>
      </w:pPr>
    </w:p>
    <w:p>
      <w:pPr>
        <w:pStyle w:val="BodyText"/>
        <w:rPr>
          <w:b/>
          <w:sz w:val="20"/>
        </w:rPr>
      </w:pPr>
    </w:p>
    <w:p>
      <w:pPr>
        <w:pStyle w:val="BodyText"/>
        <w:rPr>
          <w:b/>
          <w:sz w:val="20"/>
        </w:rPr>
      </w:pPr>
    </w:p>
    <w:p>
      <w:pPr>
        <w:pStyle w:val="BodyText"/>
        <w:spacing w:before="22"/>
        <w:rPr>
          <w:b/>
          <w:sz w:val="20"/>
        </w:rPr>
      </w:pPr>
    </w:p>
    <w:tbl>
      <w:tblPr>
        <w:tblW w:w="0" w:type="auto"/>
        <w:jc w:val="left"/>
        <w:tblInd w:w="1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45"/>
        <w:gridCol w:w="3757"/>
      </w:tblGrid>
      <w:tr>
        <w:trPr>
          <w:trHeight w:val="1662" w:hRule="atLeast"/>
        </w:trPr>
        <w:tc>
          <w:tcPr>
            <w:tcW w:w="3045" w:type="dxa"/>
          </w:tcPr>
          <w:p>
            <w:pPr>
              <w:pStyle w:val="TableParagraph"/>
              <w:rPr>
                <w:sz w:val="22"/>
              </w:rPr>
            </w:pPr>
          </w:p>
        </w:tc>
        <w:tc>
          <w:tcPr>
            <w:tcW w:w="3757" w:type="dxa"/>
          </w:tcPr>
          <w:p>
            <w:pPr>
              <w:pStyle w:val="TableParagraph"/>
              <w:spacing w:line="273" w:lineRule="auto" w:before="43"/>
              <w:ind w:left="211" w:right="142"/>
              <w:rPr>
                <w:sz w:val="24"/>
              </w:rPr>
            </w:pPr>
            <w:r>
              <w:rPr>
                <w:sz w:val="24"/>
              </w:rPr>
              <w:t>yang</w:t>
            </w:r>
            <w:r>
              <w:rPr>
                <w:spacing w:val="-14"/>
                <w:sz w:val="24"/>
              </w:rPr>
              <w:t> </w:t>
            </w:r>
            <w:r>
              <w:rPr>
                <w:sz w:val="24"/>
              </w:rPr>
              <w:t>tercermin</w:t>
            </w:r>
            <w:r>
              <w:rPr>
                <w:spacing w:val="-9"/>
                <w:sz w:val="24"/>
              </w:rPr>
              <w:t> </w:t>
            </w:r>
            <w:r>
              <w:rPr>
                <w:sz w:val="24"/>
              </w:rPr>
              <w:t>dari</w:t>
            </w:r>
            <w:r>
              <w:rPr>
                <w:spacing w:val="-9"/>
                <w:sz w:val="24"/>
              </w:rPr>
              <w:t> </w:t>
            </w:r>
            <w:r>
              <w:rPr>
                <w:sz w:val="24"/>
              </w:rPr>
              <w:t>rasio</w:t>
            </w:r>
            <w:r>
              <w:rPr>
                <w:spacing w:val="-9"/>
                <w:sz w:val="24"/>
              </w:rPr>
              <w:t> </w:t>
            </w:r>
            <w:r>
              <w:rPr>
                <w:sz w:val="24"/>
              </w:rPr>
              <w:t>keuangan yang sehat, termasuk penurunan NPF dan peningkatan FDR dalam laporan keuangan 2020-2021.</w:t>
            </w:r>
          </w:p>
        </w:tc>
      </w:tr>
    </w:tbl>
    <w:p>
      <w:pPr>
        <w:pStyle w:val="BodyText"/>
        <w:spacing w:before="134"/>
        <w:rPr>
          <w:b/>
        </w:rPr>
      </w:pPr>
    </w:p>
    <w:p>
      <w:pPr>
        <w:pStyle w:val="BodyText"/>
        <w:spacing w:line="360" w:lineRule="auto"/>
        <w:ind w:left="996" w:right="1270" w:firstLine="704"/>
        <w:jc w:val="both"/>
      </w:pPr>
      <w:r>
        <w:rPr/>
        <w:t>Tabel-tabel di atas menggambarkan langkah-langkah yang diterapkan oleh PT BPRS Bina Finansia Semarang untuk mengatasi tantangan pandemi COVID-19,</w:t>
      </w:r>
      <w:r>
        <w:rPr>
          <w:spacing w:val="-15"/>
        </w:rPr>
        <w:t> </w:t>
      </w:r>
      <w:r>
        <w:rPr/>
        <w:t>termasuk</w:t>
      </w:r>
      <w:r>
        <w:rPr>
          <w:spacing w:val="-15"/>
        </w:rPr>
        <w:t> </w:t>
      </w:r>
      <w:r>
        <w:rPr/>
        <w:t>kebijakan</w:t>
      </w:r>
      <w:r>
        <w:rPr>
          <w:spacing w:val="-15"/>
        </w:rPr>
        <w:t> </w:t>
      </w:r>
      <w:r>
        <w:rPr/>
        <w:t>relaksasi</w:t>
      </w:r>
      <w:r>
        <w:rPr>
          <w:spacing w:val="-15"/>
        </w:rPr>
        <w:t> </w:t>
      </w:r>
      <w:r>
        <w:rPr/>
        <w:t>angsuran,</w:t>
      </w:r>
      <w:r>
        <w:rPr>
          <w:spacing w:val="-15"/>
        </w:rPr>
        <w:t> </w:t>
      </w:r>
      <w:r>
        <w:rPr/>
        <w:t>maintainance</w:t>
      </w:r>
      <w:r>
        <w:rPr>
          <w:spacing w:val="-15"/>
        </w:rPr>
        <w:t> </w:t>
      </w:r>
      <w:r>
        <w:rPr/>
        <w:t>nasabah,</w:t>
      </w:r>
      <w:r>
        <w:rPr>
          <w:spacing w:val="-15"/>
        </w:rPr>
        <w:t> </w:t>
      </w:r>
      <w:r>
        <w:rPr/>
        <w:t>dan penggunaan infrastruktur digital yang efektif, serta hasil rasio keuangan yang menunjukkan stabilitas dan keberhasilan strategi mereka selama periode tersebut. Dengan menerapkan strategi-strategi ini, BPRS Bina Finansia berhasil</w:t>
      </w:r>
      <w:r>
        <w:rPr>
          <w:spacing w:val="-11"/>
        </w:rPr>
        <w:t> </w:t>
      </w:r>
      <w:r>
        <w:rPr/>
        <w:t>menjaga</w:t>
      </w:r>
      <w:r>
        <w:rPr>
          <w:spacing w:val="-8"/>
        </w:rPr>
        <w:t> </w:t>
      </w:r>
      <w:r>
        <w:rPr/>
        <w:t>loyalitas</w:t>
      </w:r>
      <w:r>
        <w:rPr>
          <w:spacing w:val="-10"/>
        </w:rPr>
        <w:t> </w:t>
      </w:r>
      <w:r>
        <w:rPr/>
        <w:t>nasabah</w:t>
      </w:r>
      <w:r>
        <w:rPr>
          <w:spacing w:val="-9"/>
        </w:rPr>
        <w:t> </w:t>
      </w:r>
      <w:r>
        <w:rPr/>
        <w:t>dan</w:t>
      </w:r>
      <w:r>
        <w:rPr>
          <w:spacing w:val="-13"/>
        </w:rPr>
        <w:t> </w:t>
      </w:r>
      <w:r>
        <w:rPr/>
        <w:t>memastikan</w:t>
      </w:r>
      <w:r>
        <w:rPr>
          <w:spacing w:val="-13"/>
        </w:rPr>
        <w:t> </w:t>
      </w:r>
      <w:r>
        <w:rPr/>
        <w:t>kepuasan</w:t>
      </w:r>
      <w:r>
        <w:rPr>
          <w:spacing w:val="-13"/>
        </w:rPr>
        <w:t> </w:t>
      </w:r>
      <w:r>
        <w:rPr/>
        <w:t>mereka. Strategi yang dapat diterapkan termasuk pengembangan produk pembiayaan yang fleksibel untuk UMKM yang terdampak pandemi, BPRS juga perlu menerapkan dan memaksimalkan penggunaan platform web online, karena hingga saat ini belum ada sistem banking online yang memadai. Dengan demikian, BPRS dapat memperkuat posisinya di pasar meskipun adanya ancaman dari kompetisi bank konvensional dan fintech</w:t>
      </w:r>
      <w:r>
        <w:rPr>
          <w:vertAlign w:val="superscript"/>
        </w:rPr>
        <w:t>94</w:t>
      </w:r>
      <w:r>
        <w:rPr>
          <w:vertAlign w:val="baseline"/>
        </w:rPr>
        <w:t>.</w:t>
      </w:r>
    </w:p>
    <w:p>
      <w:pPr>
        <w:pStyle w:val="Heading3"/>
        <w:numPr>
          <w:ilvl w:val="1"/>
          <w:numId w:val="46"/>
        </w:numPr>
        <w:tabs>
          <w:tab w:pos="1273" w:val="left" w:leader="none"/>
        </w:tabs>
        <w:spacing w:line="240" w:lineRule="auto" w:before="168" w:after="0"/>
        <w:ind w:left="1273" w:right="0" w:hanging="360"/>
        <w:jc w:val="left"/>
      </w:pPr>
      <w:bookmarkStart w:name="_bookmark45" w:id="46"/>
      <w:bookmarkEnd w:id="46"/>
      <w:r>
        <w:rPr>
          <w:b w:val="0"/>
        </w:rPr>
      </w:r>
      <w:r>
        <w:rPr/>
        <w:t>Analisis</w:t>
      </w:r>
      <w:r>
        <w:rPr>
          <w:spacing w:val="-4"/>
        </w:rPr>
        <w:t> </w:t>
      </w:r>
      <w:r>
        <w:rPr/>
        <w:t>SWOT</w:t>
      </w:r>
      <w:r>
        <w:rPr>
          <w:spacing w:val="-2"/>
        </w:rPr>
        <w:t> </w:t>
      </w:r>
      <w:r>
        <w:rPr/>
        <w:t>Strategi</w:t>
      </w:r>
      <w:r>
        <w:rPr>
          <w:spacing w:val="-2"/>
        </w:rPr>
        <w:t> </w:t>
      </w:r>
      <w:r>
        <w:rPr/>
        <w:t>PT</w:t>
      </w:r>
      <w:r>
        <w:rPr>
          <w:spacing w:val="-2"/>
        </w:rPr>
        <w:t> </w:t>
      </w:r>
      <w:r>
        <w:rPr/>
        <w:t>BPRS</w:t>
      </w:r>
      <w:r>
        <w:rPr>
          <w:spacing w:val="-4"/>
        </w:rPr>
        <w:t> </w:t>
      </w:r>
      <w:r>
        <w:rPr/>
        <w:t>Bina</w:t>
      </w:r>
      <w:r>
        <w:rPr>
          <w:spacing w:val="-1"/>
        </w:rPr>
        <w:t> </w:t>
      </w:r>
      <w:r>
        <w:rPr>
          <w:spacing w:val="-2"/>
        </w:rPr>
        <w:t>Finansia</w:t>
      </w:r>
    </w:p>
    <w:p>
      <w:pPr>
        <w:pStyle w:val="BodyText"/>
        <w:spacing w:line="360" w:lineRule="auto" w:before="36"/>
        <w:ind w:left="996" w:right="1271" w:firstLine="704"/>
        <w:jc w:val="both"/>
      </w:pPr>
      <w:r>
        <w:rPr/>
        <w:t>PT BPRS Bina Finansia Semarang tetap menghadapi tantangan besar dalam mempertahankan jumlah nasabah selama pandemi. Untuk itu, analisis SWOT (Strengths, Weaknesses, Opportunities, Threats) dapat memberikan gambaran komprehensif mengenai situasi yang dihadapi dan strategi yang diambil untuk mempertahankan serta meningkatkan jumlah nasabah. Berdasarkan hasil wawancara, berikut adalah analisis yang mengarah pada pemanfaatan kekuatan dan peluang yang ada, sekaligus meminimalkan kelemahan dan ancaman yang dihadapi oleh BPRS Bina Finansia.Berikut merupakan hasil analisis SWOT strategi PT BPRS Bina Finansia:</w:t>
      </w:r>
    </w:p>
    <w:p>
      <w:pPr>
        <w:pStyle w:val="BodyText"/>
        <w:spacing w:after="0" w:line="360" w:lineRule="auto"/>
        <w:jc w:val="both"/>
        <w:sectPr>
          <w:headerReference w:type="default" r:id="rId162"/>
          <w:footerReference w:type="default" r:id="rId163"/>
          <w:pgSz w:w="11910" w:h="16840"/>
          <w:pgMar w:header="722" w:footer="2080" w:top="980" w:bottom="2280" w:left="1700" w:right="425"/>
        </w:sectPr>
      </w:pPr>
    </w:p>
    <w:p>
      <w:pPr>
        <w:pStyle w:val="BodyText"/>
      </w:pPr>
    </w:p>
    <w:p>
      <w:pPr>
        <w:pStyle w:val="BodyText"/>
        <w:spacing w:before="160"/>
      </w:pPr>
    </w:p>
    <w:p>
      <w:pPr>
        <w:pStyle w:val="ListParagraph"/>
        <w:numPr>
          <w:ilvl w:val="0"/>
          <w:numId w:val="47"/>
        </w:numPr>
        <w:tabs>
          <w:tab w:pos="1271" w:val="left" w:leader="none"/>
        </w:tabs>
        <w:spacing w:line="240" w:lineRule="auto" w:before="0" w:after="0"/>
        <w:ind w:left="1271" w:right="0" w:hanging="358"/>
        <w:jc w:val="both"/>
        <w:rPr>
          <w:b/>
          <w:sz w:val="24"/>
        </w:rPr>
      </w:pPr>
      <w:bookmarkStart w:name="_bookmark46" w:id="47"/>
      <w:bookmarkEnd w:id="47"/>
      <w:r>
        <w:rPr/>
      </w:r>
      <w:r>
        <w:rPr>
          <w:b/>
          <w:sz w:val="24"/>
        </w:rPr>
        <w:t>Kekuatan</w:t>
      </w:r>
      <w:r>
        <w:rPr>
          <w:b/>
          <w:spacing w:val="-7"/>
          <w:sz w:val="24"/>
        </w:rPr>
        <w:t> </w:t>
      </w:r>
      <w:r>
        <w:rPr>
          <w:b/>
          <w:spacing w:val="-2"/>
          <w:sz w:val="24"/>
        </w:rPr>
        <w:t>(</w:t>
      </w:r>
      <w:r>
        <w:rPr>
          <w:b/>
          <w:i/>
          <w:spacing w:val="-2"/>
          <w:sz w:val="24"/>
        </w:rPr>
        <w:t>Strenght</w:t>
      </w:r>
      <w:r>
        <w:rPr>
          <w:b/>
          <w:spacing w:val="-2"/>
          <w:sz w:val="24"/>
        </w:rPr>
        <w:t>)</w:t>
      </w:r>
    </w:p>
    <w:p>
      <w:pPr>
        <w:pStyle w:val="BodyText"/>
        <w:spacing w:line="360" w:lineRule="auto" w:before="40"/>
        <w:ind w:left="1288" w:right="1271" w:firstLine="720"/>
        <w:jc w:val="both"/>
      </w:pPr>
      <w:r>
        <w:rPr/>
        <w:t>Kekuatan adalah faktor internal perusahaan yang mendukung pencapaian tujuan perusahaan. BPRS Bina Finansia memiliki berbagai kekuatan,</w:t>
      </w:r>
      <w:r>
        <w:rPr>
          <w:spacing w:val="-3"/>
        </w:rPr>
        <w:t> </w:t>
      </w:r>
      <w:r>
        <w:rPr/>
        <w:t>seperti</w:t>
      </w:r>
      <w:r>
        <w:rPr>
          <w:spacing w:val="-3"/>
        </w:rPr>
        <w:t> </w:t>
      </w:r>
      <w:r>
        <w:rPr/>
        <w:t>yang</w:t>
      </w:r>
      <w:r>
        <w:rPr>
          <w:spacing w:val="-8"/>
        </w:rPr>
        <w:t> </w:t>
      </w:r>
      <w:r>
        <w:rPr/>
        <w:t>dijelaskan</w:t>
      </w:r>
      <w:r>
        <w:rPr>
          <w:spacing w:val="-3"/>
        </w:rPr>
        <w:t> </w:t>
      </w:r>
      <w:r>
        <w:rPr/>
        <w:t>oleh Suranto,</w:t>
      </w:r>
      <w:r>
        <w:rPr>
          <w:spacing w:val="-3"/>
        </w:rPr>
        <w:t> </w:t>
      </w:r>
      <w:r>
        <w:rPr/>
        <w:t>selaku</w:t>
      </w:r>
      <w:r>
        <w:rPr>
          <w:spacing w:val="-3"/>
        </w:rPr>
        <w:t> </w:t>
      </w:r>
      <w:r>
        <w:rPr/>
        <w:t>kepala</w:t>
      </w:r>
      <w:r>
        <w:rPr>
          <w:spacing w:val="-2"/>
        </w:rPr>
        <w:t> </w:t>
      </w:r>
      <w:r>
        <w:rPr/>
        <w:t>bagian</w:t>
      </w:r>
      <w:r>
        <w:rPr>
          <w:spacing w:val="-3"/>
        </w:rPr>
        <w:t> </w:t>
      </w:r>
      <w:r>
        <w:rPr/>
        <w:t>bisnis dan remidial:</w:t>
      </w:r>
    </w:p>
    <w:p>
      <w:pPr>
        <w:spacing w:line="276" w:lineRule="auto" w:before="1"/>
        <w:ind w:left="1701" w:right="1276" w:firstLine="720"/>
        <w:jc w:val="both"/>
        <w:rPr>
          <w:sz w:val="24"/>
        </w:rPr>
      </w:pPr>
      <w:r>
        <w:rPr>
          <w:sz w:val="24"/>
        </w:rPr>
        <w:t>“</w:t>
      </w:r>
      <w:r>
        <w:rPr>
          <w:i/>
          <w:sz w:val="24"/>
        </w:rPr>
        <w:t>…Kekuatan yang dimiliki oleh BPRS Bina Finansia antara lain adalah adanya ikatan emosional yang kuat antara nasabah dan </w:t>
      </w:r>
      <w:r>
        <w:rPr>
          <w:i/>
          <w:spacing w:val="-2"/>
          <w:sz w:val="24"/>
        </w:rPr>
        <w:t>bank.</w:t>
      </w:r>
      <w:r>
        <w:rPr>
          <w:i/>
          <w:spacing w:val="-7"/>
          <w:sz w:val="24"/>
        </w:rPr>
        <w:t> </w:t>
      </w:r>
      <w:r>
        <w:rPr>
          <w:i/>
          <w:spacing w:val="-2"/>
          <w:sz w:val="24"/>
        </w:rPr>
        <w:t>Selain</w:t>
      </w:r>
      <w:r>
        <w:rPr>
          <w:i/>
          <w:spacing w:val="-7"/>
          <w:sz w:val="24"/>
        </w:rPr>
        <w:t> </w:t>
      </w:r>
      <w:r>
        <w:rPr>
          <w:i/>
          <w:spacing w:val="-2"/>
          <w:sz w:val="24"/>
        </w:rPr>
        <w:t>itu,</w:t>
      </w:r>
      <w:r>
        <w:rPr>
          <w:i/>
          <w:spacing w:val="-7"/>
          <w:sz w:val="24"/>
        </w:rPr>
        <w:t> </w:t>
      </w:r>
      <w:r>
        <w:rPr>
          <w:i/>
          <w:spacing w:val="-2"/>
          <w:sz w:val="24"/>
        </w:rPr>
        <w:t>BPRS</w:t>
      </w:r>
      <w:r>
        <w:rPr>
          <w:i/>
          <w:spacing w:val="-7"/>
          <w:sz w:val="24"/>
        </w:rPr>
        <w:t> </w:t>
      </w:r>
      <w:r>
        <w:rPr>
          <w:i/>
          <w:spacing w:val="-2"/>
          <w:sz w:val="24"/>
        </w:rPr>
        <w:t>juga</w:t>
      </w:r>
      <w:r>
        <w:rPr>
          <w:i/>
          <w:spacing w:val="-7"/>
          <w:sz w:val="24"/>
        </w:rPr>
        <w:t> </w:t>
      </w:r>
      <w:r>
        <w:rPr>
          <w:i/>
          <w:spacing w:val="-2"/>
          <w:sz w:val="24"/>
        </w:rPr>
        <w:t>menyediakan</w:t>
      </w:r>
      <w:r>
        <w:rPr>
          <w:i/>
          <w:spacing w:val="-7"/>
          <w:sz w:val="24"/>
        </w:rPr>
        <w:t> </w:t>
      </w:r>
      <w:r>
        <w:rPr>
          <w:i/>
          <w:spacing w:val="-2"/>
          <w:sz w:val="24"/>
        </w:rPr>
        <w:t>laporan</w:t>
      </w:r>
      <w:r>
        <w:rPr>
          <w:i/>
          <w:spacing w:val="-7"/>
          <w:sz w:val="24"/>
        </w:rPr>
        <w:t> </w:t>
      </w:r>
      <w:r>
        <w:rPr>
          <w:i/>
          <w:spacing w:val="-2"/>
          <w:sz w:val="24"/>
        </w:rPr>
        <w:t>keuangan</w:t>
      </w:r>
      <w:r>
        <w:rPr>
          <w:i/>
          <w:spacing w:val="-7"/>
          <w:sz w:val="24"/>
        </w:rPr>
        <w:t> </w:t>
      </w:r>
      <w:r>
        <w:rPr>
          <w:i/>
          <w:spacing w:val="-2"/>
          <w:sz w:val="24"/>
        </w:rPr>
        <w:t>yang</w:t>
      </w:r>
      <w:r>
        <w:rPr>
          <w:i/>
          <w:spacing w:val="-7"/>
          <w:sz w:val="24"/>
        </w:rPr>
        <w:t> </w:t>
      </w:r>
      <w:r>
        <w:rPr>
          <w:i/>
          <w:spacing w:val="-2"/>
          <w:sz w:val="24"/>
        </w:rPr>
        <w:t>dapat </w:t>
      </w:r>
      <w:r>
        <w:rPr>
          <w:i/>
          <w:sz w:val="24"/>
        </w:rPr>
        <w:t>diunduh melalui situs web kami, yang dapat meningkatkan kepercayaan nasabah. Kami juga memberikan pelayanan yang baik serta berbagai produk yang dirancang untuk memenuhi kebutuhan nasabah secara maksimal.</w:t>
      </w:r>
      <w:r>
        <w:rPr>
          <w:sz w:val="24"/>
        </w:rPr>
        <w:t>”</w:t>
      </w:r>
      <w:r>
        <w:rPr>
          <w:sz w:val="24"/>
          <w:vertAlign w:val="superscript"/>
        </w:rPr>
        <w:t>95</w:t>
      </w:r>
    </w:p>
    <w:p>
      <w:pPr>
        <w:pStyle w:val="BodyText"/>
        <w:spacing w:line="357" w:lineRule="auto"/>
        <w:ind w:left="1288" w:right="1277" w:firstLine="720"/>
        <w:jc w:val="both"/>
      </w:pPr>
      <w:r>
        <w:rPr/>
        <w:t>Pernyataan serupa juga disampaikan oleh Ika Syarifatun Nisa, selaku Kelembagaan dan Marketing Communication:</w:t>
      </w:r>
    </w:p>
    <w:p>
      <w:pPr>
        <w:spacing w:line="276" w:lineRule="auto" w:before="5"/>
        <w:ind w:left="1701" w:right="1277" w:firstLine="308"/>
        <w:jc w:val="both"/>
        <w:rPr>
          <w:sz w:val="24"/>
        </w:rPr>
      </w:pPr>
      <w:r>
        <w:rPr>
          <w:i/>
          <w:sz w:val="24"/>
        </w:rPr>
        <w:t>"…Salah satu kekuatan</w:t>
      </w:r>
      <w:r>
        <w:rPr>
          <w:i/>
          <w:spacing w:val="-1"/>
          <w:sz w:val="24"/>
        </w:rPr>
        <w:t> </w:t>
      </w:r>
      <w:r>
        <w:rPr>
          <w:i/>
          <w:sz w:val="24"/>
        </w:rPr>
        <w:t>kami adalah</w:t>
      </w:r>
      <w:r>
        <w:rPr>
          <w:i/>
          <w:spacing w:val="-1"/>
          <w:sz w:val="24"/>
        </w:rPr>
        <w:t> </w:t>
      </w:r>
      <w:r>
        <w:rPr>
          <w:i/>
          <w:sz w:val="24"/>
        </w:rPr>
        <w:t>laporan keuangan</w:t>
      </w:r>
      <w:r>
        <w:rPr>
          <w:i/>
          <w:spacing w:val="-1"/>
          <w:sz w:val="24"/>
        </w:rPr>
        <w:t> </w:t>
      </w:r>
      <w:r>
        <w:rPr>
          <w:i/>
          <w:sz w:val="24"/>
        </w:rPr>
        <w:t>yang dapat dipertanggungjawabkan, serta informasi mengenai jumlah modal dan lainnya yang tercantum dalam laporan keuangan kami</w:t>
      </w:r>
      <w:r>
        <w:rPr>
          <w:sz w:val="24"/>
        </w:rPr>
        <w:t>."</w:t>
      </w:r>
    </w:p>
    <w:p>
      <w:pPr>
        <w:pStyle w:val="BodyText"/>
        <w:spacing w:line="357" w:lineRule="auto"/>
        <w:ind w:left="1288" w:right="1282" w:firstLine="696"/>
        <w:jc w:val="both"/>
      </w:pPr>
      <w:r>
        <w:rPr/>
        <w:t>Berdasarkan hasil wawancara dan penjelasan tersebut maka dapat disimpulkan</w:t>
      </w:r>
      <w:r>
        <w:rPr>
          <w:spacing w:val="-4"/>
        </w:rPr>
        <w:t> </w:t>
      </w:r>
      <w:r>
        <w:rPr/>
        <w:t>kekuatan</w:t>
      </w:r>
      <w:r>
        <w:rPr>
          <w:spacing w:val="-4"/>
        </w:rPr>
        <w:t> </w:t>
      </w:r>
      <w:r>
        <w:rPr/>
        <w:t>dari PT</w:t>
      </w:r>
      <w:r>
        <w:rPr>
          <w:spacing w:val="-3"/>
        </w:rPr>
        <w:t> </w:t>
      </w:r>
      <w:r>
        <w:rPr/>
        <w:t>BPRS</w:t>
      </w:r>
      <w:r>
        <w:rPr>
          <w:spacing w:val="-6"/>
        </w:rPr>
        <w:t> </w:t>
      </w:r>
      <w:r>
        <w:rPr/>
        <w:t>Bina Finansia</w:t>
      </w:r>
      <w:r>
        <w:rPr>
          <w:spacing w:val="-3"/>
        </w:rPr>
        <w:t> </w:t>
      </w:r>
      <w:r>
        <w:rPr/>
        <w:t>adalah</w:t>
      </w:r>
      <w:r>
        <w:rPr>
          <w:spacing w:val="-4"/>
        </w:rPr>
        <w:t> </w:t>
      </w:r>
      <w:r>
        <w:rPr/>
        <w:t>sebagai</w:t>
      </w:r>
      <w:r>
        <w:rPr>
          <w:spacing w:val="-4"/>
        </w:rPr>
        <w:t> </w:t>
      </w:r>
      <w:r>
        <w:rPr/>
        <w:t>berikut:</w:t>
      </w:r>
    </w:p>
    <w:p>
      <w:pPr>
        <w:pStyle w:val="ListParagraph"/>
        <w:numPr>
          <w:ilvl w:val="1"/>
          <w:numId w:val="47"/>
        </w:numPr>
        <w:tabs>
          <w:tab w:pos="2008" w:val="left" w:leader="none"/>
        </w:tabs>
        <w:spacing w:line="357" w:lineRule="auto" w:before="5" w:after="0"/>
        <w:ind w:left="1288" w:right="1281" w:firstLine="132"/>
        <w:jc w:val="both"/>
        <w:rPr>
          <w:sz w:val="24"/>
        </w:rPr>
      </w:pPr>
      <w:r>
        <w:rPr>
          <w:sz w:val="24"/>
        </w:rPr>
        <w:t>Karyawan</w:t>
      </w:r>
      <w:r>
        <w:rPr>
          <w:spacing w:val="-2"/>
          <w:sz w:val="24"/>
        </w:rPr>
        <w:t> </w:t>
      </w:r>
      <w:r>
        <w:rPr>
          <w:sz w:val="24"/>
        </w:rPr>
        <w:t>memiliki</w:t>
      </w:r>
      <w:r>
        <w:rPr>
          <w:spacing w:val="-4"/>
          <w:sz w:val="24"/>
        </w:rPr>
        <w:t> </w:t>
      </w:r>
      <w:r>
        <w:rPr>
          <w:sz w:val="24"/>
        </w:rPr>
        <w:t>ikatan</w:t>
      </w:r>
      <w:r>
        <w:rPr>
          <w:spacing w:val="-5"/>
          <w:sz w:val="24"/>
        </w:rPr>
        <w:t> </w:t>
      </w:r>
      <w:r>
        <w:rPr>
          <w:sz w:val="24"/>
        </w:rPr>
        <w:t>emosional</w:t>
      </w:r>
      <w:r>
        <w:rPr>
          <w:spacing w:val="-2"/>
          <w:sz w:val="24"/>
        </w:rPr>
        <w:t> </w:t>
      </w:r>
      <w:r>
        <w:rPr>
          <w:sz w:val="24"/>
        </w:rPr>
        <w:t>yang</w:t>
      </w:r>
      <w:r>
        <w:rPr>
          <w:spacing w:val="-6"/>
          <w:sz w:val="24"/>
        </w:rPr>
        <w:t> </w:t>
      </w:r>
      <w:r>
        <w:rPr>
          <w:sz w:val="24"/>
        </w:rPr>
        <w:t>kuat</w:t>
      </w:r>
      <w:r>
        <w:rPr>
          <w:spacing w:val="-2"/>
          <w:sz w:val="24"/>
        </w:rPr>
        <w:t> </w:t>
      </w:r>
      <w:r>
        <w:rPr>
          <w:sz w:val="24"/>
        </w:rPr>
        <w:t>antara</w:t>
      </w:r>
      <w:r>
        <w:rPr>
          <w:spacing w:val="-4"/>
          <w:sz w:val="24"/>
        </w:rPr>
        <w:t> </w:t>
      </w:r>
      <w:r>
        <w:rPr>
          <w:sz w:val="24"/>
        </w:rPr>
        <w:t>anggota</w:t>
      </w:r>
      <w:r>
        <w:rPr>
          <w:spacing w:val="-1"/>
          <w:sz w:val="24"/>
        </w:rPr>
        <w:t> </w:t>
      </w:r>
      <w:r>
        <w:rPr>
          <w:sz w:val="24"/>
        </w:rPr>
        <w:t>dan BPRS Bina Finansia</w:t>
      </w:r>
    </w:p>
    <w:p>
      <w:pPr>
        <w:pStyle w:val="ListParagraph"/>
        <w:numPr>
          <w:ilvl w:val="1"/>
          <w:numId w:val="47"/>
        </w:numPr>
        <w:tabs>
          <w:tab w:pos="2008" w:val="left" w:leader="none"/>
        </w:tabs>
        <w:spacing w:line="240" w:lineRule="auto" w:before="7" w:after="0"/>
        <w:ind w:left="2008" w:right="0" w:hanging="587"/>
        <w:jc w:val="left"/>
        <w:rPr>
          <w:sz w:val="24"/>
        </w:rPr>
      </w:pPr>
      <w:r>
        <w:rPr>
          <w:sz w:val="24"/>
        </w:rPr>
        <w:t>Menyediakan</w:t>
      </w:r>
      <w:r>
        <w:rPr>
          <w:spacing w:val="-2"/>
          <w:sz w:val="24"/>
        </w:rPr>
        <w:t> </w:t>
      </w:r>
      <w:r>
        <w:rPr>
          <w:sz w:val="24"/>
        </w:rPr>
        <w:t>berbagai</w:t>
      </w:r>
      <w:r>
        <w:rPr>
          <w:spacing w:val="-1"/>
          <w:sz w:val="24"/>
        </w:rPr>
        <w:t> </w:t>
      </w:r>
      <w:r>
        <w:rPr>
          <w:sz w:val="24"/>
        </w:rPr>
        <w:t>produk</w:t>
      </w:r>
      <w:r>
        <w:rPr>
          <w:spacing w:val="3"/>
          <w:sz w:val="24"/>
        </w:rPr>
        <w:t> </w:t>
      </w:r>
      <w:r>
        <w:rPr>
          <w:sz w:val="24"/>
        </w:rPr>
        <w:t>produk</w:t>
      </w:r>
      <w:r>
        <w:rPr>
          <w:spacing w:val="-1"/>
          <w:sz w:val="24"/>
        </w:rPr>
        <w:t> </w:t>
      </w:r>
      <w:r>
        <w:rPr>
          <w:spacing w:val="-2"/>
          <w:sz w:val="24"/>
        </w:rPr>
        <w:t>pembiayaan</w:t>
      </w:r>
    </w:p>
    <w:p>
      <w:pPr>
        <w:pStyle w:val="ListParagraph"/>
        <w:numPr>
          <w:ilvl w:val="1"/>
          <w:numId w:val="47"/>
        </w:numPr>
        <w:tabs>
          <w:tab w:pos="2008" w:val="left" w:leader="none"/>
        </w:tabs>
        <w:spacing w:line="240" w:lineRule="auto" w:before="136" w:after="0"/>
        <w:ind w:left="2008" w:right="0" w:hanging="587"/>
        <w:jc w:val="left"/>
        <w:rPr>
          <w:sz w:val="24"/>
        </w:rPr>
      </w:pPr>
      <w:r>
        <w:rPr>
          <w:sz w:val="24"/>
        </w:rPr>
        <w:t>Menjaga</w:t>
      </w:r>
      <w:r>
        <w:rPr>
          <w:spacing w:val="-2"/>
          <w:sz w:val="24"/>
        </w:rPr>
        <w:t> </w:t>
      </w:r>
      <w:r>
        <w:rPr>
          <w:sz w:val="24"/>
        </w:rPr>
        <w:t>transparasi</w:t>
      </w:r>
      <w:r>
        <w:rPr>
          <w:spacing w:val="-2"/>
          <w:sz w:val="24"/>
        </w:rPr>
        <w:t> </w:t>
      </w:r>
      <w:r>
        <w:rPr>
          <w:sz w:val="24"/>
        </w:rPr>
        <w:t>dalam</w:t>
      </w:r>
      <w:r>
        <w:rPr>
          <w:spacing w:val="-2"/>
          <w:sz w:val="24"/>
        </w:rPr>
        <w:t> </w:t>
      </w:r>
      <w:r>
        <w:rPr>
          <w:sz w:val="24"/>
        </w:rPr>
        <w:t>hal</w:t>
      </w:r>
      <w:r>
        <w:rPr>
          <w:spacing w:val="-5"/>
          <w:sz w:val="24"/>
        </w:rPr>
        <w:t> </w:t>
      </w:r>
      <w:r>
        <w:rPr>
          <w:sz w:val="24"/>
        </w:rPr>
        <w:t>laporan</w:t>
      </w:r>
      <w:r>
        <w:rPr>
          <w:spacing w:val="-2"/>
          <w:sz w:val="24"/>
        </w:rPr>
        <w:t> keuangan</w:t>
      </w:r>
    </w:p>
    <w:p>
      <w:pPr>
        <w:pStyle w:val="ListParagraph"/>
        <w:numPr>
          <w:ilvl w:val="1"/>
          <w:numId w:val="47"/>
        </w:numPr>
        <w:tabs>
          <w:tab w:pos="2008" w:val="left" w:leader="none"/>
        </w:tabs>
        <w:spacing w:line="240" w:lineRule="auto" w:before="139" w:after="0"/>
        <w:ind w:left="2008" w:right="0" w:hanging="587"/>
        <w:jc w:val="left"/>
        <w:rPr>
          <w:sz w:val="24"/>
        </w:rPr>
      </w:pPr>
      <w:r>
        <w:rPr>
          <w:sz w:val="24"/>
        </w:rPr>
        <w:t>Memiliki</w:t>
      </w:r>
      <w:r>
        <w:rPr>
          <w:spacing w:val="-3"/>
          <w:sz w:val="24"/>
        </w:rPr>
        <w:t> </w:t>
      </w:r>
      <w:r>
        <w:rPr>
          <w:sz w:val="24"/>
        </w:rPr>
        <w:t>platform</w:t>
      </w:r>
      <w:r>
        <w:rPr>
          <w:spacing w:val="-2"/>
          <w:sz w:val="24"/>
        </w:rPr>
        <w:t> </w:t>
      </w:r>
      <w:r>
        <w:rPr>
          <w:sz w:val="24"/>
        </w:rPr>
        <w:t>online</w:t>
      </w:r>
      <w:r>
        <w:rPr>
          <w:spacing w:val="-2"/>
          <w:sz w:val="24"/>
        </w:rPr>
        <w:t> </w:t>
      </w:r>
      <w:r>
        <w:rPr>
          <w:sz w:val="24"/>
        </w:rPr>
        <w:t>dan</w:t>
      </w:r>
      <w:r>
        <w:rPr>
          <w:spacing w:val="-3"/>
          <w:sz w:val="24"/>
        </w:rPr>
        <w:t> </w:t>
      </w:r>
      <w:r>
        <w:rPr>
          <w:sz w:val="24"/>
        </w:rPr>
        <w:t>situs</w:t>
      </w:r>
      <w:r>
        <w:rPr>
          <w:spacing w:val="1"/>
          <w:sz w:val="24"/>
        </w:rPr>
        <w:t> </w:t>
      </w:r>
      <w:r>
        <w:rPr>
          <w:sz w:val="24"/>
        </w:rPr>
        <w:t>web</w:t>
      </w:r>
      <w:r>
        <w:rPr>
          <w:spacing w:val="-2"/>
          <w:sz w:val="24"/>
        </w:rPr>
        <w:t> online</w:t>
      </w:r>
    </w:p>
    <w:p>
      <w:pPr>
        <w:pStyle w:val="ListParagraph"/>
        <w:numPr>
          <w:ilvl w:val="1"/>
          <w:numId w:val="47"/>
        </w:numPr>
        <w:tabs>
          <w:tab w:pos="2008" w:val="left" w:leader="none"/>
        </w:tabs>
        <w:spacing w:line="362" w:lineRule="auto" w:before="136" w:after="0"/>
        <w:ind w:left="1288" w:right="1280" w:firstLine="132"/>
        <w:jc w:val="left"/>
        <w:rPr>
          <w:sz w:val="24"/>
        </w:rPr>
      </w:pPr>
      <w:r>
        <w:rPr>
          <w:sz w:val="24"/>
        </w:rPr>
        <w:t>Berpartisipasi</w:t>
      </w:r>
      <w:r>
        <w:rPr>
          <w:spacing w:val="-10"/>
          <w:sz w:val="24"/>
        </w:rPr>
        <w:t> </w:t>
      </w:r>
      <w:r>
        <w:rPr>
          <w:sz w:val="24"/>
        </w:rPr>
        <w:t>dalam</w:t>
      </w:r>
      <w:r>
        <w:rPr>
          <w:spacing w:val="-10"/>
          <w:sz w:val="24"/>
        </w:rPr>
        <w:t> </w:t>
      </w:r>
      <w:r>
        <w:rPr>
          <w:sz w:val="24"/>
        </w:rPr>
        <w:t>pelatihan</w:t>
      </w:r>
      <w:r>
        <w:rPr>
          <w:spacing w:val="-11"/>
          <w:sz w:val="24"/>
        </w:rPr>
        <w:t> </w:t>
      </w:r>
      <w:r>
        <w:rPr>
          <w:sz w:val="24"/>
        </w:rPr>
        <w:t>untuk</w:t>
      </w:r>
      <w:r>
        <w:rPr>
          <w:spacing w:val="-11"/>
          <w:sz w:val="24"/>
        </w:rPr>
        <w:t> </w:t>
      </w:r>
      <w:r>
        <w:rPr>
          <w:sz w:val="24"/>
        </w:rPr>
        <w:t>meningkatkan</w:t>
      </w:r>
      <w:r>
        <w:rPr>
          <w:spacing w:val="-11"/>
          <w:sz w:val="24"/>
        </w:rPr>
        <w:t> </w:t>
      </w:r>
      <w:r>
        <w:rPr>
          <w:sz w:val="24"/>
        </w:rPr>
        <w:t>kualitas</w:t>
      </w:r>
      <w:r>
        <w:rPr>
          <w:spacing w:val="-12"/>
          <w:sz w:val="24"/>
        </w:rPr>
        <w:t> </w:t>
      </w:r>
      <w:r>
        <w:rPr>
          <w:sz w:val="24"/>
        </w:rPr>
        <w:t>sumber daya manusia di setiap bidang</w:t>
      </w:r>
    </w:p>
    <w:p>
      <w:pPr>
        <w:pStyle w:val="ListParagraph"/>
        <w:numPr>
          <w:ilvl w:val="1"/>
          <w:numId w:val="47"/>
        </w:numPr>
        <w:tabs>
          <w:tab w:pos="2008" w:val="left" w:leader="none"/>
        </w:tabs>
        <w:spacing w:line="267" w:lineRule="exact" w:before="0" w:after="0"/>
        <w:ind w:left="2008" w:right="0" w:hanging="587"/>
        <w:jc w:val="left"/>
        <w:rPr>
          <w:sz w:val="24"/>
        </w:rPr>
      </w:pPr>
      <w:r>
        <w:rPr>
          <w:sz w:val="24"/>
        </w:rPr>
        <w:t>Memiliki</w:t>
      </w:r>
      <w:r>
        <w:rPr>
          <w:spacing w:val="-5"/>
          <w:sz w:val="24"/>
        </w:rPr>
        <w:t> </w:t>
      </w:r>
      <w:r>
        <w:rPr>
          <w:sz w:val="24"/>
        </w:rPr>
        <w:t>sertifikat</w:t>
      </w:r>
      <w:r>
        <w:rPr>
          <w:spacing w:val="-5"/>
          <w:sz w:val="24"/>
        </w:rPr>
        <w:t> </w:t>
      </w:r>
      <w:r>
        <w:rPr>
          <w:sz w:val="24"/>
        </w:rPr>
        <w:t>dan</w:t>
      </w:r>
      <w:r>
        <w:rPr>
          <w:spacing w:val="-5"/>
          <w:sz w:val="24"/>
        </w:rPr>
        <w:t> </w:t>
      </w:r>
      <w:r>
        <w:rPr>
          <w:sz w:val="24"/>
        </w:rPr>
        <w:t>surat</w:t>
      </w:r>
      <w:r>
        <w:rPr>
          <w:spacing w:val="-5"/>
          <w:sz w:val="24"/>
        </w:rPr>
        <w:t> </w:t>
      </w:r>
      <w:r>
        <w:rPr>
          <w:sz w:val="24"/>
        </w:rPr>
        <w:t>legalitas</w:t>
      </w:r>
      <w:r>
        <w:rPr>
          <w:spacing w:val="-3"/>
          <w:sz w:val="24"/>
        </w:rPr>
        <w:t> </w:t>
      </w:r>
      <w:r>
        <w:rPr>
          <w:sz w:val="24"/>
        </w:rPr>
        <w:t>yang</w:t>
      </w:r>
      <w:r>
        <w:rPr>
          <w:spacing w:val="-9"/>
          <w:sz w:val="24"/>
        </w:rPr>
        <w:t> </w:t>
      </w:r>
      <w:r>
        <w:rPr>
          <w:spacing w:val="-2"/>
          <w:sz w:val="24"/>
        </w:rPr>
        <w:t>berlaku.</w:t>
      </w:r>
    </w:p>
    <w:p>
      <w:pPr>
        <w:pStyle w:val="BodyText"/>
        <w:spacing w:before="172"/>
      </w:pPr>
    </w:p>
    <w:p>
      <w:pPr>
        <w:pStyle w:val="Heading3"/>
        <w:numPr>
          <w:ilvl w:val="0"/>
          <w:numId w:val="47"/>
        </w:numPr>
        <w:tabs>
          <w:tab w:pos="1272" w:val="left" w:leader="none"/>
        </w:tabs>
        <w:spacing w:line="240" w:lineRule="auto" w:before="0" w:after="0"/>
        <w:ind w:left="1272" w:right="0" w:hanging="359"/>
        <w:jc w:val="both"/>
      </w:pPr>
      <w:bookmarkStart w:name="_bookmark47" w:id="48"/>
      <w:bookmarkEnd w:id="48"/>
      <w:r>
        <w:rPr>
          <w:b w:val="0"/>
        </w:rPr>
      </w:r>
      <w:r>
        <w:rPr/>
        <w:t>Kelemahan</w:t>
      </w:r>
      <w:r>
        <w:rPr>
          <w:spacing w:val="-9"/>
        </w:rPr>
        <w:t> </w:t>
      </w:r>
      <w:r>
        <w:rPr>
          <w:spacing w:val="-2"/>
        </w:rPr>
        <w:t>(Weaknesses)</w:t>
      </w:r>
    </w:p>
    <w:p>
      <w:pPr>
        <w:pStyle w:val="BodyText"/>
        <w:spacing w:line="360" w:lineRule="auto" w:before="41"/>
        <w:ind w:left="1288" w:right="1270" w:firstLine="720"/>
        <w:jc w:val="both"/>
      </w:pPr>
      <w:r>
        <w:rPr/>
        <w:t>Kelemahan adalah faktor-faktor dalam organisasi yang tidak berfungsi</w:t>
      </w:r>
      <w:r>
        <w:rPr>
          <w:spacing w:val="-12"/>
        </w:rPr>
        <w:t> </w:t>
      </w:r>
      <w:r>
        <w:rPr/>
        <w:t>dengan</w:t>
      </w:r>
      <w:r>
        <w:rPr>
          <w:spacing w:val="-12"/>
        </w:rPr>
        <w:t> </w:t>
      </w:r>
      <w:r>
        <w:rPr/>
        <w:t>baik</w:t>
      </w:r>
      <w:r>
        <w:rPr>
          <w:spacing w:val="-15"/>
        </w:rPr>
        <w:t> </w:t>
      </w:r>
      <w:r>
        <w:rPr/>
        <w:t>atau</w:t>
      </w:r>
      <w:r>
        <w:rPr>
          <w:spacing w:val="-15"/>
        </w:rPr>
        <w:t> </w:t>
      </w:r>
      <w:r>
        <w:rPr/>
        <w:t>sumber</w:t>
      </w:r>
      <w:r>
        <w:rPr>
          <w:spacing w:val="-15"/>
        </w:rPr>
        <w:t> </w:t>
      </w:r>
      <w:r>
        <w:rPr/>
        <w:t>daya</w:t>
      </w:r>
      <w:r>
        <w:rPr>
          <w:spacing w:val="-7"/>
        </w:rPr>
        <w:t> </w:t>
      </w:r>
      <w:r>
        <w:rPr/>
        <w:t>yang</w:t>
      </w:r>
      <w:r>
        <w:rPr>
          <w:spacing w:val="-15"/>
        </w:rPr>
        <w:t> </w:t>
      </w:r>
      <w:r>
        <w:rPr/>
        <w:t>diperlukan</w:t>
      </w:r>
      <w:r>
        <w:rPr>
          <w:spacing w:val="-15"/>
        </w:rPr>
        <w:t> </w:t>
      </w:r>
      <w:r>
        <w:rPr/>
        <w:t>tidak</w:t>
      </w:r>
      <w:r>
        <w:rPr>
          <w:spacing w:val="-12"/>
        </w:rPr>
        <w:t> </w:t>
      </w:r>
      <w:r>
        <w:rPr/>
        <w:t>dimiliki</w:t>
      </w:r>
      <w:r>
        <w:rPr>
          <w:spacing w:val="-15"/>
        </w:rPr>
        <w:t> </w:t>
      </w:r>
      <w:r>
        <w:rPr/>
        <w:t>oleh organisasi.</w:t>
      </w:r>
      <w:r>
        <w:rPr>
          <w:spacing w:val="62"/>
          <w:w w:val="150"/>
        </w:rPr>
        <w:t> </w:t>
      </w:r>
      <w:r>
        <w:rPr/>
        <w:t>Kelemahan</w:t>
      </w:r>
      <w:r>
        <w:rPr>
          <w:spacing w:val="61"/>
          <w:w w:val="150"/>
        </w:rPr>
        <w:t> </w:t>
      </w:r>
      <w:r>
        <w:rPr/>
        <w:t>yang</w:t>
      </w:r>
      <w:r>
        <w:rPr>
          <w:spacing w:val="57"/>
          <w:w w:val="150"/>
        </w:rPr>
        <w:t> </w:t>
      </w:r>
      <w:r>
        <w:rPr/>
        <w:t>ada</w:t>
      </w:r>
      <w:r>
        <w:rPr>
          <w:spacing w:val="62"/>
          <w:w w:val="150"/>
        </w:rPr>
        <w:t> </w:t>
      </w:r>
      <w:r>
        <w:rPr/>
        <w:t>di</w:t>
      </w:r>
      <w:r>
        <w:rPr>
          <w:spacing w:val="62"/>
          <w:w w:val="150"/>
        </w:rPr>
        <w:t> </w:t>
      </w:r>
      <w:r>
        <w:rPr/>
        <w:t>BPRS</w:t>
      </w:r>
      <w:r>
        <w:rPr>
          <w:spacing w:val="70"/>
          <w:w w:val="150"/>
        </w:rPr>
        <w:t> </w:t>
      </w:r>
      <w:r>
        <w:rPr/>
        <w:t>Bina</w:t>
      </w:r>
      <w:r>
        <w:rPr>
          <w:spacing w:val="67"/>
          <w:w w:val="150"/>
        </w:rPr>
        <w:t> </w:t>
      </w:r>
      <w:r>
        <w:rPr/>
        <w:t>Finansia</w:t>
      </w:r>
      <w:r>
        <w:rPr>
          <w:spacing w:val="65"/>
          <w:w w:val="150"/>
        </w:rPr>
        <w:t> </w:t>
      </w:r>
      <w:r>
        <w:rPr>
          <w:spacing w:val="-2"/>
        </w:rPr>
        <w:t>bervariasi.</w:t>
      </w:r>
    </w:p>
    <w:p>
      <w:pPr>
        <w:pStyle w:val="BodyText"/>
        <w:spacing w:after="0" w:line="360" w:lineRule="auto"/>
        <w:jc w:val="both"/>
        <w:sectPr>
          <w:headerReference w:type="default" r:id="rId164"/>
          <w:footerReference w:type="default" r:id="rId165"/>
          <w:pgSz w:w="11910" w:h="16840"/>
          <w:pgMar w:header="722" w:footer="2080" w:top="980" w:bottom="2280" w:left="1700" w:right="425"/>
        </w:sectPr>
      </w:pPr>
    </w:p>
    <w:p>
      <w:pPr>
        <w:pStyle w:val="BodyText"/>
      </w:pPr>
    </w:p>
    <w:p>
      <w:pPr>
        <w:pStyle w:val="BodyText"/>
        <w:spacing w:before="156"/>
      </w:pPr>
    </w:p>
    <w:p>
      <w:pPr>
        <w:pStyle w:val="BodyText"/>
        <w:spacing w:line="362" w:lineRule="auto"/>
        <w:ind w:left="1288" w:right="1287"/>
        <w:jc w:val="both"/>
      </w:pPr>
      <w:r>
        <w:rPr/>
        <w:t>Berdasarkan hal tersebut peneliti menyimpulkan kelemahan BPRS Bina Finansia :</w:t>
      </w:r>
    </w:p>
    <w:p>
      <w:pPr>
        <w:pStyle w:val="ListParagraph"/>
        <w:numPr>
          <w:ilvl w:val="1"/>
          <w:numId w:val="47"/>
        </w:numPr>
        <w:tabs>
          <w:tab w:pos="1993" w:val="left" w:leader="none"/>
        </w:tabs>
        <w:spacing w:line="360" w:lineRule="auto" w:before="0" w:after="0"/>
        <w:ind w:left="1993" w:right="1270" w:hanging="360"/>
        <w:jc w:val="both"/>
        <w:rPr>
          <w:sz w:val="24"/>
        </w:rPr>
      </w:pPr>
      <w:r>
        <w:rPr>
          <w:sz w:val="24"/>
        </w:rPr>
        <w:t>BPRS Bina Finansia hanya mengandalkan brosur dan situs web online untuk berkomunikasi dengan nasabah, yang membatasi kemudahan</w:t>
      </w:r>
      <w:r>
        <w:rPr>
          <w:spacing w:val="-2"/>
          <w:sz w:val="24"/>
        </w:rPr>
        <w:t> </w:t>
      </w:r>
      <w:r>
        <w:rPr>
          <w:sz w:val="24"/>
        </w:rPr>
        <w:t>akses dan interaksi nasabah.</w:t>
      </w:r>
      <w:r>
        <w:rPr>
          <w:spacing w:val="-2"/>
          <w:sz w:val="24"/>
        </w:rPr>
        <w:t> </w:t>
      </w:r>
      <w:r>
        <w:rPr>
          <w:sz w:val="24"/>
        </w:rPr>
        <w:t>Kurangnya layanan digital banking</w:t>
      </w:r>
      <w:r>
        <w:rPr>
          <w:spacing w:val="-15"/>
          <w:sz w:val="24"/>
        </w:rPr>
        <w:t> </w:t>
      </w:r>
      <w:r>
        <w:rPr>
          <w:sz w:val="24"/>
        </w:rPr>
        <w:t>membuatnya</w:t>
      </w:r>
      <w:r>
        <w:rPr>
          <w:spacing w:val="-15"/>
          <w:sz w:val="24"/>
        </w:rPr>
        <w:t> </w:t>
      </w:r>
      <w:r>
        <w:rPr>
          <w:sz w:val="24"/>
        </w:rPr>
        <w:t>tertinggal</w:t>
      </w:r>
      <w:r>
        <w:rPr>
          <w:spacing w:val="-15"/>
          <w:sz w:val="24"/>
        </w:rPr>
        <w:t> </w:t>
      </w:r>
      <w:r>
        <w:rPr>
          <w:sz w:val="24"/>
        </w:rPr>
        <w:t>dalam</w:t>
      </w:r>
      <w:r>
        <w:rPr>
          <w:spacing w:val="-15"/>
          <w:sz w:val="24"/>
        </w:rPr>
        <w:t> </w:t>
      </w:r>
      <w:r>
        <w:rPr>
          <w:sz w:val="24"/>
        </w:rPr>
        <w:t>persaingan</w:t>
      </w:r>
      <w:r>
        <w:rPr>
          <w:spacing w:val="-15"/>
          <w:sz w:val="24"/>
        </w:rPr>
        <w:t> </w:t>
      </w:r>
      <w:r>
        <w:rPr>
          <w:sz w:val="24"/>
        </w:rPr>
        <w:t>dengan</w:t>
      </w:r>
      <w:r>
        <w:rPr>
          <w:spacing w:val="-15"/>
          <w:sz w:val="24"/>
        </w:rPr>
        <w:t> </w:t>
      </w:r>
      <w:r>
        <w:rPr>
          <w:sz w:val="24"/>
        </w:rPr>
        <w:t>bank</w:t>
      </w:r>
      <w:r>
        <w:rPr>
          <w:spacing w:val="-15"/>
          <w:sz w:val="24"/>
        </w:rPr>
        <w:t> </w:t>
      </w:r>
      <w:r>
        <w:rPr>
          <w:sz w:val="24"/>
        </w:rPr>
        <w:t>yang lebih modern.</w:t>
      </w:r>
    </w:p>
    <w:p>
      <w:pPr>
        <w:pStyle w:val="ListParagraph"/>
        <w:numPr>
          <w:ilvl w:val="1"/>
          <w:numId w:val="47"/>
        </w:numPr>
        <w:tabs>
          <w:tab w:pos="1993" w:val="left" w:leader="none"/>
        </w:tabs>
        <w:spacing w:line="357" w:lineRule="auto" w:before="0" w:after="0"/>
        <w:ind w:left="1993" w:right="1275" w:hanging="360"/>
        <w:jc w:val="both"/>
        <w:rPr>
          <w:sz w:val="24"/>
        </w:rPr>
      </w:pPr>
      <w:r>
        <w:rPr>
          <w:spacing w:val="-4"/>
          <w:sz w:val="24"/>
        </w:rPr>
        <w:t> </w:t>
      </w:r>
      <w:r>
        <w:rPr>
          <w:sz w:val="24"/>
        </w:rPr>
        <w:t>​Aksesibilitas</w:t>
      </w:r>
      <w:r>
        <w:rPr>
          <w:spacing w:val="-10"/>
          <w:sz w:val="24"/>
        </w:rPr>
        <w:t> </w:t>
      </w:r>
      <w:r>
        <w:rPr>
          <w:sz w:val="24"/>
        </w:rPr>
        <w:t>Terbatas:</w:t>
      </w:r>
      <w:r>
        <w:rPr>
          <w:spacing w:val="-15"/>
          <w:sz w:val="24"/>
        </w:rPr>
        <w:t> </w:t>
      </w:r>
      <w:r>
        <w:rPr>
          <w:sz w:val="24"/>
        </w:rPr>
        <w:t>Tanpa</w:t>
      </w:r>
      <w:r>
        <w:rPr>
          <w:spacing w:val="-7"/>
          <w:sz w:val="24"/>
        </w:rPr>
        <w:t> </w:t>
      </w:r>
      <w:r>
        <w:rPr>
          <w:sz w:val="24"/>
        </w:rPr>
        <w:t>adanya</w:t>
      </w:r>
      <w:r>
        <w:rPr>
          <w:spacing w:val="-7"/>
          <w:sz w:val="24"/>
        </w:rPr>
        <w:t> </w:t>
      </w:r>
      <w:r>
        <w:rPr>
          <w:sz w:val="24"/>
        </w:rPr>
        <w:t>aplikasi mobile</w:t>
      </w:r>
      <w:r>
        <w:rPr>
          <w:spacing w:val="-7"/>
          <w:sz w:val="24"/>
        </w:rPr>
        <w:t> </w:t>
      </w:r>
      <w:r>
        <w:rPr>
          <w:sz w:val="24"/>
        </w:rPr>
        <w:t>atau</w:t>
      </w:r>
      <w:r>
        <w:rPr>
          <w:spacing w:val="-9"/>
          <w:sz w:val="24"/>
        </w:rPr>
        <w:t> </w:t>
      </w:r>
      <w:r>
        <w:rPr>
          <w:sz w:val="24"/>
        </w:rPr>
        <w:t>platform digital, nasabah yang membutuhkan layanan perbankan cepat dan fleksibel</w:t>
      </w:r>
      <w:r>
        <w:rPr>
          <w:spacing w:val="-4"/>
          <w:sz w:val="24"/>
        </w:rPr>
        <w:t> </w:t>
      </w:r>
      <w:r>
        <w:rPr>
          <w:sz w:val="24"/>
        </w:rPr>
        <w:t>mungkin</w:t>
      </w:r>
      <w:r>
        <w:rPr>
          <w:spacing w:val="-4"/>
          <w:sz w:val="24"/>
        </w:rPr>
        <w:t> </w:t>
      </w:r>
      <w:r>
        <w:rPr>
          <w:sz w:val="24"/>
        </w:rPr>
        <w:t>merasa</w:t>
      </w:r>
      <w:r>
        <w:rPr>
          <w:spacing w:val="-3"/>
          <w:sz w:val="24"/>
        </w:rPr>
        <w:t> </w:t>
      </w:r>
      <w:r>
        <w:rPr>
          <w:sz w:val="24"/>
        </w:rPr>
        <w:t>kesulitan,</w:t>
      </w:r>
      <w:r>
        <w:rPr>
          <w:spacing w:val="-4"/>
          <w:sz w:val="24"/>
        </w:rPr>
        <w:t> </w:t>
      </w:r>
      <w:r>
        <w:rPr>
          <w:sz w:val="24"/>
        </w:rPr>
        <w:t>terutama</w:t>
      </w:r>
      <w:r>
        <w:rPr>
          <w:spacing w:val="-3"/>
          <w:sz w:val="24"/>
        </w:rPr>
        <w:t> </w:t>
      </w:r>
      <w:r>
        <w:rPr>
          <w:sz w:val="24"/>
        </w:rPr>
        <w:t>jika</w:t>
      </w:r>
      <w:r>
        <w:rPr>
          <w:spacing w:val="-3"/>
          <w:sz w:val="24"/>
        </w:rPr>
        <w:t> </w:t>
      </w:r>
      <w:r>
        <w:rPr>
          <w:sz w:val="24"/>
        </w:rPr>
        <w:t>mereka</w:t>
      </w:r>
      <w:r>
        <w:rPr>
          <w:spacing w:val="-3"/>
          <w:sz w:val="24"/>
        </w:rPr>
        <w:t> </w:t>
      </w:r>
      <w:r>
        <w:rPr>
          <w:sz w:val="24"/>
        </w:rPr>
        <w:t>berada</w:t>
      </w:r>
      <w:r>
        <w:rPr>
          <w:spacing w:val="-3"/>
          <w:sz w:val="24"/>
        </w:rPr>
        <w:t> </w:t>
      </w:r>
      <w:r>
        <w:rPr>
          <w:sz w:val="24"/>
        </w:rPr>
        <w:t>di luar daerah Semarang.</w:t>
      </w:r>
    </w:p>
    <w:p>
      <w:pPr>
        <w:pStyle w:val="BodyText"/>
        <w:spacing w:before="37"/>
      </w:pPr>
    </w:p>
    <w:p>
      <w:pPr>
        <w:pStyle w:val="Heading3"/>
        <w:numPr>
          <w:ilvl w:val="0"/>
          <w:numId w:val="47"/>
        </w:numPr>
        <w:tabs>
          <w:tab w:pos="1271" w:val="left" w:leader="none"/>
        </w:tabs>
        <w:spacing w:line="240" w:lineRule="auto" w:before="0" w:after="0"/>
        <w:ind w:left="1271" w:right="0" w:hanging="358"/>
        <w:jc w:val="both"/>
      </w:pPr>
      <w:bookmarkStart w:name="_bookmark48" w:id="49"/>
      <w:bookmarkEnd w:id="49"/>
      <w:r>
        <w:rPr>
          <w:b w:val="0"/>
        </w:rPr>
      </w:r>
      <w:r>
        <w:rPr>
          <w:spacing w:val="-2"/>
        </w:rPr>
        <w:t>Peluang(Opportunities)</w:t>
      </w:r>
    </w:p>
    <w:p>
      <w:pPr>
        <w:pStyle w:val="BodyText"/>
        <w:spacing w:line="360" w:lineRule="auto" w:before="36"/>
        <w:ind w:left="1288" w:right="1274" w:firstLine="720"/>
        <w:jc w:val="both"/>
      </w:pPr>
      <w:r>
        <w:rPr/>
        <w:t>Peluang adalah faktor yang muncul dari lingkungan dan memberikan</w:t>
      </w:r>
      <w:r>
        <w:rPr>
          <w:spacing w:val="-13"/>
        </w:rPr>
        <w:t> </w:t>
      </w:r>
      <w:r>
        <w:rPr/>
        <w:t>kesempatan</w:t>
      </w:r>
      <w:r>
        <w:rPr>
          <w:spacing w:val="-13"/>
        </w:rPr>
        <w:t> </w:t>
      </w:r>
      <w:r>
        <w:rPr/>
        <w:t>bagi</w:t>
      </w:r>
      <w:r>
        <w:rPr>
          <w:spacing w:val="-12"/>
        </w:rPr>
        <w:t> </w:t>
      </w:r>
      <w:r>
        <w:rPr/>
        <w:t>organisasi</w:t>
      </w:r>
      <w:r>
        <w:rPr>
          <w:spacing w:val="-12"/>
        </w:rPr>
        <w:t> </w:t>
      </w:r>
      <w:r>
        <w:rPr/>
        <w:t>atau</w:t>
      </w:r>
      <w:r>
        <w:rPr>
          <w:spacing w:val="-13"/>
        </w:rPr>
        <w:t> </w:t>
      </w:r>
      <w:r>
        <w:rPr/>
        <w:t>program</w:t>
      </w:r>
      <w:r>
        <w:rPr>
          <w:spacing w:val="-12"/>
        </w:rPr>
        <w:t> </w:t>
      </w:r>
      <w:r>
        <w:rPr/>
        <w:t>untuk</w:t>
      </w:r>
      <w:r>
        <w:rPr>
          <w:spacing w:val="-13"/>
        </w:rPr>
        <w:t> </w:t>
      </w:r>
      <w:r>
        <w:rPr/>
        <w:t>dimanfaatkan. Peluang yang dimiliki oleh BPRS Bina Finansia sangat beragam, Bapak Anto mengatakan bahwa :</w:t>
      </w:r>
    </w:p>
    <w:p>
      <w:pPr>
        <w:spacing w:line="276" w:lineRule="auto" w:before="1"/>
        <w:ind w:left="1561" w:right="1271" w:firstLine="720"/>
        <w:jc w:val="both"/>
        <w:rPr>
          <w:i/>
          <w:sz w:val="24"/>
        </w:rPr>
      </w:pPr>
      <w:r>
        <w:rPr>
          <w:i/>
          <w:sz w:val="24"/>
        </w:rPr>
        <w:t>"..Peluang yang ada bagi BPRS antara lain banyaknya sektor UMKM di Semarang, yang menjadikan pangsa pasar di masa depan sangat menjanjikan dengan prinsip syariah. Selain itu, kami juga memiliki kesempatan untuk membangun kepercayaan nasabah dengan menawarkan dana yang legal.”</w:t>
      </w:r>
      <w:r>
        <w:rPr>
          <w:i/>
          <w:sz w:val="24"/>
          <w:vertAlign w:val="superscript"/>
        </w:rPr>
        <w:t>96</w:t>
      </w:r>
    </w:p>
    <w:p>
      <w:pPr>
        <w:pStyle w:val="BodyText"/>
        <w:spacing w:line="362" w:lineRule="auto" w:before="1"/>
        <w:ind w:left="1288" w:right="1280" w:firstLine="720"/>
        <w:jc w:val="both"/>
      </w:pPr>
      <w:r>
        <w:rPr/>
        <w:t>Adapun</w:t>
      </w:r>
      <w:r>
        <w:rPr>
          <w:spacing w:val="-11"/>
        </w:rPr>
        <w:t> </w:t>
      </w:r>
      <w:r>
        <w:rPr/>
        <w:t>peluang</w:t>
      </w:r>
      <w:r>
        <w:rPr>
          <w:spacing w:val="-9"/>
        </w:rPr>
        <w:t> </w:t>
      </w:r>
      <w:r>
        <w:rPr/>
        <w:t>yang</w:t>
      </w:r>
      <w:r>
        <w:rPr>
          <w:spacing w:val="-11"/>
        </w:rPr>
        <w:t> </w:t>
      </w:r>
      <w:r>
        <w:rPr/>
        <w:t>bisa</w:t>
      </w:r>
      <w:r>
        <w:rPr>
          <w:spacing w:val="-11"/>
        </w:rPr>
        <w:t> </w:t>
      </w:r>
      <w:r>
        <w:rPr/>
        <w:t>di</w:t>
      </w:r>
      <w:r>
        <w:rPr>
          <w:spacing w:val="-11"/>
        </w:rPr>
        <w:t> </w:t>
      </w:r>
      <w:r>
        <w:rPr/>
        <w:t>ciptakan</w:t>
      </w:r>
      <w:r>
        <w:rPr>
          <w:spacing w:val="-11"/>
        </w:rPr>
        <w:t> </w:t>
      </w:r>
      <w:r>
        <w:rPr/>
        <w:t>pada</w:t>
      </w:r>
      <w:r>
        <w:rPr>
          <w:spacing w:val="-11"/>
        </w:rPr>
        <w:t> </w:t>
      </w:r>
      <w:r>
        <w:rPr/>
        <w:t>saat</w:t>
      </w:r>
      <w:r>
        <w:rPr>
          <w:spacing w:val="-11"/>
        </w:rPr>
        <w:t> </w:t>
      </w:r>
      <w:r>
        <w:rPr/>
        <w:t>itu</w:t>
      </w:r>
      <w:r>
        <w:rPr>
          <w:spacing w:val="-11"/>
        </w:rPr>
        <w:t> </w:t>
      </w:r>
      <w:r>
        <w:rPr/>
        <w:t>oleh</w:t>
      </w:r>
      <w:r>
        <w:rPr>
          <w:spacing w:val="-11"/>
        </w:rPr>
        <w:t> </w:t>
      </w:r>
      <w:r>
        <w:rPr/>
        <w:t>BPRS</w:t>
      </w:r>
      <w:r>
        <w:rPr>
          <w:spacing w:val="-6"/>
        </w:rPr>
        <w:t> </w:t>
      </w:r>
      <w:r>
        <w:rPr/>
        <w:t>Bina Finansia yaitu:</w:t>
      </w:r>
    </w:p>
    <w:p>
      <w:pPr>
        <w:pStyle w:val="ListParagraph"/>
        <w:numPr>
          <w:ilvl w:val="1"/>
          <w:numId w:val="47"/>
        </w:numPr>
        <w:tabs>
          <w:tab w:pos="1845" w:val="left" w:leader="none"/>
        </w:tabs>
        <w:spacing w:line="360" w:lineRule="auto" w:before="0" w:after="0"/>
        <w:ind w:left="1845" w:right="1278" w:hanging="360"/>
        <w:jc w:val="both"/>
        <w:rPr>
          <w:sz w:val="24"/>
        </w:rPr>
      </w:pPr>
      <w:r>
        <w:rPr>
          <w:sz w:val="24"/>
        </w:rPr>
        <w:t>Peningkatan Minat terhadap Keuangan Syariah Pandemi COVID-19 meningkatkan kesadaran masyarakat akan pentingnya produk keuangan yang sesuai dengan prinsip syariah, memberikan peluang untuk menarik lebih banyak nasabah baru.</w:t>
      </w:r>
    </w:p>
    <w:p>
      <w:pPr>
        <w:pStyle w:val="ListParagraph"/>
        <w:numPr>
          <w:ilvl w:val="1"/>
          <w:numId w:val="47"/>
        </w:numPr>
        <w:tabs>
          <w:tab w:pos="1845" w:val="left" w:leader="none"/>
        </w:tabs>
        <w:spacing w:line="360" w:lineRule="auto" w:before="0" w:after="0"/>
        <w:ind w:left="1845" w:right="1279" w:hanging="360"/>
        <w:jc w:val="both"/>
        <w:rPr>
          <w:sz w:val="24"/>
        </w:rPr>
      </w:pPr>
      <w:r>
        <w:rPr>
          <w:sz w:val="24"/>
        </w:rPr>
        <w:t>Tumbuhnya Kesadaran Akan Perbankan Syariah: Semakin banyak orang yang tertarik pada perbankan syariah, yang memberikan peluang bagi BPRS Bina Finansia untuk memperluas pangsa pasar dengan menawarkan produk syariah yang lebih inovatif.</w:t>
      </w:r>
    </w:p>
    <w:p>
      <w:pPr>
        <w:pStyle w:val="ListParagraph"/>
        <w:spacing w:after="0" w:line="360" w:lineRule="auto"/>
        <w:jc w:val="both"/>
        <w:rPr>
          <w:sz w:val="24"/>
        </w:rPr>
        <w:sectPr>
          <w:headerReference w:type="default" r:id="rId166"/>
          <w:footerReference w:type="default" r:id="rId167"/>
          <w:pgSz w:w="11910" w:h="16840"/>
          <w:pgMar w:header="722" w:footer="2080" w:top="980" w:bottom="2280" w:left="1700" w:right="425"/>
        </w:sectPr>
      </w:pPr>
    </w:p>
    <w:p>
      <w:pPr>
        <w:pStyle w:val="BodyText"/>
      </w:pPr>
    </w:p>
    <w:p>
      <w:pPr>
        <w:pStyle w:val="BodyText"/>
        <w:spacing w:before="156"/>
      </w:pPr>
    </w:p>
    <w:p>
      <w:pPr>
        <w:pStyle w:val="ListParagraph"/>
        <w:numPr>
          <w:ilvl w:val="1"/>
          <w:numId w:val="47"/>
        </w:numPr>
        <w:tabs>
          <w:tab w:pos="1845" w:val="left" w:leader="none"/>
        </w:tabs>
        <w:spacing w:line="357" w:lineRule="auto" w:before="0" w:after="0"/>
        <w:ind w:left="1845" w:right="1274" w:hanging="360"/>
        <w:jc w:val="left"/>
        <w:rPr>
          <w:sz w:val="24"/>
        </w:rPr>
      </w:pPr>
      <w:r>
        <w:rPr>
          <w:sz w:val="24"/>
        </w:rPr>
        <w:t>SDM</w:t>
      </w:r>
      <w:r>
        <w:rPr>
          <w:spacing w:val="40"/>
          <w:sz w:val="24"/>
        </w:rPr>
        <w:t> </w:t>
      </w:r>
      <w:r>
        <w:rPr>
          <w:sz w:val="24"/>
        </w:rPr>
        <w:t>yang</w:t>
      </w:r>
      <w:r>
        <w:rPr>
          <w:spacing w:val="39"/>
          <w:sz w:val="24"/>
        </w:rPr>
        <w:t> </w:t>
      </w:r>
      <w:r>
        <w:rPr>
          <w:sz w:val="24"/>
        </w:rPr>
        <w:t>Berusia</w:t>
      </w:r>
      <w:r>
        <w:rPr>
          <w:spacing w:val="40"/>
          <w:sz w:val="24"/>
        </w:rPr>
        <w:t> </w:t>
      </w:r>
      <w:r>
        <w:rPr>
          <w:sz w:val="24"/>
        </w:rPr>
        <w:t>Muda,</w:t>
      </w:r>
      <w:r>
        <w:rPr>
          <w:spacing w:val="39"/>
          <w:sz w:val="24"/>
        </w:rPr>
        <w:t> </w:t>
      </w:r>
      <w:r>
        <w:rPr>
          <w:sz w:val="24"/>
        </w:rPr>
        <w:t>Tenaga</w:t>
      </w:r>
      <w:r>
        <w:rPr>
          <w:spacing w:val="40"/>
          <w:sz w:val="24"/>
        </w:rPr>
        <w:t> </w:t>
      </w:r>
      <w:r>
        <w:rPr>
          <w:sz w:val="24"/>
        </w:rPr>
        <w:t>kerja</w:t>
      </w:r>
      <w:r>
        <w:rPr>
          <w:spacing w:val="37"/>
          <w:sz w:val="24"/>
        </w:rPr>
        <w:t> </w:t>
      </w:r>
      <w:r>
        <w:rPr>
          <w:sz w:val="24"/>
        </w:rPr>
        <w:t>muda</w:t>
      </w:r>
      <w:r>
        <w:rPr>
          <w:spacing w:val="40"/>
          <w:sz w:val="24"/>
        </w:rPr>
        <w:t> </w:t>
      </w:r>
      <w:r>
        <w:rPr>
          <w:sz w:val="24"/>
        </w:rPr>
        <w:t>dapat</w:t>
      </w:r>
      <w:r>
        <w:rPr>
          <w:spacing w:val="40"/>
          <w:sz w:val="24"/>
        </w:rPr>
        <w:t> </w:t>
      </w:r>
      <w:r>
        <w:rPr>
          <w:sz w:val="24"/>
        </w:rPr>
        <w:t>menjadi</w:t>
      </w:r>
      <w:r>
        <w:rPr>
          <w:spacing w:val="37"/>
          <w:sz w:val="24"/>
        </w:rPr>
        <w:t> </w:t>
      </w:r>
      <w:r>
        <w:rPr>
          <w:sz w:val="24"/>
        </w:rPr>
        <w:t>aset perusahaan untk mengembangkan kreativitas dan inovasi.</w:t>
      </w:r>
    </w:p>
    <w:p>
      <w:pPr>
        <w:pStyle w:val="BodyText"/>
        <w:spacing w:before="38"/>
      </w:pPr>
    </w:p>
    <w:p>
      <w:pPr>
        <w:pStyle w:val="Heading3"/>
        <w:numPr>
          <w:ilvl w:val="0"/>
          <w:numId w:val="47"/>
        </w:numPr>
        <w:tabs>
          <w:tab w:pos="1271" w:val="left" w:leader="none"/>
        </w:tabs>
        <w:spacing w:line="240" w:lineRule="auto" w:before="0" w:after="0"/>
        <w:ind w:left="1271" w:right="0" w:hanging="358"/>
        <w:jc w:val="both"/>
      </w:pPr>
      <w:bookmarkStart w:name="_bookmark49" w:id="50"/>
      <w:bookmarkEnd w:id="50"/>
      <w:r>
        <w:rPr>
          <w:b w:val="0"/>
        </w:rPr>
      </w:r>
      <w:r>
        <w:rPr>
          <w:spacing w:val="-2"/>
        </w:rPr>
        <w:t>Ancaman(Threats)</w:t>
      </w:r>
    </w:p>
    <w:p>
      <w:pPr>
        <w:pStyle w:val="BodyText"/>
        <w:spacing w:line="360" w:lineRule="auto" w:before="36"/>
        <w:ind w:left="1288" w:right="1273" w:firstLine="720"/>
        <w:jc w:val="both"/>
      </w:pPr>
      <w:r>
        <w:rPr/>
        <w:t>Ancaman adalah faktor negatif dari lingkungan yang dapat menghambat</w:t>
      </w:r>
      <w:r>
        <w:rPr>
          <w:spacing w:val="-12"/>
        </w:rPr>
        <w:t> </w:t>
      </w:r>
      <w:r>
        <w:rPr/>
        <w:t>perkembangan</w:t>
      </w:r>
      <w:r>
        <w:rPr>
          <w:spacing w:val="-13"/>
        </w:rPr>
        <w:t> </w:t>
      </w:r>
      <w:r>
        <w:rPr/>
        <w:t>atau</w:t>
      </w:r>
      <w:r>
        <w:rPr>
          <w:spacing w:val="-13"/>
        </w:rPr>
        <w:t> </w:t>
      </w:r>
      <w:r>
        <w:rPr/>
        <w:t>kelancaran</w:t>
      </w:r>
      <w:r>
        <w:rPr>
          <w:spacing w:val="-13"/>
        </w:rPr>
        <w:t> </w:t>
      </w:r>
      <w:r>
        <w:rPr/>
        <w:t>operasional</w:t>
      </w:r>
      <w:r>
        <w:rPr>
          <w:spacing w:val="-12"/>
        </w:rPr>
        <w:t> </w:t>
      </w:r>
      <w:r>
        <w:rPr/>
        <w:t>sebuah</w:t>
      </w:r>
      <w:r>
        <w:rPr>
          <w:spacing w:val="-13"/>
        </w:rPr>
        <w:t> </w:t>
      </w:r>
      <w:r>
        <w:rPr/>
        <w:t>organisasi. Adapun</w:t>
      </w:r>
      <w:r>
        <w:rPr>
          <w:spacing w:val="-15"/>
        </w:rPr>
        <w:t> </w:t>
      </w:r>
      <w:r>
        <w:rPr/>
        <w:t>ancaman</w:t>
      </w:r>
      <w:r>
        <w:rPr>
          <w:spacing w:val="-15"/>
        </w:rPr>
        <w:t> </w:t>
      </w:r>
      <w:r>
        <w:rPr/>
        <w:t>pada</w:t>
      </w:r>
      <w:r>
        <w:rPr>
          <w:spacing w:val="-15"/>
        </w:rPr>
        <w:t> </w:t>
      </w:r>
      <w:r>
        <w:rPr/>
        <w:t>BPRS</w:t>
      </w:r>
      <w:r>
        <w:rPr>
          <w:spacing w:val="-15"/>
        </w:rPr>
        <w:t> </w:t>
      </w:r>
      <w:r>
        <w:rPr/>
        <w:t>Bina</w:t>
      </w:r>
      <w:r>
        <w:rPr>
          <w:spacing w:val="-15"/>
        </w:rPr>
        <w:t> </w:t>
      </w:r>
      <w:r>
        <w:rPr/>
        <w:t>Finansia</w:t>
      </w:r>
      <w:r>
        <w:rPr>
          <w:spacing w:val="-15"/>
        </w:rPr>
        <w:t> </w:t>
      </w:r>
      <w:r>
        <w:rPr/>
        <w:t>khususnya</w:t>
      </w:r>
      <w:r>
        <w:rPr>
          <w:spacing w:val="-15"/>
        </w:rPr>
        <w:t> </w:t>
      </w:r>
      <w:r>
        <w:rPr/>
        <w:t>pada</w:t>
      </w:r>
      <w:r>
        <w:rPr>
          <w:spacing w:val="-15"/>
        </w:rPr>
        <w:t> </w:t>
      </w:r>
      <w:r>
        <w:rPr/>
        <w:t>waktu</w:t>
      </w:r>
      <w:r>
        <w:rPr>
          <w:spacing w:val="-15"/>
        </w:rPr>
        <w:t> </w:t>
      </w:r>
      <w:r>
        <w:rPr/>
        <w:t>pandemi yakni :</w:t>
      </w:r>
    </w:p>
    <w:p>
      <w:pPr>
        <w:pStyle w:val="ListParagraph"/>
        <w:numPr>
          <w:ilvl w:val="1"/>
          <w:numId w:val="47"/>
        </w:numPr>
        <w:tabs>
          <w:tab w:pos="2217" w:val="left" w:leader="none"/>
        </w:tabs>
        <w:spacing w:line="240" w:lineRule="auto" w:before="1" w:after="0"/>
        <w:ind w:left="2217" w:right="0" w:hanging="360"/>
        <w:jc w:val="both"/>
        <w:rPr>
          <w:sz w:val="24"/>
        </w:rPr>
      </w:pPr>
      <w:r>
        <w:rPr>
          <w:sz w:val="24"/>
        </w:rPr>
        <w:t>Adanya</w:t>
      </w:r>
      <w:r>
        <w:rPr>
          <w:spacing w:val="-3"/>
          <w:sz w:val="24"/>
        </w:rPr>
        <w:t> </w:t>
      </w:r>
      <w:r>
        <w:rPr>
          <w:sz w:val="24"/>
        </w:rPr>
        <w:t>persaingan</w:t>
      </w:r>
      <w:r>
        <w:rPr>
          <w:spacing w:val="-3"/>
          <w:sz w:val="24"/>
        </w:rPr>
        <w:t> </w:t>
      </w:r>
      <w:r>
        <w:rPr>
          <w:sz w:val="24"/>
        </w:rPr>
        <w:t>dengan Bank Konvensional</w:t>
      </w:r>
      <w:r>
        <w:rPr>
          <w:spacing w:val="-3"/>
          <w:sz w:val="24"/>
        </w:rPr>
        <w:t> </w:t>
      </w:r>
      <w:r>
        <w:rPr>
          <w:sz w:val="24"/>
        </w:rPr>
        <w:t>dan</w:t>
      </w:r>
      <w:r>
        <w:rPr>
          <w:spacing w:val="-3"/>
          <w:sz w:val="24"/>
        </w:rPr>
        <w:t> </w:t>
      </w:r>
      <w:r>
        <w:rPr>
          <w:spacing w:val="-2"/>
          <w:sz w:val="24"/>
        </w:rPr>
        <w:t>Digital</w:t>
      </w:r>
    </w:p>
    <w:p>
      <w:pPr>
        <w:pStyle w:val="ListParagraph"/>
        <w:numPr>
          <w:ilvl w:val="1"/>
          <w:numId w:val="47"/>
        </w:numPr>
        <w:tabs>
          <w:tab w:pos="2217" w:val="left" w:leader="none"/>
        </w:tabs>
        <w:spacing w:line="360" w:lineRule="auto" w:before="140" w:after="0"/>
        <w:ind w:left="2217" w:right="1281" w:hanging="360"/>
        <w:jc w:val="both"/>
        <w:rPr>
          <w:sz w:val="24"/>
        </w:rPr>
      </w:pPr>
      <w:r>
        <w:rPr>
          <w:sz w:val="24"/>
        </w:rPr>
        <w:t>Bank-bank konvensional dan fintech yang lebih maju dalam hal teknologi dapat mengancam BPRS dalam hal menarik nasabah yang lebih mudah.</w:t>
      </w:r>
    </w:p>
    <w:p>
      <w:pPr>
        <w:pStyle w:val="ListParagraph"/>
        <w:numPr>
          <w:ilvl w:val="1"/>
          <w:numId w:val="47"/>
        </w:numPr>
        <w:tabs>
          <w:tab w:pos="2217" w:val="left" w:leader="none"/>
        </w:tabs>
        <w:spacing w:line="270" w:lineRule="exact" w:before="0" w:after="0"/>
        <w:ind w:left="2217" w:right="0" w:hanging="360"/>
        <w:jc w:val="both"/>
        <w:rPr>
          <w:sz w:val="24"/>
        </w:rPr>
      </w:pPr>
      <w:r>
        <w:rPr>
          <w:sz w:val="24"/>
        </w:rPr>
        <w:t>Kurangnya</w:t>
      </w:r>
      <w:r>
        <w:rPr>
          <w:spacing w:val="-2"/>
          <w:sz w:val="24"/>
        </w:rPr>
        <w:t> </w:t>
      </w:r>
      <w:r>
        <w:rPr>
          <w:sz w:val="24"/>
        </w:rPr>
        <w:t>pemahaman</w:t>
      </w:r>
      <w:r>
        <w:rPr>
          <w:spacing w:val="-1"/>
          <w:sz w:val="24"/>
        </w:rPr>
        <w:t> </w:t>
      </w:r>
      <w:r>
        <w:rPr>
          <w:sz w:val="24"/>
        </w:rPr>
        <w:t>yang</w:t>
      </w:r>
      <w:r>
        <w:rPr>
          <w:spacing w:val="-6"/>
          <w:sz w:val="24"/>
        </w:rPr>
        <w:t> </w:t>
      </w:r>
      <w:r>
        <w:rPr>
          <w:sz w:val="24"/>
        </w:rPr>
        <w:t>kurang</w:t>
      </w:r>
      <w:r>
        <w:rPr>
          <w:spacing w:val="-6"/>
          <w:sz w:val="24"/>
        </w:rPr>
        <w:t> </w:t>
      </w:r>
      <w:r>
        <w:rPr>
          <w:sz w:val="24"/>
        </w:rPr>
        <w:t>mengenai</w:t>
      </w:r>
      <w:r>
        <w:rPr>
          <w:spacing w:val="-1"/>
          <w:sz w:val="24"/>
        </w:rPr>
        <w:t> </w:t>
      </w:r>
      <w:r>
        <w:rPr>
          <w:sz w:val="24"/>
        </w:rPr>
        <w:t>konsep </w:t>
      </w:r>
      <w:r>
        <w:rPr>
          <w:spacing w:val="-2"/>
          <w:sz w:val="24"/>
        </w:rPr>
        <w:t>syariah.</w:t>
      </w:r>
    </w:p>
    <w:p>
      <w:pPr>
        <w:pStyle w:val="BodyText"/>
        <w:spacing w:before="173"/>
      </w:pPr>
    </w:p>
    <w:p>
      <w:pPr>
        <w:pStyle w:val="Heading3"/>
        <w:numPr>
          <w:ilvl w:val="1"/>
          <w:numId w:val="46"/>
        </w:numPr>
        <w:tabs>
          <w:tab w:pos="1273" w:val="left" w:leader="none"/>
        </w:tabs>
        <w:spacing w:line="240" w:lineRule="auto" w:before="0" w:after="0"/>
        <w:ind w:left="1273" w:right="0" w:hanging="360"/>
        <w:jc w:val="both"/>
      </w:pPr>
      <w:bookmarkStart w:name="_bookmark50" w:id="51"/>
      <w:bookmarkEnd w:id="51"/>
      <w:r>
        <w:rPr>
          <w:b w:val="0"/>
        </w:rPr>
      </w:r>
      <w:r>
        <w:rPr/>
        <w:t>Matriks</w:t>
      </w:r>
      <w:r>
        <w:rPr>
          <w:spacing w:val="-4"/>
        </w:rPr>
        <w:t> </w:t>
      </w:r>
      <w:r>
        <w:rPr/>
        <w:t>SWOT</w:t>
      </w:r>
      <w:r>
        <w:rPr>
          <w:spacing w:val="-2"/>
        </w:rPr>
        <w:t> </w:t>
      </w:r>
      <w:r>
        <w:rPr/>
        <w:t>PT</w:t>
      </w:r>
      <w:r>
        <w:rPr>
          <w:spacing w:val="-3"/>
        </w:rPr>
        <w:t> </w:t>
      </w:r>
      <w:r>
        <w:rPr/>
        <w:t>BPRS</w:t>
      </w:r>
      <w:r>
        <w:rPr>
          <w:spacing w:val="-3"/>
        </w:rPr>
        <w:t> </w:t>
      </w:r>
      <w:r>
        <w:rPr/>
        <w:t>Bina</w:t>
      </w:r>
      <w:r>
        <w:rPr>
          <w:spacing w:val="-2"/>
        </w:rPr>
        <w:t> Finansia</w:t>
      </w:r>
    </w:p>
    <w:p>
      <w:pPr>
        <w:pStyle w:val="BodyText"/>
        <w:spacing w:line="360" w:lineRule="auto" w:before="36"/>
        <w:ind w:left="996" w:right="1270" w:firstLine="704"/>
        <w:jc w:val="both"/>
      </w:pPr>
      <w:r>
        <w:rPr/>
        <w:t>Matriks</w:t>
      </w:r>
      <w:r>
        <w:rPr>
          <w:spacing w:val="-2"/>
        </w:rPr>
        <w:t> </w:t>
      </w:r>
      <w:r>
        <w:rPr/>
        <w:t>SWOT adalah</w:t>
      </w:r>
      <w:r>
        <w:rPr>
          <w:spacing w:val="-1"/>
        </w:rPr>
        <w:t> </w:t>
      </w:r>
      <w:r>
        <w:rPr/>
        <w:t>alat</w:t>
      </w:r>
      <w:r>
        <w:rPr>
          <w:spacing w:val="-3"/>
        </w:rPr>
        <w:t> </w:t>
      </w:r>
      <w:r>
        <w:rPr/>
        <w:t>yang</w:t>
      </w:r>
      <w:r>
        <w:rPr>
          <w:spacing w:val="-4"/>
        </w:rPr>
        <w:t> </w:t>
      </w:r>
      <w:r>
        <w:rPr/>
        <w:t>digunakan</w:t>
      </w:r>
      <w:r>
        <w:rPr>
          <w:spacing w:val="-1"/>
        </w:rPr>
        <w:t> </w:t>
      </w:r>
      <w:r>
        <w:rPr/>
        <w:t>untuk</w:t>
      </w:r>
      <w:r>
        <w:rPr>
          <w:spacing w:val="-1"/>
        </w:rPr>
        <w:t> </w:t>
      </w:r>
      <w:r>
        <w:rPr/>
        <w:t>merumuskan</w:t>
      </w:r>
      <w:r>
        <w:rPr>
          <w:spacing w:val="-4"/>
        </w:rPr>
        <w:t> </w:t>
      </w:r>
      <w:r>
        <w:rPr/>
        <w:t>faktor- faktor strategis perusahaan. Fungsi dari matriks ini adalah untuk menggambarkan secara jelas bagaimana peluang dan ancaman yang dihadapi perusahaan dapat disesuaikan dengan kekuatan dan kelemahan yang dimilikinya. Matriks SWOT untuk PT BPRS Bina Finansia digunakan untuk menganalisis faktor-faktor internal dan eksternal yang mempengaruhi kemampuan bank dalam mempertahankan jumlah nasabah, terutama dalam menghadapi kondisi pandemi COVID-19</w:t>
      </w:r>
      <w:r>
        <w:rPr>
          <w:vertAlign w:val="superscript"/>
        </w:rPr>
        <w:t>97</w:t>
      </w:r>
      <w:r>
        <w:rPr>
          <w:vertAlign w:val="baseline"/>
        </w:rPr>
        <w:t>. Matriks ini dapat menghasilkan empat alternatif strategi yang mungkin diterapkan Freddy Rangkuti.</w:t>
      </w:r>
    </w:p>
    <w:p>
      <w:pPr>
        <w:pStyle w:val="BodyText"/>
        <w:spacing w:line="357" w:lineRule="auto" w:before="3"/>
        <w:ind w:left="996" w:right="1271" w:firstLine="704"/>
        <w:jc w:val="both"/>
      </w:pPr>
      <w:r>
        <w:rPr/>
        <w:t>Matriks</w:t>
      </w:r>
      <w:r>
        <w:rPr>
          <w:spacing w:val="-14"/>
        </w:rPr>
        <w:t> </w:t>
      </w:r>
      <w:r>
        <w:rPr/>
        <w:t>SWOT</w:t>
      </w:r>
      <w:r>
        <w:rPr>
          <w:spacing w:val="-11"/>
        </w:rPr>
        <w:t> </w:t>
      </w:r>
      <w:r>
        <w:rPr/>
        <w:t>pada</w:t>
      </w:r>
      <w:r>
        <w:rPr>
          <w:spacing w:val="-11"/>
        </w:rPr>
        <w:t> </w:t>
      </w:r>
      <w:r>
        <w:rPr/>
        <w:t>BPRS</w:t>
      </w:r>
      <w:r>
        <w:rPr>
          <w:spacing w:val="-10"/>
        </w:rPr>
        <w:t> </w:t>
      </w:r>
      <w:r>
        <w:rPr/>
        <w:t>Bina</w:t>
      </w:r>
      <w:r>
        <w:rPr>
          <w:spacing w:val="-7"/>
        </w:rPr>
        <w:t> </w:t>
      </w:r>
      <w:r>
        <w:rPr/>
        <w:t>Finansia</w:t>
      </w:r>
      <w:r>
        <w:rPr>
          <w:spacing w:val="-11"/>
        </w:rPr>
        <w:t> </w:t>
      </w:r>
      <w:r>
        <w:rPr/>
        <w:t>Semarang</w:t>
      </w:r>
      <w:r>
        <w:rPr>
          <w:spacing w:val="-15"/>
        </w:rPr>
        <w:t> </w:t>
      </w:r>
      <w:r>
        <w:rPr/>
        <w:t>dapat</w:t>
      </w:r>
      <w:r>
        <w:rPr>
          <w:spacing w:val="-11"/>
        </w:rPr>
        <w:t> </w:t>
      </w:r>
      <w:r>
        <w:rPr/>
        <w:t>di</w:t>
      </w:r>
      <w:r>
        <w:rPr>
          <w:spacing w:val="-11"/>
        </w:rPr>
        <w:t> </w:t>
      </w:r>
      <w:r>
        <w:rPr/>
        <w:t>lihat</w:t>
      </w:r>
      <w:r>
        <w:rPr>
          <w:spacing w:val="-11"/>
        </w:rPr>
        <w:t> </w:t>
      </w:r>
      <w:r>
        <w:rPr/>
        <w:t>pada tabel 4.4</w:t>
      </w:r>
    </w:p>
    <w:p>
      <w:pPr>
        <w:pStyle w:val="BodyText"/>
        <w:spacing w:after="0" w:line="357" w:lineRule="auto"/>
        <w:jc w:val="both"/>
        <w:sectPr>
          <w:headerReference w:type="default" r:id="rId168"/>
          <w:footerReference w:type="default" r:id="rId169"/>
          <w:pgSz w:w="11910" w:h="16840"/>
          <w:pgMar w:header="722" w:footer="2080" w:top="980" w:bottom="2280" w:left="1700" w:right="42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1"/>
      </w:pPr>
    </w:p>
    <w:p>
      <w:pPr>
        <w:pStyle w:val="Heading3"/>
        <w:ind w:left="0" w:right="130" w:firstLine="0"/>
        <w:jc w:val="center"/>
      </w:pPr>
      <w:r>
        <w:rPr/>
        <w:t>Tabel</w:t>
      </w:r>
      <w:r>
        <w:rPr>
          <w:spacing w:val="-4"/>
        </w:rPr>
        <w:t> </w:t>
      </w:r>
      <w:r>
        <w:rPr/>
        <w:t>4.4</w:t>
      </w:r>
      <w:r>
        <w:rPr>
          <w:spacing w:val="-1"/>
        </w:rPr>
        <w:t> </w:t>
      </w:r>
      <w:r>
        <w:rPr/>
        <w:t>Matriks</w:t>
      </w:r>
      <w:r>
        <w:rPr>
          <w:spacing w:val="-7"/>
        </w:rPr>
        <w:t> </w:t>
      </w:r>
      <w:r>
        <w:rPr/>
        <w:t>SWOT</w:t>
      </w:r>
      <w:r>
        <w:rPr>
          <w:spacing w:val="-1"/>
        </w:rPr>
        <w:t> </w:t>
      </w:r>
      <w:r>
        <w:rPr/>
        <w:t>Strategi</w:t>
      </w:r>
      <w:r>
        <w:rPr>
          <w:spacing w:val="1"/>
        </w:rPr>
        <w:t> </w:t>
      </w:r>
      <w:r>
        <w:rPr/>
        <w:t>PT</w:t>
      </w:r>
      <w:r>
        <w:rPr>
          <w:spacing w:val="-5"/>
        </w:rPr>
        <w:t> </w:t>
      </w:r>
      <w:r>
        <w:rPr/>
        <w:t>BPRS</w:t>
      </w:r>
      <w:r>
        <w:rPr>
          <w:spacing w:val="-7"/>
        </w:rPr>
        <w:t> </w:t>
      </w:r>
      <w:r>
        <w:rPr/>
        <w:t>Bina</w:t>
      </w:r>
      <w:r>
        <w:rPr>
          <w:spacing w:val="-1"/>
        </w:rPr>
        <w:t> </w:t>
      </w:r>
      <w:r>
        <w:rPr>
          <w:spacing w:val="-2"/>
        </w:rPr>
        <w:t>Finansia</w:t>
      </w:r>
    </w:p>
    <w:p>
      <w:pPr>
        <w:pStyle w:val="BodyText"/>
        <w:spacing w:before="58"/>
        <w:rPr>
          <w:b/>
          <w:sz w:val="20"/>
        </w:rPr>
      </w:pPr>
    </w:p>
    <w:tbl>
      <w:tblPr>
        <w:tblW w:w="0" w:type="auto"/>
        <w:jc w:val="left"/>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3"/>
        <w:gridCol w:w="2553"/>
        <w:gridCol w:w="3121"/>
      </w:tblGrid>
      <w:tr>
        <w:trPr>
          <w:trHeight w:val="6928" w:hRule="atLeast"/>
        </w:trPr>
        <w:tc>
          <w:tcPr>
            <w:tcW w:w="2833" w:type="dxa"/>
          </w:tcPr>
          <w:p>
            <w:pPr>
              <w:pStyle w:val="TableParagraph"/>
              <w:spacing w:line="275" w:lineRule="exact"/>
              <w:ind w:left="699"/>
              <w:rPr>
                <w:b/>
                <w:sz w:val="24"/>
              </w:rPr>
            </w:pPr>
            <w:r>
              <w:rPr>
                <w:b/>
                <w:sz w:val="24"/>
              </w:rPr>
              <mc:AlternateContent>
                <mc:Choice Requires="wps">
                  <w:drawing>
                    <wp:anchor distT="0" distB="0" distL="0" distR="0" allowOverlap="1" layoutInCell="1" locked="0" behindDoc="1" simplePos="0" relativeHeight="485189632">
                      <wp:simplePos x="0" y="0"/>
                      <wp:positionH relativeFrom="column">
                        <wp:posOffset>0</wp:posOffset>
                      </wp:positionH>
                      <wp:positionV relativeFrom="paragraph">
                        <wp:posOffset>-634</wp:posOffset>
                      </wp:positionV>
                      <wp:extent cx="1798955" cy="4400550"/>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1798955" cy="4400550"/>
                                <a:chExt cx="1798955" cy="4400550"/>
                              </a:xfrm>
                            </wpg:grpSpPr>
                            <wps:wsp>
                              <wps:cNvPr id="216" name="Graphic 216"/>
                              <wps:cNvSpPr/>
                              <wps:spPr>
                                <a:xfrm>
                                  <a:off x="2540" y="2540"/>
                                  <a:ext cx="1793875" cy="4395470"/>
                                </a:xfrm>
                                <a:custGeom>
                                  <a:avLst/>
                                  <a:gdLst/>
                                  <a:ahLst/>
                                  <a:cxnLst/>
                                  <a:rect l="l" t="t" r="r" b="b"/>
                                  <a:pathLst>
                                    <a:path w="1793875" h="4395470">
                                      <a:moveTo>
                                        <a:pt x="0" y="0"/>
                                      </a:moveTo>
                                      <a:lnTo>
                                        <a:pt x="1793621" y="4395470"/>
                                      </a:lnTo>
                                    </a:path>
                                  </a:pathLst>
                                </a:custGeom>
                                <a:ln w="50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00005pt;margin-top:-.049995pt;width:141.65pt;height:346.5pt;mso-position-horizontal-relative:column;mso-position-vertical-relative:paragraph;z-index:-18126848" id="docshapegroup210" coordorigin="0,-1" coordsize="2833,6930">
                      <v:line style="position:absolute" from="4,3" to="2829,6925" stroked="true" strokeweight=".4pt" strokecolor="#000000">
                        <v:stroke dashstyle="solid"/>
                      </v:line>
                      <w10:wrap type="none"/>
                    </v:group>
                  </w:pict>
                </mc:Fallback>
              </mc:AlternateContent>
            </w:r>
            <w:r>
              <w:rPr>
                <w:b/>
                <w:spacing w:val="-4"/>
                <w:sz w:val="24"/>
              </w:rPr>
              <w:t>IFAS</w:t>
            </w: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33"/>
              <w:rPr>
                <w:b/>
                <w:sz w:val="24"/>
              </w:rPr>
            </w:pPr>
          </w:p>
          <w:p>
            <w:pPr>
              <w:pStyle w:val="TableParagraph"/>
              <w:spacing w:before="1"/>
              <w:ind w:left="47"/>
              <w:rPr>
                <w:b/>
                <w:sz w:val="24"/>
              </w:rPr>
            </w:pPr>
            <w:r>
              <w:rPr>
                <w:b/>
                <w:spacing w:val="-4"/>
                <w:sz w:val="24"/>
              </w:rPr>
              <w:t>EFAS</w:t>
            </w:r>
          </w:p>
        </w:tc>
        <w:tc>
          <w:tcPr>
            <w:tcW w:w="2553" w:type="dxa"/>
          </w:tcPr>
          <w:p>
            <w:pPr>
              <w:pStyle w:val="TableParagraph"/>
              <w:spacing w:line="275" w:lineRule="exact"/>
              <w:ind w:left="62"/>
              <w:rPr>
                <w:b/>
                <w:sz w:val="24"/>
              </w:rPr>
            </w:pPr>
            <w:r>
              <w:rPr>
                <w:b/>
                <w:sz w:val="24"/>
              </w:rPr>
              <w:t>Kekuatan</w:t>
            </w:r>
            <w:r>
              <w:rPr>
                <w:b/>
                <w:spacing w:val="-10"/>
                <w:sz w:val="24"/>
              </w:rPr>
              <w:t> </w:t>
            </w:r>
            <w:r>
              <w:rPr>
                <w:b/>
                <w:sz w:val="24"/>
              </w:rPr>
              <w:t>(</w:t>
            </w:r>
            <w:r>
              <w:rPr>
                <w:b/>
                <w:i/>
                <w:sz w:val="24"/>
              </w:rPr>
              <w:t>Strenght-</w:t>
            </w:r>
            <w:r>
              <w:rPr>
                <w:b/>
                <w:i/>
                <w:spacing w:val="-5"/>
                <w:sz w:val="24"/>
              </w:rPr>
              <w:t>S</w:t>
            </w:r>
            <w:r>
              <w:rPr>
                <w:b/>
                <w:spacing w:val="-5"/>
                <w:sz w:val="24"/>
              </w:rPr>
              <w:t>)</w:t>
            </w:r>
          </w:p>
          <w:p>
            <w:pPr>
              <w:pStyle w:val="TableParagraph"/>
              <w:numPr>
                <w:ilvl w:val="0"/>
                <w:numId w:val="48"/>
              </w:numPr>
              <w:tabs>
                <w:tab w:pos="722" w:val="left" w:leader="none"/>
                <w:tab w:pos="1081" w:val="left" w:leader="none"/>
                <w:tab w:pos="1392" w:val="left" w:leader="none"/>
                <w:tab w:pos="1956" w:val="left" w:leader="none"/>
                <w:tab w:pos="2123" w:val="left" w:leader="none"/>
                <w:tab w:pos="2195" w:val="left" w:leader="none"/>
              </w:tabs>
              <w:spacing w:line="240" w:lineRule="auto" w:before="272" w:after="0"/>
              <w:ind w:left="134" w:right="-15" w:firstLine="0"/>
              <w:jc w:val="left"/>
              <w:rPr>
                <w:sz w:val="24"/>
              </w:rPr>
            </w:pPr>
            <w:r>
              <w:rPr>
                <w:spacing w:val="-2"/>
                <w:sz w:val="24"/>
              </w:rPr>
              <w:t>Karyawan memiliki</w:t>
            </w:r>
            <w:r>
              <w:rPr>
                <w:sz w:val="24"/>
              </w:rPr>
              <w:tab/>
              <w:tab/>
              <w:tab/>
            </w:r>
            <w:r>
              <w:rPr>
                <w:spacing w:val="-2"/>
                <w:sz w:val="24"/>
              </w:rPr>
              <w:t>ikatan emosional</w:t>
            </w:r>
            <w:r>
              <w:rPr>
                <w:sz w:val="24"/>
              </w:rPr>
              <w:tab/>
            </w:r>
            <w:r>
              <w:rPr>
                <w:spacing w:val="-4"/>
                <w:sz w:val="24"/>
              </w:rPr>
              <w:t>yang</w:t>
            </w:r>
            <w:r>
              <w:rPr>
                <w:sz w:val="24"/>
              </w:rPr>
              <w:tab/>
              <w:tab/>
            </w:r>
            <w:r>
              <w:rPr>
                <w:spacing w:val="-4"/>
                <w:sz w:val="24"/>
              </w:rPr>
              <w:t>kuat </w:t>
            </w:r>
            <w:r>
              <w:rPr>
                <w:spacing w:val="-2"/>
                <w:sz w:val="24"/>
              </w:rPr>
              <w:t>antara</w:t>
            </w:r>
            <w:r>
              <w:rPr>
                <w:sz w:val="24"/>
              </w:rPr>
              <w:tab/>
              <w:tab/>
            </w:r>
            <w:r>
              <w:rPr>
                <w:spacing w:val="-2"/>
                <w:sz w:val="24"/>
              </w:rPr>
              <w:t>anggota</w:t>
            </w:r>
            <w:r>
              <w:rPr>
                <w:sz w:val="24"/>
              </w:rPr>
              <w:tab/>
              <w:tab/>
              <w:tab/>
            </w:r>
            <w:r>
              <w:rPr>
                <w:spacing w:val="-4"/>
                <w:sz w:val="24"/>
              </w:rPr>
              <w:t>dan </w:t>
            </w:r>
            <w:r>
              <w:rPr>
                <w:sz w:val="24"/>
              </w:rPr>
              <w:t>BPRS Bina Finansia</w:t>
            </w:r>
          </w:p>
          <w:p>
            <w:pPr>
              <w:pStyle w:val="TableParagraph"/>
              <w:numPr>
                <w:ilvl w:val="0"/>
                <w:numId w:val="48"/>
              </w:numPr>
              <w:tabs>
                <w:tab w:pos="722" w:val="left" w:leader="none"/>
              </w:tabs>
              <w:spacing w:line="240" w:lineRule="auto" w:before="0" w:after="0"/>
              <w:ind w:left="134" w:right="-15" w:firstLine="0"/>
              <w:jc w:val="left"/>
              <w:rPr>
                <w:sz w:val="24"/>
              </w:rPr>
            </w:pPr>
            <w:r>
              <w:rPr>
                <w:spacing w:val="-2"/>
                <w:sz w:val="24"/>
              </w:rPr>
              <w:t>Menyediakan </w:t>
            </w:r>
            <w:r>
              <w:rPr>
                <w:sz w:val="24"/>
              </w:rPr>
              <w:t>berbagai</w:t>
            </w:r>
            <w:r>
              <w:rPr>
                <w:spacing w:val="39"/>
                <w:sz w:val="24"/>
              </w:rPr>
              <w:t> </w:t>
            </w:r>
            <w:r>
              <w:rPr>
                <w:sz w:val="24"/>
              </w:rPr>
              <w:t>produk</w:t>
            </w:r>
            <w:r>
              <w:rPr>
                <w:spacing w:val="38"/>
                <w:sz w:val="24"/>
              </w:rPr>
              <w:t> </w:t>
            </w:r>
            <w:r>
              <w:rPr>
                <w:sz w:val="24"/>
              </w:rPr>
              <w:t>produk </w:t>
            </w:r>
            <w:r>
              <w:rPr>
                <w:spacing w:val="-2"/>
                <w:sz w:val="24"/>
              </w:rPr>
              <w:t>pembiayaan</w:t>
            </w:r>
          </w:p>
          <w:p>
            <w:pPr>
              <w:pStyle w:val="TableParagraph"/>
              <w:numPr>
                <w:ilvl w:val="0"/>
                <w:numId w:val="48"/>
              </w:numPr>
              <w:tabs>
                <w:tab w:pos="722" w:val="left" w:leader="none"/>
                <w:tab w:pos="1420" w:val="left" w:leader="none"/>
                <w:tab w:pos="2251" w:val="left" w:leader="none"/>
              </w:tabs>
              <w:spacing w:line="240" w:lineRule="auto" w:before="1" w:after="0"/>
              <w:ind w:left="134" w:right="1" w:firstLine="0"/>
              <w:jc w:val="left"/>
              <w:rPr>
                <w:sz w:val="24"/>
              </w:rPr>
            </w:pPr>
            <w:r>
              <w:rPr>
                <w:spacing w:val="-2"/>
                <w:sz w:val="24"/>
              </w:rPr>
              <w:t>Menjaga transparasi</w:t>
            </w:r>
            <w:r>
              <w:rPr>
                <w:sz w:val="24"/>
              </w:rPr>
              <w:tab/>
            </w:r>
            <w:r>
              <w:rPr>
                <w:spacing w:val="-4"/>
                <w:sz w:val="24"/>
              </w:rPr>
              <w:t>dalam</w:t>
            </w:r>
            <w:r>
              <w:rPr>
                <w:sz w:val="24"/>
              </w:rPr>
              <w:tab/>
            </w:r>
            <w:r>
              <w:rPr>
                <w:spacing w:val="-6"/>
                <w:sz w:val="24"/>
              </w:rPr>
              <w:t>hal </w:t>
            </w:r>
            <w:r>
              <w:rPr>
                <w:sz w:val="24"/>
              </w:rPr>
              <w:t>laporan keuangan</w:t>
            </w:r>
          </w:p>
          <w:p>
            <w:pPr>
              <w:pStyle w:val="TableParagraph"/>
              <w:numPr>
                <w:ilvl w:val="0"/>
                <w:numId w:val="48"/>
              </w:numPr>
              <w:tabs>
                <w:tab w:pos="722" w:val="left" w:leader="none"/>
              </w:tabs>
              <w:spacing w:line="240" w:lineRule="auto" w:before="0" w:after="0"/>
              <w:ind w:left="134" w:right="-15" w:firstLine="0"/>
              <w:jc w:val="both"/>
              <w:rPr>
                <w:sz w:val="24"/>
              </w:rPr>
            </w:pPr>
            <w:r>
              <w:rPr>
                <w:sz w:val="24"/>
              </w:rPr>
              <w:t>Memiliki platform online dan situs web </w:t>
            </w:r>
            <w:r>
              <w:rPr>
                <w:spacing w:val="-2"/>
                <w:sz w:val="24"/>
              </w:rPr>
              <w:t>online</w:t>
            </w:r>
          </w:p>
          <w:p>
            <w:pPr>
              <w:pStyle w:val="TableParagraph"/>
              <w:numPr>
                <w:ilvl w:val="0"/>
                <w:numId w:val="48"/>
              </w:numPr>
              <w:tabs>
                <w:tab w:pos="722" w:val="left" w:leader="none"/>
                <w:tab w:pos="1800" w:val="left" w:leader="none"/>
              </w:tabs>
              <w:spacing w:line="240" w:lineRule="auto" w:before="0" w:after="0"/>
              <w:ind w:left="134" w:right="-15" w:firstLine="0"/>
              <w:jc w:val="left"/>
              <w:rPr>
                <w:sz w:val="24"/>
              </w:rPr>
            </w:pPr>
            <w:r>
              <w:rPr>
                <w:spacing w:val="-2"/>
                <w:sz w:val="24"/>
              </w:rPr>
              <w:t>Berpartisipasi </w:t>
            </w:r>
            <w:r>
              <w:rPr>
                <w:sz w:val="24"/>
              </w:rPr>
              <w:t>dalam</w:t>
            </w:r>
            <w:r>
              <w:rPr>
                <w:spacing w:val="80"/>
                <w:sz w:val="24"/>
              </w:rPr>
              <w:t> </w:t>
            </w:r>
            <w:r>
              <w:rPr>
                <w:sz w:val="24"/>
              </w:rPr>
              <w:t>pelatihan</w:t>
            </w:r>
            <w:r>
              <w:rPr>
                <w:spacing w:val="80"/>
                <w:sz w:val="24"/>
              </w:rPr>
              <w:t> </w:t>
            </w:r>
            <w:r>
              <w:rPr>
                <w:sz w:val="24"/>
              </w:rPr>
              <w:t>untuk </w:t>
            </w:r>
            <w:r>
              <w:rPr>
                <w:spacing w:val="-2"/>
                <w:sz w:val="24"/>
              </w:rPr>
              <w:t>meningkatkan</w:t>
            </w:r>
            <w:r>
              <w:rPr>
                <w:sz w:val="24"/>
              </w:rPr>
              <w:tab/>
            </w:r>
            <w:r>
              <w:rPr>
                <w:spacing w:val="-2"/>
                <w:sz w:val="24"/>
              </w:rPr>
              <w:t>kualitas </w:t>
            </w:r>
            <w:r>
              <w:rPr>
                <w:sz w:val="24"/>
              </w:rPr>
              <w:t>sumber daya manusia di setiap bidang</w:t>
            </w:r>
          </w:p>
          <w:p>
            <w:pPr>
              <w:pStyle w:val="TableParagraph"/>
              <w:numPr>
                <w:ilvl w:val="0"/>
                <w:numId w:val="48"/>
              </w:numPr>
              <w:tabs>
                <w:tab w:pos="722" w:val="left" w:leader="none"/>
              </w:tabs>
              <w:spacing w:line="240" w:lineRule="auto" w:before="1" w:after="0"/>
              <w:ind w:left="134" w:right="0" w:firstLine="0"/>
              <w:jc w:val="both"/>
              <w:rPr>
                <w:sz w:val="24"/>
              </w:rPr>
            </w:pPr>
            <w:r>
              <w:rPr>
                <w:sz w:val="24"/>
              </w:rPr>
              <w:t>Memiliki</w:t>
            </w:r>
            <w:r>
              <w:rPr>
                <w:spacing w:val="-15"/>
                <w:sz w:val="24"/>
              </w:rPr>
              <w:t> </w:t>
            </w:r>
            <w:r>
              <w:rPr>
                <w:sz w:val="24"/>
              </w:rPr>
              <w:t>sertifikat dan surat legalitas yang </w:t>
            </w:r>
            <w:r>
              <w:rPr>
                <w:spacing w:val="-2"/>
                <w:sz w:val="24"/>
              </w:rPr>
              <w:t>berlaku.</w:t>
            </w:r>
          </w:p>
        </w:tc>
        <w:tc>
          <w:tcPr>
            <w:tcW w:w="3121" w:type="dxa"/>
          </w:tcPr>
          <w:p>
            <w:pPr>
              <w:pStyle w:val="TableParagraph"/>
              <w:spacing w:line="275" w:lineRule="exact"/>
              <w:ind w:left="62"/>
              <w:rPr>
                <w:b/>
                <w:sz w:val="24"/>
              </w:rPr>
            </w:pPr>
            <w:r>
              <w:rPr>
                <w:b/>
                <w:sz w:val="24"/>
              </w:rPr>
              <w:t>Kelemahan</w:t>
            </w:r>
            <w:r>
              <w:rPr>
                <w:b/>
                <w:spacing w:val="-9"/>
                <w:sz w:val="24"/>
              </w:rPr>
              <w:t> </w:t>
            </w:r>
            <w:r>
              <w:rPr>
                <w:b/>
                <w:sz w:val="24"/>
              </w:rPr>
              <w:t>(</w:t>
            </w:r>
            <w:r>
              <w:rPr>
                <w:b/>
                <w:i/>
                <w:sz w:val="24"/>
              </w:rPr>
              <w:t>Weaknesses-</w:t>
            </w:r>
            <w:r>
              <w:rPr>
                <w:b/>
                <w:i/>
                <w:spacing w:val="-5"/>
                <w:sz w:val="24"/>
              </w:rPr>
              <w:t>W</w:t>
            </w:r>
            <w:r>
              <w:rPr>
                <w:b/>
                <w:spacing w:val="-5"/>
                <w:sz w:val="24"/>
              </w:rPr>
              <w:t>)</w:t>
            </w:r>
          </w:p>
          <w:p>
            <w:pPr>
              <w:pStyle w:val="TableParagraph"/>
              <w:numPr>
                <w:ilvl w:val="0"/>
                <w:numId w:val="49"/>
              </w:numPr>
              <w:tabs>
                <w:tab w:pos="422" w:val="left" w:leader="none"/>
                <w:tab w:pos="1869" w:val="left" w:leader="none"/>
                <w:tab w:pos="2281" w:val="left" w:leader="none"/>
              </w:tabs>
              <w:spacing w:line="240" w:lineRule="auto" w:before="272" w:after="0"/>
              <w:ind w:left="422" w:right="-15" w:hanging="360"/>
              <w:jc w:val="both"/>
              <w:rPr>
                <w:sz w:val="24"/>
              </w:rPr>
            </w:pPr>
            <w:r>
              <w:rPr>
                <w:sz w:val="24"/>
              </w:rPr>
              <w:t>BPRS Bina Finansia hanya mengandalkan brosur dan situs web online untuk berkomunikasi dengan nasabah, yang membatasi kemudahan akses dan </w:t>
            </w:r>
            <w:r>
              <w:rPr>
                <w:spacing w:val="-2"/>
                <w:sz w:val="24"/>
              </w:rPr>
              <w:t>interaksi</w:t>
            </w:r>
            <w:r>
              <w:rPr>
                <w:sz w:val="24"/>
              </w:rPr>
              <w:tab/>
              <w:tab/>
            </w:r>
            <w:r>
              <w:rPr>
                <w:spacing w:val="-2"/>
                <w:sz w:val="24"/>
              </w:rPr>
              <w:t>nasabah. </w:t>
            </w:r>
            <w:r>
              <w:rPr>
                <w:sz w:val="24"/>
              </w:rPr>
              <w:t>Kurangnya layanan digital </w:t>
            </w:r>
            <w:r>
              <w:rPr>
                <w:spacing w:val="-2"/>
                <w:sz w:val="24"/>
              </w:rPr>
              <w:t>banking</w:t>
            </w:r>
            <w:r>
              <w:rPr>
                <w:sz w:val="24"/>
              </w:rPr>
              <w:tab/>
            </w:r>
            <w:r>
              <w:rPr>
                <w:spacing w:val="-2"/>
                <w:sz w:val="24"/>
              </w:rPr>
              <w:t>membuatnya </w:t>
            </w:r>
            <w:r>
              <w:rPr>
                <w:sz w:val="24"/>
              </w:rPr>
              <w:t>tertinggal</w:t>
            </w:r>
            <w:r>
              <w:rPr>
                <w:spacing w:val="-1"/>
                <w:sz w:val="24"/>
              </w:rPr>
              <w:t> </w:t>
            </w:r>
            <w:r>
              <w:rPr>
                <w:sz w:val="24"/>
              </w:rPr>
              <w:t>dalam</w:t>
            </w:r>
            <w:r>
              <w:rPr>
                <w:spacing w:val="-1"/>
                <w:sz w:val="24"/>
              </w:rPr>
              <w:t> </w:t>
            </w:r>
            <w:r>
              <w:rPr>
                <w:sz w:val="24"/>
              </w:rPr>
              <w:t>persaingan dengan bank yang lebih </w:t>
            </w:r>
            <w:r>
              <w:rPr>
                <w:spacing w:val="-2"/>
                <w:sz w:val="24"/>
              </w:rPr>
              <w:t>modern.</w:t>
            </w:r>
          </w:p>
          <w:p>
            <w:pPr>
              <w:pStyle w:val="TableParagraph"/>
              <w:numPr>
                <w:ilvl w:val="0"/>
                <w:numId w:val="49"/>
              </w:numPr>
              <w:tabs>
                <w:tab w:pos="422" w:val="left" w:leader="none"/>
              </w:tabs>
              <w:spacing w:line="240" w:lineRule="auto" w:before="1" w:after="0"/>
              <w:ind w:left="422" w:right="-15" w:hanging="360"/>
              <w:jc w:val="both"/>
              <w:rPr>
                <w:sz w:val="24"/>
              </w:rPr>
            </w:pPr>
            <w:r>
              <w:rPr>
                <w:spacing w:val="-3"/>
                <w:sz w:val="24"/>
              </w:rPr>
              <w:t> </w:t>
            </w:r>
            <w:r>
              <w:rPr>
                <w:sz w:val="24"/>
              </w:rPr>
              <w:t>​Aksesibilitas</w:t>
            </w:r>
            <w:r>
              <w:rPr>
                <w:spacing w:val="40"/>
                <w:sz w:val="24"/>
              </w:rPr>
              <w:t> </w:t>
            </w:r>
            <w:r>
              <w:rPr>
                <w:sz w:val="24"/>
              </w:rPr>
              <w:t>Terbatas: Tanpa adanya aplikasi mobile atau platform digital, nasabah yang membutuhkan layanan perbankan cepat dan fleksibel mungkin merasa kesulitan, terutama jika mereka berada di luar daerah Semarang.</w:t>
            </w:r>
          </w:p>
        </w:tc>
      </w:tr>
      <w:tr>
        <w:trPr>
          <w:trHeight w:val="3330" w:hRule="atLeast"/>
        </w:trPr>
        <w:tc>
          <w:tcPr>
            <w:tcW w:w="2833" w:type="dxa"/>
          </w:tcPr>
          <w:p>
            <w:pPr>
              <w:pStyle w:val="TableParagraph"/>
              <w:ind w:left="139" w:right="66"/>
              <w:rPr>
                <w:b/>
                <w:sz w:val="24"/>
              </w:rPr>
            </w:pPr>
            <w:r>
              <w:rPr>
                <w:b/>
                <w:spacing w:val="-2"/>
                <w:sz w:val="24"/>
              </w:rPr>
              <w:t>Peluang(Opportunities- </w:t>
            </w:r>
            <w:r>
              <w:rPr>
                <w:b/>
                <w:spacing w:val="-6"/>
                <w:sz w:val="24"/>
              </w:rPr>
              <w:t>O)</w:t>
            </w:r>
          </w:p>
          <w:p>
            <w:pPr>
              <w:pStyle w:val="TableParagraph"/>
              <w:tabs>
                <w:tab w:pos="722" w:val="left" w:leader="none"/>
                <w:tab w:pos="1859" w:val="left" w:leader="none"/>
                <w:tab w:pos="2252" w:val="left" w:leader="none"/>
              </w:tabs>
              <w:ind w:left="419" w:right="-15" w:hanging="140"/>
              <w:rPr>
                <w:sz w:val="24"/>
              </w:rPr>
            </w:pPr>
            <w:r>
              <w:rPr>
                <w:spacing w:val="-6"/>
                <w:sz w:val="24"/>
              </w:rPr>
              <w:t>1.</w:t>
            </w:r>
            <w:r>
              <w:rPr>
                <w:sz w:val="24"/>
              </w:rPr>
              <w:tab/>
            </w:r>
            <w:r>
              <w:rPr>
                <w:spacing w:val="-2"/>
                <w:sz w:val="24"/>
              </w:rPr>
              <w:t>Peningkatan</w:t>
            </w:r>
            <w:r>
              <w:rPr>
                <w:sz w:val="24"/>
              </w:rPr>
              <w:tab/>
            </w:r>
            <w:r>
              <w:rPr>
                <w:spacing w:val="-4"/>
                <w:sz w:val="24"/>
              </w:rPr>
              <w:t>Minat </w:t>
            </w:r>
            <w:r>
              <w:rPr>
                <w:spacing w:val="-2"/>
                <w:sz w:val="24"/>
              </w:rPr>
              <w:t>terhadap</w:t>
            </w:r>
            <w:r>
              <w:rPr>
                <w:sz w:val="24"/>
              </w:rPr>
              <w:tab/>
            </w:r>
            <w:r>
              <w:rPr>
                <w:spacing w:val="-2"/>
                <w:sz w:val="24"/>
              </w:rPr>
              <w:t>Keuangan</w:t>
            </w:r>
          </w:p>
          <w:p>
            <w:pPr>
              <w:pStyle w:val="TableParagraph"/>
              <w:tabs>
                <w:tab w:pos="1983" w:val="left" w:leader="none"/>
              </w:tabs>
              <w:ind w:left="419" w:right="-15"/>
              <w:jc w:val="both"/>
              <w:rPr>
                <w:sz w:val="24"/>
              </w:rPr>
            </w:pPr>
            <w:r>
              <w:rPr>
                <w:spacing w:val="-2"/>
                <w:sz w:val="24"/>
              </w:rPr>
              <w:t>Syariah</w:t>
            </w:r>
            <w:r>
              <w:rPr>
                <w:sz w:val="24"/>
              </w:rPr>
              <w:tab/>
            </w:r>
            <w:r>
              <w:rPr>
                <w:spacing w:val="-2"/>
                <w:sz w:val="24"/>
              </w:rPr>
              <w:t>Pandemi COVID-19</w:t>
            </w:r>
          </w:p>
          <w:p>
            <w:pPr>
              <w:pStyle w:val="TableParagraph"/>
              <w:tabs>
                <w:tab w:pos="2373" w:val="left" w:leader="none"/>
              </w:tabs>
              <w:ind w:left="419" w:right="-15"/>
              <w:jc w:val="both"/>
              <w:rPr>
                <w:sz w:val="24"/>
              </w:rPr>
            </w:pPr>
            <w:r>
              <w:rPr>
                <w:sz w:val="24"/>
              </w:rPr>
              <w:t>meningkatkan</w:t>
            </w:r>
            <w:r>
              <w:rPr>
                <w:spacing w:val="-1"/>
                <w:sz w:val="24"/>
              </w:rPr>
              <w:t> </w:t>
            </w:r>
            <w:r>
              <w:rPr>
                <w:sz w:val="24"/>
              </w:rPr>
              <w:t>kesadaran </w:t>
            </w:r>
            <w:r>
              <w:rPr>
                <w:spacing w:val="-2"/>
                <w:sz w:val="24"/>
              </w:rPr>
              <w:t>masyarakat</w:t>
            </w:r>
            <w:r>
              <w:rPr>
                <w:sz w:val="24"/>
              </w:rPr>
              <w:tab/>
            </w:r>
            <w:r>
              <w:rPr>
                <w:spacing w:val="-4"/>
                <w:sz w:val="24"/>
              </w:rPr>
              <w:t>akan</w:t>
            </w:r>
          </w:p>
          <w:p>
            <w:pPr>
              <w:pStyle w:val="TableParagraph"/>
              <w:tabs>
                <w:tab w:pos="2141" w:val="left" w:leader="none"/>
              </w:tabs>
              <w:ind w:left="419" w:right="-15"/>
              <w:jc w:val="both"/>
              <w:rPr>
                <w:sz w:val="24"/>
              </w:rPr>
            </w:pPr>
            <w:r>
              <w:rPr>
                <w:spacing w:val="-2"/>
                <w:sz w:val="24"/>
              </w:rPr>
              <w:t>pentingnya</w:t>
            </w:r>
            <w:r>
              <w:rPr>
                <w:sz w:val="24"/>
              </w:rPr>
              <w:tab/>
            </w:r>
            <w:r>
              <w:rPr>
                <w:spacing w:val="-2"/>
                <w:sz w:val="24"/>
              </w:rPr>
              <w:t>produk </w:t>
            </w:r>
            <w:r>
              <w:rPr>
                <w:sz w:val="24"/>
              </w:rPr>
              <w:t>keuangan yang sesuai dengan prinsip syariah, memberikan</w:t>
            </w:r>
            <w:r>
              <w:rPr>
                <w:spacing w:val="58"/>
                <w:w w:val="150"/>
                <w:sz w:val="24"/>
              </w:rPr>
              <w:t>   </w:t>
            </w:r>
            <w:r>
              <w:rPr>
                <w:spacing w:val="-2"/>
                <w:sz w:val="24"/>
              </w:rPr>
              <w:t>peluang</w:t>
            </w:r>
          </w:p>
        </w:tc>
        <w:tc>
          <w:tcPr>
            <w:tcW w:w="2553" w:type="dxa"/>
          </w:tcPr>
          <w:p>
            <w:pPr>
              <w:pStyle w:val="TableParagraph"/>
              <w:spacing w:line="274" w:lineRule="exact" w:before="3"/>
              <w:ind w:left="62"/>
              <w:rPr>
                <w:b/>
                <w:sz w:val="24"/>
              </w:rPr>
            </w:pPr>
            <w:r>
              <w:rPr>
                <w:b/>
                <w:sz w:val="24"/>
              </w:rPr>
              <w:t>Strategi</w:t>
            </w:r>
            <w:r>
              <w:rPr>
                <w:b/>
                <w:spacing w:val="-1"/>
                <w:sz w:val="24"/>
              </w:rPr>
              <w:t> </w:t>
            </w:r>
            <w:r>
              <w:rPr>
                <w:b/>
                <w:sz w:val="24"/>
              </w:rPr>
              <w:t>S-</w:t>
            </w:r>
            <w:r>
              <w:rPr>
                <w:b/>
                <w:spacing w:val="-5"/>
                <w:sz w:val="24"/>
              </w:rPr>
              <w:t>O:</w:t>
            </w:r>
          </w:p>
          <w:p>
            <w:pPr>
              <w:pStyle w:val="TableParagraph"/>
              <w:numPr>
                <w:ilvl w:val="0"/>
                <w:numId w:val="50"/>
              </w:numPr>
              <w:tabs>
                <w:tab w:pos="423" w:val="left" w:leader="none"/>
                <w:tab w:pos="434" w:val="left" w:leader="none"/>
                <w:tab w:pos="1321" w:val="left" w:leader="none"/>
                <w:tab w:pos="1450" w:val="left" w:leader="none"/>
                <w:tab w:pos="1661" w:val="left" w:leader="none"/>
              </w:tabs>
              <w:spacing w:line="240" w:lineRule="auto" w:before="0" w:after="0"/>
              <w:ind w:left="423" w:right="392" w:hanging="361"/>
              <w:jc w:val="left"/>
              <w:rPr>
                <w:sz w:val="24"/>
              </w:rPr>
            </w:pPr>
            <w:r>
              <w:rPr>
                <w:spacing w:val="-2"/>
                <w:sz w:val="24"/>
              </w:rPr>
              <w:t>Memanfaatkan</w:t>
            </w:r>
            <w:r>
              <w:rPr>
                <w:spacing w:val="-2"/>
                <w:sz w:val="24"/>
              </w:rPr>
              <w:t> peningkatan</w:t>
            </w:r>
            <w:r>
              <w:rPr>
                <w:spacing w:val="40"/>
                <w:sz w:val="24"/>
              </w:rPr>
              <w:t> </w:t>
            </w:r>
            <w:r>
              <w:rPr>
                <w:spacing w:val="-2"/>
                <w:sz w:val="24"/>
              </w:rPr>
              <w:t>minat</w:t>
            </w:r>
            <w:r>
              <w:rPr>
                <w:sz w:val="24"/>
              </w:rPr>
              <w:tab/>
            </w:r>
            <w:r>
              <w:rPr>
                <w:spacing w:val="-2"/>
                <w:sz w:val="24"/>
              </w:rPr>
              <w:t>terhadap </w:t>
            </w:r>
            <w:r>
              <w:rPr>
                <w:sz w:val="24"/>
              </w:rPr>
              <w:t>keuangan</w:t>
            </w:r>
            <w:r>
              <w:rPr>
                <w:spacing w:val="15"/>
                <w:sz w:val="24"/>
              </w:rPr>
              <w:t> </w:t>
            </w:r>
            <w:r>
              <w:rPr>
                <w:sz w:val="24"/>
              </w:rPr>
              <w:t>syariah </w:t>
            </w:r>
            <w:r>
              <w:rPr>
                <w:spacing w:val="-2"/>
                <w:sz w:val="24"/>
              </w:rPr>
              <w:t>dengan memberikan produk</w:t>
            </w:r>
            <w:r>
              <w:rPr>
                <w:sz w:val="24"/>
              </w:rPr>
              <w:tab/>
              <w:tab/>
            </w:r>
            <w:r>
              <w:rPr>
                <w:spacing w:val="-2"/>
                <w:sz w:val="24"/>
              </w:rPr>
              <w:t>syariah </w:t>
            </w:r>
            <w:r>
              <w:rPr>
                <w:spacing w:val="-4"/>
                <w:sz w:val="24"/>
              </w:rPr>
              <w:t>yang</w:t>
            </w:r>
            <w:r>
              <w:rPr>
                <w:sz w:val="24"/>
              </w:rPr>
              <w:tab/>
              <w:tab/>
              <w:tab/>
            </w:r>
            <w:r>
              <w:rPr>
                <w:spacing w:val="-2"/>
                <w:sz w:val="24"/>
              </w:rPr>
              <w:t>lebih inovatif.</w:t>
            </w:r>
          </w:p>
          <w:p>
            <w:pPr>
              <w:pStyle w:val="TableParagraph"/>
              <w:numPr>
                <w:ilvl w:val="0"/>
                <w:numId w:val="50"/>
              </w:numPr>
              <w:tabs>
                <w:tab w:pos="374" w:val="left" w:leader="none"/>
                <w:tab w:pos="423" w:val="left" w:leader="none"/>
                <w:tab w:pos="1633" w:val="left" w:leader="none"/>
              </w:tabs>
              <w:spacing w:line="237" w:lineRule="auto" w:before="1" w:after="0"/>
              <w:ind w:left="423" w:right="399" w:hanging="361"/>
              <w:jc w:val="left"/>
              <w:rPr>
                <w:sz w:val="24"/>
              </w:rPr>
            </w:pPr>
            <w:r>
              <w:rPr>
                <w:spacing w:val="-2"/>
                <w:sz w:val="24"/>
              </w:rPr>
              <w:t>Memperluas pangsa</w:t>
            </w:r>
            <w:r>
              <w:rPr>
                <w:sz w:val="24"/>
              </w:rPr>
              <w:tab/>
            </w:r>
            <w:r>
              <w:rPr>
                <w:spacing w:val="-4"/>
                <w:sz w:val="24"/>
              </w:rPr>
              <w:t>pasar</w:t>
            </w:r>
          </w:p>
        </w:tc>
        <w:tc>
          <w:tcPr>
            <w:tcW w:w="3121" w:type="dxa"/>
          </w:tcPr>
          <w:p>
            <w:pPr>
              <w:pStyle w:val="TableParagraph"/>
              <w:spacing w:before="7"/>
              <w:ind w:left="62"/>
              <w:rPr>
                <w:b/>
                <w:sz w:val="24"/>
              </w:rPr>
            </w:pPr>
            <w:r>
              <w:rPr>
                <w:b/>
                <w:sz w:val="24"/>
              </w:rPr>
              <w:t>Strategi</w:t>
            </w:r>
            <w:r>
              <w:rPr>
                <w:b/>
                <w:spacing w:val="1"/>
                <w:sz w:val="24"/>
              </w:rPr>
              <w:t> </w:t>
            </w:r>
            <w:r>
              <w:rPr>
                <w:b/>
                <w:sz w:val="24"/>
              </w:rPr>
              <w:t>W-</w:t>
            </w:r>
            <w:r>
              <w:rPr>
                <w:b/>
                <w:spacing w:val="-5"/>
                <w:sz w:val="24"/>
              </w:rPr>
              <w:t>O:</w:t>
            </w:r>
          </w:p>
          <w:p>
            <w:pPr>
              <w:pStyle w:val="TableParagraph"/>
              <w:numPr>
                <w:ilvl w:val="0"/>
                <w:numId w:val="51"/>
              </w:numPr>
              <w:tabs>
                <w:tab w:pos="430" w:val="left" w:leader="none"/>
              </w:tabs>
              <w:spacing w:line="240" w:lineRule="auto" w:before="0" w:after="0"/>
              <w:ind w:left="430" w:right="326" w:hanging="360"/>
              <w:jc w:val="left"/>
              <w:rPr>
                <w:sz w:val="24"/>
              </w:rPr>
            </w:pPr>
            <w:r>
              <w:rPr>
                <w:sz w:val="24"/>
              </w:rPr>
              <w:t>Memperbaiki strategi promosi dengan memanfaatkan platform digital dan media sosial untuk</w:t>
            </w:r>
            <w:r>
              <w:rPr>
                <w:spacing w:val="-3"/>
                <w:sz w:val="24"/>
              </w:rPr>
              <w:t> </w:t>
            </w:r>
            <w:r>
              <w:rPr>
                <w:sz w:val="24"/>
              </w:rPr>
              <w:t>menjangkau</w:t>
            </w:r>
            <w:r>
              <w:rPr>
                <w:spacing w:val="-3"/>
                <w:sz w:val="24"/>
              </w:rPr>
              <w:t> </w:t>
            </w:r>
            <w:r>
              <w:rPr>
                <w:sz w:val="24"/>
              </w:rPr>
              <w:t>lebih banyak</w:t>
            </w:r>
            <w:r>
              <w:rPr>
                <w:spacing w:val="-13"/>
                <w:sz w:val="24"/>
              </w:rPr>
              <w:t> </w:t>
            </w:r>
            <w:r>
              <w:rPr>
                <w:sz w:val="24"/>
              </w:rPr>
              <w:t>calon</w:t>
            </w:r>
            <w:r>
              <w:rPr>
                <w:spacing w:val="-13"/>
                <w:sz w:val="24"/>
              </w:rPr>
              <w:t> </w:t>
            </w:r>
            <w:r>
              <w:rPr>
                <w:sz w:val="24"/>
              </w:rPr>
              <w:t>nasabah</w:t>
            </w:r>
            <w:r>
              <w:rPr>
                <w:spacing w:val="-13"/>
                <w:sz w:val="24"/>
              </w:rPr>
              <w:t> </w:t>
            </w:r>
            <w:r>
              <w:rPr>
                <w:sz w:val="24"/>
              </w:rPr>
              <w:t>di luar Semarang.</w:t>
            </w:r>
          </w:p>
          <w:p>
            <w:pPr>
              <w:pStyle w:val="TableParagraph"/>
              <w:numPr>
                <w:ilvl w:val="0"/>
                <w:numId w:val="51"/>
              </w:numPr>
              <w:tabs>
                <w:tab w:pos="430" w:val="left" w:leader="none"/>
              </w:tabs>
              <w:spacing w:line="237" w:lineRule="auto" w:before="6" w:after="0"/>
              <w:ind w:left="430" w:right="15" w:hanging="360"/>
              <w:jc w:val="left"/>
              <w:rPr>
                <w:sz w:val="24"/>
              </w:rPr>
            </w:pPr>
            <w:r>
              <w:rPr>
                <w:sz w:val="24"/>
              </w:rPr>
              <w:t>Memanfaatkan</w:t>
            </w:r>
            <w:r>
              <w:rPr>
                <w:spacing w:val="-15"/>
                <w:sz w:val="24"/>
              </w:rPr>
              <w:t> </w:t>
            </w:r>
            <w:r>
              <w:rPr>
                <w:sz w:val="24"/>
              </w:rPr>
              <w:t>tenaga</w:t>
            </w:r>
            <w:r>
              <w:rPr>
                <w:spacing w:val="-15"/>
                <w:sz w:val="24"/>
              </w:rPr>
              <w:t> </w:t>
            </w:r>
            <w:r>
              <w:rPr>
                <w:sz w:val="24"/>
              </w:rPr>
              <w:t>kerja muda untuk menciptakan inovasi dalam</w:t>
            </w:r>
          </w:p>
          <w:p>
            <w:pPr>
              <w:pStyle w:val="TableParagraph"/>
              <w:spacing w:line="267" w:lineRule="exact" w:before="3"/>
              <w:ind w:left="430"/>
              <w:rPr>
                <w:sz w:val="24"/>
              </w:rPr>
            </w:pPr>
            <w:r>
              <w:rPr>
                <w:sz w:val="24"/>
              </w:rPr>
              <w:t>pengembangan</w:t>
            </w:r>
            <w:r>
              <w:rPr>
                <w:spacing w:val="-3"/>
                <w:sz w:val="24"/>
              </w:rPr>
              <w:t> </w:t>
            </w:r>
            <w:r>
              <w:rPr>
                <w:sz w:val="24"/>
              </w:rPr>
              <w:t>produk</w:t>
            </w:r>
            <w:r>
              <w:rPr>
                <w:spacing w:val="-3"/>
                <w:sz w:val="24"/>
              </w:rPr>
              <w:t> </w:t>
            </w:r>
            <w:r>
              <w:rPr>
                <w:spacing w:val="-5"/>
                <w:sz w:val="24"/>
              </w:rPr>
              <w:t>dan</w:t>
            </w:r>
          </w:p>
        </w:tc>
      </w:tr>
    </w:tbl>
    <w:p>
      <w:pPr>
        <w:pStyle w:val="TableParagraph"/>
        <w:spacing w:after="0" w:line="267" w:lineRule="exact"/>
        <w:rPr>
          <w:sz w:val="24"/>
        </w:rPr>
        <w:sectPr>
          <w:headerReference w:type="default" r:id="rId170"/>
          <w:footerReference w:type="default" r:id="rId171"/>
          <w:pgSz w:w="11910" w:h="16840"/>
          <w:pgMar w:header="722" w:footer="0" w:top="980" w:bottom="280" w:left="1700" w:right="425"/>
        </w:sectPr>
      </w:pPr>
    </w:p>
    <w:p>
      <w:pPr>
        <w:pStyle w:val="BodyText"/>
        <w:rPr>
          <w:b/>
          <w:sz w:val="20"/>
        </w:rPr>
      </w:pPr>
    </w:p>
    <w:p>
      <w:pPr>
        <w:pStyle w:val="BodyText"/>
        <w:rPr>
          <w:b/>
          <w:sz w:val="20"/>
        </w:rPr>
      </w:pPr>
    </w:p>
    <w:p>
      <w:pPr>
        <w:pStyle w:val="BodyText"/>
        <w:spacing w:before="22"/>
        <w:rPr>
          <w:b/>
          <w:sz w:val="20"/>
        </w:rPr>
      </w:pPr>
    </w:p>
    <w:tbl>
      <w:tblPr>
        <w:tblW w:w="0" w:type="auto"/>
        <w:jc w:val="left"/>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3"/>
        <w:gridCol w:w="2553"/>
        <w:gridCol w:w="3121"/>
      </w:tblGrid>
      <w:tr>
        <w:trPr>
          <w:trHeight w:val="6099" w:hRule="atLeast"/>
        </w:trPr>
        <w:tc>
          <w:tcPr>
            <w:tcW w:w="2833" w:type="dxa"/>
          </w:tcPr>
          <w:p>
            <w:pPr>
              <w:pStyle w:val="TableParagraph"/>
              <w:ind w:left="419" w:right="-15"/>
              <w:jc w:val="both"/>
              <w:rPr>
                <w:sz w:val="24"/>
              </w:rPr>
            </w:pPr>
            <w:r>
              <w:rPr>
                <w:sz w:val="24"/>
              </w:rPr>
              <w:t>untuk menarik lebih banyak nasabah baru.</w:t>
            </w:r>
          </w:p>
          <w:p>
            <w:pPr>
              <w:pStyle w:val="TableParagraph"/>
              <w:numPr>
                <w:ilvl w:val="0"/>
                <w:numId w:val="52"/>
              </w:numPr>
              <w:tabs>
                <w:tab w:pos="419" w:val="left" w:leader="none"/>
                <w:tab w:pos="723" w:val="left" w:leader="none"/>
                <w:tab w:pos="2305" w:val="left" w:leader="none"/>
              </w:tabs>
              <w:spacing w:line="240" w:lineRule="auto" w:before="0" w:after="0"/>
              <w:ind w:left="419" w:right="1" w:hanging="140"/>
              <w:jc w:val="both"/>
              <w:rPr>
                <w:sz w:val="24"/>
              </w:rPr>
            </w:pPr>
            <w:r>
              <w:rPr>
                <w:spacing w:val="-2"/>
                <w:sz w:val="24"/>
              </w:rPr>
              <w:t>Tumbuhnya Kesadaran</w:t>
            </w:r>
            <w:r>
              <w:rPr>
                <w:sz w:val="24"/>
              </w:rPr>
              <w:tab/>
            </w:r>
            <w:r>
              <w:rPr>
                <w:spacing w:val="-4"/>
                <w:sz w:val="24"/>
              </w:rPr>
              <w:t>Akan</w:t>
            </w:r>
          </w:p>
          <w:p>
            <w:pPr>
              <w:pStyle w:val="TableParagraph"/>
              <w:tabs>
                <w:tab w:pos="1654" w:val="left" w:leader="none"/>
              </w:tabs>
              <w:ind w:left="419" w:right="-15"/>
              <w:jc w:val="both"/>
              <w:rPr>
                <w:sz w:val="24"/>
              </w:rPr>
            </w:pPr>
            <w:r>
              <w:rPr>
                <w:sz w:val="24"/>
              </w:rPr>
              <w:t>Perbankan Syariah: Semakin banyak orang yang tertarik pada perbankan syariah, yang memberikan peluang bagi</w:t>
            </w:r>
            <w:r>
              <w:rPr>
                <w:spacing w:val="-15"/>
                <w:sz w:val="24"/>
              </w:rPr>
              <w:t> </w:t>
            </w:r>
            <w:r>
              <w:rPr>
                <w:sz w:val="24"/>
              </w:rPr>
              <w:t>BPRS</w:t>
            </w:r>
            <w:r>
              <w:rPr>
                <w:spacing w:val="-15"/>
                <w:sz w:val="24"/>
              </w:rPr>
              <w:t> </w:t>
            </w:r>
            <w:r>
              <w:rPr>
                <w:sz w:val="24"/>
              </w:rPr>
              <w:t>Bina</w:t>
            </w:r>
            <w:r>
              <w:rPr>
                <w:spacing w:val="-15"/>
                <w:sz w:val="24"/>
              </w:rPr>
              <w:t> </w:t>
            </w:r>
            <w:r>
              <w:rPr>
                <w:sz w:val="24"/>
              </w:rPr>
              <w:t>Finansia </w:t>
            </w:r>
            <w:r>
              <w:rPr>
                <w:spacing w:val="-2"/>
                <w:sz w:val="24"/>
              </w:rPr>
              <w:t>untuk</w:t>
            </w:r>
            <w:r>
              <w:rPr>
                <w:sz w:val="24"/>
              </w:rPr>
              <w:tab/>
            </w:r>
            <w:r>
              <w:rPr>
                <w:spacing w:val="-2"/>
                <w:sz w:val="24"/>
              </w:rPr>
              <w:t>memperluas </w:t>
            </w:r>
            <w:r>
              <w:rPr>
                <w:sz w:val="24"/>
              </w:rPr>
              <w:t>pangsa pasar dengan menawarkan produk syariah yang lebih </w:t>
            </w:r>
            <w:r>
              <w:rPr>
                <w:spacing w:val="-2"/>
                <w:sz w:val="24"/>
              </w:rPr>
              <w:t>inovatif.</w:t>
            </w:r>
          </w:p>
          <w:p>
            <w:pPr>
              <w:pStyle w:val="TableParagraph"/>
              <w:numPr>
                <w:ilvl w:val="0"/>
                <w:numId w:val="52"/>
              </w:numPr>
              <w:tabs>
                <w:tab w:pos="419" w:val="left" w:leader="none"/>
                <w:tab w:pos="722" w:val="left" w:leader="none"/>
                <w:tab w:pos="1338" w:val="left" w:leader="none"/>
                <w:tab w:pos="2345" w:val="left" w:leader="none"/>
                <w:tab w:pos="2402" w:val="left" w:leader="none"/>
              </w:tabs>
              <w:spacing w:line="240" w:lineRule="auto" w:before="0" w:after="0"/>
              <w:ind w:left="419" w:right="-15" w:hanging="140"/>
              <w:jc w:val="left"/>
              <w:rPr>
                <w:sz w:val="24"/>
              </w:rPr>
            </w:pPr>
            <w:r>
              <w:rPr>
                <w:sz w:val="24"/>
              </w:rPr>
              <w:t>SDM</w:t>
            </w:r>
            <w:r>
              <w:rPr>
                <w:spacing w:val="80"/>
                <w:sz w:val="24"/>
              </w:rPr>
              <w:t> </w:t>
            </w:r>
            <w:r>
              <w:rPr>
                <w:sz w:val="24"/>
              </w:rPr>
              <w:t>yang</w:t>
            </w:r>
            <w:r>
              <w:rPr>
                <w:spacing w:val="80"/>
                <w:sz w:val="24"/>
              </w:rPr>
              <w:t> </w:t>
            </w:r>
            <w:r>
              <w:rPr>
                <w:sz w:val="24"/>
              </w:rPr>
              <w:t>Berusia </w:t>
            </w:r>
            <w:r>
              <w:rPr>
                <w:spacing w:val="-2"/>
                <w:sz w:val="24"/>
              </w:rPr>
              <w:t>Muda,</w:t>
            </w:r>
            <w:r>
              <w:rPr>
                <w:sz w:val="24"/>
              </w:rPr>
              <w:tab/>
            </w:r>
            <w:r>
              <w:rPr>
                <w:spacing w:val="-2"/>
                <w:sz w:val="24"/>
              </w:rPr>
              <w:t>Tenaga</w:t>
            </w:r>
            <w:r>
              <w:rPr>
                <w:sz w:val="24"/>
              </w:rPr>
              <w:tab/>
            </w:r>
            <w:r>
              <w:rPr>
                <w:spacing w:val="-4"/>
                <w:sz w:val="24"/>
              </w:rPr>
              <w:t>kerja </w:t>
            </w:r>
            <w:r>
              <w:rPr>
                <w:sz w:val="24"/>
              </w:rPr>
              <w:t>muda</w:t>
            </w:r>
            <w:r>
              <w:rPr>
                <w:spacing w:val="-1"/>
                <w:sz w:val="24"/>
              </w:rPr>
              <w:t> </w:t>
            </w:r>
            <w:r>
              <w:rPr>
                <w:sz w:val="24"/>
              </w:rPr>
              <w:t>dapat</w:t>
            </w:r>
            <w:r>
              <w:rPr>
                <w:spacing w:val="-1"/>
                <w:sz w:val="24"/>
              </w:rPr>
              <w:t> </w:t>
            </w:r>
            <w:r>
              <w:rPr>
                <w:sz w:val="24"/>
              </w:rPr>
              <w:t>menjadi</w:t>
            </w:r>
            <w:r>
              <w:rPr>
                <w:spacing w:val="-1"/>
                <w:sz w:val="24"/>
              </w:rPr>
              <w:t> </w:t>
            </w:r>
            <w:r>
              <w:rPr>
                <w:sz w:val="24"/>
              </w:rPr>
              <w:t>aset </w:t>
            </w:r>
            <w:r>
              <w:rPr>
                <w:spacing w:val="-2"/>
                <w:sz w:val="24"/>
              </w:rPr>
              <w:t>perusahaan</w:t>
            </w:r>
            <w:r>
              <w:rPr>
                <w:sz w:val="24"/>
              </w:rPr>
              <w:tab/>
              <w:tab/>
            </w:r>
            <w:r>
              <w:rPr>
                <w:spacing w:val="-4"/>
                <w:sz w:val="24"/>
              </w:rPr>
              <w:t>untk </w:t>
            </w:r>
            <w:r>
              <w:rPr>
                <w:spacing w:val="-2"/>
                <w:sz w:val="24"/>
              </w:rPr>
              <w:t>mengembangkan </w:t>
            </w:r>
            <w:r>
              <w:rPr>
                <w:sz w:val="24"/>
              </w:rPr>
              <w:t>kreativitas dan inovasi</w:t>
            </w:r>
          </w:p>
        </w:tc>
        <w:tc>
          <w:tcPr>
            <w:tcW w:w="2553" w:type="dxa"/>
          </w:tcPr>
          <w:p>
            <w:pPr>
              <w:pStyle w:val="TableParagraph"/>
              <w:tabs>
                <w:tab w:pos="1681" w:val="left" w:leader="none"/>
              </w:tabs>
              <w:ind w:left="423" w:right="392"/>
              <w:rPr>
                <w:sz w:val="24"/>
              </w:rPr>
            </w:pPr>
            <w:r>
              <w:rPr>
                <w:spacing w:val="-2"/>
                <w:sz w:val="24"/>
              </w:rPr>
              <w:t>melalui peningkatan kesadaran</w:t>
            </w:r>
            <w:r>
              <w:rPr>
                <w:sz w:val="24"/>
              </w:rPr>
              <w:tab/>
            </w:r>
            <w:r>
              <w:rPr>
                <w:spacing w:val="-49"/>
                <w:sz w:val="24"/>
              </w:rPr>
              <w:t> </w:t>
            </w:r>
            <w:r>
              <w:rPr>
                <w:spacing w:val="-2"/>
                <w:sz w:val="24"/>
              </w:rPr>
              <w:t>akan pentingnya </w:t>
            </w:r>
            <w:r>
              <w:rPr>
                <w:sz w:val="24"/>
              </w:rPr>
              <w:t>produk</w:t>
            </w:r>
            <w:r>
              <w:rPr>
                <w:spacing w:val="28"/>
                <w:sz w:val="24"/>
              </w:rPr>
              <w:t> </w:t>
            </w:r>
            <w:r>
              <w:rPr>
                <w:sz w:val="24"/>
              </w:rPr>
              <w:t>keuangan </w:t>
            </w:r>
            <w:r>
              <w:rPr>
                <w:spacing w:val="-2"/>
                <w:sz w:val="24"/>
              </w:rPr>
              <w:t>syariah</w:t>
            </w:r>
            <w:r>
              <w:rPr>
                <w:sz w:val="24"/>
              </w:rPr>
              <w:tab/>
            </w:r>
            <w:r>
              <w:rPr>
                <w:spacing w:val="-4"/>
                <w:sz w:val="24"/>
              </w:rPr>
              <w:t>yang</w:t>
            </w:r>
          </w:p>
          <w:p>
            <w:pPr>
              <w:pStyle w:val="TableParagraph"/>
              <w:tabs>
                <w:tab w:pos="1361" w:val="left" w:leader="none"/>
              </w:tabs>
              <w:ind w:left="423"/>
              <w:rPr>
                <w:sz w:val="24"/>
              </w:rPr>
            </w:pPr>
            <w:r>
              <w:rPr>
                <w:spacing w:val="-2"/>
                <w:sz w:val="24"/>
              </w:rPr>
              <w:t>dapat</w:t>
            </w:r>
            <w:r>
              <w:rPr>
                <w:sz w:val="24"/>
              </w:rPr>
              <w:tab/>
            </w:r>
            <w:r>
              <w:rPr>
                <w:spacing w:val="-2"/>
                <w:sz w:val="24"/>
              </w:rPr>
              <w:t>menarik</w:t>
            </w:r>
          </w:p>
          <w:p>
            <w:pPr>
              <w:pStyle w:val="TableParagraph"/>
              <w:tabs>
                <w:tab w:pos="1453" w:val="left" w:leader="none"/>
              </w:tabs>
              <w:ind w:left="423" w:right="399"/>
              <w:rPr>
                <w:sz w:val="24"/>
              </w:rPr>
            </w:pPr>
            <w:r>
              <w:rPr>
                <w:spacing w:val="-2"/>
                <w:sz w:val="24"/>
              </w:rPr>
              <w:t>lebih</w:t>
            </w:r>
            <w:r>
              <w:rPr>
                <w:sz w:val="24"/>
              </w:rPr>
              <w:tab/>
            </w:r>
            <w:r>
              <w:rPr>
                <w:spacing w:val="-4"/>
                <w:sz w:val="24"/>
              </w:rPr>
              <w:t>banyak </w:t>
            </w:r>
            <w:r>
              <w:rPr>
                <w:sz w:val="24"/>
              </w:rPr>
              <w:t>nasabah baru.</w:t>
            </w:r>
          </w:p>
          <w:p>
            <w:pPr>
              <w:pStyle w:val="TableParagraph"/>
              <w:tabs>
                <w:tab w:pos="1682" w:val="left" w:leader="none"/>
              </w:tabs>
              <w:spacing w:line="237" w:lineRule="auto" w:before="1"/>
              <w:ind w:left="423" w:right="394" w:hanging="361"/>
              <w:rPr>
                <w:sz w:val="24"/>
              </w:rPr>
            </w:pPr>
            <w:r>
              <w:rPr>
                <w:sz w:val="24"/>
              </w:rPr>
              <w:t>3.</w:t>
            </w:r>
            <w:r>
              <w:rPr>
                <w:spacing w:val="40"/>
                <w:sz w:val="24"/>
              </w:rPr>
              <w:t> </w:t>
            </w:r>
            <w:r>
              <w:rPr>
                <w:sz w:val="24"/>
              </w:rPr>
              <w:t>Menawarkan </w:t>
            </w:r>
            <w:r>
              <w:rPr>
                <w:spacing w:val="-2"/>
                <w:sz w:val="24"/>
              </w:rPr>
              <w:t>produk</w:t>
            </w:r>
            <w:r>
              <w:rPr>
                <w:sz w:val="24"/>
              </w:rPr>
              <w:tab/>
            </w:r>
            <w:r>
              <w:rPr>
                <w:spacing w:val="-4"/>
                <w:sz w:val="24"/>
              </w:rPr>
              <w:t>yan</w:t>
            </w:r>
            <w:r>
              <w:rPr>
                <w:spacing w:val="-4"/>
                <w:sz w:val="24"/>
              </w:rPr>
              <w:t>g</w:t>
            </w:r>
          </w:p>
          <w:p>
            <w:pPr>
              <w:pStyle w:val="TableParagraph"/>
              <w:tabs>
                <w:tab w:pos="1453" w:val="left" w:leader="none"/>
              </w:tabs>
              <w:spacing w:line="275" w:lineRule="exact"/>
              <w:ind w:left="423"/>
              <w:rPr>
                <w:sz w:val="24"/>
              </w:rPr>
            </w:pPr>
            <w:r>
              <w:rPr>
                <w:spacing w:val="-2"/>
                <w:sz w:val="24"/>
              </w:rPr>
              <w:t>sesuai</w:t>
            </w:r>
            <w:r>
              <w:rPr>
                <w:sz w:val="24"/>
              </w:rPr>
              <w:tab/>
            </w:r>
            <w:r>
              <w:rPr>
                <w:spacing w:val="-2"/>
                <w:sz w:val="24"/>
              </w:rPr>
              <w:t>dengan</w:t>
            </w:r>
          </w:p>
          <w:p>
            <w:pPr>
              <w:pStyle w:val="TableParagraph"/>
              <w:tabs>
                <w:tab w:pos="1217" w:val="left" w:leader="none"/>
                <w:tab w:pos="1454" w:val="left" w:leader="none"/>
                <w:tab w:pos="1641" w:val="left" w:leader="none"/>
                <w:tab w:pos="1681" w:val="left" w:leader="none"/>
                <w:tab w:pos="1954" w:val="left" w:leader="none"/>
              </w:tabs>
              <w:spacing w:before="1"/>
              <w:ind w:left="423" w:right="392"/>
              <w:rPr>
                <w:sz w:val="24"/>
              </w:rPr>
            </w:pPr>
            <w:r>
              <w:rPr>
                <w:spacing w:val="-2"/>
                <w:sz w:val="24"/>
              </w:rPr>
              <w:t>prinsip</w:t>
            </w:r>
            <w:r>
              <w:rPr>
                <w:sz w:val="24"/>
              </w:rPr>
              <w:tab/>
              <w:tab/>
            </w:r>
            <w:r>
              <w:rPr>
                <w:spacing w:val="-2"/>
                <w:sz w:val="24"/>
              </w:rPr>
              <w:t>syariah untuk meningkatkan posisi</w:t>
            </w:r>
            <w:r>
              <w:rPr>
                <w:sz w:val="24"/>
              </w:rPr>
              <w:tab/>
            </w:r>
            <w:r>
              <w:rPr>
                <w:spacing w:val="-6"/>
                <w:sz w:val="24"/>
              </w:rPr>
              <w:t>di</w:t>
            </w:r>
            <w:r>
              <w:rPr>
                <w:sz w:val="24"/>
              </w:rPr>
              <w:tab/>
              <w:tab/>
            </w:r>
            <w:r>
              <w:rPr>
                <w:spacing w:val="-4"/>
                <w:sz w:val="24"/>
              </w:rPr>
              <w:t>pasar UMKM</w:t>
            </w:r>
            <w:r>
              <w:rPr>
                <w:sz w:val="24"/>
              </w:rPr>
              <w:tab/>
              <w:tab/>
              <w:tab/>
              <w:tab/>
              <w:tab/>
            </w:r>
            <w:r>
              <w:rPr>
                <w:spacing w:val="-6"/>
                <w:sz w:val="24"/>
              </w:rPr>
              <w:t>di </w:t>
            </w:r>
            <w:r>
              <w:rPr>
                <w:spacing w:val="-2"/>
                <w:sz w:val="24"/>
              </w:rPr>
              <w:t>Semarang</w:t>
            </w:r>
            <w:r>
              <w:rPr>
                <w:sz w:val="24"/>
              </w:rPr>
              <w:tab/>
              <w:tab/>
              <w:tab/>
            </w:r>
            <w:r>
              <w:rPr>
                <w:spacing w:val="-4"/>
                <w:sz w:val="24"/>
              </w:rPr>
              <w:t>yang </w:t>
            </w:r>
            <w:r>
              <w:rPr>
                <w:spacing w:val="-2"/>
                <w:sz w:val="24"/>
              </w:rPr>
              <w:t>berkembang</w:t>
            </w:r>
            <w:r>
              <w:rPr>
                <w:spacing w:val="40"/>
                <w:sz w:val="24"/>
              </w:rPr>
              <w:t> </w:t>
            </w:r>
            <w:r>
              <w:rPr>
                <w:spacing w:val="-2"/>
                <w:sz w:val="24"/>
              </w:rPr>
              <w:t>pesat.</w:t>
            </w:r>
          </w:p>
        </w:tc>
        <w:tc>
          <w:tcPr>
            <w:tcW w:w="3121" w:type="dxa"/>
          </w:tcPr>
          <w:p>
            <w:pPr>
              <w:pStyle w:val="TableParagraph"/>
              <w:ind w:left="430" w:right="92"/>
              <w:jc w:val="both"/>
              <w:rPr>
                <w:sz w:val="24"/>
              </w:rPr>
            </w:pPr>
            <w:r>
              <w:rPr>
                <w:sz w:val="24"/>
              </w:rPr>
              <w:t>layanan</w:t>
            </w:r>
            <w:r>
              <w:rPr>
                <w:spacing w:val="-7"/>
                <w:sz w:val="24"/>
              </w:rPr>
              <w:t> </w:t>
            </w:r>
            <w:r>
              <w:rPr>
                <w:sz w:val="24"/>
              </w:rPr>
              <w:t>yang</w:t>
            </w:r>
            <w:r>
              <w:rPr>
                <w:spacing w:val="-14"/>
                <w:sz w:val="24"/>
              </w:rPr>
              <w:t> </w:t>
            </w:r>
            <w:r>
              <w:rPr>
                <w:sz w:val="24"/>
              </w:rPr>
              <w:t>lebih</w:t>
            </w:r>
            <w:r>
              <w:rPr>
                <w:spacing w:val="-10"/>
                <w:sz w:val="24"/>
              </w:rPr>
              <w:t> </w:t>
            </w:r>
            <w:r>
              <w:rPr>
                <w:sz w:val="24"/>
              </w:rPr>
              <w:t>relevan dengan</w:t>
            </w:r>
            <w:r>
              <w:rPr>
                <w:spacing w:val="-15"/>
                <w:sz w:val="24"/>
              </w:rPr>
              <w:t> </w:t>
            </w:r>
            <w:r>
              <w:rPr>
                <w:sz w:val="24"/>
              </w:rPr>
              <w:t>kebutuhan</w:t>
            </w:r>
            <w:r>
              <w:rPr>
                <w:spacing w:val="-15"/>
                <w:sz w:val="24"/>
              </w:rPr>
              <w:t> </w:t>
            </w:r>
            <w:r>
              <w:rPr>
                <w:sz w:val="24"/>
              </w:rPr>
              <w:t>nasabah masa depan.</w:t>
            </w:r>
          </w:p>
        </w:tc>
      </w:tr>
      <w:tr>
        <w:trPr>
          <w:trHeight w:val="6443" w:hRule="atLeast"/>
        </w:trPr>
        <w:tc>
          <w:tcPr>
            <w:tcW w:w="2833" w:type="dxa"/>
          </w:tcPr>
          <w:p>
            <w:pPr>
              <w:pStyle w:val="TableParagraph"/>
              <w:spacing w:line="273" w:lineRule="exact"/>
              <w:ind w:left="3"/>
              <w:rPr>
                <w:b/>
                <w:sz w:val="24"/>
              </w:rPr>
            </w:pPr>
            <w:r>
              <w:rPr>
                <w:b/>
                <w:sz w:val="24"/>
              </w:rPr>
              <w:t>Ancaman</w:t>
            </w:r>
            <w:r>
              <w:rPr>
                <w:b/>
                <w:spacing w:val="-9"/>
                <w:sz w:val="24"/>
              </w:rPr>
              <w:t> </w:t>
            </w:r>
            <w:r>
              <w:rPr>
                <w:b/>
                <w:sz w:val="24"/>
              </w:rPr>
              <w:t>(</w:t>
            </w:r>
            <w:r>
              <w:rPr>
                <w:b/>
                <w:i/>
                <w:sz w:val="24"/>
              </w:rPr>
              <w:t>Threats-</w:t>
            </w:r>
            <w:r>
              <w:rPr>
                <w:b/>
                <w:i/>
                <w:spacing w:val="-5"/>
                <w:sz w:val="24"/>
              </w:rPr>
              <w:t>T</w:t>
            </w:r>
            <w:r>
              <w:rPr>
                <w:b/>
                <w:spacing w:val="-5"/>
                <w:sz w:val="24"/>
              </w:rPr>
              <w:t>)</w:t>
            </w:r>
          </w:p>
          <w:p>
            <w:pPr>
              <w:pStyle w:val="TableParagraph"/>
              <w:numPr>
                <w:ilvl w:val="0"/>
                <w:numId w:val="53"/>
              </w:numPr>
              <w:tabs>
                <w:tab w:pos="279" w:val="left" w:leader="none"/>
                <w:tab w:pos="722" w:val="left" w:leader="none"/>
                <w:tab w:pos="1785" w:val="left" w:leader="none"/>
                <w:tab w:pos="2322" w:val="left" w:leader="none"/>
              </w:tabs>
              <w:spacing w:line="240" w:lineRule="auto" w:before="0" w:after="0"/>
              <w:ind w:left="279" w:right="-15" w:hanging="140"/>
              <w:jc w:val="left"/>
              <w:rPr>
                <w:sz w:val="24"/>
              </w:rPr>
            </w:pPr>
            <w:r>
              <w:rPr>
                <w:spacing w:val="-2"/>
                <w:sz w:val="24"/>
              </w:rPr>
              <w:t>Adanya</w:t>
            </w:r>
            <w:r>
              <w:rPr>
                <w:sz w:val="24"/>
              </w:rPr>
              <w:tab/>
            </w:r>
            <w:r>
              <w:rPr>
                <w:spacing w:val="-2"/>
                <w:sz w:val="24"/>
              </w:rPr>
              <w:t>persaingan dengan</w:t>
            </w:r>
            <w:r>
              <w:rPr>
                <w:sz w:val="24"/>
              </w:rPr>
              <w:tab/>
              <w:tab/>
            </w:r>
            <w:r>
              <w:rPr>
                <w:spacing w:val="-4"/>
                <w:sz w:val="24"/>
              </w:rPr>
              <w:t>Bank</w:t>
            </w:r>
          </w:p>
          <w:p>
            <w:pPr>
              <w:pStyle w:val="TableParagraph"/>
              <w:ind w:left="279"/>
              <w:rPr>
                <w:sz w:val="24"/>
              </w:rPr>
            </w:pPr>
            <w:r>
              <w:rPr>
                <w:sz w:val="24"/>
              </w:rPr>
              <w:t>Konvensional</w:t>
            </w:r>
            <w:r>
              <w:rPr>
                <w:spacing w:val="-4"/>
                <w:sz w:val="24"/>
              </w:rPr>
              <w:t> </w:t>
            </w:r>
            <w:r>
              <w:rPr>
                <w:sz w:val="24"/>
              </w:rPr>
              <w:t>dan</w:t>
            </w:r>
            <w:r>
              <w:rPr>
                <w:spacing w:val="-3"/>
                <w:sz w:val="24"/>
              </w:rPr>
              <w:t> </w:t>
            </w:r>
            <w:r>
              <w:rPr>
                <w:spacing w:val="-2"/>
                <w:sz w:val="24"/>
              </w:rPr>
              <w:t>Digital</w:t>
            </w:r>
          </w:p>
          <w:p>
            <w:pPr>
              <w:pStyle w:val="TableParagraph"/>
              <w:numPr>
                <w:ilvl w:val="0"/>
                <w:numId w:val="53"/>
              </w:numPr>
              <w:tabs>
                <w:tab w:pos="279" w:val="left" w:leader="none"/>
                <w:tab w:pos="722" w:val="left" w:leader="none"/>
                <w:tab w:pos="2309" w:val="left" w:leader="none"/>
              </w:tabs>
              <w:spacing w:line="240" w:lineRule="auto" w:before="0" w:after="0"/>
              <w:ind w:left="279" w:right="-15" w:hanging="140"/>
              <w:jc w:val="left"/>
              <w:rPr>
                <w:sz w:val="24"/>
              </w:rPr>
            </w:pPr>
            <w:r>
              <w:rPr>
                <w:spacing w:val="-2"/>
                <w:sz w:val="24"/>
              </w:rPr>
              <w:t>Bank-bank </w:t>
            </w:r>
            <w:r>
              <w:rPr>
                <w:sz w:val="24"/>
              </w:rPr>
              <w:t>konvensional</w:t>
            </w:r>
            <w:r>
              <w:rPr>
                <w:spacing w:val="40"/>
                <w:sz w:val="24"/>
              </w:rPr>
              <w:t> </w:t>
            </w:r>
            <w:r>
              <w:rPr>
                <w:sz w:val="24"/>
              </w:rPr>
              <w:t>dan</w:t>
            </w:r>
            <w:r>
              <w:rPr>
                <w:spacing w:val="40"/>
                <w:sz w:val="24"/>
              </w:rPr>
              <w:t> </w:t>
            </w:r>
            <w:r>
              <w:rPr>
                <w:sz w:val="24"/>
              </w:rPr>
              <w:t>fintech yang</w:t>
            </w:r>
            <w:r>
              <w:rPr>
                <w:spacing w:val="-11"/>
                <w:sz w:val="24"/>
              </w:rPr>
              <w:t> </w:t>
            </w:r>
            <w:r>
              <w:rPr>
                <w:sz w:val="24"/>
              </w:rPr>
              <w:t>lebih</w:t>
            </w:r>
            <w:r>
              <w:rPr>
                <w:spacing w:val="-6"/>
                <w:sz w:val="24"/>
              </w:rPr>
              <w:t> </w:t>
            </w:r>
            <w:r>
              <w:rPr>
                <w:sz w:val="24"/>
              </w:rPr>
              <w:t>maju</w:t>
            </w:r>
            <w:r>
              <w:rPr>
                <w:spacing w:val="-6"/>
                <w:sz w:val="24"/>
              </w:rPr>
              <w:t> </w:t>
            </w:r>
            <w:r>
              <w:rPr>
                <w:sz w:val="24"/>
              </w:rPr>
              <w:t>dalam</w:t>
            </w:r>
            <w:r>
              <w:rPr>
                <w:spacing w:val="-6"/>
                <w:sz w:val="24"/>
              </w:rPr>
              <w:t> </w:t>
            </w:r>
            <w:r>
              <w:rPr>
                <w:sz w:val="24"/>
              </w:rPr>
              <w:t>hal </w:t>
            </w:r>
            <w:r>
              <w:rPr>
                <w:spacing w:val="-2"/>
                <w:sz w:val="24"/>
              </w:rPr>
              <w:t>teknologi</w:t>
            </w:r>
            <w:r>
              <w:rPr>
                <w:sz w:val="24"/>
              </w:rPr>
              <w:tab/>
            </w:r>
            <w:r>
              <w:rPr>
                <w:spacing w:val="-4"/>
                <w:sz w:val="24"/>
              </w:rPr>
              <w:t>dapat </w:t>
            </w:r>
            <w:r>
              <w:rPr>
                <w:sz w:val="24"/>
              </w:rPr>
              <w:t>mengancam</w:t>
            </w:r>
            <w:r>
              <w:rPr>
                <w:spacing w:val="33"/>
                <w:sz w:val="24"/>
              </w:rPr>
              <w:t> </w:t>
            </w:r>
            <w:r>
              <w:rPr>
                <w:sz w:val="24"/>
              </w:rPr>
              <w:t>BPRS</w:t>
            </w:r>
            <w:r>
              <w:rPr>
                <w:spacing w:val="32"/>
                <w:sz w:val="24"/>
              </w:rPr>
              <w:t> </w:t>
            </w:r>
            <w:r>
              <w:rPr>
                <w:sz w:val="24"/>
              </w:rPr>
              <w:t>dalam hal menarik nasabah yang lebih mudah.</w:t>
            </w:r>
          </w:p>
          <w:p>
            <w:pPr>
              <w:pStyle w:val="TableParagraph"/>
              <w:numPr>
                <w:ilvl w:val="0"/>
                <w:numId w:val="53"/>
              </w:numPr>
              <w:tabs>
                <w:tab w:pos="279" w:val="left" w:leader="none"/>
                <w:tab w:pos="722" w:val="left" w:leader="none"/>
              </w:tabs>
              <w:spacing w:line="240" w:lineRule="auto" w:before="0" w:after="0"/>
              <w:ind w:left="279" w:right="-15" w:hanging="140"/>
              <w:jc w:val="left"/>
              <w:rPr>
                <w:sz w:val="24"/>
              </w:rPr>
            </w:pPr>
            <w:r>
              <w:rPr>
                <w:spacing w:val="-2"/>
                <w:sz w:val="24"/>
              </w:rPr>
              <w:t>Kurangnya </w:t>
            </w:r>
            <w:r>
              <w:rPr>
                <w:sz w:val="24"/>
              </w:rPr>
              <w:t>pemahaman</w:t>
            </w:r>
            <w:r>
              <w:rPr>
                <w:spacing w:val="40"/>
                <w:sz w:val="24"/>
              </w:rPr>
              <w:t> </w:t>
            </w:r>
            <w:r>
              <w:rPr>
                <w:sz w:val="24"/>
              </w:rPr>
              <w:t>yang</w:t>
            </w:r>
            <w:r>
              <w:rPr>
                <w:spacing w:val="40"/>
                <w:sz w:val="24"/>
              </w:rPr>
              <w:t> </w:t>
            </w:r>
            <w:r>
              <w:rPr>
                <w:sz w:val="24"/>
              </w:rPr>
              <w:t>kurang mengenai konsep syariah.</w:t>
            </w:r>
          </w:p>
        </w:tc>
        <w:tc>
          <w:tcPr>
            <w:tcW w:w="2553" w:type="dxa"/>
          </w:tcPr>
          <w:p>
            <w:pPr>
              <w:pStyle w:val="TableParagraph"/>
              <w:spacing w:line="273" w:lineRule="exact"/>
              <w:ind w:left="74"/>
              <w:rPr>
                <w:b/>
                <w:sz w:val="24"/>
              </w:rPr>
            </w:pPr>
            <w:r>
              <w:rPr>
                <w:b/>
                <w:sz w:val="24"/>
              </w:rPr>
              <w:t>Strategi S-</w:t>
            </w:r>
            <w:r>
              <w:rPr>
                <w:b/>
                <w:spacing w:val="-5"/>
                <w:sz w:val="24"/>
              </w:rPr>
              <w:t>T:</w:t>
            </w:r>
          </w:p>
          <w:p>
            <w:pPr>
              <w:pStyle w:val="TableParagraph"/>
              <w:numPr>
                <w:ilvl w:val="0"/>
                <w:numId w:val="54"/>
              </w:numPr>
              <w:tabs>
                <w:tab w:pos="415" w:val="left" w:leader="none"/>
                <w:tab w:pos="1266" w:val="left" w:leader="none"/>
                <w:tab w:pos="1849" w:val="left" w:leader="none"/>
              </w:tabs>
              <w:spacing w:line="240" w:lineRule="auto" w:before="0" w:after="0"/>
              <w:ind w:left="415" w:right="-15" w:hanging="285"/>
              <w:jc w:val="left"/>
              <w:rPr>
                <w:sz w:val="24"/>
              </w:rPr>
            </w:pPr>
            <w:r>
              <w:rPr>
                <w:sz w:val="24"/>
              </w:rPr>
              <w:t>Menggunakan</w:t>
            </w:r>
            <w:r>
              <w:rPr>
                <w:spacing w:val="80"/>
                <w:sz w:val="24"/>
              </w:rPr>
              <w:t> </w:t>
            </w:r>
            <w:r>
              <w:rPr>
                <w:sz w:val="24"/>
              </w:rPr>
              <w:t>ikatan emosional</w:t>
            </w:r>
            <w:r>
              <w:rPr>
                <w:spacing w:val="40"/>
                <w:sz w:val="24"/>
              </w:rPr>
              <w:t> </w:t>
            </w:r>
            <w:r>
              <w:rPr>
                <w:sz w:val="24"/>
              </w:rPr>
              <w:t>yang</w:t>
            </w:r>
            <w:r>
              <w:rPr>
                <w:spacing w:val="40"/>
                <w:sz w:val="24"/>
              </w:rPr>
              <w:t> </w:t>
            </w:r>
            <w:r>
              <w:rPr>
                <w:sz w:val="24"/>
              </w:rPr>
              <w:t>kuat dengan</w:t>
            </w:r>
            <w:r>
              <w:rPr>
                <w:spacing w:val="-15"/>
                <w:sz w:val="24"/>
              </w:rPr>
              <w:t> </w:t>
            </w:r>
            <w:r>
              <w:rPr>
                <w:sz w:val="24"/>
              </w:rPr>
              <w:t>nasabah</w:t>
            </w:r>
            <w:r>
              <w:rPr>
                <w:spacing w:val="-15"/>
                <w:sz w:val="24"/>
              </w:rPr>
              <w:t> </w:t>
            </w:r>
            <w:r>
              <w:rPr>
                <w:sz w:val="24"/>
              </w:rPr>
              <w:t>untuk </w:t>
            </w:r>
            <w:r>
              <w:rPr>
                <w:spacing w:val="-2"/>
                <w:sz w:val="24"/>
              </w:rPr>
              <w:t>mempertahankan </w:t>
            </w:r>
            <w:r>
              <w:rPr>
                <w:sz w:val="24"/>
              </w:rPr>
              <w:t>nasabah</w:t>
            </w:r>
            <w:r>
              <w:rPr>
                <w:spacing w:val="-17"/>
                <w:sz w:val="24"/>
              </w:rPr>
              <w:t> </w:t>
            </w:r>
            <w:r>
              <w:rPr>
                <w:sz w:val="24"/>
              </w:rPr>
              <w:t>meskipun</w:t>
            </w:r>
            <w:r>
              <w:rPr>
                <w:spacing w:val="-17"/>
                <w:sz w:val="24"/>
              </w:rPr>
              <w:t> </w:t>
            </w:r>
            <w:r>
              <w:rPr>
                <w:sz w:val="24"/>
              </w:rPr>
              <w:t>ada </w:t>
            </w:r>
            <w:r>
              <w:rPr>
                <w:spacing w:val="-2"/>
                <w:sz w:val="24"/>
              </w:rPr>
              <w:t>persaingan</w:t>
            </w:r>
            <w:r>
              <w:rPr>
                <w:sz w:val="24"/>
              </w:rPr>
              <w:tab/>
            </w:r>
            <w:r>
              <w:rPr>
                <w:spacing w:val="-2"/>
                <w:sz w:val="24"/>
              </w:rPr>
              <w:t>dengan </w:t>
            </w:r>
            <w:r>
              <w:rPr>
                <w:spacing w:val="-4"/>
                <w:sz w:val="24"/>
              </w:rPr>
              <w:t>bank</w:t>
            </w:r>
            <w:r>
              <w:rPr>
                <w:sz w:val="24"/>
              </w:rPr>
              <w:tab/>
            </w:r>
            <w:r>
              <w:rPr>
                <w:spacing w:val="-2"/>
                <w:sz w:val="24"/>
              </w:rPr>
              <w:t>konvensional </w:t>
            </w:r>
            <w:r>
              <w:rPr>
                <w:sz w:val="24"/>
              </w:rPr>
              <w:t>dan fintech.</w:t>
            </w:r>
          </w:p>
          <w:p>
            <w:pPr>
              <w:pStyle w:val="TableParagraph"/>
              <w:numPr>
                <w:ilvl w:val="0"/>
                <w:numId w:val="54"/>
              </w:numPr>
              <w:tabs>
                <w:tab w:pos="415" w:val="left" w:leader="none"/>
                <w:tab w:pos="1225" w:val="left" w:leader="none"/>
                <w:tab w:pos="1997" w:val="left" w:leader="none"/>
              </w:tabs>
              <w:spacing w:line="240" w:lineRule="auto" w:before="0" w:after="0"/>
              <w:ind w:left="415" w:right="-15" w:hanging="285"/>
              <w:jc w:val="left"/>
              <w:rPr>
                <w:sz w:val="24"/>
              </w:rPr>
            </w:pPr>
            <w:r>
              <w:rPr>
                <w:spacing w:val="-2"/>
                <w:sz w:val="24"/>
              </w:rPr>
              <w:t>Memanfaatkan </w:t>
            </w:r>
            <w:r>
              <w:rPr>
                <w:sz w:val="24"/>
              </w:rPr>
              <w:t>platform</w:t>
            </w:r>
            <w:r>
              <w:rPr>
                <w:spacing w:val="80"/>
                <w:sz w:val="24"/>
              </w:rPr>
              <w:t> </w:t>
            </w:r>
            <w:r>
              <w:rPr>
                <w:sz w:val="24"/>
              </w:rPr>
              <w:t>online</w:t>
            </w:r>
            <w:r>
              <w:rPr>
                <w:spacing w:val="80"/>
                <w:sz w:val="24"/>
              </w:rPr>
              <w:t> </w:t>
            </w:r>
            <w:r>
              <w:rPr>
                <w:sz w:val="24"/>
              </w:rPr>
              <w:t>dan </w:t>
            </w:r>
            <w:r>
              <w:rPr>
                <w:spacing w:val="-2"/>
                <w:sz w:val="24"/>
              </w:rPr>
              <w:t>situs</w:t>
            </w:r>
            <w:r>
              <w:rPr>
                <w:sz w:val="24"/>
              </w:rPr>
              <w:tab/>
            </w:r>
            <w:r>
              <w:rPr>
                <w:spacing w:val="-4"/>
                <w:sz w:val="24"/>
              </w:rPr>
              <w:t>web</w:t>
            </w:r>
            <w:r>
              <w:rPr>
                <w:sz w:val="24"/>
              </w:rPr>
              <w:tab/>
            </w:r>
            <w:r>
              <w:rPr>
                <w:spacing w:val="-2"/>
                <w:sz w:val="24"/>
              </w:rPr>
              <w:t>untuk memperkuat </w:t>
            </w:r>
            <w:r>
              <w:rPr>
                <w:sz w:val="24"/>
              </w:rPr>
              <w:t>kepercayaan</w:t>
            </w:r>
            <w:r>
              <w:rPr>
                <w:spacing w:val="70"/>
                <w:sz w:val="24"/>
              </w:rPr>
              <w:t> </w:t>
            </w:r>
            <w:r>
              <w:rPr>
                <w:sz w:val="24"/>
              </w:rPr>
              <w:t>nasabah dan</w:t>
            </w:r>
            <w:r>
              <w:rPr>
                <w:spacing w:val="40"/>
                <w:sz w:val="24"/>
              </w:rPr>
              <w:t> </w:t>
            </w:r>
            <w:r>
              <w:rPr>
                <w:sz w:val="24"/>
              </w:rPr>
              <w:t>bersaing</w:t>
            </w:r>
            <w:r>
              <w:rPr>
                <w:spacing w:val="40"/>
                <w:sz w:val="24"/>
              </w:rPr>
              <w:t> </w:t>
            </w:r>
            <w:r>
              <w:rPr>
                <w:sz w:val="24"/>
              </w:rPr>
              <w:t>dengan bank yang lebih maju dalam hal teknologi.</w:t>
            </w:r>
          </w:p>
          <w:p>
            <w:pPr>
              <w:pStyle w:val="TableParagraph"/>
              <w:numPr>
                <w:ilvl w:val="0"/>
                <w:numId w:val="54"/>
              </w:numPr>
              <w:tabs>
                <w:tab w:pos="415" w:val="left" w:leader="none"/>
                <w:tab w:pos="1358" w:val="left" w:leader="none"/>
                <w:tab w:pos="1997" w:val="left" w:leader="none"/>
                <w:tab w:pos="2081" w:val="left" w:leader="none"/>
              </w:tabs>
              <w:spacing w:line="240" w:lineRule="auto" w:before="0" w:after="0"/>
              <w:ind w:left="415" w:right="-15" w:hanging="285"/>
              <w:jc w:val="left"/>
              <w:rPr>
                <w:sz w:val="24"/>
              </w:rPr>
            </w:pPr>
            <w:r>
              <w:rPr>
                <w:spacing w:val="-2"/>
                <w:sz w:val="24"/>
              </w:rPr>
              <w:t>Meningkatkan </w:t>
            </w:r>
            <w:r>
              <w:rPr>
                <w:sz w:val="24"/>
              </w:rPr>
              <w:t>pelatihan</w:t>
            </w:r>
            <w:r>
              <w:rPr>
                <w:spacing w:val="80"/>
                <w:sz w:val="24"/>
              </w:rPr>
              <w:t> </w:t>
            </w:r>
            <w:r>
              <w:rPr>
                <w:sz w:val="24"/>
              </w:rPr>
              <w:t>SDM</w:t>
            </w:r>
            <w:r>
              <w:rPr>
                <w:spacing w:val="80"/>
                <w:sz w:val="24"/>
              </w:rPr>
              <w:t> </w:t>
            </w:r>
            <w:r>
              <w:rPr>
                <w:sz w:val="24"/>
              </w:rPr>
              <w:t>dan </w:t>
            </w:r>
            <w:r>
              <w:rPr>
                <w:spacing w:val="-2"/>
                <w:sz w:val="24"/>
              </w:rPr>
              <w:t>kemampuan</w:t>
            </w:r>
            <w:r>
              <w:rPr>
                <w:spacing w:val="80"/>
                <w:sz w:val="24"/>
              </w:rPr>
              <w:t> </w:t>
            </w:r>
            <w:r>
              <w:rPr>
                <w:spacing w:val="-2"/>
                <w:sz w:val="24"/>
              </w:rPr>
              <w:t>karyawan</w:t>
            </w:r>
            <w:r>
              <w:rPr>
                <w:sz w:val="24"/>
              </w:rPr>
              <w:tab/>
              <w:tab/>
            </w:r>
            <w:r>
              <w:rPr>
                <w:spacing w:val="-2"/>
                <w:sz w:val="24"/>
              </w:rPr>
              <w:t>untuk </w:t>
            </w:r>
            <w:r>
              <w:rPr>
                <w:sz w:val="24"/>
              </w:rPr>
              <w:t>mengatasi</w:t>
            </w:r>
            <w:r>
              <w:rPr>
                <w:spacing w:val="30"/>
                <w:sz w:val="24"/>
              </w:rPr>
              <w:t> </w:t>
            </w:r>
            <w:r>
              <w:rPr>
                <w:sz w:val="24"/>
              </w:rPr>
              <w:t>persaingan </w:t>
            </w:r>
            <w:r>
              <w:rPr>
                <w:spacing w:val="-2"/>
                <w:sz w:val="24"/>
              </w:rPr>
              <w:t>dengan</w:t>
            </w:r>
            <w:r>
              <w:rPr>
                <w:sz w:val="24"/>
              </w:rPr>
              <w:tab/>
            </w:r>
            <w:r>
              <w:rPr>
                <w:spacing w:val="-4"/>
                <w:sz w:val="24"/>
              </w:rPr>
              <w:t>bank</w:t>
            </w:r>
            <w:r>
              <w:rPr>
                <w:sz w:val="24"/>
              </w:rPr>
              <w:tab/>
              <w:tab/>
            </w:r>
            <w:r>
              <w:rPr>
                <w:spacing w:val="-4"/>
                <w:sz w:val="24"/>
              </w:rPr>
              <w:t>yang</w:t>
            </w:r>
          </w:p>
        </w:tc>
        <w:tc>
          <w:tcPr>
            <w:tcW w:w="3121" w:type="dxa"/>
          </w:tcPr>
          <w:p>
            <w:pPr>
              <w:pStyle w:val="TableParagraph"/>
              <w:spacing w:line="275" w:lineRule="exact"/>
              <w:ind w:left="14"/>
              <w:rPr>
                <w:b/>
                <w:sz w:val="24"/>
              </w:rPr>
            </w:pPr>
            <w:r>
              <w:rPr>
                <w:b/>
                <w:sz w:val="24"/>
              </w:rPr>
              <w:t>Strategi</w:t>
            </w:r>
            <w:r>
              <w:rPr>
                <w:b/>
                <w:spacing w:val="1"/>
                <w:sz w:val="24"/>
              </w:rPr>
              <w:t> </w:t>
            </w:r>
            <w:r>
              <w:rPr>
                <w:b/>
                <w:sz w:val="24"/>
              </w:rPr>
              <w:t>W-</w:t>
            </w:r>
            <w:r>
              <w:rPr>
                <w:b/>
                <w:spacing w:val="-5"/>
                <w:sz w:val="24"/>
              </w:rPr>
              <w:t>T:</w:t>
            </w:r>
          </w:p>
          <w:p>
            <w:pPr>
              <w:pStyle w:val="TableParagraph"/>
              <w:numPr>
                <w:ilvl w:val="0"/>
                <w:numId w:val="55"/>
              </w:numPr>
              <w:tabs>
                <w:tab w:pos="350" w:val="left" w:leader="none"/>
                <w:tab w:pos="414" w:val="left" w:leader="none"/>
              </w:tabs>
              <w:spacing w:line="240" w:lineRule="auto" w:before="120" w:after="0"/>
              <w:ind w:left="414" w:right="25" w:hanging="284"/>
              <w:jc w:val="left"/>
              <w:rPr>
                <w:sz w:val="24"/>
              </w:rPr>
            </w:pPr>
            <w:r>
              <w:rPr>
                <w:sz w:val="24"/>
              </w:rPr>
              <w:t>Mengatasi keterbatasan infrastruktur digital dengan mengembangkan sistem yang</w:t>
            </w:r>
            <w:r>
              <w:rPr>
                <w:spacing w:val="-15"/>
                <w:sz w:val="24"/>
              </w:rPr>
              <w:t> </w:t>
            </w:r>
            <w:r>
              <w:rPr>
                <w:sz w:val="24"/>
              </w:rPr>
              <w:t>dapat</w:t>
            </w:r>
            <w:r>
              <w:rPr>
                <w:spacing w:val="-11"/>
                <w:sz w:val="24"/>
              </w:rPr>
              <w:t> </w:t>
            </w:r>
            <w:r>
              <w:rPr>
                <w:sz w:val="24"/>
              </w:rPr>
              <w:t>bersaing</w:t>
            </w:r>
            <w:r>
              <w:rPr>
                <w:spacing w:val="-15"/>
                <w:sz w:val="24"/>
              </w:rPr>
              <w:t> </w:t>
            </w:r>
            <w:r>
              <w:rPr>
                <w:sz w:val="24"/>
              </w:rPr>
              <w:t>dengan fintech dan bank konvensional dalam hal kemudahan transaksi.</w:t>
            </w:r>
          </w:p>
          <w:p>
            <w:pPr>
              <w:pStyle w:val="TableParagraph"/>
              <w:numPr>
                <w:ilvl w:val="0"/>
                <w:numId w:val="55"/>
              </w:numPr>
              <w:tabs>
                <w:tab w:pos="350" w:val="left" w:leader="none"/>
                <w:tab w:pos="414" w:val="left" w:leader="none"/>
              </w:tabs>
              <w:spacing w:line="240" w:lineRule="auto" w:before="120" w:after="0"/>
              <w:ind w:left="414" w:right="22" w:hanging="284"/>
              <w:jc w:val="left"/>
              <w:rPr>
                <w:sz w:val="24"/>
              </w:rPr>
            </w:pPr>
            <w:r>
              <w:rPr>
                <w:sz w:val="24"/>
              </w:rPr>
              <w:t>Mengurangi</w:t>
            </w:r>
            <w:r>
              <w:rPr>
                <w:spacing w:val="-14"/>
                <w:sz w:val="24"/>
              </w:rPr>
              <w:t> </w:t>
            </w:r>
            <w:r>
              <w:rPr>
                <w:sz w:val="24"/>
              </w:rPr>
              <w:t>ketergantungan pada brosur dan situs web dengan mengembangkan layanan digital yang memungkinkan</w:t>
            </w:r>
            <w:r>
              <w:rPr>
                <w:spacing w:val="-15"/>
                <w:sz w:val="24"/>
              </w:rPr>
              <w:t> </w:t>
            </w:r>
            <w:r>
              <w:rPr>
                <w:sz w:val="24"/>
              </w:rPr>
              <w:t>komunikasi dan transaksi yang lebih cepat dan mudah.</w:t>
            </w:r>
          </w:p>
          <w:p>
            <w:pPr>
              <w:pStyle w:val="TableParagraph"/>
              <w:numPr>
                <w:ilvl w:val="0"/>
                <w:numId w:val="55"/>
              </w:numPr>
              <w:tabs>
                <w:tab w:pos="350" w:val="left" w:leader="none"/>
                <w:tab w:pos="414" w:val="left" w:leader="none"/>
              </w:tabs>
              <w:spacing w:line="240" w:lineRule="auto" w:before="125" w:after="0"/>
              <w:ind w:left="414" w:right="153" w:hanging="284"/>
              <w:jc w:val="left"/>
              <w:rPr>
                <w:sz w:val="24"/>
              </w:rPr>
            </w:pPr>
            <w:r>
              <w:rPr>
                <w:sz w:val="24"/>
              </w:rPr>
              <w:t>Meningkatkan</w:t>
            </w:r>
            <w:r>
              <w:rPr>
                <w:spacing w:val="-15"/>
                <w:sz w:val="24"/>
              </w:rPr>
              <w:t> </w:t>
            </w:r>
            <w:r>
              <w:rPr>
                <w:sz w:val="24"/>
              </w:rPr>
              <w:t>pemahaman mengenai konsep syariah melalui edukasi kepada nasabah agar dapat bersaing dengan bank konvensional dan fintech</w:t>
            </w:r>
          </w:p>
          <w:p>
            <w:pPr>
              <w:pStyle w:val="TableParagraph"/>
              <w:spacing w:line="263" w:lineRule="exact" w:before="1"/>
              <w:ind w:left="414"/>
              <w:rPr>
                <w:sz w:val="24"/>
              </w:rPr>
            </w:pPr>
            <w:r>
              <w:rPr>
                <w:sz w:val="24"/>
              </w:rPr>
              <w:t>yang</w:t>
            </w:r>
            <w:r>
              <w:rPr>
                <w:spacing w:val="-5"/>
                <w:sz w:val="24"/>
              </w:rPr>
              <w:t> </w:t>
            </w:r>
            <w:r>
              <w:rPr>
                <w:sz w:val="24"/>
              </w:rPr>
              <w:t>lebih </w:t>
            </w:r>
            <w:r>
              <w:rPr>
                <w:spacing w:val="-2"/>
                <w:sz w:val="24"/>
              </w:rPr>
              <w:t>besar</w:t>
            </w:r>
            <w:r>
              <w:rPr>
                <w:spacing w:val="-2"/>
                <w:sz w:val="24"/>
                <w:vertAlign w:val="superscript"/>
              </w:rPr>
              <w:t>98</w:t>
            </w:r>
            <w:r>
              <w:rPr>
                <w:spacing w:val="-2"/>
                <w:sz w:val="24"/>
                <w:vertAlign w:val="baseline"/>
              </w:rPr>
              <w:t>.</w:t>
            </w:r>
          </w:p>
        </w:tc>
      </w:tr>
    </w:tbl>
    <w:p>
      <w:pPr>
        <w:pStyle w:val="BodyText"/>
        <w:spacing w:before="33"/>
        <w:rPr>
          <w:b/>
          <w:sz w:val="20"/>
        </w:rPr>
      </w:pPr>
      <w:r>
        <w:rPr>
          <w:b/>
          <w:sz w:val="20"/>
        </w:rPr>
        <mc:AlternateContent>
          <mc:Choice Requires="wps">
            <w:drawing>
              <wp:anchor distT="0" distB="0" distL="0" distR="0" allowOverlap="1" layoutInCell="1" locked="0" behindDoc="1" simplePos="0" relativeHeight="487616000">
                <wp:simplePos x="0" y="0"/>
                <wp:positionH relativeFrom="page">
                  <wp:posOffset>1430274</wp:posOffset>
                </wp:positionH>
                <wp:positionV relativeFrom="paragraph">
                  <wp:posOffset>182245</wp:posOffset>
                </wp:positionV>
                <wp:extent cx="1829435" cy="7620"/>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14.35003pt;width:144.050pt;height:.599980pt;mso-position-horizontal-relative:page;mso-position-vertical-relative:paragraph;z-index:-15700480;mso-wrap-distance-left:0;mso-wrap-distance-right:0" id="docshape212" filled="true" fillcolor="#000000" stroked="false">
                <v:fill type="solid"/>
                <w10:wrap type="topAndBottom"/>
              </v:rect>
            </w:pict>
          </mc:Fallback>
        </mc:AlternateContent>
      </w:r>
    </w:p>
    <w:p>
      <w:pPr>
        <w:spacing w:before="105"/>
        <w:ind w:left="564" w:right="1387" w:firstLine="724"/>
        <w:jc w:val="left"/>
        <w:rPr>
          <w:sz w:val="20"/>
        </w:rPr>
      </w:pPr>
      <w:r>
        <w:rPr>
          <w:sz w:val="20"/>
          <w:vertAlign w:val="superscript"/>
        </w:rPr>
        <w:t>98</w:t>
      </w:r>
      <w:r>
        <w:rPr>
          <w:spacing w:val="-1"/>
          <w:sz w:val="20"/>
          <w:vertAlign w:val="baseline"/>
        </w:rPr>
        <w:t> </w:t>
      </w:r>
      <w:r>
        <w:rPr>
          <w:i/>
          <w:sz w:val="20"/>
          <w:vertAlign w:val="baseline"/>
        </w:rPr>
        <w:t>Suranto</w:t>
      </w:r>
      <w:r>
        <w:rPr>
          <w:i/>
          <w:spacing w:val="-3"/>
          <w:sz w:val="20"/>
          <w:vertAlign w:val="baseline"/>
        </w:rPr>
        <w:t> </w:t>
      </w:r>
      <w:r>
        <w:rPr>
          <w:i/>
          <w:sz w:val="20"/>
          <w:vertAlign w:val="baseline"/>
        </w:rPr>
        <w:t>Dwi</w:t>
      </w:r>
      <w:r>
        <w:rPr>
          <w:i/>
          <w:spacing w:val="-3"/>
          <w:sz w:val="20"/>
          <w:vertAlign w:val="baseline"/>
        </w:rPr>
        <w:t> </w:t>
      </w:r>
      <w:r>
        <w:rPr>
          <w:i/>
          <w:sz w:val="20"/>
          <w:vertAlign w:val="baseline"/>
        </w:rPr>
        <w:t>Atmoko</w:t>
      </w:r>
      <w:r>
        <w:rPr>
          <w:i/>
          <w:spacing w:val="-4"/>
          <w:sz w:val="20"/>
          <w:vertAlign w:val="baseline"/>
        </w:rPr>
        <w:t> </w:t>
      </w:r>
      <w:r>
        <w:rPr>
          <w:i/>
          <w:sz w:val="20"/>
          <w:vertAlign w:val="baseline"/>
        </w:rPr>
        <w:t>(Kepala</w:t>
      </w:r>
      <w:r>
        <w:rPr>
          <w:i/>
          <w:spacing w:val="-3"/>
          <w:sz w:val="20"/>
          <w:vertAlign w:val="baseline"/>
        </w:rPr>
        <w:t> </w:t>
      </w:r>
      <w:r>
        <w:rPr>
          <w:i/>
          <w:sz w:val="20"/>
          <w:vertAlign w:val="baseline"/>
        </w:rPr>
        <w:t>Bagian</w:t>
      </w:r>
      <w:r>
        <w:rPr>
          <w:i/>
          <w:spacing w:val="-7"/>
          <w:sz w:val="20"/>
          <w:vertAlign w:val="baseline"/>
        </w:rPr>
        <w:t> </w:t>
      </w:r>
      <w:r>
        <w:rPr>
          <w:i/>
          <w:sz w:val="20"/>
          <w:vertAlign w:val="baseline"/>
        </w:rPr>
        <w:t>Bisnis</w:t>
      </w:r>
      <w:r>
        <w:rPr>
          <w:i/>
          <w:spacing w:val="-5"/>
          <w:sz w:val="20"/>
          <w:vertAlign w:val="baseline"/>
        </w:rPr>
        <w:t> </w:t>
      </w:r>
      <w:r>
        <w:rPr>
          <w:i/>
          <w:sz w:val="20"/>
          <w:vertAlign w:val="baseline"/>
        </w:rPr>
        <w:t>Dan</w:t>
      </w:r>
      <w:r>
        <w:rPr>
          <w:i/>
          <w:spacing w:val="-8"/>
          <w:sz w:val="20"/>
          <w:vertAlign w:val="baseline"/>
        </w:rPr>
        <w:t> </w:t>
      </w:r>
      <w:r>
        <w:rPr>
          <w:i/>
          <w:sz w:val="20"/>
          <w:vertAlign w:val="baseline"/>
        </w:rPr>
        <w:t>Remidial)</w:t>
      </w:r>
      <w:r>
        <w:rPr>
          <w:i/>
          <w:spacing w:val="-2"/>
          <w:sz w:val="20"/>
          <w:vertAlign w:val="baseline"/>
        </w:rPr>
        <w:t> </w:t>
      </w:r>
      <w:r>
        <w:rPr>
          <w:i/>
          <w:sz w:val="20"/>
          <w:vertAlign w:val="baseline"/>
        </w:rPr>
        <w:t>Wawancara</w:t>
      </w:r>
      <w:r>
        <w:rPr>
          <w:i/>
          <w:spacing w:val="-4"/>
          <w:sz w:val="20"/>
          <w:vertAlign w:val="baseline"/>
        </w:rPr>
        <w:t> </w:t>
      </w:r>
      <w:r>
        <w:rPr>
          <w:i/>
          <w:sz w:val="20"/>
          <w:vertAlign w:val="baseline"/>
        </w:rPr>
        <w:t>Anggota Direksi PT BPRS Bina Finansia 7 November 2024</w:t>
      </w:r>
      <w:r>
        <w:rPr>
          <w:sz w:val="20"/>
          <w:vertAlign w:val="baseline"/>
        </w:rPr>
        <w:t>.</w:t>
      </w:r>
    </w:p>
    <w:p>
      <w:pPr>
        <w:spacing w:after="0"/>
        <w:jc w:val="left"/>
        <w:rPr>
          <w:sz w:val="20"/>
        </w:rPr>
        <w:sectPr>
          <w:headerReference w:type="default" r:id="rId172"/>
          <w:footerReference w:type="default" r:id="rId173"/>
          <w:pgSz w:w="11910" w:h="16840"/>
          <w:pgMar w:header="722" w:footer="0" w:top="980" w:bottom="280" w:left="1700" w:right="425"/>
        </w:sectPr>
      </w:pPr>
    </w:p>
    <w:p>
      <w:pPr>
        <w:pStyle w:val="BodyText"/>
        <w:rPr>
          <w:sz w:val="20"/>
        </w:rPr>
      </w:pPr>
    </w:p>
    <w:p>
      <w:pPr>
        <w:pStyle w:val="BodyText"/>
        <w:rPr>
          <w:sz w:val="20"/>
        </w:rPr>
      </w:pPr>
    </w:p>
    <w:p>
      <w:pPr>
        <w:pStyle w:val="BodyText"/>
        <w:spacing w:before="22"/>
        <w:rPr>
          <w:sz w:val="20"/>
        </w:rPr>
      </w:pPr>
    </w:p>
    <w:tbl>
      <w:tblPr>
        <w:tblW w:w="0" w:type="auto"/>
        <w:jc w:val="left"/>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3"/>
        <w:gridCol w:w="2553"/>
        <w:gridCol w:w="3121"/>
      </w:tblGrid>
      <w:tr>
        <w:trPr>
          <w:trHeight w:val="2386" w:hRule="atLeast"/>
        </w:trPr>
        <w:tc>
          <w:tcPr>
            <w:tcW w:w="2833" w:type="dxa"/>
          </w:tcPr>
          <w:p>
            <w:pPr>
              <w:pStyle w:val="TableParagraph"/>
              <w:rPr>
                <w:sz w:val="22"/>
              </w:rPr>
            </w:pPr>
          </w:p>
        </w:tc>
        <w:tc>
          <w:tcPr>
            <w:tcW w:w="2553" w:type="dxa"/>
          </w:tcPr>
          <w:p>
            <w:pPr>
              <w:pStyle w:val="TableParagraph"/>
              <w:spacing w:line="271" w:lineRule="exact"/>
              <w:ind w:left="415"/>
              <w:rPr>
                <w:sz w:val="24"/>
              </w:rPr>
            </w:pPr>
            <w:r>
              <w:rPr>
                <w:sz w:val="24"/>
              </w:rPr>
              <w:t>lebih</w:t>
            </w:r>
            <w:r>
              <w:rPr>
                <w:spacing w:val="-1"/>
                <w:sz w:val="24"/>
              </w:rPr>
              <w:t> </w:t>
            </w:r>
            <w:r>
              <w:rPr>
                <w:spacing w:val="-2"/>
                <w:sz w:val="24"/>
              </w:rPr>
              <w:t>besar.</w:t>
            </w:r>
          </w:p>
        </w:tc>
        <w:tc>
          <w:tcPr>
            <w:tcW w:w="3121" w:type="dxa"/>
          </w:tcPr>
          <w:p>
            <w:pPr>
              <w:pStyle w:val="TableParagraph"/>
              <w:rPr>
                <w:sz w:val="22"/>
              </w:rPr>
            </w:pPr>
          </w:p>
        </w:tc>
      </w:tr>
    </w:tbl>
    <w:p>
      <w:pPr>
        <w:pStyle w:val="BodyText"/>
        <w:spacing w:before="134"/>
      </w:pPr>
    </w:p>
    <w:p>
      <w:pPr>
        <w:pStyle w:val="Heading3"/>
        <w:ind w:left="1997" w:firstLine="0"/>
      </w:pPr>
      <w:r>
        <w:rPr/>
        <w:t>Penjelasan</w:t>
      </w:r>
      <w:r>
        <w:rPr>
          <w:spacing w:val="-3"/>
        </w:rPr>
        <w:t> </w:t>
      </w:r>
      <w:r>
        <w:rPr>
          <w:spacing w:val="-2"/>
        </w:rPr>
        <w:t>Strategi:</w:t>
      </w:r>
    </w:p>
    <w:p>
      <w:pPr>
        <w:pStyle w:val="ListParagraph"/>
        <w:numPr>
          <w:ilvl w:val="0"/>
          <w:numId w:val="56"/>
        </w:numPr>
        <w:tabs>
          <w:tab w:pos="1288" w:val="left" w:leader="none"/>
        </w:tabs>
        <w:spacing w:line="360" w:lineRule="auto" w:before="136" w:after="0"/>
        <w:ind w:left="1288" w:right="1273" w:hanging="360"/>
        <w:jc w:val="both"/>
        <w:rPr>
          <w:sz w:val="24"/>
        </w:rPr>
      </w:pPr>
      <w:r>
        <w:rPr>
          <w:b/>
          <w:sz w:val="24"/>
        </w:rPr>
        <w:t>Strategi SO (Strengths - Opportunities): </w:t>
      </w:r>
      <w:r>
        <w:rPr>
          <w:sz w:val="24"/>
        </w:rPr>
        <w:t>Strategi ini berfokus pada pemanfaatan kekuatan internal perusahaan untuk memanfaatkan peluang eksternal yang</w:t>
      </w:r>
      <w:r>
        <w:rPr>
          <w:spacing w:val="-1"/>
          <w:sz w:val="24"/>
        </w:rPr>
        <w:t> </w:t>
      </w:r>
      <w:r>
        <w:rPr>
          <w:sz w:val="24"/>
        </w:rPr>
        <w:t>ada. Dalam hal ini, BPRS Bina Finansia dapat memperkuat posisinya dengan menyesuaikan produk syariah dengan meningkatnya kesadaran masyarakat terhadap keuangan syariah dan memperluas jangkauan pasar UMKM.</w:t>
      </w:r>
    </w:p>
    <w:p>
      <w:pPr>
        <w:pStyle w:val="ListParagraph"/>
        <w:numPr>
          <w:ilvl w:val="0"/>
          <w:numId w:val="56"/>
        </w:numPr>
        <w:tabs>
          <w:tab w:pos="1288" w:val="left" w:leader="none"/>
        </w:tabs>
        <w:spacing w:line="360" w:lineRule="auto" w:before="1" w:after="0"/>
        <w:ind w:left="1288" w:right="1277" w:hanging="360"/>
        <w:jc w:val="both"/>
        <w:rPr>
          <w:sz w:val="24"/>
        </w:rPr>
      </w:pPr>
      <w:r>
        <w:rPr>
          <w:b/>
          <w:sz w:val="24"/>
        </w:rPr>
        <w:t>Strategi ST (Strengths - Threats): </w:t>
      </w:r>
      <w:r>
        <w:rPr>
          <w:sz w:val="24"/>
        </w:rPr>
        <w:t>Strategi ini mengarah pada penguatan kekuatan yang ada untuk mengatasi ancaman eksternal. Menggunakan ikatan emosional yang kuat dengan nasabah bisa menjadi cara untuk menghadapi persaingan dari bank konvensional dan fintech. Selain itu, menggunakan</w:t>
      </w:r>
      <w:r>
        <w:rPr>
          <w:spacing w:val="-7"/>
          <w:sz w:val="24"/>
        </w:rPr>
        <w:t> </w:t>
      </w:r>
      <w:r>
        <w:rPr>
          <w:sz w:val="24"/>
        </w:rPr>
        <w:t>transparansi</w:t>
      </w:r>
      <w:r>
        <w:rPr>
          <w:spacing w:val="-10"/>
          <w:sz w:val="24"/>
        </w:rPr>
        <w:t> </w:t>
      </w:r>
      <w:r>
        <w:rPr>
          <w:sz w:val="24"/>
        </w:rPr>
        <w:t>laporan</w:t>
      </w:r>
      <w:r>
        <w:rPr>
          <w:spacing w:val="-7"/>
          <w:sz w:val="24"/>
        </w:rPr>
        <w:t> </w:t>
      </w:r>
      <w:r>
        <w:rPr>
          <w:sz w:val="24"/>
        </w:rPr>
        <w:t>keuangan</w:t>
      </w:r>
      <w:r>
        <w:rPr>
          <w:spacing w:val="-7"/>
          <w:sz w:val="24"/>
        </w:rPr>
        <w:t> </w:t>
      </w:r>
      <w:r>
        <w:rPr>
          <w:sz w:val="24"/>
        </w:rPr>
        <w:t>melalui</w:t>
      </w:r>
      <w:r>
        <w:rPr>
          <w:spacing w:val="-7"/>
          <w:sz w:val="24"/>
        </w:rPr>
        <w:t> </w:t>
      </w:r>
      <w:r>
        <w:rPr>
          <w:sz w:val="24"/>
        </w:rPr>
        <w:t>platform</w:t>
      </w:r>
      <w:r>
        <w:rPr>
          <w:spacing w:val="-7"/>
          <w:sz w:val="24"/>
        </w:rPr>
        <w:t> </w:t>
      </w:r>
      <w:r>
        <w:rPr>
          <w:sz w:val="24"/>
        </w:rPr>
        <w:t>online</w:t>
      </w:r>
      <w:r>
        <w:rPr>
          <w:spacing w:val="-10"/>
          <w:sz w:val="24"/>
        </w:rPr>
        <w:t> </w:t>
      </w:r>
      <w:r>
        <w:rPr>
          <w:sz w:val="24"/>
        </w:rPr>
        <w:t>dapat meningkatkan kepercayaan nasabah meskipun ada persaingan teknologi.</w:t>
      </w:r>
    </w:p>
    <w:p>
      <w:pPr>
        <w:pStyle w:val="ListParagraph"/>
        <w:numPr>
          <w:ilvl w:val="0"/>
          <w:numId w:val="56"/>
        </w:numPr>
        <w:tabs>
          <w:tab w:pos="1288" w:val="left" w:leader="none"/>
        </w:tabs>
        <w:spacing w:line="360" w:lineRule="auto" w:before="1" w:after="0"/>
        <w:ind w:left="1288" w:right="1272" w:hanging="360"/>
        <w:jc w:val="both"/>
        <w:rPr>
          <w:sz w:val="24"/>
        </w:rPr>
      </w:pPr>
      <w:r>
        <w:rPr>
          <w:b/>
          <w:sz w:val="24"/>
        </w:rPr>
        <w:t>Strategi WO (Weaknesses - Opportunities): </w:t>
      </w:r>
      <w:r>
        <w:rPr>
          <w:sz w:val="24"/>
        </w:rPr>
        <w:t>Strategi ini bertujuan untuk mengatasi kelemahan yang ada dengan memanfaatkan peluang yang tersedia. BPRS Bina Finansia perlu mengembangkan aplikasi mobile dan memperbaiki strategi promosi untuk memperluas jangkauan nasabah dan meningkatkan kenyamanan transaksi.</w:t>
      </w:r>
    </w:p>
    <w:p>
      <w:pPr>
        <w:pStyle w:val="ListParagraph"/>
        <w:numPr>
          <w:ilvl w:val="0"/>
          <w:numId w:val="56"/>
        </w:numPr>
        <w:tabs>
          <w:tab w:pos="1288" w:val="left" w:leader="none"/>
        </w:tabs>
        <w:spacing w:line="360" w:lineRule="auto" w:before="0" w:after="0"/>
        <w:ind w:left="1288" w:right="1272" w:hanging="360"/>
        <w:jc w:val="both"/>
        <w:rPr>
          <w:sz w:val="24"/>
        </w:rPr>
      </w:pPr>
      <w:r>
        <w:rPr>
          <w:b/>
          <w:sz w:val="24"/>
        </w:rPr>
        <w:t>Strategi WT (Weaknesses - Threats): </w:t>
      </w:r>
      <w:r>
        <w:rPr>
          <w:sz w:val="24"/>
        </w:rPr>
        <w:t>Strategi ini berfokus pada upaya untuk meminimalkan kelemahan yang ada dan menghadapinya dengan ancaman eksternal. Untuk mengatasi keterbatasan infrastruktur digital, BPRS perlu mengembangkan layanan digital yang kompetitif dan meminimalkan ketergantungan pada metode promosi tradisional agar bisa bersaing dengan bank yang lebih besar</w:t>
      </w:r>
      <w:r>
        <w:rPr>
          <w:sz w:val="24"/>
          <w:vertAlign w:val="superscript"/>
        </w:rPr>
        <w:t>99</w:t>
      </w:r>
      <w:r>
        <w:rPr>
          <w:sz w:val="24"/>
          <w:vertAlign w:val="baseline"/>
        </w:rPr>
        <w:t>.</w:t>
      </w:r>
    </w:p>
    <w:p>
      <w:pPr>
        <w:pStyle w:val="ListParagraph"/>
        <w:spacing w:after="0" w:line="360" w:lineRule="auto"/>
        <w:jc w:val="both"/>
        <w:rPr>
          <w:sz w:val="24"/>
        </w:rPr>
        <w:sectPr>
          <w:headerReference w:type="default" r:id="rId174"/>
          <w:footerReference w:type="default" r:id="rId175"/>
          <w:pgSz w:w="11910" w:h="16840"/>
          <w:pgMar w:header="722" w:footer="1852" w:top="980" w:bottom="2040" w:left="1700" w:right="425"/>
        </w:sectPr>
      </w:pPr>
    </w:p>
    <w:p>
      <w:pPr>
        <w:pStyle w:val="BodyText"/>
      </w:pPr>
    </w:p>
    <w:p>
      <w:pPr>
        <w:pStyle w:val="BodyText"/>
        <w:spacing w:before="156"/>
      </w:pPr>
    </w:p>
    <w:p>
      <w:pPr>
        <w:pStyle w:val="BodyText"/>
        <w:spacing w:line="360" w:lineRule="auto"/>
        <w:ind w:left="1153" w:right="1282" w:firstLine="548"/>
        <w:jc w:val="both"/>
      </w:pPr>
      <w:r>
        <w:rPr/>
        <w:t>Kepercayaan masyarakat terhadap prinsip syariah yang dapat dimanfaatkan</w:t>
      </w:r>
      <w:r>
        <w:rPr>
          <w:spacing w:val="-6"/>
        </w:rPr>
        <w:t> </w:t>
      </w:r>
      <w:r>
        <w:rPr/>
        <w:t>untuk</w:t>
      </w:r>
      <w:r>
        <w:rPr>
          <w:spacing w:val="-7"/>
        </w:rPr>
        <w:t> </w:t>
      </w:r>
      <w:r>
        <w:rPr/>
        <w:t>menarik</w:t>
      </w:r>
      <w:r>
        <w:rPr>
          <w:spacing w:val="-7"/>
        </w:rPr>
        <w:t> </w:t>
      </w:r>
      <w:r>
        <w:rPr/>
        <w:t>lebih</w:t>
      </w:r>
      <w:r>
        <w:rPr>
          <w:spacing w:val="-7"/>
        </w:rPr>
        <w:t> </w:t>
      </w:r>
      <w:r>
        <w:rPr/>
        <w:t>banyak</w:t>
      </w:r>
      <w:r>
        <w:rPr>
          <w:spacing w:val="-7"/>
        </w:rPr>
        <w:t> </w:t>
      </w:r>
      <w:r>
        <w:rPr/>
        <w:t>nasabah.</w:t>
      </w:r>
      <w:r>
        <w:rPr>
          <w:spacing w:val="-7"/>
        </w:rPr>
        <w:t> </w:t>
      </w:r>
      <w:r>
        <w:rPr/>
        <w:t>Pandemi</w:t>
      </w:r>
      <w:r>
        <w:rPr>
          <w:spacing w:val="-10"/>
        </w:rPr>
        <w:t> </w:t>
      </w:r>
      <w:r>
        <w:rPr/>
        <w:t>juga</w:t>
      </w:r>
      <w:r>
        <w:rPr>
          <w:spacing w:val="-5"/>
        </w:rPr>
        <w:t> </w:t>
      </w:r>
      <w:r>
        <w:rPr/>
        <w:t>membawa peluang bagi BPRS, antara lain meningkatnya kesadaran masyarakat terhadap keuangan syariah dan kebijakan pemerintah yang mendukung sektor perbankan syariah, sementara sektor UMKM yang terdampak bisa menjadi target pasar potensial untuk pembiayaan yang lebih fleksibel. Namun, BPRS menghadapi beberapa kelemahan, seperti keterbatasan infrastruktur digital dan produk yang belum sepenuhnya fleksibel, yang menjadi kendala untuk memperluas pasar, terutama selama pandemi. Selain itu, kualitas SDM dalam menghadapi digitalisasi perlu ditingkatkan. Di sisi lain, ancaman utama bagi BPRS adalah persaingan ketat dengan bank konvensional dan fintech yang lebih unggul dalam hal teknologi, serta penurunan daya beli masyarakat dan ketidakpastian ekonomi yang dapat mempengaruhi</w:t>
      </w:r>
      <w:r>
        <w:rPr>
          <w:spacing w:val="-10"/>
        </w:rPr>
        <w:t> </w:t>
      </w:r>
      <w:r>
        <w:rPr/>
        <w:t>minat</w:t>
      </w:r>
      <w:r>
        <w:rPr>
          <w:spacing w:val="-10"/>
        </w:rPr>
        <w:t> </w:t>
      </w:r>
      <w:r>
        <w:rPr/>
        <w:t>nasabah.</w:t>
      </w:r>
      <w:r>
        <w:rPr>
          <w:spacing w:val="-7"/>
        </w:rPr>
        <w:t> </w:t>
      </w:r>
      <w:r>
        <w:rPr/>
        <w:t>Dengan</w:t>
      </w:r>
      <w:r>
        <w:rPr>
          <w:spacing w:val="-10"/>
        </w:rPr>
        <w:t> </w:t>
      </w:r>
      <w:r>
        <w:rPr/>
        <w:t>memanfaatkan</w:t>
      </w:r>
      <w:r>
        <w:rPr>
          <w:spacing w:val="-10"/>
        </w:rPr>
        <w:t> </w:t>
      </w:r>
      <w:r>
        <w:rPr/>
        <w:t>kekuatan</w:t>
      </w:r>
      <w:r>
        <w:rPr>
          <w:spacing w:val="-6"/>
        </w:rPr>
        <w:t> </w:t>
      </w:r>
      <w:r>
        <w:rPr/>
        <w:t>dan</w:t>
      </w:r>
      <w:r>
        <w:rPr>
          <w:spacing w:val="-10"/>
        </w:rPr>
        <w:t> </w:t>
      </w:r>
      <w:r>
        <w:rPr/>
        <w:t>peluang yang ada, serta mengatasi kelemahan dan ancaman yang muncul, BPRS dapat mempertahankan dan meningkatkan jumlah nasabah meskipun menghadapi tantangan yang besar selama pandemi COVID-19</w:t>
      </w:r>
      <w:r>
        <w:rPr>
          <w:vertAlign w:val="superscript"/>
        </w:rPr>
        <w:t>100</w:t>
      </w:r>
      <w:r>
        <w:rPr>
          <w:vertAlign w:val="baseline"/>
        </w:rPr>
        <w:t>.</w:t>
      </w:r>
    </w:p>
    <w:p>
      <w:pPr>
        <w:pStyle w:val="BodyText"/>
        <w:spacing w:after="0" w:line="360" w:lineRule="auto"/>
        <w:jc w:val="both"/>
        <w:sectPr>
          <w:headerReference w:type="default" r:id="rId176"/>
          <w:footerReference w:type="default" r:id="rId177"/>
          <w:pgSz w:w="11910" w:h="16840"/>
          <w:pgMar w:header="722" w:footer="1852" w:top="980" w:bottom="2040" w:left="1700" w:right="425"/>
        </w:sectPr>
      </w:pPr>
    </w:p>
    <w:p>
      <w:pPr>
        <w:pStyle w:val="BodyText"/>
        <w:rPr>
          <w:sz w:val="20"/>
        </w:rPr>
      </w:pPr>
    </w:p>
    <w:p>
      <w:pPr>
        <w:pStyle w:val="BodyText"/>
        <w:rPr>
          <w:sz w:val="20"/>
        </w:rPr>
      </w:pPr>
    </w:p>
    <w:p>
      <w:pPr>
        <w:pStyle w:val="BodyText"/>
        <w:rPr>
          <w:sz w:val="20"/>
        </w:rPr>
      </w:pPr>
    </w:p>
    <w:p>
      <w:pPr>
        <w:pStyle w:val="BodyText"/>
        <w:spacing w:before="162"/>
        <w:rPr>
          <w:sz w:val="20"/>
        </w:rPr>
      </w:pPr>
    </w:p>
    <w:p>
      <w:pPr>
        <w:pStyle w:val="BodyText"/>
        <w:spacing w:after="0"/>
        <w:rPr>
          <w:sz w:val="20"/>
        </w:rPr>
        <w:sectPr>
          <w:headerReference w:type="default" r:id="rId178"/>
          <w:footerReference w:type="default" r:id="rId179"/>
          <w:pgSz w:w="11910" w:h="16840"/>
          <w:pgMar w:header="722" w:footer="0" w:top="980" w:bottom="280" w:left="1700" w:right="425"/>
        </w:sectPr>
      </w:pPr>
    </w:p>
    <w:p>
      <w:pPr>
        <w:pStyle w:val="BodyText"/>
      </w:pPr>
    </w:p>
    <w:p>
      <w:pPr>
        <w:pStyle w:val="BodyText"/>
      </w:pPr>
    </w:p>
    <w:p>
      <w:pPr>
        <w:pStyle w:val="BodyText"/>
        <w:spacing w:before="131"/>
      </w:pPr>
    </w:p>
    <w:p>
      <w:pPr>
        <w:pStyle w:val="Heading3"/>
        <w:numPr>
          <w:ilvl w:val="1"/>
          <w:numId w:val="57"/>
        </w:numPr>
        <w:tabs>
          <w:tab w:pos="1273" w:val="left" w:leader="none"/>
        </w:tabs>
        <w:spacing w:line="240" w:lineRule="auto" w:before="0" w:after="0"/>
        <w:ind w:left="1273" w:right="0" w:hanging="360"/>
        <w:jc w:val="left"/>
      </w:pPr>
      <w:bookmarkStart w:name="_bookmark51" w:id="52"/>
      <w:bookmarkEnd w:id="52"/>
      <w:r>
        <w:rPr>
          <w:b w:val="0"/>
        </w:rPr>
      </w:r>
      <w:bookmarkStart w:name="_bookmark52" w:id="53"/>
      <w:bookmarkEnd w:id="53"/>
      <w:r>
        <w:rPr>
          <w:b w:val="0"/>
        </w:rPr>
      </w:r>
      <w:bookmarkStart w:name="_bookmark53" w:id="54"/>
      <w:bookmarkEnd w:id="54"/>
      <w:r>
        <w:rPr>
          <w:b w:val="0"/>
        </w:rPr>
      </w:r>
      <w:r>
        <w:rPr>
          <w:spacing w:val="-2"/>
        </w:rPr>
        <w:t>Kesimpulan</w:t>
      </w:r>
    </w:p>
    <w:p>
      <w:pPr>
        <w:pStyle w:val="Heading2"/>
        <w:spacing w:line="357" w:lineRule="auto" w:before="90"/>
        <w:ind w:left="913" w:right="4689" w:firstLine="204"/>
        <w:jc w:val="left"/>
      </w:pPr>
      <w:r>
        <w:rPr>
          <w:b w:val="0"/>
        </w:rPr>
        <w:br w:type="column"/>
      </w:r>
      <w:r>
        <w:rPr/>
        <w:t>BAB V </w:t>
      </w:r>
      <w:r>
        <w:rPr>
          <w:spacing w:val="-2"/>
        </w:rPr>
        <w:t>PENUTUP</w:t>
      </w:r>
    </w:p>
    <w:p>
      <w:pPr>
        <w:pStyle w:val="Heading2"/>
        <w:spacing w:after="0" w:line="357" w:lineRule="auto"/>
        <w:jc w:val="left"/>
        <w:sectPr>
          <w:type w:val="continuous"/>
          <w:pgSz w:w="11910" w:h="16840"/>
          <w:pgMar w:header="722" w:footer="0" w:top="1640" w:bottom="280" w:left="1700" w:right="425"/>
          <w:cols w:num="2" w:equalWidth="0">
            <w:col w:w="2550" w:space="499"/>
            <w:col w:w="6736"/>
          </w:cols>
        </w:sectPr>
      </w:pPr>
    </w:p>
    <w:p>
      <w:pPr>
        <w:pStyle w:val="BodyText"/>
        <w:spacing w:line="360" w:lineRule="auto" w:before="132"/>
        <w:ind w:left="1153" w:right="1273" w:firstLine="548"/>
        <w:jc w:val="both"/>
      </w:pPr>
      <w:r>
        <w:rPr/>
        <w:t>Berdasarkan hasil penelitian dan analisis yang dilakukan terhadap PT BPRS Bina Finansia Semarang, dapat disimpulkan bahwa strategi yang diterapkan selama pandemi COVID-19 berfokus pada peningkatan kepercayaan masyarakat, ekspansi di bidang pendanaan dan pemberian pinjaman, serta peningkatan kualitas sumber daya manusia. Analisis SWOT menunjukkan bahwa BPRS memiliki kekuatan pada loyalitas nasabah dan produk syariah yang sesuai dengan kebutuhan masyarakat, namun juga menghadapi tantangan terkait keterbatasan teknologi dan akses digital. Dalam menghadapi krisis pandemi, BPRS mampu memanfaatkan peluang yang ada dengan menawarkan solusi pembiayaan yang fleksibel dan memperkenalkan layanan digital, meskipun masih dalam tahap awal.</w:t>
      </w:r>
    </w:p>
    <w:p>
      <w:pPr>
        <w:pStyle w:val="BodyText"/>
        <w:spacing w:line="360" w:lineRule="auto" w:before="3"/>
        <w:ind w:left="1153" w:right="1272" w:firstLine="548"/>
        <w:jc w:val="both"/>
      </w:pPr>
      <w:r>
        <w:rPr/>
        <w:t>Selama pandemi, PT BPRS Bina Finansia Semarang</w:t>
      </w:r>
      <w:r>
        <w:rPr>
          <w:spacing w:val="-1"/>
        </w:rPr>
        <w:t> </w:t>
      </w:r>
      <w:r>
        <w:rPr/>
        <w:t>berhasil menjaga dan meningkatkan jumlah nasabah melalui adaptasi strategi yang sesuai dengan kondisi pasar yang berubah. Dengan fokus pada efektivitas dan efisiensi</w:t>
      </w:r>
      <w:r>
        <w:rPr>
          <w:spacing w:val="-5"/>
        </w:rPr>
        <w:t> </w:t>
      </w:r>
      <w:r>
        <w:rPr/>
        <w:t>operasional</w:t>
      </w:r>
      <w:r>
        <w:rPr>
          <w:spacing w:val="-5"/>
        </w:rPr>
        <w:t> </w:t>
      </w:r>
      <w:r>
        <w:rPr/>
        <w:t>serta</w:t>
      </w:r>
      <w:r>
        <w:rPr>
          <w:spacing w:val="-4"/>
        </w:rPr>
        <w:t> </w:t>
      </w:r>
      <w:r>
        <w:rPr/>
        <w:t>penggunaan</w:t>
      </w:r>
      <w:r>
        <w:rPr>
          <w:spacing w:val="-5"/>
        </w:rPr>
        <w:t> </w:t>
      </w:r>
      <w:r>
        <w:rPr/>
        <w:t>teknologi</w:t>
      </w:r>
      <w:r>
        <w:rPr>
          <w:spacing w:val="-5"/>
        </w:rPr>
        <w:t> </w:t>
      </w:r>
      <w:r>
        <w:rPr/>
        <w:t>untuk</w:t>
      </w:r>
      <w:r>
        <w:rPr>
          <w:spacing w:val="-5"/>
        </w:rPr>
        <w:t> </w:t>
      </w:r>
      <w:r>
        <w:rPr/>
        <w:t>mempermudah</w:t>
      </w:r>
      <w:r>
        <w:rPr>
          <w:spacing w:val="-5"/>
        </w:rPr>
        <w:t> </w:t>
      </w:r>
      <w:r>
        <w:rPr/>
        <w:t>akses nasabah, bank ini mampu mengatasi ancaman eksternal dan memanfaatkan peluang yang ada, seperti peningkatan kesadaran masyarakat terhadap pentingnya keuangan syariah. Secara keseluruhan, strategi yang diterapkan oleh BPRS, yang menggabungkan prinsip syariah dengan inovasi dan fleksibilitas, terbukti efektif dalam mempertahankan kinerja dan meningkatkan jumlah nasabah selama masa pandemi COVID-19.</w:t>
      </w:r>
    </w:p>
    <w:p>
      <w:pPr>
        <w:pStyle w:val="BodyText"/>
        <w:spacing w:after="0" w:line="360" w:lineRule="auto"/>
        <w:jc w:val="both"/>
        <w:sectPr>
          <w:type w:val="continuous"/>
          <w:pgSz w:w="11910" w:h="16840"/>
          <w:pgMar w:header="722" w:footer="0" w:top="1640" w:bottom="280" w:left="1700" w:right="425"/>
        </w:sectPr>
      </w:pPr>
    </w:p>
    <w:p>
      <w:pPr>
        <w:pStyle w:val="BodyText"/>
      </w:pPr>
    </w:p>
    <w:p>
      <w:pPr>
        <w:pStyle w:val="BodyText"/>
        <w:spacing w:before="160"/>
      </w:pPr>
    </w:p>
    <w:p>
      <w:pPr>
        <w:pStyle w:val="Heading3"/>
        <w:numPr>
          <w:ilvl w:val="1"/>
          <w:numId w:val="57"/>
        </w:numPr>
        <w:tabs>
          <w:tab w:pos="1273" w:val="left" w:leader="none"/>
        </w:tabs>
        <w:spacing w:line="240" w:lineRule="auto" w:before="0" w:after="0"/>
        <w:ind w:left="1273" w:right="0" w:hanging="360"/>
        <w:jc w:val="left"/>
      </w:pPr>
      <w:bookmarkStart w:name="_bookmark54" w:id="55"/>
      <w:bookmarkEnd w:id="55"/>
      <w:r>
        <w:rPr>
          <w:b w:val="0"/>
        </w:rPr>
      </w:r>
      <w:r>
        <w:rPr>
          <w:spacing w:val="-4"/>
        </w:rPr>
        <w:t>Saran</w:t>
      </w:r>
    </w:p>
    <w:p>
      <w:pPr>
        <w:pStyle w:val="BodyText"/>
        <w:spacing w:line="357" w:lineRule="auto" w:before="136"/>
        <w:ind w:left="1153" w:right="1387" w:firstLine="548"/>
      </w:pPr>
      <w:r>
        <w:rPr/>
        <w:t>Berdasarkan</w:t>
      </w:r>
      <w:r>
        <w:rPr>
          <w:spacing w:val="40"/>
        </w:rPr>
        <w:t> </w:t>
      </w:r>
      <w:r>
        <w:rPr/>
        <w:t>hasil</w:t>
      </w:r>
      <w:r>
        <w:rPr>
          <w:spacing w:val="40"/>
        </w:rPr>
        <w:t> </w:t>
      </w:r>
      <w:r>
        <w:rPr/>
        <w:t>penelitian</w:t>
      </w:r>
      <w:r>
        <w:rPr>
          <w:spacing w:val="40"/>
        </w:rPr>
        <w:t> </w:t>
      </w:r>
      <w:r>
        <w:rPr/>
        <w:t>tersebut,</w:t>
      </w:r>
      <w:r>
        <w:rPr>
          <w:spacing w:val="40"/>
        </w:rPr>
        <w:t> </w:t>
      </w:r>
      <w:r>
        <w:rPr/>
        <w:t>peneliti</w:t>
      </w:r>
      <w:r>
        <w:rPr>
          <w:spacing w:val="40"/>
        </w:rPr>
        <w:t> </w:t>
      </w:r>
      <w:r>
        <w:rPr/>
        <w:t>meberikan</w:t>
      </w:r>
      <w:r>
        <w:rPr>
          <w:spacing w:val="40"/>
        </w:rPr>
        <w:t> </w:t>
      </w:r>
      <w:r>
        <w:rPr/>
        <w:t>beberapa saran yang membangun :</w:t>
      </w:r>
    </w:p>
    <w:p>
      <w:pPr>
        <w:pStyle w:val="BodyText"/>
        <w:spacing w:before="14"/>
      </w:pPr>
    </w:p>
    <w:p>
      <w:pPr>
        <w:pStyle w:val="Heading3"/>
        <w:numPr>
          <w:ilvl w:val="2"/>
          <w:numId w:val="57"/>
        </w:numPr>
        <w:tabs>
          <w:tab w:pos="1559" w:val="left" w:leader="none"/>
        </w:tabs>
        <w:spacing w:line="240" w:lineRule="auto" w:before="0" w:after="0"/>
        <w:ind w:left="1559" w:right="0" w:hanging="423"/>
        <w:jc w:val="both"/>
      </w:pPr>
      <w:r>
        <w:rPr/>
        <w:t>Untuk</w:t>
      </w:r>
      <w:r>
        <w:rPr>
          <w:spacing w:val="-6"/>
        </w:rPr>
        <w:t> </w:t>
      </w:r>
      <w:r>
        <w:rPr/>
        <w:t>PT BPRS</w:t>
      </w:r>
      <w:r>
        <w:rPr>
          <w:spacing w:val="-2"/>
        </w:rPr>
        <w:t> </w:t>
      </w:r>
      <w:r>
        <w:rPr/>
        <w:t>Bina </w:t>
      </w:r>
      <w:r>
        <w:rPr>
          <w:spacing w:val="-2"/>
        </w:rPr>
        <w:t>Finansia</w:t>
      </w:r>
    </w:p>
    <w:p>
      <w:pPr>
        <w:pStyle w:val="BodyText"/>
        <w:spacing w:line="360" w:lineRule="auto" w:before="132"/>
        <w:ind w:left="1561" w:right="1270" w:firstLine="448"/>
        <w:jc w:val="both"/>
      </w:pPr>
      <w:r>
        <w:rPr/>
        <w:t>Diharapkan mampu dan perlu terus meningkatkan layanan baik offline maupun daring. Selain itu, perlu pengembangan produk pembiayaan yang lebih fleksibel dan sesuai dengan kebutuhan nasabah yang terdampak pandemi. Peningkatan kualitas sumber daya manusia (SDM)</w:t>
      </w:r>
      <w:r>
        <w:rPr>
          <w:spacing w:val="-15"/>
        </w:rPr>
        <w:t> </w:t>
      </w:r>
      <w:r>
        <w:rPr/>
        <w:t>juga</w:t>
      </w:r>
      <w:r>
        <w:rPr>
          <w:spacing w:val="-15"/>
        </w:rPr>
        <w:t> </w:t>
      </w:r>
      <w:r>
        <w:rPr/>
        <w:t>penting</w:t>
      </w:r>
      <w:r>
        <w:rPr>
          <w:spacing w:val="-15"/>
        </w:rPr>
        <w:t> </w:t>
      </w:r>
      <w:r>
        <w:rPr/>
        <w:t>untuk</w:t>
      </w:r>
      <w:r>
        <w:rPr>
          <w:spacing w:val="-15"/>
        </w:rPr>
        <w:t> </w:t>
      </w:r>
      <w:r>
        <w:rPr/>
        <w:t>menjaga</w:t>
      </w:r>
      <w:r>
        <w:rPr>
          <w:spacing w:val="-15"/>
        </w:rPr>
        <w:t> </w:t>
      </w:r>
      <w:r>
        <w:rPr/>
        <w:t>pelayanan</w:t>
      </w:r>
      <w:r>
        <w:rPr>
          <w:spacing w:val="-13"/>
        </w:rPr>
        <w:t> </w:t>
      </w:r>
      <w:r>
        <w:rPr/>
        <w:t>yang</w:t>
      </w:r>
      <w:r>
        <w:rPr>
          <w:spacing w:val="-14"/>
        </w:rPr>
        <w:t> </w:t>
      </w:r>
      <w:r>
        <w:rPr/>
        <w:t>baik</w:t>
      </w:r>
      <w:r>
        <w:rPr>
          <w:spacing w:val="-15"/>
        </w:rPr>
        <w:t> </w:t>
      </w:r>
      <w:r>
        <w:rPr/>
        <w:t>dan</w:t>
      </w:r>
      <w:r>
        <w:rPr>
          <w:spacing w:val="-15"/>
        </w:rPr>
        <w:t> </w:t>
      </w:r>
      <w:r>
        <w:rPr/>
        <w:t>mendukung pertumbuhan bank. Hal ini penting untuk meningkatkan pengalaman nasabah, serta memperluas jangkauan layanan, terutama di masa pandemi yang membatasi interaksi tatap muka.</w:t>
      </w:r>
    </w:p>
    <w:p>
      <w:pPr>
        <w:pStyle w:val="Heading3"/>
        <w:numPr>
          <w:ilvl w:val="2"/>
          <w:numId w:val="57"/>
        </w:numPr>
        <w:tabs>
          <w:tab w:pos="1559" w:val="left" w:leader="none"/>
        </w:tabs>
        <w:spacing w:line="240" w:lineRule="auto" w:before="5" w:after="0"/>
        <w:ind w:left="1559" w:right="0" w:hanging="423"/>
        <w:jc w:val="both"/>
      </w:pPr>
      <w:r>
        <w:rPr/>
        <w:t>Untuk</w:t>
      </w:r>
      <w:r>
        <w:rPr>
          <w:spacing w:val="-7"/>
        </w:rPr>
        <w:t> </w:t>
      </w:r>
      <w:r>
        <w:rPr/>
        <w:t>Peneliti</w:t>
      </w:r>
      <w:r>
        <w:rPr>
          <w:spacing w:val="1"/>
        </w:rPr>
        <w:t> </w:t>
      </w:r>
      <w:r>
        <w:rPr>
          <w:spacing w:val="-2"/>
        </w:rPr>
        <w:t>Selanjutnya</w:t>
      </w:r>
    </w:p>
    <w:p>
      <w:pPr>
        <w:pStyle w:val="BodyText"/>
        <w:spacing w:line="360" w:lineRule="auto" w:before="137"/>
        <w:ind w:left="1561" w:right="1273" w:firstLine="448"/>
        <w:jc w:val="both"/>
      </w:pPr>
      <w:r>
        <w:rPr/>
        <w:t>Peneliti</w:t>
      </w:r>
      <w:r>
        <w:rPr>
          <w:spacing w:val="-14"/>
        </w:rPr>
        <w:t> </w:t>
      </w:r>
      <w:r>
        <w:rPr/>
        <w:t>selanjutnya</w:t>
      </w:r>
      <w:r>
        <w:rPr>
          <w:spacing w:val="-10"/>
        </w:rPr>
        <w:t> </w:t>
      </w:r>
      <w:r>
        <w:rPr/>
        <w:t>diharapkan</w:t>
      </w:r>
      <w:r>
        <w:rPr>
          <w:spacing w:val="-14"/>
        </w:rPr>
        <w:t> </w:t>
      </w:r>
      <w:r>
        <w:rPr/>
        <w:t>dapat</w:t>
      </w:r>
      <w:r>
        <w:rPr>
          <w:spacing w:val="-14"/>
        </w:rPr>
        <w:t> </w:t>
      </w:r>
      <w:r>
        <w:rPr/>
        <w:t>menggali</w:t>
      </w:r>
      <w:r>
        <w:rPr>
          <w:spacing w:val="-12"/>
        </w:rPr>
        <w:t> </w:t>
      </w:r>
      <w:r>
        <w:rPr/>
        <w:t>lebih</w:t>
      </w:r>
      <w:r>
        <w:rPr>
          <w:spacing w:val="-15"/>
        </w:rPr>
        <w:t> </w:t>
      </w:r>
      <w:r>
        <w:rPr/>
        <w:t>dalam</w:t>
      </w:r>
      <w:r>
        <w:rPr>
          <w:spacing w:val="-14"/>
        </w:rPr>
        <w:t> </w:t>
      </w:r>
      <w:r>
        <w:rPr/>
        <w:t>dampak jangka panjang pandemi terhadap perilaku nasabah dan perbandingan penerapan strategi antara BPRS dan bank syariah besar lainnya. Penelitian</w:t>
      </w:r>
      <w:r>
        <w:rPr>
          <w:spacing w:val="-15"/>
        </w:rPr>
        <w:t> </w:t>
      </w:r>
      <w:r>
        <w:rPr/>
        <w:t>ini</w:t>
      </w:r>
      <w:r>
        <w:rPr>
          <w:spacing w:val="-15"/>
        </w:rPr>
        <w:t> </w:t>
      </w:r>
      <w:r>
        <w:rPr/>
        <w:t>dapat</w:t>
      </w:r>
      <w:r>
        <w:rPr>
          <w:spacing w:val="-15"/>
        </w:rPr>
        <w:t> </w:t>
      </w:r>
      <w:r>
        <w:rPr/>
        <w:t>membantu</w:t>
      </w:r>
      <w:r>
        <w:rPr>
          <w:spacing w:val="-15"/>
        </w:rPr>
        <w:t> </w:t>
      </w:r>
      <w:r>
        <w:rPr/>
        <w:t>memahami</w:t>
      </w:r>
      <w:r>
        <w:rPr>
          <w:spacing w:val="-15"/>
        </w:rPr>
        <w:t> </w:t>
      </w:r>
      <w:r>
        <w:rPr/>
        <w:t>adaptasi</w:t>
      </w:r>
      <w:r>
        <w:rPr>
          <w:spacing w:val="-15"/>
        </w:rPr>
        <w:t> </w:t>
      </w:r>
      <w:r>
        <w:rPr/>
        <w:t>teknologi</w:t>
      </w:r>
      <w:r>
        <w:rPr>
          <w:spacing w:val="-15"/>
        </w:rPr>
        <w:t> </w:t>
      </w:r>
      <w:r>
        <w:rPr/>
        <w:t>dan</w:t>
      </w:r>
      <w:r>
        <w:rPr>
          <w:spacing w:val="-15"/>
        </w:rPr>
        <w:t> </w:t>
      </w:r>
      <w:r>
        <w:rPr/>
        <w:t>strategi yang lebih efektif untuk menghadapi tantangan ke depan.</w:t>
      </w:r>
    </w:p>
    <w:p>
      <w:pPr>
        <w:pStyle w:val="Heading3"/>
        <w:numPr>
          <w:ilvl w:val="2"/>
          <w:numId w:val="57"/>
        </w:numPr>
        <w:tabs>
          <w:tab w:pos="1559" w:val="left" w:leader="none"/>
        </w:tabs>
        <w:spacing w:line="240" w:lineRule="auto" w:before="2" w:after="0"/>
        <w:ind w:left="1559" w:right="0" w:hanging="423"/>
        <w:jc w:val="both"/>
      </w:pPr>
      <w:r>
        <w:rPr/>
        <w:t>Untuk</w:t>
      </w:r>
      <w:r>
        <w:rPr>
          <w:spacing w:val="-8"/>
        </w:rPr>
        <w:t> </w:t>
      </w:r>
      <w:r>
        <w:rPr>
          <w:spacing w:val="-2"/>
        </w:rPr>
        <w:t>Pembaca</w:t>
      </w:r>
    </w:p>
    <w:p>
      <w:pPr>
        <w:pStyle w:val="BodyText"/>
        <w:spacing w:line="360" w:lineRule="auto" w:before="137"/>
        <w:ind w:left="1561" w:right="1280" w:firstLine="448"/>
        <w:jc w:val="both"/>
      </w:pPr>
      <w:r>
        <w:rPr/>
        <w:t>Penelitian</w:t>
      </w:r>
      <w:r>
        <w:rPr>
          <w:spacing w:val="-15"/>
        </w:rPr>
        <w:t> </w:t>
      </w:r>
      <w:r>
        <w:rPr/>
        <w:t>ini</w:t>
      </w:r>
      <w:r>
        <w:rPr>
          <w:spacing w:val="-12"/>
        </w:rPr>
        <w:t> </w:t>
      </w:r>
      <w:r>
        <w:rPr/>
        <w:t>di</w:t>
      </w:r>
      <w:r>
        <w:rPr>
          <w:spacing w:val="-13"/>
        </w:rPr>
        <w:t> </w:t>
      </w:r>
      <w:r>
        <w:rPr/>
        <w:t>harapkan</w:t>
      </w:r>
      <w:r>
        <w:rPr>
          <w:spacing w:val="-13"/>
        </w:rPr>
        <w:t> </w:t>
      </w:r>
      <w:r>
        <w:rPr/>
        <w:t>memberikan</w:t>
      </w:r>
      <w:r>
        <w:rPr>
          <w:spacing w:val="-14"/>
        </w:rPr>
        <w:t> </w:t>
      </w:r>
      <w:r>
        <w:rPr/>
        <w:t>wawasan</w:t>
      </w:r>
      <w:r>
        <w:rPr>
          <w:spacing w:val="-14"/>
        </w:rPr>
        <w:t> </w:t>
      </w:r>
      <w:r>
        <w:rPr/>
        <w:t>tentang</w:t>
      </w:r>
      <w:r>
        <w:rPr>
          <w:spacing w:val="-15"/>
        </w:rPr>
        <w:t> </w:t>
      </w:r>
      <w:r>
        <w:rPr/>
        <w:t>pentingnya kepercayaan</w:t>
      </w:r>
      <w:r>
        <w:rPr>
          <w:spacing w:val="-10"/>
        </w:rPr>
        <w:t> </w:t>
      </w:r>
      <w:r>
        <w:rPr/>
        <w:t>nasabah</w:t>
      </w:r>
      <w:r>
        <w:rPr>
          <w:spacing w:val="-13"/>
        </w:rPr>
        <w:t> </w:t>
      </w:r>
      <w:r>
        <w:rPr/>
        <w:t>dan</w:t>
      </w:r>
      <w:r>
        <w:rPr>
          <w:spacing w:val="-13"/>
        </w:rPr>
        <w:t> </w:t>
      </w:r>
      <w:r>
        <w:rPr/>
        <w:t>inovasi</w:t>
      </w:r>
      <w:r>
        <w:rPr>
          <w:spacing w:val="-9"/>
        </w:rPr>
        <w:t> </w:t>
      </w:r>
      <w:r>
        <w:rPr/>
        <w:t>dalam</w:t>
      </w:r>
      <w:r>
        <w:rPr>
          <w:spacing w:val="-11"/>
        </w:rPr>
        <w:t> </w:t>
      </w:r>
      <w:r>
        <w:rPr/>
        <w:t>perbankan</w:t>
      </w:r>
      <w:r>
        <w:rPr>
          <w:spacing w:val="-13"/>
        </w:rPr>
        <w:t> </w:t>
      </w:r>
      <w:r>
        <w:rPr/>
        <w:t>syariah,</w:t>
      </w:r>
      <w:r>
        <w:rPr>
          <w:spacing w:val="-10"/>
        </w:rPr>
        <w:t> </w:t>
      </w:r>
      <w:r>
        <w:rPr/>
        <w:t>serta</w:t>
      </w:r>
      <w:r>
        <w:rPr>
          <w:spacing w:val="-11"/>
        </w:rPr>
        <w:t> </w:t>
      </w:r>
      <w:r>
        <w:rPr/>
        <w:t>strategi yang diterapkan BPRS untuk tetap relevan dan berkembang di masa </w:t>
      </w:r>
      <w:r>
        <w:rPr>
          <w:spacing w:val="-2"/>
        </w:rPr>
        <w:t>pandemi.</w:t>
      </w:r>
    </w:p>
    <w:p>
      <w:pPr>
        <w:pStyle w:val="BodyText"/>
        <w:spacing w:after="0" w:line="360" w:lineRule="auto"/>
        <w:jc w:val="both"/>
        <w:sectPr>
          <w:headerReference w:type="default" r:id="rId180"/>
          <w:footerReference w:type="default" r:id="rId181"/>
          <w:pgSz w:w="11910" w:h="16840"/>
          <w:pgMar w:header="722" w:footer="0" w:top="980" w:bottom="280" w:left="1700" w:right="425"/>
        </w:sectPr>
      </w:pPr>
    </w:p>
    <w:p>
      <w:pPr>
        <w:pStyle w:val="Heading2"/>
        <w:ind w:left="5" w:right="729"/>
      </w:pPr>
      <w:bookmarkStart w:name="_bookmark55" w:id="56"/>
      <w:bookmarkEnd w:id="56"/>
      <w:r>
        <w:rPr>
          <w:b w:val="0"/>
        </w:rPr>
      </w:r>
      <w:r>
        <w:rPr/>
        <w:t>DAFTAR</w:t>
      </w:r>
      <w:r>
        <w:rPr>
          <w:spacing w:val="-7"/>
        </w:rPr>
        <w:t> </w:t>
      </w:r>
      <w:r>
        <w:rPr>
          <w:spacing w:val="-2"/>
        </w:rPr>
        <w:t>PUSTAKA</w:t>
      </w:r>
    </w:p>
    <w:p>
      <w:pPr>
        <w:pStyle w:val="BodyText"/>
        <w:rPr>
          <w:b/>
        </w:rPr>
      </w:pPr>
    </w:p>
    <w:p>
      <w:pPr>
        <w:pStyle w:val="BodyText"/>
        <w:rPr>
          <w:b/>
        </w:rPr>
      </w:pPr>
    </w:p>
    <w:p>
      <w:pPr>
        <w:pStyle w:val="BodyText"/>
        <w:spacing w:before="25"/>
        <w:rPr>
          <w:b/>
        </w:rPr>
      </w:pPr>
    </w:p>
    <w:p>
      <w:pPr>
        <w:pStyle w:val="BodyText"/>
        <w:spacing w:line="360" w:lineRule="auto"/>
        <w:ind w:left="1048" w:right="1327" w:hanging="481"/>
      </w:pPr>
      <w:r>
        <w:rPr/>
        <w:t>Afifah, Lailatul, ‘Penerapan Analisis Swot Terhadap Pencapaian Target Pembiayaan</w:t>
      </w:r>
      <w:r>
        <w:rPr>
          <w:spacing w:val="-6"/>
        </w:rPr>
        <w:t> </w:t>
      </w:r>
      <w:r>
        <w:rPr/>
        <w:t>Di</w:t>
      </w:r>
      <w:r>
        <w:rPr>
          <w:spacing w:val="-5"/>
        </w:rPr>
        <w:t> </w:t>
      </w:r>
      <w:r>
        <w:rPr/>
        <w:t>PT.</w:t>
      </w:r>
      <w:r>
        <w:rPr>
          <w:spacing w:val="-6"/>
        </w:rPr>
        <w:t> </w:t>
      </w:r>
      <w:r>
        <w:rPr/>
        <w:t>BPRS</w:t>
      </w:r>
      <w:r>
        <w:rPr>
          <w:spacing w:val="-4"/>
        </w:rPr>
        <w:t> </w:t>
      </w:r>
      <w:r>
        <w:rPr/>
        <w:t>Aman</w:t>
      </w:r>
      <w:r>
        <w:rPr>
          <w:spacing w:val="-6"/>
        </w:rPr>
        <w:t> </w:t>
      </w:r>
      <w:r>
        <w:rPr/>
        <w:t>Syariah’</w:t>
      </w:r>
      <w:r>
        <w:rPr>
          <w:spacing w:val="-6"/>
        </w:rPr>
        <w:t> </w:t>
      </w:r>
      <w:r>
        <w:rPr/>
        <w:t>(Institut</w:t>
      </w:r>
      <w:r>
        <w:rPr>
          <w:spacing w:val="-5"/>
        </w:rPr>
        <w:t> </w:t>
      </w:r>
      <w:r>
        <w:rPr/>
        <w:t>Agama</w:t>
      </w:r>
      <w:r>
        <w:rPr>
          <w:spacing w:val="-5"/>
        </w:rPr>
        <w:t> </w:t>
      </w:r>
      <w:r>
        <w:rPr/>
        <w:t>Islam</w:t>
      </w:r>
      <w:r>
        <w:rPr>
          <w:spacing w:val="-5"/>
        </w:rPr>
        <w:t> </w:t>
      </w:r>
      <w:r>
        <w:rPr/>
        <w:t>Negri (IAIN) Metro, 2021)</w:t>
      </w:r>
    </w:p>
    <w:p>
      <w:pPr>
        <w:spacing w:line="360" w:lineRule="auto" w:before="158"/>
        <w:ind w:left="1048" w:right="1266" w:hanging="481"/>
        <w:jc w:val="left"/>
        <w:rPr>
          <w:sz w:val="24"/>
        </w:rPr>
      </w:pPr>
      <w:r>
        <w:rPr>
          <w:sz w:val="24"/>
        </w:rPr>
        <w:t>Ahmadiono,</w:t>
      </w:r>
      <w:r>
        <w:rPr>
          <w:spacing w:val="-3"/>
          <w:sz w:val="24"/>
        </w:rPr>
        <w:t> </w:t>
      </w:r>
      <w:r>
        <w:rPr>
          <w:i/>
          <w:sz w:val="24"/>
        </w:rPr>
        <w:t>Manajemen</w:t>
      </w:r>
      <w:r>
        <w:rPr>
          <w:i/>
          <w:spacing w:val="-4"/>
          <w:sz w:val="24"/>
        </w:rPr>
        <w:t> </w:t>
      </w:r>
      <w:r>
        <w:rPr>
          <w:i/>
          <w:sz w:val="24"/>
        </w:rPr>
        <w:t>Pembiayaan</w:t>
      </w:r>
      <w:r>
        <w:rPr>
          <w:i/>
          <w:spacing w:val="-4"/>
          <w:sz w:val="24"/>
        </w:rPr>
        <w:t> </w:t>
      </w:r>
      <w:r>
        <w:rPr>
          <w:i/>
          <w:sz w:val="24"/>
        </w:rPr>
        <w:t>Bank</w:t>
      </w:r>
      <w:r>
        <w:rPr>
          <w:i/>
          <w:spacing w:val="-3"/>
          <w:sz w:val="24"/>
        </w:rPr>
        <w:t> </w:t>
      </w:r>
      <w:r>
        <w:rPr>
          <w:i/>
          <w:sz w:val="24"/>
        </w:rPr>
        <w:t>Syariah</w:t>
      </w:r>
      <w:r>
        <w:rPr>
          <w:sz w:val="24"/>
        </w:rPr>
        <w:t>,</w:t>
      </w:r>
      <w:r>
        <w:rPr>
          <w:spacing w:val="-4"/>
          <w:sz w:val="24"/>
        </w:rPr>
        <w:t> </w:t>
      </w:r>
      <w:r>
        <w:rPr>
          <w:sz w:val="24"/>
        </w:rPr>
        <w:t>ed.</w:t>
      </w:r>
      <w:r>
        <w:rPr>
          <w:spacing w:val="-4"/>
          <w:sz w:val="24"/>
        </w:rPr>
        <w:t> </w:t>
      </w:r>
      <w:r>
        <w:rPr>
          <w:sz w:val="24"/>
        </w:rPr>
        <w:t>by</w:t>
      </w:r>
      <w:r>
        <w:rPr>
          <w:spacing w:val="-11"/>
          <w:sz w:val="24"/>
        </w:rPr>
        <w:t> </w:t>
      </w:r>
      <w:r>
        <w:rPr>
          <w:sz w:val="24"/>
        </w:rPr>
        <w:t>Mahmudah</w:t>
      </w:r>
      <w:r>
        <w:rPr>
          <w:spacing w:val="-4"/>
          <w:sz w:val="24"/>
        </w:rPr>
        <w:t> </w:t>
      </w:r>
      <w:r>
        <w:rPr>
          <w:sz w:val="24"/>
        </w:rPr>
        <w:t>(Jember: IAIN Jember Press, 2021) &lt;</w:t>
      </w:r>
      <w:hyperlink r:id="rId184">
        <w:r>
          <w:rPr>
            <w:sz w:val="24"/>
          </w:rPr>
          <w:t>http://digilib.uinkhas.ac.id/13328/1/BUKU</w:t>
        </w:r>
      </w:hyperlink>
      <w:r>
        <w:rPr>
          <w:sz w:val="24"/>
        </w:rPr>
        <w:t> </w:t>
      </w:r>
      <w:r>
        <w:rPr>
          <w:spacing w:val="-2"/>
          <w:sz w:val="24"/>
        </w:rPr>
        <w:t>AHMADIONO.pdf&gt;</w:t>
      </w:r>
    </w:p>
    <w:p>
      <w:pPr>
        <w:pStyle w:val="BodyText"/>
        <w:spacing w:line="360" w:lineRule="auto" w:before="162"/>
        <w:ind w:left="1048" w:right="1327" w:hanging="481"/>
      </w:pPr>
      <w:r>
        <w:rPr/>
        <w:t>Aidina,</w:t>
      </w:r>
      <w:r>
        <w:rPr>
          <w:spacing w:val="-6"/>
        </w:rPr>
        <w:t> </w:t>
      </w:r>
      <w:r>
        <w:rPr/>
        <w:t>Nurrahman,</w:t>
      </w:r>
      <w:r>
        <w:rPr>
          <w:spacing w:val="-6"/>
        </w:rPr>
        <w:t> </w:t>
      </w:r>
      <w:r>
        <w:rPr/>
        <w:t>‘Analisis</w:t>
      </w:r>
      <w:r>
        <w:rPr>
          <w:spacing w:val="-8"/>
        </w:rPr>
        <w:t> </w:t>
      </w:r>
      <w:r>
        <w:rPr/>
        <w:t>SWOT</w:t>
      </w:r>
      <w:r>
        <w:rPr>
          <w:spacing w:val="-5"/>
        </w:rPr>
        <w:t> </w:t>
      </w:r>
      <w:r>
        <w:rPr/>
        <w:t>Dalam</w:t>
      </w:r>
      <w:r>
        <w:rPr>
          <w:spacing w:val="-5"/>
        </w:rPr>
        <w:t> </w:t>
      </w:r>
      <w:r>
        <w:rPr/>
        <w:t>Penentuan</w:t>
      </w:r>
      <w:r>
        <w:rPr>
          <w:spacing w:val="-6"/>
        </w:rPr>
        <w:t> </w:t>
      </w:r>
      <w:r>
        <w:rPr/>
        <w:t>Strategi</w:t>
      </w:r>
      <w:r>
        <w:rPr>
          <w:spacing w:val="-5"/>
        </w:rPr>
        <w:t> </w:t>
      </w:r>
      <w:r>
        <w:rPr/>
        <w:t>Pemasaran Produk Pembiayaan Pada PT. BPRS Al-Washliyah’ (Universitas Muhammadiyah Sumatera Utara Medan, 2022)</w:t>
      </w:r>
    </w:p>
    <w:p>
      <w:pPr>
        <w:pStyle w:val="BodyText"/>
        <w:spacing w:line="362" w:lineRule="auto" w:before="159"/>
        <w:ind w:left="1048" w:right="1266" w:hanging="481"/>
      </w:pPr>
      <w:r>
        <w:rPr/>
        <w:t>Ali,</w:t>
      </w:r>
      <w:r>
        <w:rPr>
          <w:spacing w:val="-1"/>
        </w:rPr>
        <w:t> </w:t>
      </w:r>
      <w:r>
        <w:rPr/>
        <w:t>A,</w:t>
      </w:r>
      <w:r>
        <w:rPr>
          <w:spacing w:val="-4"/>
        </w:rPr>
        <w:t> </w:t>
      </w:r>
      <w:r>
        <w:rPr/>
        <w:t>and</w:t>
      </w:r>
      <w:r>
        <w:rPr>
          <w:spacing w:val="-4"/>
        </w:rPr>
        <w:t> </w:t>
      </w:r>
      <w:r>
        <w:rPr/>
        <w:t>S</w:t>
      </w:r>
      <w:r>
        <w:rPr>
          <w:spacing w:val="-6"/>
        </w:rPr>
        <w:t> </w:t>
      </w:r>
      <w:r>
        <w:rPr/>
        <w:t>Yusof,</w:t>
      </w:r>
      <w:r>
        <w:rPr>
          <w:spacing w:val="-4"/>
        </w:rPr>
        <w:t> </w:t>
      </w:r>
      <w:r>
        <w:rPr/>
        <w:t>‘Impact</w:t>
      </w:r>
      <w:r>
        <w:rPr>
          <w:spacing w:val="-3"/>
        </w:rPr>
        <w:t> </w:t>
      </w:r>
      <w:r>
        <w:rPr/>
        <w:t>of</w:t>
      </w:r>
      <w:r>
        <w:rPr>
          <w:spacing w:val="-4"/>
        </w:rPr>
        <w:t> </w:t>
      </w:r>
      <w:r>
        <w:rPr/>
        <w:t>COVID-19</w:t>
      </w:r>
      <w:r>
        <w:rPr>
          <w:spacing w:val="-4"/>
        </w:rPr>
        <w:t> </w:t>
      </w:r>
      <w:r>
        <w:rPr/>
        <w:t>on</w:t>
      </w:r>
      <w:r>
        <w:rPr>
          <w:spacing w:val="-4"/>
        </w:rPr>
        <w:t> </w:t>
      </w:r>
      <w:r>
        <w:rPr/>
        <w:t>Islamic</w:t>
      </w:r>
      <w:r>
        <w:rPr>
          <w:spacing w:val="-3"/>
        </w:rPr>
        <w:t> </w:t>
      </w:r>
      <w:r>
        <w:rPr/>
        <w:t>Banking</w:t>
      </w:r>
      <w:r>
        <w:rPr>
          <w:spacing w:val="-5"/>
        </w:rPr>
        <w:t> </w:t>
      </w:r>
      <w:r>
        <w:rPr/>
        <w:t>Industry’, </w:t>
      </w:r>
      <w:r>
        <w:rPr>
          <w:i/>
        </w:rPr>
        <w:t>Journal of Islamic Finance</w:t>
      </w:r>
      <w:r>
        <w:rPr/>
        <w:t>, 9.1 (2020) &lt;https://doi.org/10.1111/j.1758-</w:t>
      </w:r>
    </w:p>
    <w:p>
      <w:pPr>
        <w:pStyle w:val="BodyText"/>
        <w:spacing w:line="271" w:lineRule="exact"/>
        <w:ind w:left="1048"/>
      </w:pPr>
      <w:r>
        <w:rPr>
          <w:spacing w:val="-2"/>
        </w:rPr>
        <w:t>5899.2020.00024&gt;</w:t>
      </w:r>
    </w:p>
    <w:p>
      <w:pPr>
        <w:pStyle w:val="BodyText"/>
        <w:spacing w:before="24"/>
      </w:pPr>
    </w:p>
    <w:p>
      <w:pPr>
        <w:pStyle w:val="BodyText"/>
        <w:spacing w:line="360" w:lineRule="auto"/>
        <w:ind w:left="1048" w:right="1266" w:hanging="481"/>
      </w:pPr>
      <w:r>
        <w:rPr/>
        <w:t>Anggaraini,</w:t>
      </w:r>
      <w:r>
        <w:rPr>
          <w:spacing w:val="-4"/>
        </w:rPr>
        <w:t> </w:t>
      </w:r>
      <w:r>
        <w:rPr/>
        <w:t>Nur</w:t>
      </w:r>
      <w:r>
        <w:rPr>
          <w:spacing w:val="-4"/>
        </w:rPr>
        <w:t> </w:t>
      </w:r>
      <w:r>
        <w:rPr/>
        <w:t>Vita,</w:t>
      </w:r>
      <w:r>
        <w:rPr>
          <w:spacing w:val="-4"/>
        </w:rPr>
        <w:t> </w:t>
      </w:r>
      <w:r>
        <w:rPr/>
        <w:t>Moh</w:t>
      </w:r>
      <w:r>
        <w:rPr>
          <w:spacing w:val="-4"/>
        </w:rPr>
        <w:t> </w:t>
      </w:r>
      <w:r>
        <w:rPr/>
        <w:t>Arifin,</w:t>
      </w:r>
      <w:r>
        <w:rPr>
          <w:spacing w:val="-4"/>
        </w:rPr>
        <w:t> </w:t>
      </w:r>
      <w:r>
        <w:rPr/>
        <w:t>Nasyiatul Farida,</w:t>
      </w:r>
      <w:r>
        <w:rPr>
          <w:spacing w:val="-4"/>
        </w:rPr>
        <w:t> </w:t>
      </w:r>
      <w:r>
        <w:rPr/>
        <w:t>Subas,</w:t>
      </w:r>
      <w:r>
        <w:rPr>
          <w:spacing w:val="-4"/>
        </w:rPr>
        <w:t> </w:t>
      </w:r>
      <w:r>
        <w:rPr/>
        <w:t>Maulidatus</w:t>
      </w:r>
      <w:r>
        <w:rPr>
          <w:spacing w:val="-6"/>
        </w:rPr>
        <w:t> </w:t>
      </w:r>
      <w:r>
        <w:rPr/>
        <w:t>Sholihah, and Rima Oktavia, ‘Strategi Pemasaran Produk Pembiayaan Untuk</w:t>
      </w:r>
    </w:p>
    <w:p>
      <w:pPr>
        <w:spacing w:line="360" w:lineRule="auto" w:before="1"/>
        <w:ind w:left="1048" w:right="1266" w:firstLine="0"/>
        <w:jc w:val="left"/>
        <w:rPr>
          <w:sz w:val="24"/>
        </w:rPr>
      </w:pPr>
      <w:r>
        <w:rPr>
          <w:sz w:val="24"/>
        </w:rPr>
        <w:t>Meningkatkan Keunggulan Kompetitif Dalam Perspektif Ekonomi Islam’, </w:t>
      </w:r>
      <w:r>
        <w:rPr>
          <w:i/>
          <w:sz w:val="24"/>
        </w:rPr>
        <w:t>Iqtisadie:</w:t>
      </w:r>
      <w:r>
        <w:rPr>
          <w:i/>
          <w:spacing w:val="-3"/>
          <w:sz w:val="24"/>
        </w:rPr>
        <w:t> </w:t>
      </w:r>
      <w:r>
        <w:rPr>
          <w:i/>
          <w:sz w:val="24"/>
        </w:rPr>
        <w:t>Journal</w:t>
      </w:r>
      <w:r>
        <w:rPr>
          <w:i/>
          <w:spacing w:val="-3"/>
          <w:sz w:val="24"/>
        </w:rPr>
        <w:t> </w:t>
      </w:r>
      <w:r>
        <w:rPr>
          <w:i/>
          <w:sz w:val="24"/>
        </w:rPr>
        <w:t>of</w:t>
      </w:r>
      <w:r>
        <w:rPr>
          <w:i/>
          <w:spacing w:val="-3"/>
          <w:sz w:val="24"/>
        </w:rPr>
        <w:t> </w:t>
      </w:r>
      <w:r>
        <w:rPr>
          <w:i/>
          <w:sz w:val="24"/>
        </w:rPr>
        <w:t>Islamic</w:t>
      </w:r>
      <w:r>
        <w:rPr>
          <w:i/>
          <w:spacing w:val="-2"/>
          <w:sz w:val="24"/>
        </w:rPr>
        <w:t> </w:t>
      </w:r>
      <w:r>
        <w:rPr>
          <w:i/>
          <w:sz w:val="24"/>
        </w:rPr>
        <w:t>Banking</w:t>
      </w:r>
      <w:r>
        <w:rPr>
          <w:i/>
          <w:spacing w:val="-3"/>
          <w:sz w:val="24"/>
        </w:rPr>
        <w:t> </w:t>
      </w:r>
      <w:r>
        <w:rPr>
          <w:i/>
          <w:sz w:val="24"/>
        </w:rPr>
        <w:t>and</w:t>
      </w:r>
      <w:r>
        <w:rPr>
          <w:i/>
          <w:spacing w:val="-8"/>
          <w:sz w:val="24"/>
        </w:rPr>
        <w:t> </w:t>
      </w:r>
      <w:r>
        <w:rPr>
          <w:i/>
          <w:sz w:val="24"/>
        </w:rPr>
        <w:t>Shariah</w:t>
      </w:r>
      <w:r>
        <w:rPr>
          <w:i/>
          <w:spacing w:val="-3"/>
          <w:sz w:val="24"/>
        </w:rPr>
        <w:t> </w:t>
      </w:r>
      <w:r>
        <w:rPr>
          <w:i/>
          <w:sz w:val="24"/>
        </w:rPr>
        <w:t>Economy</w:t>
      </w:r>
      <w:r>
        <w:rPr>
          <w:sz w:val="24"/>
        </w:rPr>
        <w:t>,</w:t>
      </w:r>
      <w:r>
        <w:rPr>
          <w:spacing w:val="-3"/>
          <w:sz w:val="24"/>
        </w:rPr>
        <w:t> </w:t>
      </w:r>
      <w:r>
        <w:rPr>
          <w:sz w:val="24"/>
        </w:rPr>
        <w:t>1.1</w:t>
      </w:r>
      <w:r>
        <w:rPr>
          <w:spacing w:val="-3"/>
          <w:sz w:val="24"/>
        </w:rPr>
        <w:t> </w:t>
      </w:r>
      <w:r>
        <w:rPr>
          <w:sz w:val="24"/>
        </w:rPr>
        <w:t>(2021),</w:t>
      </w:r>
      <w:r>
        <w:rPr>
          <w:spacing w:val="-3"/>
          <w:sz w:val="24"/>
        </w:rPr>
        <w:t> </w:t>
      </w:r>
      <w:r>
        <w:rPr>
          <w:sz w:val="24"/>
        </w:rPr>
        <w:t>25– </w:t>
      </w:r>
      <w:r>
        <w:rPr>
          <w:spacing w:val="-6"/>
          <w:sz w:val="24"/>
        </w:rPr>
        <w:t>44</w:t>
      </w:r>
    </w:p>
    <w:p>
      <w:pPr>
        <w:pStyle w:val="BodyText"/>
        <w:spacing w:line="360" w:lineRule="auto" w:before="158"/>
        <w:ind w:left="1048" w:right="1266" w:hanging="481"/>
      </w:pPr>
      <w:r>
        <w:rPr/>
        <w:t>Annisya, Tri, Ahmad Amin Dalimunhe, and Haidar Helmi, ‘Strategi Pemasaran Dalam</w:t>
      </w:r>
      <w:r>
        <w:rPr>
          <w:spacing w:val="-6"/>
        </w:rPr>
        <w:t> </w:t>
      </w:r>
      <w:r>
        <w:rPr/>
        <w:t>Meningkatkan</w:t>
      </w:r>
      <w:r>
        <w:rPr>
          <w:spacing w:val="-10"/>
        </w:rPr>
        <w:t> </w:t>
      </w:r>
      <w:r>
        <w:rPr/>
        <w:t>Jumlah</w:t>
      </w:r>
      <w:r>
        <w:rPr>
          <w:spacing w:val="-6"/>
        </w:rPr>
        <w:t> </w:t>
      </w:r>
      <w:r>
        <w:rPr/>
        <w:t>Nasabah</w:t>
      </w:r>
      <w:r>
        <w:rPr>
          <w:spacing w:val="-6"/>
        </w:rPr>
        <w:t> </w:t>
      </w:r>
      <w:r>
        <w:rPr/>
        <w:t>Pembiayaan</w:t>
      </w:r>
      <w:r>
        <w:rPr>
          <w:spacing w:val="-6"/>
        </w:rPr>
        <w:t> </w:t>
      </w:r>
      <w:r>
        <w:rPr/>
        <w:t>Murabahah</w:t>
      </w:r>
      <w:r>
        <w:rPr>
          <w:spacing w:val="-6"/>
        </w:rPr>
        <w:t> </w:t>
      </w:r>
      <w:r>
        <w:rPr/>
        <w:t>Di</w:t>
      </w:r>
      <w:r>
        <w:rPr>
          <w:spacing w:val="-6"/>
        </w:rPr>
        <w:t> </w:t>
      </w:r>
      <w:r>
        <w:rPr/>
        <w:t>Pt.</w:t>
      </w:r>
      <w:r>
        <w:rPr>
          <w:spacing w:val="-6"/>
        </w:rPr>
        <w:t> </w:t>
      </w:r>
      <w:r>
        <w:rPr/>
        <w:t>Bprs Amanah Insan Cita’, </w:t>
      </w:r>
      <w:r>
        <w:rPr>
          <w:i/>
        </w:rPr>
        <w:t>PROFIT: Jurnal Kajian Ekonomi Dan Perbankan Syariah</w:t>
      </w:r>
      <w:r>
        <w:rPr/>
        <w:t>, 6.2 (2018), 66–78 &lt;https://doi.org/10.33650/profit.v6i2.3526&gt;</w:t>
      </w:r>
    </w:p>
    <w:p>
      <w:pPr>
        <w:pStyle w:val="BodyText"/>
        <w:spacing w:line="360" w:lineRule="auto" w:before="160"/>
        <w:ind w:left="1048" w:right="1409" w:hanging="481"/>
        <w:jc w:val="both"/>
      </w:pPr>
      <w:r>
        <w:rPr/>
        <w:t>Arif,</w:t>
      </w:r>
      <w:r>
        <w:rPr>
          <w:spacing w:val="-5"/>
        </w:rPr>
        <w:t> </w:t>
      </w:r>
      <w:r>
        <w:rPr/>
        <w:t>Maskur,</w:t>
      </w:r>
      <w:r>
        <w:rPr>
          <w:spacing w:val="-2"/>
        </w:rPr>
        <w:t> </w:t>
      </w:r>
      <w:r>
        <w:rPr/>
        <w:t>Sabri,</w:t>
      </w:r>
      <w:r>
        <w:rPr>
          <w:spacing w:val="-5"/>
        </w:rPr>
        <w:t> </w:t>
      </w:r>
      <w:r>
        <w:rPr/>
        <w:t>Patria</w:t>
      </w:r>
      <w:r>
        <w:rPr>
          <w:spacing w:val="-4"/>
        </w:rPr>
        <w:t> </w:t>
      </w:r>
      <w:r>
        <w:rPr/>
        <w:t>Nagara,</w:t>
      </w:r>
      <w:r>
        <w:rPr>
          <w:spacing w:val="-5"/>
        </w:rPr>
        <w:t> </w:t>
      </w:r>
      <w:r>
        <w:rPr/>
        <w:t>and</w:t>
      </w:r>
      <w:r>
        <w:rPr>
          <w:spacing w:val="-5"/>
        </w:rPr>
        <w:t> </w:t>
      </w:r>
      <w:r>
        <w:rPr/>
        <w:t>Nasfi,</w:t>
      </w:r>
      <w:r>
        <w:rPr>
          <w:spacing w:val="-5"/>
        </w:rPr>
        <w:t> </w:t>
      </w:r>
      <w:r>
        <w:rPr/>
        <w:t>‘Swot</w:t>
      </w:r>
      <w:r>
        <w:rPr>
          <w:spacing w:val="-4"/>
        </w:rPr>
        <w:t> </w:t>
      </w:r>
      <w:r>
        <w:rPr/>
        <w:t>Analisis</w:t>
      </w:r>
      <w:r>
        <w:rPr>
          <w:spacing w:val="-7"/>
        </w:rPr>
        <w:t> </w:t>
      </w:r>
      <w:r>
        <w:rPr/>
        <w:t>Dan</w:t>
      </w:r>
      <w:r>
        <w:rPr>
          <w:spacing w:val="-5"/>
        </w:rPr>
        <w:t> </w:t>
      </w:r>
      <w:r>
        <w:rPr/>
        <w:t>Matrik</w:t>
      </w:r>
      <w:r>
        <w:rPr>
          <w:spacing w:val="-5"/>
        </w:rPr>
        <w:t> </w:t>
      </w:r>
      <w:r>
        <w:rPr/>
        <w:t>SWOT Analisis</w:t>
      </w:r>
      <w:r>
        <w:rPr>
          <w:spacing w:val="-4"/>
        </w:rPr>
        <w:t> </w:t>
      </w:r>
      <w:r>
        <w:rPr/>
        <w:t>Dalam</w:t>
      </w:r>
      <w:r>
        <w:rPr>
          <w:spacing w:val="-2"/>
        </w:rPr>
        <w:t> </w:t>
      </w:r>
      <w:r>
        <w:rPr/>
        <w:t>Rangka</w:t>
      </w:r>
      <w:r>
        <w:rPr>
          <w:spacing w:val="-1"/>
        </w:rPr>
        <w:t> </w:t>
      </w:r>
      <w:r>
        <w:rPr/>
        <w:t>Pemasaran</w:t>
      </w:r>
      <w:r>
        <w:rPr>
          <w:spacing w:val="-2"/>
        </w:rPr>
        <w:t> </w:t>
      </w:r>
      <w:r>
        <w:rPr/>
        <w:t>Produk</w:t>
      </w:r>
      <w:r>
        <w:rPr>
          <w:spacing w:val="-2"/>
        </w:rPr>
        <w:t> </w:t>
      </w:r>
      <w:r>
        <w:rPr/>
        <w:t>Pendanaan</w:t>
      </w:r>
      <w:r>
        <w:rPr>
          <w:spacing w:val="-2"/>
        </w:rPr>
        <w:t> </w:t>
      </w:r>
      <w:r>
        <w:rPr/>
        <w:t>Bank</w:t>
      </w:r>
      <w:r>
        <w:rPr>
          <w:spacing w:val="-2"/>
        </w:rPr>
        <w:t> </w:t>
      </w:r>
      <w:r>
        <w:rPr/>
        <w:t>(Studi</w:t>
      </w:r>
      <w:r>
        <w:rPr>
          <w:spacing w:val="-2"/>
        </w:rPr>
        <w:t> </w:t>
      </w:r>
      <w:r>
        <w:rPr/>
        <w:t>PT</w:t>
      </w:r>
      <w:r>
        <w:rPr>
          <w:spacing w:val="-1"/>
        </w:rPr>
        <w:t> </w:t>
      </w:r>
      <w:r>
        <w:rPr/>
        <w:t>BPR Rangkiang Aur)’, 2.1 (2020), 21–35</w:t>
      </w:r>
    </w:p>
    <w:p>
      <w:pPr>
        <w:spacing w:line="357" w:lineRule="auto" w:before="163"/>
        <w:ind w:left="1048" w:right="1614" w:hanging="481"/>
        <w:jc w:val="both"/>
        <w:rPr>
          <w:sz w:val="24"/>
        </w:rPr>
      </w:pPr>
      <w:r>
        <w:rPr>
          <w:sz w:val="24"/>
        </w:rPr>
        <w:t>Arikunto,</w:t>
      </w:r>
      <w:r>
        <w:rPr>
          <w:spacing w:val="-3"/>
          <w:sz w:val="24"/>
        </w:rPr>
        <w:t> </w:t>
      </w:r>
      <w:r>
        <w:rPr>
          <w:sz w:val="24"/>
        </w:rPr>
        <w:t>Prof.</w:t>
      </w:r>
      <w:r>
        <w:rPr>
          <w:spacing w:val="-3"/>
          <w:sz w:val="24"/>
        </w:rPr>
        <w:t> </w:t>
      </w:r>
      <w:r>
        <w:rPr>
          <w:sz w:val="24"/>
        </w:rPr>
        <w:t>Dr. Suharsimi, </w:t>
      </w:r>
      <w:r>
        <w:rPr>
          <w:i/>
          <w:sz w:val="24"/>
        </w:rPr>
        <w:t>Prosedur</w:t>
      </w:r>
      <w:r>
        <w:rPr>
          <w:i/>
          <w:spacing w:val="-5"/>
          <w:sz w:val="24"/>
        </w:rPr>
        <w:t> </w:t>
      </w:r>
      <w:r>
        <w:rPr>
          <w:i/>
          <w:sz w:val="24"/>
        </w:rPr>
        <w:t>Penelitian</w:t>
      </w:r>
      <w:r>
        <w:rPr>
          <w:i/>
          <w:spacing w:val="-3"/>
          <w:sz w:val="24"/>
        </w:rPr>
        <w:t> </w:t>
      </w:r>
      <w:r>
        <w:rPr>
          <w:i/>
          <w:sz w:val="24"/>
        </w:rPr>
        <w:t>Suatu</w:t>
      </w:r>
      <w:r>
        <w:rPr>
          <w:i/>
          <w:spacing w:val="-8"/>
          <w:sz w:val="24"/>
        </w:rPr>
        <w:t> </w:t>
      </w:r>
      <w:r>
        <w:rPr>
          <w:i/>
          <w:sz w:val="24"/>
        </w:rPr>
        <w:t>Pendekatan</w:t>
      </w:r>
      <w:r>
        <w:rPr>
          <w:i/>
          <w:spacing w:val="-8"/>
          <w:sz w:val="24"/>
        </w:rPr>
        <w:t> </w:t>
      </w:r>
      <w:r>
        <w:rPr>
          <w:i/>
          <w:sz w:val="24"/>
        </w:rPr>
        <w:t>Praktek</w:t>
      </w:r>
      <w:r>
        <w:rPr>
          <w:sz w:val="24"/>
        </w:rPr>
        <w:t>, ed. by Suharsimi Arikunto, V (jakarta: PT RINEKA CIPTA, 2002)</w:t>
      </w:r>
    </w:p>
    <w:p>
      <w:pPr>
        <w:spacing w:after="0" w:line="357" w:lineRule="auto"/>
        <w:jc w:val="both"/>
        <w:rPr>
          <w:sz w:val="24"/>
        </w:rPr>
        <w:sectPr>
          <w:headerReference w:type="default" r:id="rId182"/>
          <w:footerReference w:type="default" r:id="rId183"/>
          <w:pgSz w:w="11910" w:h="16840"/>
          <w:pgMar w:header="0" w:footer="0" w:top="1880" w:bottom="280" w:left="1700" w:right="425"/>
        </w:sectPr>
      </w:pPr>
    </w:p>
    <w:p>
      <w:pPr>
        <w:pStyle w:val="BodyText"/>
        <w:spacing w:line="362" w:lineRule="auto" w:before="76"/>
        <w:ind w:left="1048" w:right="1266" w:hanging="481"/>
      </w:pPr>
      <w:r>
        <w:rPr/>
        <w:t>Asy’ari,</w:t>
      </w:r>
      <w:r>
        <w:rPr>
          <w:spacing w:val="-5"/>
        </w:rPr>
        <w:t> </w:t>
      </w:r>
      <w:r>
        <w:rPr/>
        <w:t>Rahayu</w:t>
      </w:r>
      <w:r>
        <w:rPr>
          <w:spacing w:val="-2"/>
        </w:rPr>
        <w:t> </w:t>
      </w:r>
      <w:r>
        <w:rPr/>
        <w:t>Oktavia,</w:t>
      </w:r>
      <w:r>
        <w:rPr>
          <w:spacing w:val="-5"/>
        </w:rPr>
        <w:t> </w:t>
      </w:r>
      <w:r>
        <w:rPr/>
        <w:t>‘Pengertian</w:t>
      </w:r>
      <w:r>
        <w:rPr>
          <w:spacing w:val="-5"/>
        </w:rPr>
        <w:t> </w:t>
      </w:r>
      <w:r>
        <w:rPr/>
        <w:t>Covid-19</w:t>
      </w:r>
      <w:r>
        <w:rPr>
          <w:spacing w:val="-5"/>
        </w:rPr>
        <w:t> </w:t>
      </w:r>
      <w:r>
        <w:rPr/>
        <w:t>Dan</w:t>
      </w:r>
      <w:r>
        <w:rPr>
          <w:spacing w:val="-2"/>
        </w:rPr>
        <w:t> </w:t>
      </w:r>
      <w:r>
        <w:rPr/>
        <w:t>Bentuk</w:t>
      </w:r>
      <w:r>
        <w:rPr>
          <w:spacing w:val="-5"/>
        </w:rPr>
        <w:t> </w:t>
      </w:r>
      <w:r>
        <w:rPr/>
        <w:t>Partisipasi</w:t>
      </w:r>
      <w:r>
        <w:rPr>
          <w:spacing w:val="-5"/>
        </w:rPr>
        <w:t> </w:t>
      </w:r>
      <w:r>
        <w:rPr/>
        <w:t>Dalam Memeranginya’ (Universitas Negeri Surabaya, 2020)</w:t>
      </w:r>
    </w:p>
    <w:p>
      <w:pPr>
        <w:spacing w:line="360" w:lineRule="auto" w:before="155"/>
        <w:ind w:left="1048" w:right="1207" w:hanging="481"/>
        <w:jc w:val="left"/>
        <w:rPr>
          <w:sz w:val="24"/>
        </w:rPr>
      </w:pPr>
      <w:r>
        <w:rPr>
          <w:sz w:val="24"/>
        </w:rPr>
        <w:t>Asyraf,</w:t>
      </w:r>
      <w:r>
        <w:rPr>
          <w:spacing w:val="-4"/>
          <w:sz w:val="24"/>
        </w:rPr>
        <w:t> </w:t>
      </w:r>
      <w:r>
        <w:rPr>
          <w:sz w:val="24"/>
        </w:rPr>
        <w:t>and</w:t>
      </w:r>
      <w:r>
        <w:rPr>
          <w:spacing w:val="-4"/>
          <w:sz w:val="24"/>
        </w:rPr>
        <w:t> </w:t>
      </w:r>
      <w:r>
        <w:rPr>
          <w:sz w:val="24"/>
        </w:rPr>
        <w:t>Rijal,</w:t>
      </w:r>
      <w:r>
        <w:rPr>
          <w:spacing w:val="-4"/>
          <w:sz w:val="24"/>
        </w:rPr>
        <w:t> </w:t>
      </w:r>
      <w:r>
        <w:rPr>
          <w:sz w:val="24"/>
        </w:rPr>
        <w:t>‘The</w:t>
      </w:r>
      <w:r>
        <w:rPr>
          <w:spacing w:val="-3"/>
          <w:sz w:val="24"/>
        </w:rPr>
        <w:t> </w:t>
      </w:r>
      <w:r>
        <w:rPr>
          <w:sz w:val="24"/>
        </w:rPr>
        <w:t>Role</w:t>
      </w:r>
      <w:r>
        <w:rPr>
          <w:spacing w:val="-3"/>
          <w:sz w:val="24"/>
        </w:rPr>
        <w:t> </w:t>
      </w:r>
      <w:r>
        <w:rPr>
          <w:sz w:val="24"/>
        </w:rPr>
        <w:t>of</w:t>
      </w:r>
      <w:r>
        <w:rPr>
          <w:spacing w:val="-4"/>
          <w:sz w:val="24"/>
        </w:rPr>
        <w:t> </w:t>
      </w:r>
      <w:r>
        <w:rPr>
          <w:sz w:val="24"/>
        </w:rPr>
        <w:t>Digital</w:t>
      </w:r>
      <w:r>
        <w:rPr>
          <w:spacing w:val="-7"/>
          <w:sz w:val="24"/>
        </w:rPr>
        <w:t> </w:t>
      </w:r>
      <w:r>
        <w:rPr>
          <w:sz w:val="24"/>
        </w:rPr>
        <w:t>Transformation</w:t>
      </w:r>
      <w:r>
        <w:rPr>
          <w:spacing w:val="-8"/>
          <w:sz w:val="24"/>
        </w:rPr>
        <w:t> </w:t>
      </w:r>
      <w:r>
        <w:rPr>
          <w:sz w:val="24"/>
        </w:rPr>
        <w:t>in</w:t>
      </w:r>
      <w:r>
        <w:rPr>
          <w:spacing w:val="-4"/>
          <w:sz w:val="24"/>
        </w:rPr>
        <w:t> </w:t>
      </w:r>
      <w:r>
        <w:rPr>
          <w:sz w:val="24"/>
        </w:rPr>
        <w:t>Islamic</w:t>
      </w:r>
      <w:r>
        <w:rPr>
          <w:spacing w:val="-3"/>
          <w:sz w:val="24"/>
        </w:rPr>
        <w:t> </w:t>
      </w:r>
      <w:r>
        <w:rPr>
          <w:sz w:val="24"/>
        </w:rPr>
        <w:t>Banking</w:t>
      </w:r>
      <w:r>
        <w:rPr>
          <w:spacing w:val="-8"/>
          <w:sz w:val="24"/>
        </w:rPr>
        <w:t> </w:t>
      </w:r>
      <w:r>
        <w:rPr>
          <w:sz w:val="24"/>
        </w:rPr>
        <w:t>During the COVID-19 Pandemic.’, </w:t>
      </w:r>
      <w:r>
        <w:rPr>
          <w:i/>
          <w:sz w:val="24"/>
        </w:rPr>
        <w:t>International Journal of Islamic Economics and Finance</w:t>
      </w:r>
      <w:r>
        <w:rPr>
          <w:sz w:val="24"/>
        </w:rPr>
        <w:t>, 15.2 (2021), 110–20</w:t>
      </w:r>
    </w:p>
    <w:p>
      <w:pPr>
        <w:spacing w:line="357" w:lineRule="auto" w:before="162"/>
        <w:ind w:left="1048" w:right="1207" w:hanging="481"/>
        <w:jc w:val="left"/>
        <w:rPr>
          <w:sz w:val="24"/>
        </w:rPr>
      </w:pPr>
      <w:r>
        <w:rPr>
          <w:sz w:val="24"/>
        </w:rPr>
        <w:t>Aulia,</w:t>
      </w:r>
      <w:r>
        <w:rPr>
          <w:spacing w:val="-6"/>
          <w:sz w:val="24"/>
        </w:rPr>
        <w:t> </w:t>
      </w:r>
      <w:r>
        <w:rPr>
          <w:sz w:val="24"/>
        </w:rPr>
        <w:t>R,</w:t>
      </w:r>
      <w:r>
        <w:rPr>
          <w:spacing w:val="-6"/>
          <w:sz w:val="24"/>
        </w:rPr>
        <w:t> </w:t>
      </w:r>
      <w:r>
        <w:rPr>
          <w:sz w:val="24"/>
        </w:rPr>
        <w:t>‘Pengaruh</w:t>
      </w:r>
      <w:r>
        <w:rPr>
          <w:spacing w:val="-3"/>
          <w:sz w:val="24"/>
        </w:rPr>
        <w:t> </w:t>
      </w:r>
      <w:r>
        <w:rPr>
          <w:sz w:val="24"/>
        </w:rPr>
        <w:t>Kualitas</w:t>
      </w:r>
      <w:r>
        <w:rPr>
          <w:spacing w:val="-4"/>
          <w:sz w:val="24"/>
        </w:rPr>
        <w:t> </w:t>
      </w:r>
      <w:r>
        <w:rPr>
          <w:sz w:val="24"/>
        </w:rPr>
        <w:t>Layanan</w:t>
      </w:r>
      <w:r>
        <w:rPr>
          <w:spacing w:val="-6"/>
          <w:sz w:val="24"/>
        </w:rPr>
        <w:t> </w:t>
      </w:r>
      <w:r>
        <w:rPr>
          <w:sz w:val="24"/>
        </w:rPr>
        <w:t>Dan</w:t>
      </w:r>
      <w:r>
        <w:rPr>
          <w:spacing w:val="-6"/>
          <w:sz w:val="24"/>
        </w:rPr>
        <w:t> </w:t>
      </w:r>
      <w:r>
        <w:rPr>
          <w:sz w:val="24"/>
        </w:rPr>
        <w:t>Kepuasan</w:t>
      </w:r>
      <w:r>
        <w:rPr>
          <w:spacing w:val="-6"/>
          <w:sz w:val="24"/>
        </w:rPr>
        <w:t> </w:t>
      </w:r>
      <w:r>
        <w:rPr>
          <w:sz w:val="24"/>
        </w:rPr>
        <w:t>Terhadap</w:t>
      </w:r>
      <w:r>
        <w:rPr>
          <w:spacing w:val="-3"/>
          <w:sz w:val="24"/>
        </w:rPr>
        <w:t> </w:t>
      </w:r>
      <w:r>
        <w:rPr>
          <w:sz w:val="24"/>
        </w:rPr>
        <w:t>Loyalitas</w:t>
      </w:r>
      <w:r>
        <w:rPr>
          <w:spacing w:val="-8"/>
          <w:sz w:val="24"/>
        </w:rPr>
        <w:t> </w:t>
      </w:r>
      <w:r>
        <w:rPr>
          <w:sz w:val="24"/>
        </w:rPr>
        <w:t>Nasabah BPRS’, </w:t>
      </w:r>
      <w:r>
        <w:rPr>
          <w:i/>
          <w:sz w:val="24"/>
        </w:rPr>
        <w:t>Jurnal Manajemen Dan Kewirausahaan</w:t>
      </w:r>
      <w:r>
        <w:rPr>
          <w:sz w:val="24"/>
        </w:rPr>
        <w:t>, 8.1 (2020), 45–56</w:t>
      </w:r>
    </w:p>
    <w:p>
      <w:pPr>
        <w:spacing w:line="360" w:lineRule="auto" w:before="166"/>
        <w:ind w:left="1048" w:right="1266" w:hanging="481"/>
        <w:jc w:val="left"/>
        <w:rPr>
          <w:sz w:val="24"/>
        </w:rPr>
      </w:pPr>
      <w:r>
        <w:rPr>
          <w:sz w:val="24"/>
        </w:rPr>
        <w:t>Aziz,</w:t>
      </w:r>
      <w:r>
        <w:rPr>
          <w:spacing w:val="-1"/>
          <w:sz w:val="24"/>
        </w:rPr>
        <w:t> </w:t>
      </w:r>
      <w:r>
        <w:rPr>
          <w:sz w:val="24"/>
        </w:rPr>
        <w:t>Nadim,</w:t>
      </w:r>
      <w:r>
        <w:rPr>
          <w:spacing w:val="-4"/>
          <w:sz w:val="24"/>
        </w:rPr>
        <w:t> </w:t>
      </w:r>
      <w:r>
        <w:rPr>
          <w:sz w:val="24"/>
        </w:rPr>
        <w:t>and</w:t>
      </w:r>
      <w:r>
        <w:rPr>
          <w:spacing w:val="-4"/>
          <w:sz w:val="24"/>
        </w:rPr>
        <w:t> </w:t>
      </w:r>
      <w:r>
        <w:rPr>
          <w:sz w:val="24"/>
        </w:rPr>
        <w:t>Nabil</w:t>
      </w:r>
      <w:r>
        <w:rPr>
          <w:spacing w:val="-4"/>
          <w:sz w:val="24"/>
        </w:rPr>
        <w:t> </w:t>
      </w:r>
      <w:r>
        <w:rPr>
          <w:sz w:val="24"/>
        </w:rPr>
        <w:t>Aboobacker,</w:t>
      </w:r>
      <w:r>
        <w:rPr>
          <w:spacing w:val="-4"/>
          <w:sz w:val="24"/>
        </w:rPr>
        <w:t> </w:t>
      </w:r>
      <w:r>
        <w:rPr>
          <w:sz w:val="24"/>
        </w:rPr>
        <w:t>‘Evaluating</w:t>
      </w:r>
      <w:r>
        <w:rPr>
          <w:spacing w:val="-9"/>
          <w:sz w:val="24"/>
        </w:rPr>
        <w:t> </w:t>
      </w:r>
      <w:r>
        <w:rPr>
          <w:sz w:val="24"/>
        </w:rPr>
        <w:t>the</w:t>
      </w:r>
      <w:r>
        <w:rPr>
          <w:spacing w:val="-3"/>
          <w:sz w:val="24"/>
        </w:rPr>
        <w:t> </w:t>
      </w:r>
      <w:r>
        <w:rPr>
          <w:sz w:val="24"/>
        </w:rPr>
        <w:t>Impact</w:t>
      </w:r>
      <w:r>
        <w:rPr>
          <w:spacing w:val="-3"/>
          <w:sz w:val="24"/>
        </w:rPr>
        <w:t> </w:t>
      </w:r>
      <w:r>
        <w:rPr>
          <w:sz w:val="24"/>
        </w:rPr>
        <w:t>of</w:t>
      </w:r>
      <w:r>
        <w:rPr>
          <w:spacing w:val="-4"/>
          <w:sz w:val="24"/>
        </w:rPr>
        <w:t> </w:t>
      </w:r>
      <w:r>
        <w:rPr>
          <w:sz w:val="24"/>
        </w:rPr>
        <w:t>COVID-19</w:t>
      </w:r>
      <w:r>
        <w:rPr>
          <w:spacing w:val="-4"/>
          <w:sz w:val="24"/>
        </w:rPr>
        <w:t> </w:t>
      </w:r>
      <w:r>
        <w:rPr>
          <w:sz w:val="24"/>
        </w:rPr>
        <w:t>on</w:t>
      </w:r>
      <w:r>
        <w:rPr>
          <w:spacing w:val="-4"/>
          <w:sz w:val="24"/>
        </w:rPr>
        <w:t> </w:t>
      </w:r>
      <w:r>
        <w:rPr>
          <w:sz w:val="24"/>
        </w:rPr>
        <w:t>the Financial Performance of Islamic Banks: A SWOT Analysis Approach’, </w:t>
      </w:r>
      <w:r>
        <w:rPr>
          <w:i/>
          <w:sz w:val="24"/>
        </w:rPr>
        <w:t>Journal of Islamic Accounting and Business Research</w:t>
      </w:r>
      <w:r>
        <w:rPr>
          <w:sz w:val="24"/>
        </w:rPr>
        <w:t>, 12.4 (2021), 543–64</w:t>
      </w:r>
    </w:p>
    <w:p>
      <w:pPr>
        <w:pStyle w:val="BodyText"/>
        <w:spacing w:line="274" w:lineRule="exact"/>
        <w:ind w:left="1048"/>
      </w:pPr>
      <w:r>
        <w:rPr>
          <w:spacing w:val="-2"/>
        </w:rPr>
        <w:t>&lt;https://doi.org/10.1108/JIABR-06-2020-0253&gt;</w:t>
      </w:r>
    </w:p>
    <w:p>
      <w:pPr>
        <w:pStyle w:val="BodyText"/>
        <w:spacing w:before="24"/>
      </w:pPr>
    </w:p>
    <w:p>
      <w:pPr>
        <w:pStyle w:val="BodyText"/>
        <w:ind w:left="568"/>
      </w:pPr>
      <w:r>
        <w:rPr/>
        <w:t>Aziza,</w:t>
      </w:r>
      <w:r>
        <w:rPr>
          <w:spacing w:val="-3"/>
        </w:rPr>
        <w:t> </w:t>
      </w:r>
      <w:r>
        <w:rPr/>
        <w:t>Shifa</w:t>
      </w:r>
      <w:r>
        <w:rPr>
          <w:spacing w:val="-2"/>
        </w:rPr>
        <w:t> </w:t>
      </w:r>
      <w:r>
        <w:rPr/>
        <w:t>Nur,</w:t>
      </w:r>
      <w:r>
        <w:rPr>
          <w:spacing w:val="-3"/>
        </w:rPr>
        <w:t> </w:t>
      </w:r>
      <w:r>
        <w:rPr/>
        <w:t>‘Analisis</w:t>
      </w:r>
      <w:r>
        <w:rPr>
          <w:spacing w:val="-5"/>
        </w:rPr>
        <w:t> </w:t>
      </w:r>
      <w:r>
        <w:rPr/>
        <w:t>Strategi</w:t>
      </w:r>
      <w:r>
        <w:rPr>
          <w:spacing w:val="-3"/>
        </w:rPr>
        <w:t> </w:t>
      </w:r>
      <w:r>
        <w:rPr/>
        <w:t>BPRS</w:t>
      </w:r>
      <w:r>
        <w:rPr>
          <w:spacing w:val="-1"/>
        </w:rPr>
        <w:t> </w:t>
      </w:r>
      <w:r>
        <w:rPr/>
        <w:t>Bina</w:t>
      </w:r>
      <w:r>
        <w:rPr>
          <w:spacing w:val="1"/>
        </w:rPr>
        <w:t> </w:t>
      </w:r>
      <w:r>
        <w:rPr/>
        <w:t>Amanah</w:t>
      </w:r>
      <w:r>
        <w:rPr>
          <w:spacing w:val="-3"/>
        </w:rPr>
        <w:t> </w:t>
      </w:r>
      <w:r>
        <w:rPr/>
        <w:t>Satria</w:t>
      </w:r>
      <w:r>
        <w:rPr>
          <w:spacing w:val="-2"/>
        </w:rPr>
        <w:t> </w:t>
      </w:r>
      <w:r>
        <w:rPr/>
        <w:t>Kantor</w:t>
      </w:r>
      <w:r>
        <w:rPr>
          <w:spacing w:val="-2"/>
        </w:rPr>
        <w:t> </w:t>
      </w:r>
      <w:r>
        <w:rPr>
          <w:spacing w:val="-5"/>
        </w:rPr>
        <w:t>Kas</w:t>
      </w:r>
    </w:p>
    <w:p>
      <w:pPr>
        <w:pStyle w:val="BodyText"/>
        <w:spacing w:line="362" w:lineRule="auto" w:before="137"/>
        <w:ind w:left="1048" w:right="1266"/>
      </w:pPr>
      <w:r>
        <w:rPr/>
        <w:t>Bumiayu</w:t>
      </w:r>
      <w:r>
        <w:rPr>
          <w:spacing w:val="-6"/>
        </w:rPr>
        <w:t> </w:t>
      </w:r>
      <w:r>
        <w:rPr/>
        <w:t>Dalam</w:t>
      </w:r>
      <w:r>
        <w:rPr>
          <w:spacing w:val="-5"/>
        </w:rPr>
        <w:t> </w:t>
      </w:r>
      <w:r>
        <w:rPr/>
        <w:t>Upaya</w:t>
      </w:r>
      <w:r>
        <w:rPr>
          <w:spacing w:val="-5"/>
        </w:rPr>
        <w:t> </w:t>
      </w:r>
      <w:r>
        <w:rPr/>
        <w:t>Menjaga</w:t>
      </w:r>
      <w:r>
        <w:rPr>
          <w:spacing w:val="-2"/>
        </w:rPr>
        <w:t> </w:t>
      </w:r>
      <w:r>
        <w:rPr/>
        <w:t>Loyalitas</w:t>
      </w:r>
      <w:r>
        <w:rPr>
          <w:spacing w:val="-8"/>
        </w:rPr>
        <w:t> </w:t>
      </w:r>
      <w:r>
        <w:rPr/>
        <w:t>Nasabah</w:t>
      </w:r>
      <w:r>
        <w:rPr>
          <w:spacing w:val="-6"/>
        </w:rPr>
        <w:t> </w:t>
      </w:r>
      <w:r>
        <w:rPr/>
        <w:t>Pada</w:t>
      </w:r>
      <w:r>
        <w:rPr>
          <w:spacing w:val="-5"/>
        </w:rPr>
        <w:t> </w:t>
      </w:r>
      <w:r>
        <w:rPr/>
        <w:t>Produk</w:t>
      </w:r>
      <w:r>
        <w:rPr>
          <w:spacing w:val="-6"/>
        </w:rPr>
        <w:t> </w:t>
      </w:r>
      <w:r>
        <w:rPr/>
        <w:t>Tabungan’ (IAIN Purwokerto, 2018)</w:t>
      </w:r>
    </w:p>
    <w:p>
      <w:pPr>
        <w:pStyle w:val="BodyText"/>
        <w:spacing w:line="360" w:lineRule="auto" w:before="155"/>
        <w:ind w:left="1048" w:right="1266" w:hanging="481"/>
      </w:pPr>
      <w:r>
        <w:rPr/>
        <w:t>Bakarbessy, Janri Jacob, ‘Fungsi WHO Dalam Penanganan Pandemi Covid-19 Dan</w:t>
      </w:r>
      <w:r>
        <w:rPr>
          <w:spacing w:val="-5"/>
        </w:rPr>
        <w:t> </w:t>
      </w:r>
      <w:r>
        <w:rPr/>
        <w:t>Dampaknya Bagi</w:t>
      </w:r>
      <w:r>
        <w:rPr>
          <w:spacing w:val="-1"/>
        </w:rPr>
        <w:t> </w:t>
      </w:r>
      <w:r>
        <w:rPr/>
        <w:t>Hak</w:t>
      </w:r>
      <w:r>
        <w:rPr>
          <w:spacing w:val="-5"/>
        </w:rPr>
        <w:t> </w:t>
      </w:r>
      <w:r>
        <w:rPr/>
        <w:t>Asasi</w:t>
      </w:r>
      <w:r>
        <w:rPr>
          <w:spacing w:val="-4"/>
        </w:rPr>
        <w:t> </w:t>
      </w:r>
      <w:r>
        <w:rPr/>
        <w:t>Manusia’,</w:t>
      </w:r>
      <w:r>
        <w:rPr>
          <w:spacing w:val="-1"/>
        </w:rPr>
        <w:t> </w:t>
      </w:r>
      <w:r>
        <w:rPr>
          <w:i/>
        </w:rPr>
        <w:t>Jurnal</w:t>
      </w:r>
      <w:r>
        <w:rPr>
          <w:i/>
          <w:spacing w:val="-5"/>
        </w:rPr>
        <w:t> </w:t>
      </w:r>
      <w:r>
        <w:rPr>
          <w:i/>
        </w:rPr>
        <w:t>Ilmu</w:t>
      </w:r>
      <w:r>
        <w:rPr>
          <w:i/>
          <w:spacing w:val="-5"/>
        </w:rPr>
        <w:t> </w:t>
      </w:r>
      <w:r>
        <w:rPr>
          <w:i/>
        </w:rPr>
        <w:t>Hukum</w:t>
      </w:r>
      <w:r>
        <w:rPr/>
        <w:t>,</w:t>
      </w:r>
      <w:r>
        <w:rPr>
          <w:spacing w:val="-5"/>
        </w:rPr>
        <w:t> </w:t>
      </w:r>
      <w:r>
        <w:rPr/>
        <w:t>1.9</w:t>
      </w:r>
      <w:r>
        <w:rPr>
          <w:spacing w:val="-5"/>
        </w:rPr>
        <w:t> </w:t>
      </w:r>
      <w:r>
        <w:rPr/>
        <w:t>(2021), </w:t>
      </w:r>
      <w:r>
        <w:rPr>
          <w:spacing w:val="-4"/>
        </w:rPr>
        <w:t>899</w:t>
      </w:r>
    </w:p>
    <w:p>
      <w:pPr>
        <w:pStyle w:val="BodyText"/>
        <w:spacing w:before="162"/>
        <w:ind w:left="568"/>
      </w:pPr>
      <w:r>
        <w:rPr/>
        <w:t>‘Company</w:t>
      </w:r>
      <w:r>
        <w:rPr>
          <w:spacing w:val="-8"/>
        </w:rPr>
        <w:t> </w:t>
      </w:r>
      <w:r>
        <w:rPr/>
        <w:t>Profile</w:t>
      </w:r>
      <w:r>
        <w:rPr>
          <w:spacing w:val="-3"/>
        </w:rPr>
        <w:t> </w:t>
      </w:r>
      <w:r>
        <w:rPr/>
        <w:t>BPRS</w:t>
      </w:r>
      <w:r>
        <w:rPr>
          <w:spacing w:val="-1"/>
        </w:rPr>
        <w:t> </w:t>
      </w:r>
      <w:r>
        <w:rPr/>
        <w:t>Bina</w:t>
      </w:r>
      <w:r>
        <w:rPr>
          <w:spacing w:val="2"/>
        </w:rPr>
        <w:t> </w:t>
      </w:r>
      <w:r>
        <w:rPr/>
        <w:t>Finansia</w:t>
      </w:r>
      <w:r>
        <w:rPr>
          <w:spacing w:val="-2"/>
        </w:rPr>
        <w:t> Semarang’</w:t>
      </w:r>
    </w:p>
    <w:p>
      <w:pPr>
        <w:pStyle w:val="BodyText"/>
        <w:spacing w:before="20"/>
      </w:pPr>
    </w:p>
    <w:p>
      <w:pPr>
        <w:pStyle w:val="BodyText"/>
        <w:spacing w:line="362" w:lineRule="auto"/>
        <w:ind w:left="1048" w:right="1327" w:hanging="481"/>
      </w:pPr>
      <w:r>
        <w:rPr/>
        <w:t>‘Data</w:t>
      </w:r>
      <w:r>
        <w:rPr>
          <w:spacing w:val="-3"/>
        </w:rPr>
        <w:t> </w:t>
      </w:r>
      <w:r>
        <w:rPr/>
        <w:t>OJK,</w:t>
      </w:r>
      <w:r>
        <w:rPr>
          <w:spacing w:val="-4"/>
        </w:rPr>
        <w:t> </w:t>
      </w:r>
      <w:r>
        <w:rPr/>
        <w:t>Rasio</w:t>
      </w:r>
      <w:r>
        <w:rPr>
          <w:spacing w:val="-4"/>
        </w:rPr>
        <w:t> </w:t>
      </w:r>
      <w:r>
        <w:rPr/>
        <w:t>Keuangan</w:t>
      </w:r>
      <w:r>
        <w:rPr>
          <w:spacing w:val="-4"/>
        </w:rPr>
        <w:t> </w:t>
      </w:r>
      <w:r>
        <w:rPr/>
        <w:t>PT</w:t>
      </w:r>
      <w:r>
        <w:rPr>
          <w:spacing w:val="-3"/>
        </w:rPr>
        <w:t> </w:t>
      </w:r>
      <w:r>
        <w:rPr/>
        <w:t>BPRS</w:t>
      </w:r>
      <w:r>
        <w:rPr>
          <w:spacing w:val="-2"/>
        </w:rPr>
        <w:t> </w:t>
      </w:r>
      <w:r>
        <w:rPr/>
        <w:t>Bina Finansia</w:t>
      </w:r>
      <w:r>
        <w:rPr>
          <w:spacing w:val="-3"/>
        </w:rPr>
        <w:t> </w:t>
      </w:r>
      <w:r>
        <w:rPr/>
        <w:t>Semarang</w:t>
      </w:r>
      <w:r>
        <w:rPr>
          <w:spacing w:val="-8"/>
        </w:rPr>
        <w:t> </w:t>
      </w:r>
      <w:r>
        <w:rPr/>
        <w:t>Tahun</w:t>
      </w:r>
      <w:r>
        <w:rPr>
          <w:spacing w:val="-4"/>
        </w:rPr>
        <w:t> </w:t>
      </w:r>
      <w:r>
        <w:rPr/>
        <w:t>2020- </w:t>
      </w:r>
      <w:r>
        <w:rPr>
          <w:spacing w:val="-2"/>
        </w:rPr>
        <w:t>2023’</w:t>
      </w:r>
    </w:p>
    <w:p>
      <w:pPr>
        <w:spacing w:line="362" w:lineRule="auto" w:before="155"/>
        <w:ind w:left="1048" w:right="1266" w:hanging="481"/>
        <w:jc w:val="left"/>
        <w:rPr>
          <w:sz w:val="24"/>
        </w:rPr>
      </w:pPr>
      <w:r>
        <w:rPr>
          <w:sz w:val="24"/>
        </w:rPr>
        <w:t>David,</w:t>
      </w:r>
      <w:r>
        <w:rPr>
          <w:spacing w:val="-3"/>
          <w:sz w:val="24"/>
        </w:rPr>
        <w:t> </w:t>
      </w:r>
      <w:r>
        <w:rPr>
          <w:i/>
          <w:sz w:val="24"/>
        </w:rPr>
        <w:t>Strategic</w:t>
      </w:r>
      <w:r>
        <w:rPr>
          <w:i/>
          <w:spacing w:val="-3"/>
          <w:sz w:val="24"/>
        </w:rPr>
        <w:t> </w:t>
      </w:r>
      <w:r>
        <w:rPr>
          <w:i/>
          <w:sz w:val="24"/>
        </w:rPr>
        <w:t>Management:</w:t>
      </w:r>
      <w:r>
        <w:rPr>
          <w:i/>
          <w:spacing w:val="-4"/>
          <w:sz w:val="24"/>
        </w:rPr>
        <w:t> </w:t>
      </w:r>
      <w:r>
        <w:rPr>
          <w:i/>
          <w:sz w:val="24"/>
        </w:rPr>
        <w:t>Concepts</w:t>
      </w:r>
      <w:r>
        <w:rPr>
          <w:i/>
          <w:spacing w:val="-6"/>
          <w:sz w:val="24"/>
        </w:rPr>
        <w:t> </w:t>
      </w:r>
      <w:r>
        <w:rPr>
          <w:i/>
          <w:sz w:val="24"/>
        </w:rPr>
        <w:t>and</w:t>
      </w:r>
      <w:r>
        <w:rPr>
          <w:i/>
          <w:spacing w:val="-4"/>
          <w:sz w:val="24"/>
        </w:rPr>
        <w:t> </w:t>
      </w:r>
      <w:r>
        <w:rPr>
          <w:i/>
          <w:sz w:val="24"/>
        </w:rPr>
        <w:t>Cases</w:t>
      </w:r>
      <w:r>
        <w:rPr>
          <w:sz w:val="24"/>
        </w:rPr>
        <w:t>,</w:t>
      </w:r>
      <w:r>
        <w:rPr>
          <w:spacing w:val="-4"/>
          <w:sz w:val="24"/>
        </w:rPr>
        <w:t> </w:t>
      </w:r>
      <w:r>
        <w:rPr>
          <w:sz w:val="24"/>
        </w:rPr>
        <w:t>13th</w:t>
      </w:r>
      <w:r>
        <w:rPr>
          <w:spacing w:val="-4"/>
          <w:sz w:val="24"/>
        </w:rPr>
        <w:t> </w:t>
      </w:r>
      <w:r>
        <w:rPr>
          <w:sz w:val="24"/>
        </w:rPr>
        <w:t>edn</w:t>
      </w:r>
      <w:r>
        <w:rPr>
          <w:spacing w:val="-4"/>
          <w:sz w:val="24"/>
        </w:rPr>
        <w:t> </w:t>
      </w:r>
      <w:r>
        <w:rPr>
          <w:sz w:val="24"/>
        </w:rPr>
        <w:t>(Pearson</w:t>
      </w:r>
      <w:r>
        <w:rPr>
          <w:spacing w:val="-4"/>
          <w:sz w:val="24"/>
        </w:rPr>
        <w:t> </w:t>
      </w:r>
      <w:r>
        <w:rPr>
          <w:sz w:val="24"/>
        </w:rPr>
        <w:t>Education, </w:t>
      </w:r>
      <w:r>
        <w:rPr>
          <w:spacing w:val="-2"/>
          <w:sz w:val="24"/>
        </w:rPr>
        <w:t>2011)</w:t>
      </w:r>
    </w:p>
    <w:p>
      <w:pPr>
        <w:spacing w:before="155"/>
        <w:ind w:left="568" w:right="0" w:firstLine="0"/>
        <w:jc w:val="left"/>
        <w:rPr>
          <w:sz w:val="24"/>
        </w:rPr>
      </w:pPr>
      <w:r>
        <w:rPr>
          <w:sz w:val="24"/>
        </w:rPr>
        <w:t>Fahmi,</w:t>
      </w:r>
      <w:r>
        <w:rPr>
          <w:spacing w:val="-3"/>
          <w:sz w:val="24"/>
        </w:rPr>
        <w:t> </w:t>
      </w:r>
      <w:r>
        <w:rPr>
          <w:sz w:val="24"/>
        </w:rPr>
        <w:t>Irham,</w:t>
      </w:r>
      <w:r>
        <w:rPr>
          <w:spacing w:val="-1"/>
          <w:sz w:val="24"/>
        </w:rPr>
        <w:t> </w:t>
      </w:r>
      <w:r>
        <w:rPr>
          <w:i/>
          <w:sz w:val="24"/>
        </w:rPr>
        <w:t>Manajemen</w:t>
      </w:r>
      <w:r>
        <w:rPr>
          <w:i/>
          <w:spacing w:val="-3"/>
          <w:sz w:val="24"/>
        </w:rPr>
        <w:t> </w:t>
      </w:r>
      <w:r>
        <w:rPr>
          <w:i/>
          <w:sz w:val="24"/>
        </w:rPr>
        <w:t>Strategi</w:t>
      </w:r>
      <w:r>
        <w:rPr>
          <w:i/>
          <w:spacing w:val="-1"/>
          <w:sz w:val="24"/>
        </w:rPr>
        <w:t> </w:t>
      </w:r>
      <w:r>
        <w:rPr>
          <w:sz w:val="24"/>
        </w:rPr>
        <w:t>(Bandung:</w:t>
      </w:r>
      <w:r>
        <w:rPr>
          <w:spacing w:val="-2"/>
          <w:sz w:val="24"/>
        </w:rPr>
        <w:t> </w:t>
      </w:r>
      <w:r>
        <w:rPr>
          <w:sz w:val="24"/>
        </w:rPr>
        <w:t>ALFABETA</w:t>
      </w:r>
      <w:r>
        <w:rPr>
          <w:spacing w:val="-9"/>
          <w:sz w:val="24"/>
        </w:rPr>
        <w:t> </w:t>
      </w:r>
      <w:r>
        <w:rPr>
          <w:sz w:val="24"/>
        </w:rPr>
        <w:t>cv,</w:t>
      </w:r>
      <w:r>
        <w:rPr>
          <w:spacing w:val="-2"/>
          <w:sz w:val="24"/>
        </w:rPr>
        <w:t> 2015)</w:t>
      </w:r>
    </w:p>
    <w:p>
      <w:pPr>
        <w:pStyle w:val="BodyText"/>
        <w:spacing w:before="24"/>
      </w:pPr>
    </w:p>
    <w:p>
      <w:pPr>
        <w:pStyle w:val="BodyText"/>
        <w:spacing w:line="360" w:lineRule="auto"/>
        <w:ind w:left="1048" w:right="1387" w:hanging="481"/>
      </w:pPr>
      <w:r>
        <w:rPr/>
        <w:t>Fairus, Fairus, ‘Analisis Pengendalian Internal Atas Sistem Dan Prosedur Penggajian</w:t>
      </w:r>
      <w:r>
        <w:rPr>
          <w:spacing w:val="-5"/>
        </w:rPr>
        <w:t> </w:t>
      </w:r>
      <w:r>
        <w:rPr/>
        <w:t>Dalam</w:t>
      </w:r>
      <w:r>
        <w:rPr>
          <w:spacing w:val="-5"/>
        </w:rPr>
        <w:t> </w:t>
      </w:r>
      <w:r>
        <w:rPr/>
        <w:t>Usaha</w:t>
      </w:r>
      <w:r>
        <w:rPr>
          <w:spacing w:val="-4"/>
        </w:rPr>
        <w:t> </w:t>
      </w:r>
      <w:r>
        <w:rPr/>
        <w:t>Mendukung</w:t>
      </w:r>
      <w:r>
        <w:rPr>
          <w:spacing w:val="-10"/>
        </w:rPr>
        <w:t> </w:t>
      </w:r>
      <w:r>
        <w:rPr/>
        <w:t>Efisiensi</w:t>
      </w:r>
      <w:r>
        <w:rPr>
          <w:spacing w:val="-5"/>
        </w:rPr>
        <w:t> </w:t>
      </w:r>
      <w:r>
        <w:rPr/>
        <w:t>Biaya</w:t>
      </w:r>
      <w:r>
        <w:rPr>
          <w:spacing w:val="-4"/>
        </w:rPr>
        <w:t> </w:t>
      </w:r>
      <w:r>
        <w:rPr/>
        <w:t>Tenaga</w:t>
      </w:r>
      <w:r>
        <w:rPr>
          <w:spacing w:val="-4"/>
        </w:rPr>
        <w:t> </w:t>
      </w:r>
      <w:r>
        <w:rPr/>
        <w:t>Kerja</w:t>
      </w:r>
      <w:r>
        <w:rPr>
          <w:spacing w:val="-4"/>
        </w:rPr>
        <w:t> </w:t>
      </w:r>
      <w:r>
        <w:rPr/>
        <w:t>Pada</w:t>
      </w:r>
      <w:r>
        <w:rPr>
          <w:spacing w:val="-4"/>
        </w:rPr>
        <w:t> </w:t>
      </w:r>
      <w:r>
        <w:rPr/>
        <w:t>Pt Pancaran Samudera Transport, Jakarta’ (Sekolah Tinggi Ilmu Ekonomi Indonesia Jakarta., 2020)</w:t>
      </w:r>
    </w:p>
    <w:p>
      <w:pPr>
        <w:pStyle w:val="BodyText"/>
        <w:spacing w:before="160"/>
        <w:ind w:left="568"/>
      </w:pPr>
      <w:r>
        <w:rPr/>
        <w:t>‘Hasil</w:t>
      </w:r>
      <w:r>
        <w:rPr>
          <w:spacing w:val="-1"/>
        </w:rPr>
        <w:t> </w:t>
      </w:r>
      <w:r>
        <w:rPr/>
        <w:t>Analisis</w:t>
      </w:r>
      <w:r>
        <w:rPr>
          <w:spacing w:val="-7"/>
        </w:rPr>
        <w:t> </w:t>
      </w:r>
      <w:r>
        <w:rPr/>
        <w:t>Wawancara</w:t>
      </w:r>
      <w:r>
        <w:rPr>
          <w:spacing w:val="-4"/>
        </w:rPr>
        <w:t> </w:t>
      </w:r>
      <w:r>
        <w:rPr/>
        <w:t>BPRS</w:t>
      </w:r>
      <w:r>
        <w:rPr>
          <w:spacing w:val="-2"/>
        </w:rPr>
        <w:t> </w:t>
      </w:r>
      <w:r>
        <w:rPr/>
        <w:t>Bina </w:t>
      </w:r>
      <w:r>
        <w:rPr>
          <w:spacing w:val="-2"/>
        </w:rPr>
        <w:t>Finansia’</w:t>
      </w:r>
    </w:p>
    <w:p>
      <w:pPr>
        <w:pStyle w:val="BodyText"/>
        <w:spacing w:after="0"/>
        <w:sectPr>
          <w:headerReference w:type="default" r:id="rId185"/>
          <w:footerReference w:type="default" r:id="rId186"/>
          <w:pgSz w:w="11910" w:h="16840"/>
          <w:pgMar w:header="0" w:footer="0" w:top="1620" w:bottom="280" w:left="1700" w:right="425"/>
        </w:sectPr>
      </w:pPr>
    </w:p>
    <w:p>
      <w:pPr>
        <w:spacing w:line="360" w:lineRule="auto" w:before="76"/>
        <w:ind w:left="1048" w:right="1266" w:hanging="481"/>
        <w:jc w:val="left"/>
        <w:rPr>
          <w:sz w:val="24"/>
        </w:rPr>
      </w:pPr>
      <w:r>
        <w:rPr>
          <w:sz w:val="24"/>
        </w:rPr>
        <w:t>Hassan,</w:t>
      </w:r>
      <w:r>
        <w:rPr>
          <w:spacing w:val="-2"/>
          <w:sz w:val="24"/>
        </w:rPr>
        <w:t> </w:t>
      </w:r>
      <w:r>
        <w:rPr>
          <w:sz w:val="24"/>
        </w:rPr>
        <w:t>Kabir,</w:t>
      </w:r>
      <w:r>
        <w:rPr>
          <w:spacing w:val="-5"/>
          <w:sz w:val="24"/>
        </w:rPr>
        <w:t> </w:t>
      </w:r>
      <w:r>
        <w:rPr>
          <w:sz w:val="24"/>
        </w:rPr>
        <w:t>‘Islamic</w:t>
      </w:r>
      <w:r>
        <w:rPr>
          <w:spacing w:val="-4"/>
          <w:sz w:val="24"/>
        </w:rPr>
        <w:t> </w:t>
      </w:r>
      <w:r>
        <w:rPr>
          <w:sz w:val="24"/>
        </w:rPr>
        <w:t>Banking</w:t>
      </w:r>
      <w:r>
        <w:rPr>
          <w:spacing w:val="-9"/>
          <w:sz w:val="24"/>
        </w:rPr>
        <w:t> </w:t>
      </w:r>
      <w:r>
        <w:rPr>
          <w:sz w:val="24"/>
        </w:rPr>
        <w:t>and</w:t>
      </w:r>
      <w:r>
        <w:rPr>
          <w:spacing w:val="-2"/>
          <w:sz w:val="24"/>
        </w:rPr>
        <w:t> </w:t>
      </w:r>
      <w:r>
        <w:rPr>
          <w:sz w:val="24"/>
        </w:rPr>
        <w:t>Finance:</w:t>
      </w:r>
      <w:r>
        <w:rPr>
          <w:spacing w:val="-11"/>
          <w:sz w:val="24"/>
        </w:rPr>
        <w:t> </w:t>
      </w:r>
      <w:r>
        <w:rPr>
          <w:sz w:val="24"/>
        </w:rPr>
        <w:t>Principles</w:t>
      </w:r>
      <w:r>
        <w:rPr>
          <w:spacing w:val="-6"/>
          <w:sz w:val="24"/>
        </w:rPr>
        <w:t> </w:t>
      </w:r>
      <w:r>
        <w:rPr>
          <w:sz w:val="24"/>
        </w:rPr>
        <w:t>and</w:t>
      </w:r>
      <w:r>
        <w:rPr>
          <w:spacing w:val="-5"/>
          <w:sz w:val="24"/>
        </w:rPr>
        <w:t> </w:t>
      </w:r>
      <w:r>
        <w:rPr>
          <w:sz w:val="24"/>
        </w:rPr>
        <w:t>Practices’, </w:t>
      </w:r>
      <w:r>
        <w:rPr>
          <w:i/>
          <w:sz w:val="24"/>
        </w:rPr>
        <w:t>International Journal of Islamic and Middle Eastern Finance and Management</w:t>
      </w:r>
      <w:r>
        <w:rPr>
          <w:sz w:val="24"/>
        </w:rPr>
        <w:t>, 7.4 (2014)</w:t>
      </w:r>
    </w:p>
    <w:p>
      <w:pPr>
        <w:pStyle w:val="BodyText"/>
        <w:spacing w:before="163"/>
        <w:ind w:left="568"/>
      </w:pPr>
      <w:r>
        <w:rPr/>
        <w:t>Hassan,</w:t>
      </w:r>
      <w:r>
        <w:rPr>
          <w:spacing w:val="-2"/>
        </w:rPr>
        <w:t> </w:t>
      </w:r>
      <w:r>
        <w:rPr/>
        <w:t>M,</w:t>
      </w:r>
      <w:r>
        <w:rPr>
          <w:spacing w:val="-2"/>
        </w:rPr>
        <w:t> </w:t>
      </w:r>
      <w:r>
        <w:rPr/>
        <w:t>and</w:t>
      </w:r>
      <w:r>
        <w:rPr>
          <w:spacing w:val="-2"/>
        </w:rPr>
        <w:t> </w:t>
      </w:r>
      <w:r>
        <w:rPr/>
        <w:t>M</w:t>
      </w:r>
      <w:r>
        <w:rPr>
          <w:spacing w:val="-4"/>
        </w:rPr>
        <w:t> </w:t>
      </w:r>
      <w:r>
        <w:rPr/>
        <w:t>Shabi,</w:t>
      </w:r>
      <w:r>
        <w:rPr>
          <w:spacing w:val="-2"/>
        </w:rPr>
        <w:t> </w:t>
      </w:r>
      <w:r>
        <w:rPr/>
        <w:t>‘Islamic</w:t>
      </w:r>
      <w:r>
        <w:rPr>
          <w:spacing w:val="-1"/>
        </w:rPr>
        <w:t> </w:t>
      </w:r>
      <w:r>
        <w:rPr/>
        <w:t>Banking:</w:t>
      </w:r>
      <w:r>
        <w:rPr>
          <w:spacing w:val="-1"/>
        </w:rPr>
        <w:t> </w:t>
      </w:r>
      <w:r>
        <w:rPr/>
        <w:t>History,</w:t>
      </w:r>
      <w:r>
        <w:rPr>
          <w:spacing w:val="-2"/>
        </w:rPr>
        <w:t> </w:t>
      </w:r>
      <w:r>
        <w:rPr/>
        <w:t>Performance,</w:t>
      </w:r>
      <w:r>
        <w:rPr>
          <w:spacing w:val="-2"/>
        </w:rPr>
        <w:t> </w:t>
      </w:r>
      <w:r>
        <w:rPr>
          <w:spacing w:val="-5"/>
        </w:rPr>
        <w:t>and</w:t>
      </w:r>
    </w:p>
    <w:p>
      <w:pPr>
        <w:spacing w:line="362" w:lineRule="auto" w:before="136"/>
        <w:ind w:left="1048" w:right="1387" w:firstLine="0"/>
        <w:jc w:val="left"/>
        <w:rPr>
          <w:sz w:val="24"/>
        </w:rPr>
      </w:pPr>
      <w:r>
        <w:rPr>
          <w:sz w:val="24"/>
        </w:rPr>
        <w:t>Prospects.’,</w:t>
      </w:r>
      <w:r>
        <w:rPr>
          <w:spacing w:val="-5"/>
          <w:sz w:val="24"/>
        </w:rPr>
        <w:t> </w:t>
      </w:r>
      <w:r>
        <w:rPr>
          <w:i/>
          <w:sz w:val="24"/>
        </w:rPr>
        <w:t>International</w:t>
      </w:r>
      <w:r>
        <w:rPr>
          <w:i/>
          <w:spacing w:val="-9"/>
          <w:sz w:val="24"/>
        </w:rPr>
        <w:t> </w:t>
      </w:r>
      <w:r>
        <w:rPr>
          <w:i/>
          <w:sz w:val="24"/>
        </w:rPr>
        <w:t>Journal</w:t>
      </w:r>
      <w:r>
        <w:rPr>
          <w:i/>
          <w:spacing w:val="-5"/>
          <w:sz w:val="24"/>
        </w:rPr>
        <w:t> </w:t>
      </w:r>
      <w:r>
        <w:rPr>
          <w:i/>
          <w:sz w:val="24"/>
        </w:rPr>
        <w:t>of</w:t>
      </w:r>
      <w:r>
        <w:rPr>
          <w:i/>
          <w:spacing w:val="-5"/>
          <w:sz w:val="24"/>
        </w:rPr>
        <w:t> </w:t>
      </w:r>
      <w:r>
        <w:rPr>
          <w:i/>
          <w:sz w:val="24"/>
        </w:rPr>
        <w:t>Islamic</w:t>
      </w:r>
      <w:r>
        <w:rPr>
          <w:i/>
          <w:spacing w:val="-4"/>
          <w:sz w:val="24"/>
        </w:rPr>
        <w:t> </w:t>
      </w:r>
      <w:r>
        <w:rPr>
          <w:i/>
          <w:sz w:val="24"/>
        </w:rPr>
        <w:t>and</w:t>
      </w:r>
      <w:r>
        <w:rPr>
          <w:i/>
          <w:spacing w:val="-5"/>
          <w:sz w:val="24"/>
        </w:rPr>
        <w:t> </w:t>
      </w:r>
      <w:r>
        <w:rPr>
          <w:i/>
          <w:sz w:val="24"/>
        </w:rPr>
        <w:t>Middle</w:t>
      </w:r>
      <w:r>
        <w:rPr>
          <w:i/>
          <w:spacing w:val="-4"/>
          <w:sz w:val="24"/>
        </w:rPr>
        <w:t> </w:t>
      </w:r>
      <w:r>
        <w:rPr>
          <w:i/>
          <w:sz w:val="24"/>
        </w:rPr>
        <w:t>Eastern</w:t>
      </w:r>
      <w:r>
        <w:rPr>
          <w:i/>
          <w:spacing w:val="-5"/>
          <w:sz w:val="24"/>
        </w:rPr>
        <w:t> </w:t>
      </w:r>
      <w:r>
        <w:rPr>
          <w:i/>
          <w:sz w:val="24"/>
        </w:rPr>
        <w:t>Finance and Management</w:t>
      </w:r>
      <w:r>
        <w:rPr>
          <w:sz w:val="24"/>
        </w:rPr>
        <w:t>, 12.2 (2019), 165–80</w:t>
      </w:r>
    </w:p>
    <w:p>
      <w:pPr>
        <w:pStyle w:val="BodyText"/>
        <w:spacing w:before="154"/>
        <w:ind w:left="568"/>
      </w:pPr>
      <w:r>
        <w:rPr/>
        <w:t>Indonesia,</w:t>
      </w:r>
      <w:r>
        <w:rPr>
          <w:spacing w:val="-1"/>
        </w:rPr>
        <w:t> </w:t>
      </w:r>
      <w:r>
        <w:rPr/>
        <w:t>Republik, ‘Undang-Undang</w:t>
      </w:r>
      <w:r>
        <w:rPr>
          <w:spacing w:val="-6"/>
        </w:rPr>
        <w:t> </w:t>
      </w:r>
      <w:r>
        <w:rPr/>
        <w:t>Dasar 1945’, 1998,</w:t>
      </w:r>
      <w:r>
        <w:rPr>
          <w:spacing w:val="-1"/>
        </w:rPr>
        <w:t> </w:t>
      </w:r>
      <w:r>
        <w:rPr/>
        <w:t>p. no </w:t>
      </w:r>
      <w:r>
        <w:rPr>
          <w:spacing w:val="-5"/>
        </w:rPr>
        <w:t>10</w:t>
      </w:r>
    </w:p>
    <w:p>
      <w:pPr>
        <w:pStyle w:val="BodyText"/>
        <w:spacing w:before="25"/>
      </w:pPr>
    </w:p>
    <w:p>
      <w:pPr>
        <w:pStyle w:val="BodyText"/>
        <w:spacing w:line="357" w:lineRule="auto"/>
        <w:ind w:left="1048" w:right="1266" w:hanging="481"/>
      </w:pPr>
      <w:r>
        <w:rPr/>
        <w:t>Intisari,</w:t>
      </w:r>
      <w:r>
        <w:rPr>
          <w:spacing w:val="-4"/>
        </w:rPr>
        <w:t> </w:t>
      </w:r>
      <w:r>
        <w:rPr/>
        <w:t>I,</w:t>
      </w:r>
      <w:r>
        <w:rPr>
          <w:spacing w:val="-4"/>
        </w:rPr>
        <w:t> </w:t>
      </w:r>
      <w:r>
        <w:rPr/>
        <w:t>‘Strategi</w:t>
      </w:r>
      <w:r>
        <w:rPr>
          <w:spacing w:val="-1"/>
        </w:rPr>
        <w:t> </w:t>
      </w:r>
      <w:r>
        <w:rPr/>
        <w:t>Bank</w:t>
      </w:r>
      <w:r>
        <w:rPr>
          <w:spacing w:val="-4"/>
        </w:rPr>
        <w:t> </w:t>
      </w:r>
      <w:r>
        <w:rPr/>
        <w:t>Syariah</w:t>
      </w:r>
      <w:r>
        <w:rPr>
          <w:spacing w:val="-4"/>
        </w:rPr>
        <w:t> </w:t>
      </w:r>
      <w:r>
        <w:rPr/>
        <w:t>Dalam</w:t>
      </w:r>
      <w:r>
        <w:rPr>
          <w:spacing w:val="-8"/>
        </w:rPr>
        <w:t> </w:t>
      </w:r>
      <w:r>
        <w:rPr/>
        <w:t>Meningkatkan</w:t>
      </w:r>
      <w:r>
        <w:rPr>
          <w:spacing w:val="-4"/>
        </w:rPr>
        <w:t> </w:t>
      </w:r>
      <w:r>
        <w:rPr/>
        <w:t>Jumlah</w:t>
      </w:r>
      <w:r>
        <w:rPr>
          <w:spacing w:val="-4"/>
        </w:rPr>
        <w:t> </w:t>
      </w:r>
      <w:r>
        <w:rPr/>
        <w:t>Nasabah</w:t>
      </w:r>
      <w:r>
        <w:rPr>
          <w:spacing w:val="-4"/>
        </w:rPr>
        <w:t> </w:t>
      </w:r>
      <w:r>
        <w:rPr/>
        <w:t>(Studi Pada Bank Muamalat Kcp Kota Palopo)’, 2022</w:t>
      </w:r>
    </w:p>
    <w:p>
      <w:pPr>
        <w:pStyle w:val="BodyText"/>
        <w:spacing w:line="357" w:lineRule="auto" w:before="5"/>
        <w:ind w:left="1048" w:right="2860"/>
      </w:pPr>
      <w:hyperlink r:id="rId35">
        <w:r>
          <w:rPr>
            <w:spacing w:val="-2"/>
          </w:rPr>
          <w:t>&lt;http://repository.iainpalopo.ac.id/id/eprint/4808/1/SKRIPSI</w:t>
        </w:r>
      </w:hyperlink>
      <w:r>
        <w:rPr>
          <w:spacing w:val="-2"/>
        </w:rPr>
        <w:t> INTISARI12.pdf&gt;</w:t>
      </w:r>
    </w:p>
    <w:p>
      <w:pPr>
        <w:pStyle w:val="BodyText"/>
        <w:spacing w:before="166"/>
        <w:ind w:left="568"/>
      </w:pPr>
      <w:r>
        <w:rPr/>
        <w:t>Irfan,</w:t>
      </w:r>
      <w:r>
        <w:rPr>
          <w:spacing w:val="-2"/>
        </w:rPr>
        <w:t> </w:t>
      </w:r>
      <w:r>
        <w:rPr/>
        <w:t>I,</w:t>
      </w:r>
      <w:r>
        <w:rPr>
          <w:spacing w:val="-2"/>
        </w:rPr>
        <w:t> </w:t>
      </w:r>
      <w:r>
        <w:rPr/>
        <w:t>‘Metode</w:t>
      </w:r>
      <w:r>
        <w:rPr>
          <w:spacing w:val="-2"/>
        </w:rPr>
        <w:t> </w:t>
      </w:r>
      <w:r>
        <w:rPr/>
        <w:t>Penelitian</w:t>
      </w:r>
      <w:r>
        <w:rPr>
          <w:spacing w:val="-2"/>
        </w:rPr>
        <w:t> </w:t>
      </w:r>
      <w:r>
        <w:rPr/>
        <w:t>Dan</w:t>
      </w:r>
      <w:r>
        <w:rPr>
          <w:spacing w:val="-2"/>
        </w:rPr>
        <w:t> </w:t>
      </w:r>
      <w:r>
        <w:rPr/>
        <w:t>Analisis</w:t>
      </w:r>
      <w:r>
        <w:rPr>
          <w:spacing w:val="-9"/>
        </w:rPr>
        <w:t> </w:t>
      </w:r>
      <w:r>
        <w:rPr/>
        <w:t>Data’</w:t>
      </w:r>
      <w:r>
        <w:rPr>
          <w:spacing w:val="-2"/>
        </w:rPr>
        <w:t> </w:t>
      </w:r>
      <w:r>
        <w:rPr/>
        <w:t>(Universitas</w:t>
      </w:r>
      <w:r>
        <w:rPr>
          <w:spacing w:val="-4"/>
        </w:rPr>
        <w:t> </w:t>
      </w:r>
      <w:r>
        <w:rPr/>
        <w:t>Siliwangi,</w:t>
      </w:r>
      <w:r>
        <w:rPr>
          <w:spacing w:val="-2"/>
        </w:rPr>
        <w:t> 2019)</w:t>
      </w:r>
    </w:p>
    <w:p>
      <w:pPr>
        <w:pStyle w:val="BodyText"/>
        <w:spacing w:before="20"/>
      </w:pPr>
    </w:p>
    <w:p>
      <w:pPr>
        <w:spacing w:line="362" w:lineRule="auto" w:before="1"/>
        <w:ind w:left="1048" w:right="1266" w:hanging="481"/>
        <w:jc w:val="left"/>
        <w:rPr>
          <w:sz w:val="24"/>
        </w:rPr>
      </w:pPr>
      <w:r>
        <w:rPr>
          <w:sz w:val="24"/>
        </w:rPr>
        <w:t>Kasmir,</w:t>
      </w:r>
      <w:r>
        <w:rPr>
          <w:spacing w:val="-3"/>
          <w:sz w:val="24"/>
        </w:rPr>
        <w:t> </w:t>
      </w:r>
      <w:r>
        <w:rPr>
          <w:i/>
          <w:sz w:val="24"/>
        </w:rPr>
        <w:t>Bank</w:t>
      </w:r>
      <w:r>
        <w:rPr>
          <w:i/>
          <w:spacing w:val="-3"/>
          <w:sz w:val="24"/>
        </w:rPr>
        <w:t> </w:t>
      </w:r>
      <w:r>
        <w:rPr>
          <w:i/>
          <w:sz w:val="24"/>
        </w:rPr>
        <w:t>Dan</w:t>
      </w:r>
      <w:r>
        <w:rPr>
          <w:i/>
          <w:spacing w:val="-4"/>
          <w:sz w:val="24"/>
        </w:rPr>
        <w:t> </w:t>
      </w:r>
      <w:r>
        <w:rPr>
          <w:i/>
          <w:sz w:val="24"/>
        </w:rPr>
        <w:t>Lembaga</w:t>
      </w:r>
      <w:r>
        <w:rPr>
          <w:i/>
          <w:spacing w:val="-4"/>
          <w:sz w:val="24"/>
        </w:rPr>
        <w:t> </w:t>
      </w:r>
      <w:r>
        <w:rPr>
          <w:i/>
          <w:sz w:val="24"/>
        </w:rPr>
        <w:t>Keuangan</w:t>
      </w:r>
      <w:r>
        <w:rPr>
          <w:i/>
          <w:spacing w:val="-4"/>
          <w:sz w:val="24"/>
        </w:rPr>
        <w:t> </w:t>
      </w:r>
      <w:r>
        <w:rPr>
          <w:i/>
          <w:sz w:val="24"/>
        </w:rPr>
        <w:t>Lainnya</w:t>
      </w:r>
      <w:r>
        <w:rPr>
          <w:sz w:val="24"/>
        </w:rPr>
        <w:t>,</w:t>
      </w:r>
      <w:r>
        <w:rPr>
          <w:spacing w:val="-4"/>
          <w:sz w:val="24"/>
        </w:rPr>
        <w:t> </w:t>
      </w:r>
      <w:r>
        <w:rPr>
          <w:sz w:val="24"/>
        </w:rPr>
        <w:t>Edisi</w:t>
      </w:r>
      <w:r>
        <w:rPr>
          <w:spacing w:val="-4"/>
          <w:sz w:val="24"/>
        </w:rPr>
        <w:t> </w:t>
      </w:r>
      <w:r>
        <w:rPr>
          <w:sz w:val="24"/>
        </w:rPr>
        <w:t>Revi</w:t>
      </w:r>
      <w:r>
        <w:rPr>
          <w:spacing w:val="-4"/>
          <w:sz w:val="24"/>
        </w:rPr>
        <w:t> </w:t>
      </w:r>
      <w:r>
        <w:rPr>
          <w:sz w:val="24"/>
        </w:rPr>
        <w:t>(Jakarta:</w:t>
      </w:r>
      <w:r>
        <w:rPr>
          <w:spacing w:val="-11"/>
          <w:sz w:val="24"/>
        </w:rPr>
        <w:t> </w:t>
      </w:r>
      <w:r>
        <w:rPr>
          <w:sz w:val="24"/>
        </w:rPr>
        <w:t>PT. Rajagrafindo Persada, 2008)</w:t>
      </w:r>
    </w:p>
    <w:p>
      <w:pPr>
        <w:spacing w:before="154"/>
        <w:ind w:left="568" w:right="0" w:firstLine="0"/>
        <w:jc w:val="left"/>
        <w:rPr>
          <w:sz w:val="24"/>
        </w:rPr>
      </w:pPr>
      <w:r>
        <w:rPr>
          <w:sz w:val="24"/>
        </w:rPr>
        <w:t>———,</w:t>
      </w:r>
      <w:r>
        <w:rPr>
          <w:spacing w:val="-1"/>
          <w:sz w:val="24"/>
        </w:rPr>
        <w:t> </w:t>
      </w:r>
      <w:r>
        <w:rPr>
          <w:i/>
          <w:sz w:val="24"/>
        </w:rPr>
        <w:t>Manajeman</w:t>
      </w:r>
      <w:r>
        <w:rPr>
          <w:i/>
          <w:spacing w:val="-1"/>
          <w:sz w:val="24"/>
        </w:rPr>
        <w:t> </w:t>
      </w:r>
      <w:r>
        <w:rPr>
          <w:i/>
          <w:sz w:val="24"/>
        </w:rPr>
        <w:t>Perbankan </w:t>
      </w:r>
      <w:r>
        <w:rPr>
          <w:sz w:val="24"/>
        </w:rPr>
        <w:t>(Jakarta:</w:t>
      </w:r>
      <w:r>
        <w:rPr>
          <w:spacing w:val="-8"/>
          <w:sz w:val="24"/>
        </w:rPr>
        <w:t> </w:t>
      </w:r>
      <w:r>
        <w:rPr>
          <w:sz w:val="24"/>
        </w:rPr>
        <w:t>Raja Grafindo</w:t>
      </w:r>
      <w:r>
        <w:rPr>
          <w:spacing w:val="-1"/>
          <w:sz w:val="24"/>
        </w:rPr>
        <w:t> </w:t>
      </w:r>
      <w:r>
        <w:rPr>
          <w:sz w:val="24"/>
        </w:rPr>
        <w:t>Persada, </w:t>
      </w:r>
      <w:r>
        <w:rPr>
          <w:spacing w:val="-2"/>
          <w:sz w:val="24"/>
        </w:rPr>
        <w:t>2014)</w:t>
      </w:r>
    </w:p>
    <w:p>
      <w:pPr>
        <w:pStyle w:val="BodyText"/>
        <w:spacing w:before="24"/>
      </w:pPr>
    </w:p>
    <w:p>
      <w:pPr>
        <w:spacing w:line="360" w:lineRule="auto" w:before="0"/>
        <w:ind w:left="1048" w:right="1387" w:hanging="481"/>
        <w:jc w:val="both"/>
        <w:rPr>
          <w:sz w:val="24"/>
        </w:rPr>
      </w:pPr>
      <w:r>
        <w:rPr>
          <w:sz w:val="24"/>
        </w:rPr>
        <w:t>Keuangan,</w:t>
      </w:r>
      <w:r>
        <w:rPr>
          <w:spacing w:val="-3"/>
          <w:sz w:val="24"/>
        </w:rPr>
        <w:t> </w:t>
      </w:r>
      <w:r>
        <w:rPr>
          <w:sz w:val="24"/>
        </w:rPr>
        <w:t>Kementrian,</w:t>
      </w:r>
      <w:r>
        <w:rPr>
          <w:spacing w:val="-3"/>
          <w:sz w:val="24"/>
        </w:rPr>
        <w:t> </w:t>
      </w:r>
      <w:r>
        <w:rPr>
          <w:i/>
          <w:sz w:val="24"/>
        </w:rPr>
        <w:t>Pengaruh</w:t>
      </w:r>
      <w:r>
        <w:rPr>
          <w:i/>
          <w:spacing w:val="-5"/>
          <w:sz w:val="24"/>
        </w:rPr>
        <w:t> </w:t>
      </w:r>
      <w:r>
        <w:rPr>
          <w:i/>
          <w:sz w:val="24"/>
        </w:rPr>
        <w:t>Covid-19</w:t>
      </w:r>
      <w:r>
        <w:rPr>
          <w:i/>
          <w:spacing w:val="-5"/>
          <w:sz w:val="24"/>
        </w:rPr>
        <w:t> </w:t>
      </w:r>
      <w:r>
        <w:rPr>
          <w:i/>
          <w:sz w:val="24"/>
        </w:rPr>
        <w:t>Atas</w:t>
      </w:r>
      <w:r>
        <w:rPr>
          <w:i/>
          <w:spacing w:val="-7"/>
          <w:sz w:val="24"/>
        </w:rPr>
        <w:t> </w:t>
      </w:r>
      <w:r>
        <w:rPr>
          <w:i/>
          <w:sz w:val="24"/>
        </w:rPr>
        <w:t>Kondisi</w:t>
      </w:r>
      <w:r>
        <w:rPr>
          <w:i/>
          <w:spacing w:val="-5"/>
          <w:sz w:val="24"/>
        </w:rPr>
        <w:t> </w:t>
      </w:r>
      <w:r>
        <w:rPr>
          <w:i/>
          <w:sz w:val="24"/>
        </w:rPr>
        <w:t>Sosial</w:t>
      </w:r>
      <w:r>
        <w:rPr>
          <w:i/>
          <w:spacing w:val="-5"/>
          <w:sz w:val="24"/>
        </w:rPr>
        <w:t> </w:t>
      </w:r>
      <w:r>
        <w:rPr>
          <w:i/>
          <w:sz w:val="24"/>
        </w:rPr>
        <w:t>Ekonomi</w:t>
      </w:r>
      <w:r>
        <w:rPr>
          <w:i/>
          <w:spacing w:val="-5"/>
          <w:sz w:val="24"/>
        </w:rPr>
        <w:t> </w:t>
      </w:r>
      <w:r>
        <w:rPr>
          <w:i/>
          <w:sz w:val="24"/>
        </w:rPr>
        <w:t>Global 2020 </w:t>
      </w:r>
      <w:r>
        <w:rPr>
          <w:sz w:val="24"/>
        </w:rPr>
        <w:t>(Jakarta Pusat, 2020)</w:t>
      </w:r>
    </w:p>
    <w:p>
      <w:pPr>
        <w:pStyle w:val="BodyText"/>
        <w:spacing w:line="360" w:lineRule="auto" w:before="161"/>
        <w:ind w:left="1048" w:right="1496" w:hanging="481"/>
        <w:jc w:val="both"/>
      </w:pPr>
      <w:r>
        <w:rPr/>
        <w:t>Kudadiri,</w:t>
      </w:r>
      <w:r>
        <w:rPr>
          <w:spacing w:val="-5"/>
        </w:rPr>
        <w:t> </w:t>
      </w:r>
      <w:r>
        <w:rPr/>
        <w:t>Romadhoni,</w:t>
      </w:r>
      <w:r>
        <w:rPr>
          <w:spacing w:val="-3"/>
        </w:rPr>
        <w:t> </w:t>
      </w:r>
      <w:r>
        <w:rPr/>
        <w:t>‘Analisis</w:t>
      </w:r>
      <w:r>
        <w:rPr>
          <w:spacing w:val="-7"/>
        </w:rPr>
        <w:t> </w:t>
      </w:r>
      <w:r>
        <w:rPr/>
        <w:t>SWOT</w:t>
      </w:r>
      <w:r>
        <w:rPr>
          <w:spacing w:val="-4"/>
        </w:rPr>
        <w:t> </w:t>
      </w:r>
      <w:r>
        <w:rPr/>
        <w:t>Strategi</w:t>
      </w:r>
      <w:r>
        <w:rPr>
          <w:spacing w:val="-4"/>
        </w:rPr>
        <w:t> </w:t>
      </w:r>
      <w:r>
        <w:rPr/>
        <w:t>Pemasaran</w:t>
      </w:r>
      <w:r>
        <w:rPr>
          <w:spacing w:val="-5"/>
        </w:rPr>
        <w:t> </w:t>
      </w:r>
      <w:r>
        <w:rPr/>
        <w:t>Produk</w:t>
      </w:r>
      <w:r>
        <w:rPr>
          <w:spacing w:val="-5"/>
        </w:rPr>
        <w:t> </w:t>
      </w:r>
      <w:r>
        <w:rPr/>
        <w:t>Pembiayaan Pada</w:t>
      </w:r>
      <w:r>
        <w:rPr>
          <w:spacing w:val="-5"/>
        </w:rPr>
        <w:t> </w:t>
      </w:r>
      <w:r>
        <w:rPr/>
        <w:t>BPRS</w:t>
      </w:r>
      <w:r>
        <w:rPr>
          <w:spacing w:val="-4"/>
        </w:rPr>
        <w:t> </w:t>
      </w:r>
      <w:r>
        <w:rPr/>
        <w:t>Puduarta</w:t>
      </w:r>
      <w:r>
        <w:rPr>
          <w:spacing w:val="-5"/>
        </w:rPr>
        <w:t> </w:t>
      </w:r>
      <w:r>
        <w:rPr/>
        <w:t>Insani</w:t>
      </w:r>
      <w:r>
        <w:rPr>
          <w:spacing w:val="-5"/>
        </w:rPr>
        <w:t> </w:t>
      </w:r>
      <w:r>
        <w:rPr/>
        <w:t>Tembung’</w:t>
      </w:r>
      <w:r>
        <w:rPr>
          <w:spacing w:val="-6"/>
        </w:rPr>
        <w:t> </w:t>
      </w:r>
      <w:r>
        <w:rPr/>
        <w:t>(Universitas</w:t>
      </w:r>
      <w:r>
        <w:rPr>
          <w:spacing w:val="-8"/>
        </w:rPr>
        <w:t> </w:t>
      </w:r>
      <w:r>
        <w:rPr/>
        <w:t>Islam</w:t>
      </w:r>
      <w:r>
        <w:rPr>
          <w:spacing w:val="-5"/>
        </w:rPr>
        <w:t> </w:t>
      </w:r>
      <w:r>
        <w:rPr/>
        <w:t>Negeri</w:t>
      </w:r>
      <w:r>
        <w:rPr>
          <w:spacing w:val="-5"/>
        </w:rPr>
        <w:t> </w:t>
      </w:r>
      <w:r>
        <w:rPr/>
        <w:t>Sumatera Utara, 2018)</w:t>
      </w:r>
    </w:p>
    <w:p>
      <w:pPr>
        <w:pStyle w:val="BodyText"/>
        <w:spacing w:before="158"/>
        <w:ind w:left="568"/>
        <w:jc w:val="both"/>
      </w:pPr>
      <w:r>
        <w:rPr/>
        <w:t>Kurniawan, Hendrik,</w:t>
      </w:r>
      <w:r>
        <w:rPr>
          <w:spacing w:val="-3"/>
        </w:rPr>
        <w:t> </w:t>
      </w:r>
      <w:r>
        <w:rPr/>
        <w:t>‘Tren</w:t>
      </w:r>
      <w:r>
        <w:rPr>
          <w:spacing w:val="-3"/>
        </w:rPr>
        <w:t> </w:t>
      </w:r>
      <w:r>
        <w:rPr/>
        <w:t>Permintaan</w:t>
      </w:r>
      <w:r>
        <w:rPr>
          <w:spacing w:val="-3"/>
        </w:rPr>
        <w:t> </w:t>
      </w:r>
      <w:r>
        <w:rPr/>
        <w:t>Pembiayaan</w:t>
      </w:r>
      <w:r>
        <w:rPr>
          <w:spacing w:val="-3"/>
        </w:rPr>
        <w:t> </w:t>
      </w:r>
      <w:r>
        <w:rPr/>
        <w:t>Syariah</w:t>
      </w:r>
      <w:r>
        <w:rPr>
          <w:spacing w:val="-2"/>
        </w:rPr>
        <w:t> </w:t>
      </w:r>
      <w:r>
        <w:rPr/>
        <w:t>Pasca-</w:t>
      </w:r>
      <w:r>
        <w:rPr>
          <w:spacing w:val="-2"/>
        </w:rPr>
        <w:t>Pandemi’,</w:t>
      </w:r>
    </w:p>
    <w:p>
      <w:pPr>
        <w:spacing w:before="140"/>
        <w:ind w:left="1048" w:right="0" w:firstLine="0"/>
        <w:jc w:val="left"/>
        <w:rPr>
          <w:sz w:val="24"/>
        </w:rPr>
      </w:pPr>
      <w:r>
        <w:rPr>
          <w:i/>
          <w:sz w:val="24"/>
        </w:rPr>
        <w:t>Jurnal Ekonomi Dan Keuangan Syariah</w:t>
      </w:r>
      <w:r>
        <w:rPr>
          <w:sz w:val="24"/>
        </w:rPr>
        <w:t>,</w:t>
      </w:r>
      <w:r>
        <w:rPr>
          <w:spacing w:val="-5"/>
          <w:sz w:val="24"/>
        </w:rPr>
        <w:t> </w:t>
      </w:r>
      <w:r>
        <w:rPr>
          <w:sz w:val="24"/>
        </w:rPr>
        <w:t>14.2 </w:t>
      </w:r>
      <w:r>
        <w:rPr>
          <w:spacing w:val="-2"/>
          <w:sz w:val="24"/>
        </w:rPr>
        <w:t>(2021)</w:t>
      </w:r>
    </w:p>
    <w:p>
      <w:pPr>
        <w:pStyle w:val="BodyText"/>
        <w:spacing w:before="20"/>
      </w:pPr>
    </w:p>
    <w:p>
      <w:pPr>
        <w:pStyle w:val="BodyText"/>
        <w:spacing w:line="360" w:lineRule="auto"/>
        <w:ind w:left="1048" w:right="1327" w:hanging="481"/>
      </w:pPr>
      <w:r>
        <w:rPr/>
        <w:t>M, Kashif,</w:t>
      </w:r>
      <w:r>
        <w:rPr>
          <w:spacing w:val="-3"/>
        </w:rPr>
        <w:t> </w:t>
      </w:r>
      <w:r>
        <w:rPr/>
        <w:t>Zarkada</w:t>
      </w:r>
      <w:r>
        <w:rPr>
          <w:spacing w:val="-2"/>
        </w:rPr>
        <w:t> </w:t>
      </w:r>
      <w:r>
        <w:rPr/>
        <w:t>A,</w:t>
      </w:r>
      <w:r>
        <w:rPr>
          <w:spacing w:val="-3"/>
        </w:rPr>
        <w:t> </w:t>
      </w:r>
      <w:r>
        <w:rPr/>
        <w:t>and</w:t>
      </w:r>
      <w:r>
        <w:rPr>
          <w:spacing w:val="-3"/>
        </w:rPr>
        <w:t> </w:t>
      </w:r>
      <w:r>
        <w:rPr/>
        <w:t>thurasamy</w:t>
      </w:r>
      <w:r>
        <w:rPr>
          <w:spacing w:val="-11"/>
        </w:rPr>
        <w:t> </w:t>
      </w:r>
      <w:r>
        <w:rPr/>
        <w:t>r,</w:t>
      </w:r>
      <w:r>
        <w:rPr>
          <w:spacing w:val="-3"/>
        </w:rPr>
        <w:t> </w:t>
      </w:r>
      <w:r>
        <w:rPr/>
        <w:t>‘Penerapan</w:t>
      </w:r>
      <w:r>
        <w:rPr>
          <w:spacing w:val="-3"/>
        </w:rPr>
        <w:t> </w:t>
      </w:r>
      <w:r>
        <w:rPr/>
        <w:t>Teori</w:t>
      </w:r>
      <w:r>
        <w:rPr>
          <w:spacing w:val="-2"/>
        </w:rPr>
        <w:t> </w:t>
      </w:r>
      <w:r>
        <w:rPr/>
        <w:t>Perilaku</w:t>
      </w:r>
      <w:r>
        <w:rPr>
          <w:spacing w:val="-8"/>
        </w:rPr>
        <w:t> </w:t>
      </w:r>
      <w:r>
        <w:rPr/>
        <w:t>Terencena Yang Diperluas Pada Karyawan Bank Pakistan’, </w:t>
      </w:r>
      <w:r>
        <w:rPr>
          <w:i/>
        </w:rPr>
        <w:t>Studi Perbankan Dan Keuangan</w:t>
      </w:r>
      <w:r>
        <w:rPr/>
        <w:t>, 2 (2017), 429–48</w:t>
      </w:r>
    </w:p>
    <w:p>
      <w:pPr>
        <w:spacing w:line="357" w:lineRule="auto" w:before="163"/>
        <w:ind w:left="1048" w:right="1266" w:hanging="481"/>
        <w:jc w:val="left"/>
        <w:rPr>
          <w:sz w:val="24"/>
        </w:rPr>
      </w:pPr>
      <w:r>
        <w:rPr>
          <w:sz w:val="24"/>
        </w:rPr>
        <w:t>Machmud,</w:t>
      </w:r>
      <w:r>
        <w:rPr>
          <w:spacing w:val="-4"/>
          <w:sz w:val="24"/>
        </w:rPr>
        <w:t> </w:t>
      </w:r>
      <w:r>
        <w:rPr>
          <w:sz w:val="24"/>
        </w:rPr>
        <w:t>Amir,</w:t>
      </w:r>
      <w:r>
        <w:rPr>
          <w:spacing w:val="-4"/>
          <w:sz w:val="24"/>
        </w:rPr>
        <w:t> </w:t>
      </w:r>
      <w:r>
        <w:rPr>
          <w:sz w:val="24"/>
        </w:rPr>
        <w:t>and</w:t>
      </w:r>
      <w:r>
        <w:rPr>
          <w:spacing w:val="-4"/>
          <w:sz w:val="24"/>
        </w:rPr>
        <w:t> </w:t>
      </w:r>
      <w:r>
        <w:rPr>
          <w:sz w:val="24"/>
        </w:rPr>
        <w:t>Rukmana,</w:t>
      </w:r>
      <w:r>
        <w:rPr>
          <w:spacing w:val="-4"/>
          <w:sz w:val="24"/>
        </w:rPr>
        <w:t> </w:t>
      </w:r>
      <w:r>
        <w:rPr>
          <w:i/>
          <w:sz w:val="24"/>
        </w:rPr>
        <w:t>Bank</w:t>
      </w:r>
      <w:r>
        <w:rPr>
          <w:i/>
          <w:spacing w:val="-3"/>
          <w:sz w:val="24"/>
        </w:rPr>
        <w:t> </w:t>
      </w:r>
      <w:r>
        <w:rPr>
          <w:i/>
          <w:sz w:val="24"/>
        </w:rPr>
        <w:t>Syari’ah</w:t>
      </w:r>
      <w:r>
        <w:rPr>
          <w:i/>
          <w:spacing w:val="-15"/>
          <w:sz w:val="24"/>
        </w:rPr>
        <w:t> </w:t>
      </w:r>
      <w:r>
        <w:rPr>
          <w:i/>
          <w:sz w:val="24"/>
        </w:rPr>
        <w:t>:</w:t>
      </w:r>
      <w:r>
        <w:rPr>
          <w:i/>
          <w:spacing w:val="-4"/>
          <w:sz w:val="24"/>
        </w:rPr>
        <w:t> </w:t>
      </w:r>
      <w:r>
        <w:rPr>
          <w:i/>
          <w:sz w:val="24"/>
        </w:rPr>
        <w:t>Teori,</w:t>
      </w:r>
      <w:r>
        <w:rPr>
          <w:i/>
          <w:spacing w:val="-4"/>
          <w:sz w:val="24"/>
        </w:rPr>
        <w:t> </w:t>
      </w:r>
      <w:r>
        <w:rPr>
          <w:i/>
          <w:sz w:val="24"/>
        </w:rPr>
        <w:t>Kebajikan</w:t>
      </w:r>
      <w:r>
        <w:rPr>
          <w:i/>
          <w:spacing w:val="-4"/>
          <w:sz w:val="24"/>
        </w:rPr>
        <w:t> </w:t>
      </w:r>
      <w:r>
        <w:rPr>
          <w:i/>
          <w:sz w:val="24"/>
        </w:rPr>
        <w:t>Dan</w:t>
      </w:r>
      <w:r>
        <w:rPr>
          <w:i/>
          <w:spacing w:val="-4"/>
          <w:sz w:val="24"/>
        </w:rPr>
        <w:t> </w:t>
      </w:r>
      <w:r>
        <w:rPr>
          <w:i/>
          <w:sz w:val="24"/>
        </w:rPr>
        <w:t>Studi Empiris Di Indonesia </w:t>
      </w:r>
      <w:r>
        <w:rPr>
          <w:sz w:val="24"/>
        </w:rPr>
        <w:t>(jakarta: erlangga, 2010)</w:t>
      </w:r>
    </w:p>
    <w:p>
      <w:pPr>
        <w:pStyle w:val="BodyText"/>
        <w:spacing w:before="166"/>
        <w:ind w:left="568"/>
      </w:pPr>
      <w:r>
        <w:rPr/>
        <w:t>Mardianinta,</w:t>
      </w:r>
      <w:r>
        <w:rPr>
          <w:spacing w:val="-3"/>
        </w:rPr>
        <w:t> </w:t>
      </w:r>
      <w:r>
        <w:rPr/>
        <w:t>Wndaretta,</w:t>
      </w:r>
      <w:r>
        <w:rPr>
          <w:spacing w:val="-2"/>
        </w:rPr>
        <w:t> </w:t>
      </w:r>
      <w:r>
        <w:rPr/>
        <w:t>‘Perilaku</w:t>
      </w:r>
      <w:r>
        <w:rPr>
          <w:spacing w:val="-3"/>
        </w:rPr>
        <w:t> </w:t>
      </w:r>
      <w:r>
        <w:rPr/>
        <w:t>Prososial</w:t>
      </w:r>
      <w:r>
        <w:rPr>
          <w:spacing w:val="-2"/>
        </w:rPr>
        <w:t> </w:t>
      </w:r>
      <w:r>
        <w:rPr/>
        <w:t>Pada</w:t>
      </w:r>
      <w:r>
        <w:rPr>
          <w:spacing w:val="-1"/>
        </w:rPr>
        <w:t> </w:t>
      </w:r>
      <w:r>
        <w:rPr/>
        <w:t>Scooterist</w:t>
      </w:r>
      <w:r>
        <w:rPr>
          <w:spacing w:val="-2"/>
        </w:rPr>
        <w:t> </w:t>
      </w:r>
      <w:r>
        <w:rPr/>
        <w:t>Vespa</w:t>
      </w:r>
      <w:r>
        <w:rPr>
          <w:spacing w:val="-5"/>
        </w:rPr>
        <w:t> </w:t>
      </w:r>
      <w:r>
        <w:rPr/>
        <w:t>Ekstrim</w:t>
      </w:r>
      <w:r>
        <w:rPr>
          <w:spacing w:val="-1"/>
        </w:rPr>
        <w:t> </w:t>
      </w:r>
      <w:r>
        <w:rPr>
          <w:spacing w:val="-5"/>
        </w:rPr>
        <w:t>Di</w:t>
      </w:r>
    </w:p>
    <w:p>
      <w:pPr>
        <w:pStyle w:val="BodyText"/>
        <w:spacing w:after="0"/>
        <w:sectPr>
          <w:headerReference w:type="default" r:id="rId187"/>
          <w:footerReference w:type="default" r:id="rId188"/>
          <w:pgSz w:w="11910" w:h="16840"/>
          <w:pgMar w:header="0" w:footer="0" w:top="1620" w:bottom="280" w:left="1700" w:right="425"/>
        </w:sectPr>
      </w:pPr>
    </w:p>
    <w:p>
      <w:pPr>
        <w:pStyle w:val="BodyText"/>
        <w:spacing w:before="76"/>
        <w:ind w:left="1048"/>
      </w:pPr>
      <w:r>
        <w:rPr/>
        <w:t>Semarang’</w:t>
      </w:r>
      <w:r>
        <w:rPr>
          <w:spacing w:val="-3"/>
        </w:rPr>
        <w:t> </w:t>
      </w:r>
      <w:r>
        <w:rPr/>
        <w:t>(Uuniversitas</w:t>
      </w:r>
      <w:r>
        <w:rPr>
          <w:spacing w:val="-3"/>
        </w:rPr>
        <w:t> </w:t>
      </w:r>
      <w:r>
        <w:rPr/>
        <w:t>katolik</w:t>
      </w:r>
      <w:r>
        <w:rPr>
          <w:spacing w:val="-2"/>
        </w:rPr>
        <w:t> </w:t>
      </w:r>
      <w:r>
        <w:rPr/>
        <w:t>soegijapranata,</w:t>
      </w:r>
      <w:r>
        <w:rPr>
          <w:spacing w:val="-2"/>
        </w:rPr>
        <w:t> 2016)</w:t>
      </w:r>
    </w:p>
    <w:p>
      <w:pPr>
        <w:pStyle w:val="BodyText"/>
        <w:spacing w:before="24"/>
      </w:pPr>
    </w:p>
    <w:p>
      <w:pPr>
        <w:pStyle w:val="BodyText"/>
        <w:ind w:left="568"/>
      </w:pPr>
      <w:r>
        <w:rPr/>
        <w:t>MEGA,</w:t>
      </w:r>
      <w:r>
        <w:rPr>
          <w:spacing w:val="-3"/>
        </w:rPr>
        <w:t> </w:t>
      </w:r>
      <w:r>
        <w:rPr/>
        <w:t>PT.</w:t>
      </w:r>
      <w:r>
        <w:rPr>
          <w:spacing w:val="-1"/>
        </w:rPr>
        <w:t> </w:t>
      </w:r>
      <w:r>
        <w:rPr/>
        <w:t>BPR ARTHAPUSPA,</w:t>
      </w:r>
      <w:r>
        <w:rPr>
          <w:spacing w:val="-3"/>
        </w:rPr>
        <w:t> </w:t>
      </w:r>
      <w:r>
        <w:rPr/>
        <w:t>‘BPR Ganti</w:t>
      </w:r>
      <w:r>
        <w:rPr>
          <w:spacing w:val="-2"/>
        </w:rPr>
        <w:t> </w:t>
      </w:r>
      <w:r>
        <w:rPr/>
        <w:t>Jadi</w:t>
      </w:r>
      <w:r>
        <w:rPr>
          <w:spacing w:val="-2"/>
        </w:rPr>
        <w:t> </w:t>
      </w:r>
      <w:r>
        <w:rPr/>
        <w:t>Bank</w:t>
      </w:r>
      <w:r>
        <w:rPr>
          <w:spacing w:val="-3"/>
        </w:rPr>
        <w:t> </w:t>
      </w:r>
      <w:r>
        <w:rPr/>
        <w:t>Perekonomian</w:t>
      </w:r>
      <w:r>
        <w:rPr>
          <w:spacing w:val="-2"/>
        </w:rPr>
        <w:t> Rakyat’,</w:t>
      </w:r>
    </w:p>
    <w:p>
      <w:pPr>
        <w:spacing w:before="136"/>
        <w:ind w:left="1048" w:right="0" w:firstLine="0"/>
        <w:jc w:val="left"/>
        <w:rPr>
          <w:sz w:val="24"/>
        </w:rPr>
      </w:pPr>
      <w:r>
        <w:rPr>
          <w:i/>
          <w:sz w:val="24"/>
        </w:rPr>
        <w:t>BPR</w:t>
      </w:r>
      <w:r>
        <w:rPr>
          <w:i/>
          <w:spacing w:val="-3"/>
          <w:sz w:val="24"/>
        </w:rPr>
        <w:t> </w:t>
      </w:r>
      <w:r>
        <w:rPr>
          <w:i/>
          <w:sz w:val="24"/>
        </w:rPr>
        <w:t>NEWS</w:t>
      </w:r>
      <w:r>
        <w:rPr>
          <w:i/>
          <w:spacing w:val="-1"/>
          <w:sz w:val="24"/>
        </w:rPr>
        <w:t> </w:t>
      </w:r>
      <w:r>
        <w:rPr>
          <w:sz w:val="24"/>
        </w:rPr>
        <w:t>(Tegal,</w:t>
      </w:r>
      <w:r>
        <w:rPr>
          <w:spacing w:val="-1"/>
          <w:sz w:val="24"/>
        </w:rPr>
        <w:t> </w:t>
      </w:r>
      <w:r>
        <w:rPr>
          <w:spacing w:val="-2"/>
          <w:sz w:val="24"/>
        </w:rPr>
        <w:t>2023)</w:t>
      </w:r>
    </w:p>
    <w:p>
      <w:pPr>
        <w:pStyle w:val="BodyText"/>
        <w:spacing w:before="25"/>
      </w:pPr>
    </w:p>
    <w:p>
      <w:pPr>
        <w:spacing w:line="360" w:lineRule="auto" w:before="0"/>
        <w:ind w:left="1048" w:right="1266" w:hanging="481"/>
        <w:jc w:val="left"/>
        <w:rPr>
          <w:sz w:val="24"/>
        </w:rPr>
      </w:pPr>
      <w:r>
        <w:rPr>
          <w:sz w:val="24"/>
        </w:rPr>
        <w:t>Mekarisce,</w:t>
      </w:r>
      <w:r>
        <w:rPr>
          <w:spacing w:val="-6"/>
          <w:sz w:val="24"/>
        </w:rPr>
        <w:t> </w:t>
      </w:r>
      <w:r>
        <w:rPr>
          <w:sz w:val="24"/>
        </w:rPr>
        <w:t>Arnild</w:t>
      </w:r>
      <w:r>
        <w:rPr>
          <w:spacing w:val="-6"/>
          <w:sz w:val="24"/>
        </w:rPr>
        <w:t> </w:t>
      </w:r>
      <w:r>
        <w:rPr>
          <w:sz w:val="24"/>
        </w:rPr>
        <w:t>Augina,</w:t>
      </w:r>
      <w:r>
        <w:rPr>
          <w:spacing w:val="-6"/>
          <w:sz w:val="24"/>
        </w:rPr>
        <w:t> </w:t>
      </w:r>
      <w:r>
        <w:rPr>
          <w:sz w:val="24"/>
        </w:rPr>
        <w:t>‘Teknik</w:t>
      </w:r>
      <w:r>
        <w:rPr>
          <w:spacing w:val="-6"/>
          <w:sz w:val="24"/>
        </w:rPr>
        <w:t> </w:t>
      </w:r>
      <w:r>
        <w:rPr>
          <w:sz w:val="24"/>
        </w:rPr>
        <w:t>Pemeriksaan</w:t>
      </w:r>
      <w:r>
        <w:rPr>
          <w:spacing w:val="-6"/>
          <w:sz w:val="24"/>
        </w:rPr>
        <w:t> </w:t>
      </w:r>
      <w:r>
        <w:rPr>
          <w:sz w:val="24"/>
        </w:rPr>
        <w:t>Keabsahan</w:t>
      </w:r>
      <w:r>
        <w:rPr>
          <w:spacing w:val="-6"/>
          <w:sz w:val="24"/>
        </w:rPr>
        <w:t> </w:t>
      </w:r>
      <w:r>
        <w:rPr>
          <w:sz w:val="24"/>
        </w:rPr>
        <w:t>Data</w:t>
      </w:r>
      <w:r>
        <w:rPr>
          <w:spacing w:val="-5"/>
          <w:sz w:val="24"/>
        </w:rPr>
        <w:t> </w:t>
      </w:r>
      <w:r>
        <w:rPr>
          <w:sz w:val="24"/>
        </w:rPr>
        <w:t>Pada</w:t>
      </w:r>
      <w:r>
        <w:rPr>
          <w:spacing w:val="-5"/>
          <w:sz w:val="24"/>
        </w:rPr>
        <w:t> </w:t>
      </w:r>
      <w:r>
        <w:rPr>
          <w:sz w:val="24"/>
        </w:rPr>
        <w:t>Penelitian Kualitatif Di Bidang Kesehatan Masyarakat’, </w:t>
      </w:r>
      <w:r>
        <w:rPr>
          <w:i/>
          <w:sz w:val="24"/>
        </w:rPr>
        <w:t>Jurnal Ilmiah Kesehatan Masyarakat</w:t>
      </w:r>
      <w:r>
        <w:rPr>
          <w:sz w:val="24"/>
        </w:rPr>
        <w:t>, 12 (2020)</w:t>
      </w:r>
    </w:p>
    <w:p>
      <w:pPr>
        <w:pStyle w:val="BodyText"/>
        <w:spacing w:line="362" w:lineRule="auto" w:before="158"/>
        <w:ind w:left="1048" w:right="1266" w:hanging="481"/>
      </w:pPr>
      <w:r>
        <w:rPr/>
        <w:t>Muhammad,</w:t>
      </w:r>
      <w:r>
        <w:rPr>
          <w:spacing w:val="-5"/>
        </w:rPr>
        <w:t> </w:t>
      </w:r>
      <w:r>
        <w:rPr/>
        <w:t>Ahmad,</w:t>
      </w:r>
      <w:r>
        <w:rPr>
          <w:spacing w:val="-5"/>
        </w:rPr>
        <w:t> </w:t>
      </w:r>
      <w:r>
        <w:rPr/>
        <w:t>‘Kepatuhan</w:t>
      </w:r>
      <w:r>
        <w:rPr>
          <w:spacing w:val="-5"/>
        </w:rPr>
        <w:t> </w:t>
      </w:r>
      <w:r>
        <w:rPr/>
        <w:t>Syariah</w:t>
      </w:r>
      <w:r>
        <w:rPr>
          <w:spacing w:val="-5"/>
        </w:rPr>
        <w:t> </w:t>
      </w:r>
      <w:r>
        <w:rPr/>
        <w:t>Dalam</w:t>
      </w:r>
      <w:r>
        <w:rPr>
          <w:spacing w:val="-5"/>
        </w:rPr>
        <w:t> </w:t>
      </w:r>
      <w:r>
        <w:rPr/>
        <w:t>Pembiayaan:</w:t>
      </w:r>
      <w:r>
        <w:rPr>
          <w:spacing w:val="-12"/>
        </w:rPr>
        <w:t> </w:t>
      </w:r>
      <w:r>
        <w:rPr/>
        <w:t>Studi</w:t>
      </w:r>
      <w:r>
        <w:rPr>
          <w:spacing w:val="-2"/>
        </w:rPr>
        <w:t> </w:t>
      </w:r>
      <w:r>
        <w:rPr/>
        <w:t>Kasus</w:t>
      </w:r>
      <w:r>
        <w:rPr>
          <w:spacing w:val="-3"/>
        </w:rPr>
        <w:t> </w:t>
      </w:r>
      <w:r>
        <w:rPr/>
        <w:t>Di Indonesia’, </w:t>
      </w:r>
      <w:r>
        <w:rPr>
          <w:i/>
        </w:rPr>
        <w:t>Jurnal Ilmu Syariah</w:t>
      </w:r>
      <w:r>
        <w:rPr/>
        <w:t>, 11.3 (2020), 120–35</w:t>
      </w:r>
    </w:p>
    <w:p>
      <w:pPr>
        <w:spacing w:before="155"/>
        <w:ind w:left="568" w:right="0" w:firstLine="0"/>
        <w:jc w:val="left"/>
        <w:rPr>
          <w:i/>
          <w:sz w:val="24"/>
        </w:rPr>
      </w:pPr>
      <w:r>
        <w:rPr>
          <w:sz w:val="24"/>
        </w:rPr>
        <w:t>Muliawan,</w:t>
      </w:r>
      <w:r>
        <w:rPr>
          <w:spacing w:val="-5"/>
          <w:sz w:val="24"/>
        </w:rPr>
        <w:t> </w:t>
      </w:r>
      <w:r>
        <w:rPr>
          <w:sz w:val="24"/>
        </w:rPr>
        <w:t>Jasa</w:t>
      </w:r>
      <w:r>
        <w:rPr>
          <w:spacing w:val="-3"/>
          <w:sz w:val="24"/>
        </w:rPr>
        <w:t> </w:t>
      </w:r>
      <w:r>
        <w:rPr>
          <w:sz w:val="24"/>
        </w:rPr>
        <w:t>Ungguh, </w:t>
      </w:r>
      <w:r>
        <w:rPr>
          <w:i/>
          <w:sz w:val="24"/>
        </w:rPr>
        <w:t>Metodologi</w:t>
      </w:r>
      <w:r>
        <w:rPr>
          <w:i/>
          <w:spacing w:val="-3"/>
          <w:sz w:val="24"/>
        </w:rPr>
        <w:t> </w:t>
      </w:r>
      <w:r>
        <w:rPr>
          <w:i/>
          <w:sz w:val="24"/>
        </w:rPr>
        <w:t>Penelitian</w:t>
      </w:r>
      <w:r>
        <w:rPr>
          <w:i/>
          <w:spacing w:val="-7"/>
          <w:sz w:val="24"/>
        </w:rPr>
        <w:t> </w:t>
      </w:r>
      <w:r>
        <w:rPr>
          <w:i/>
          <w:sz w:val="24"/>
        </w:rPr>
        <w:t>Pendidikan</w:t>
      </w:r>
      <w:r>
        <w:rPr>
          <w:i/>
          <w:spacing w:val="-3"/>
          <w:sz w:val="24"/>
        </w:rPr>
        <w:t> </w:t>
      </w:r>
      <w:r>
        <w:rPr>
          <w:i/>
          <w:sz w:val="24"/>
        </w:rPr>
        <w:t>Dengan</w:t>
      </w:r>
      <w:r>
        <w:rPr>
          <w:i/>
          <w:spacing w:val="-3"/>
          <w:sz w:val="24"/>
        </w:rPr>
        <w:t> </w:t>
      </w:r>
      <w:r>
        <w:rPr>
          <w:i/>
          <w:sz w:val="24"/>
        </w:rPr>
        <w:t>Studi</w:t>
      </w:r>
      <w:r>
        <w:rPr>
          <w:i/>
          <w:spacing w:val="-3"/>
          <w:sz w:val="24"/>
        </w:rPr>
        <w:t> </w:t>
      </w:r>
      <w:r>
        <w:rPr>
          <w:i/>
          <w:spacing w:val="-2"/>
          <w:sz w:val="24"/>
        </w:rPr>
        <w:t>Kasus</w:t>
      </w:r>
    </w:p>
    <w:p>
      <w:pPr>
        <w:pStyle w:val="BodyText"/>
        <w:spacing w:before="140"/>
        <w:ind w:left="1048"/>
      </w:pPr>
      <w:r>
        <w:rPr/>
        <w:t>(yogyakarta:</w:t>
      </w:r>
      <w:r>
        <w:rPr>
          <w:spacing w:val="-8"/>
        </w:rPr>
        <w:t> </w:t>
      </w:r>
      <w:r>
        <w:rPr/>
        <w:t>Gava</w:t>
      </w:r>
      <w:r>
        <w:rPr>
          <w:spacing w:val="-2"/>
        </w:rPr>
        <w:t> </w:t>
      </w:r>
      <w:r>
        <w:rPr/>
        <w:t>Media,</w:t>
      </w:r>
      <w:r>
        <w:rPr>
          <w:spacing w:val="-3"/>
        </w:rPr>
        <w:t> </w:t>
      </w:r>
      <w:r>
        <w:rPr>
          <w:spacing w:val="-2"/>
        </w:rPr>
        <w:t>2014)</w:t>
      </w:r>
    </w:p>
    <w:p>
      <w:pPr>
        <w:pStyle w:val="BodyText"/>
        <w:spacing w:before="20"/>
      </w:pPr>
    </w:p>
    <w:p>
      <w:pPr>
        <w:spacing w:line="362" w:lineRule="auto" w:before="0"/>
        <w:ind w:left="1048" w:right="1387" w:hanging="481"/>
        <w:jc w:val="left"/>
        <w:rPr>
          <w:sz w:val="24"/>
        </w:rPr>
      </w:pPr>
      <w:r>
        <w:rPr>
          <w:sz w:val="24"/>
        </w:rPr>
        <w:t>Mulyadi,</w:t>
      </w:r>
      <w:r>
        <w:rPr>
          <w:spacing w:val="-4"/>
          <w:sz w:val="24"/>
        </w:rPr>
        <w:t> </w:t>
      </w:r>
      <w:r>
        <w:rPr>
          <w:sz w:val="24"/>
        </w:rPr>
        <w:t>Taufik,</w:t>
      </w:r>
      <w:r>
        <w:rPr>
          <w:spacing w:val="-4"/>
          <w:sz w:val="24"/>
        </w:rPr>
        <w:t> </w:t>
      </w:r>
      <w:r>
        <w:rPr>
          <w:sz w:val="24"/>
        </w:rPr>
        <w:t>and</w:t>
      </w:r>
      <w:r>
        <w:rPr>
          <w:spacing w:val="-4"/>
          <w:sz w:val="24"/>
        </w:rPr>
        <w:t> </w:t>
      </w:r>
      <w:r>
        <w:rPr>
          <w:sz w:val="24"/>
        </w:rPr>
        <w:t>Sutrisno</w:t>
      </w:r>
      <w:r>
        <w:rPr>
          <w:spacing w:val="-4"/>
          <w:sz w:val="24"/>
        </w:rPr>
        <w:t> </w:t>
      </w:r>
      <w:r>
        <w:rPr>
          <w:sz w:val="24"/>
        </w:rPr>
        <w:t>Subhan,</w:t>
      </w:r>
      <w:r>
        <w:rPr>
          <w:spacing w:val="-1"/>
          <w:sz w:val="24"/>
        </w:rPr>
        <w:t> </w:t>
      </w:r>
      <w:r>
        <w:rPr>
          <w:i/>
          <w:sz w:val="24"/>
        </w:rPr>
        <w:t>Analisis</w:t>
      </w:r>
      <w:r>
        <w:rPr>
          <w:i/>
          <w:spacing w:val="-6"/>
          <w:sz w:val="24"/>
        </w:rPr>
        <w:t> </w:t>
      </w:r>
      <w:r>
        <w:rPr>
          <w:i/>
          <w:sz w:val="24"/>
        </w:rPr>
        <w:t>SWOT</w:t>
      </w:r>
      <w:r>
        <w:rPr>
          <w:i/>
          <w:spacing w:val="-3"/>
          <w:sz w:val="24"/>
        </w:rPr>
        <w:t> </w:t>
      </w:r>
      <w:r>
        <w:rPr>
          <w:i/>
          <w:sz w:val="24"/>
        </w:rPr>
        <w:t>Untuk</w:t>
      </w:r>
      <w:r>
        <w:rPr>
          <w:i/>
          <w:spacing w:val="-4"/>
          <w:sz w:val="24"/>
        </w:rPr>
        <w:t> </w:t>
      </w:r>
      <w:r>
        <w:rPr>
          <w:i/>
          <w:sz w:val="24"/>
        </w:rPr>
        <w:t>Perencanaan Strategis </w:t>
      </w:r>
      <w:r>
        <w:rPr>
          <w:sz w:val="24"/>
        </w:rPr>
        <w:t>(Bandung: Toko Buku ABC, 2019)</w:t>
      </w:r>
    </w:p>
    <w:p>
      <w:pPr>
        <w:pStyle w:val="BodyText"/>
        <w:spacing w:line="362" w:lineRule="auto" w:before="155"/>
        <w:ind w:left="1048" w:right="1207" w:hanging="481"/>
      </w:pPr>
      <w:r>
        <w:rPr/>
        <w:t>Ni’mah,</w:t>
      </w:r>
      <w:r>
        <w:rPr>
          <w:spacing w:val="-5"/>
        </w:rPr>
        <w:t> </w:t>
      </w:r>
      <w:r>
        <w:rPr/>
        <w:t>Mita</w:t>
      </w:r>
      <w:r>
        <w:rPr>
          <w:spacing w:val="-4"/>
        </w:rPr>
        <w:t> </w:t>
      </w:r>
      <w:r>
        <w:rPr/>
        <w:t>Lailatun,</w:t>
      </w:r>
      <w:r>
        <w:rPr>
          <w:spacing w:val="-5"/>
        </w:rPr>
        <w:t> </w:t>
      </w:r>
      <w:r>
        <w:rPr/>
        <w:t>‘Analisis</w:t>
      </w:r>
      <w:r>
        <w:rPr>
          <w:spacing w:val="-7"/>
        </w:rPr>
        <w:t> </w:t>
      </w:r>
      <w:r>
        <w:rPr/>
        <w:t>Swot</w:t>
      </w:r>
      <w:r>
        <w:rPr>
          <w:spacing w:val="-4"/>
        </w:rPr>
        <w:t> </w:t>
      </w:r>
      <w:r>
        <w:rPr/>
        <w:t>(Strenght,</w:t>
      </w:r>
      <w:r>
        <w:rPr>
          <w:spacing w:val="-5"/>
        </w:rPr>
        <w:t> </w:t>
      </w:r>
      <w:r>
        <w:rPr/>
        <w:t>Weaknesses,</w:t>
      </w:r>
      <w:r>
        <w:rPr>
          <w:spacing w:val="-5"/>
        </w:rPr>
        <w:t> </w:t>
      </w:r>
      <w:r>
        <w:rPr/>
        <w:t>Opportunities</w:t>
      </w:r>
      <w:r>
        <w:rPr>
          <w:spacing w:val="-7"/>
        </w:rPr>
        <w:t> </w:t>
      </w:r>
      <w:r>
        <w:rPr/>
        <w:t>Dan Threats) Dalam Meningkatkan Pendapatan Pada Bmt Pahlawan</w:t>
      </w:r>
    </w:p>
    <w:p>
      <w:pPr>
        <w:pStyle w:val="BodyText"/>
        <w:spacing w:line="271" w:lineRule="exact"/>
        <w:ind w:left="1048"/>
      </w:pPr>
      <w:r>
        <w:rPr/>
        <w:t>Tulungagung’</w:t>
      </w:r>
      <w:r>
        <w:rPr>
          <w:spacing w:val="-5"/>
        </w:rPr>
        <w:t> </w:t>
      </w:r>
      <w:r>
        <w:rPr/>
        <w:t>(Islam</w:t>
      </w:r>
      <w:r>
        <w:rPr>
          <w:spacing w:val="-4"/>
        </w:rPr>
        <w:t> </w:t>
      </w:r>
      <w:r>
        <w:rPr/>
        <w:t>Institut</w:t>
      </w:r>
      <w:r>
        <w:rPr>
          <w:spacing w:val="-4"/>
        </w:rPr>
        <w:t> </w:t>
      </w:r>
      <w:r>
        <w:rPr/>
        <w:t>Agama</w:t>
      </w:r>
      <w:r>
        <w:rPr>
          <w:spacing w:val="-3"/>
        </w:rPr>
        <w:t> </w:t>
      </w:r>
      <w:r>
        <w:rPr/>
        <w:t>Islam</w:t>
      </w:r>
      <w:r>
        <w:rPr>
          <w:spacing w:val="-4"/>
        </w:rPr>
        <w:t> </w:t>
      </w:r>
      <w:r>
        <w:rPr/>
        <w:t>Negeri</w:t>
      </w:r>
      <w:r>
        <w:rPr>
          <w:spacing w:val="-4"/>
        </w:rPr>
        <w:t> </w:t>
      </w:r>
      <w:r>
        <w:rPr/>
        <w:t>Tulungagung,</w:t>
      </w:r>
      <w:r>
        <w:rPr>
          <w:spacing w:val="-4"/>
        </w:rPr>
        <w:t> </w:t>
      </w:r>
      <w:r>
        <w:rPr>
          <w:spacing w:val="-2"/>
        </w:rPr>
        <w:t>2016)</w:t>
      </w:r>
    </w:p>
    <w:p>
      <w:pPr>
        <w:pStyle w:val="BodyText"/>
        <w:spacing w:before="24"/>
      </w:pPr>
    </w:p>
    <w:p>
      <w:pPr>
        <w:spacing w:before="0"/>
        <w:ind w:left="568" w:right="0" w:firstLine="0"/>
        <w:jc w:val="left"/>
        <w:rPr>
          <w:i/>
          <w:sz w:val="24"/>
        </w:rPr>
      </w:pPr>
      <w:r>
        <w:rPr>
          <w:i/>
          <w:sz w:val="24"/>
        </w:rPr>
        <w:t>NU</w:t>
      </w:r>
      <w:r>
        <w:rPr>
          <w:i/>
          <w:spacing w:val="-3"/>
          <w:sz w:val="24"/>
        </w:rPr>
        <w:t> </w:t>
      </w:r>
      <w:r>
        <w:rPr>
          <w:i/>
          <w:sz w:val="24"/>
        </w:rPr>
        <w:t>Online,</w:t>
      </w:r>
      <w:r>
        <w:rPr>
          <w:i/>
          <w:spacing w:val="-2"/>
          <w:sz w:val="24"/>
        </w:rPr>
        <w:t> </w:t>
      </w:r>
      <w:r>
        <w:rPr>
          <w:i/>
          <w:sz w:val="24"/>
        </w:rPr>
        <w:t>Al Qur’an</w:t>
      </w:r>
      <w:r>
        <w:rPr>
          <w:i/>
          <w:spacing w:val="-2"/>
          <w:sz w:val="24"/>
        </w:rPr>
        <w:t> </w:t>
      </w:r>
      <w:r>
        <w:rPr>
          <w:i/>
          <w:sz w:val="24"/>
        </w:rPr>
        <w:t>Dan</w:t>
      </w:r>
      <w:r>
        <w:rPr>
          <w:i/>
          <w:spacing w:val="-1"/>
          <w:sz w:val="24"/>
        </w:rPr>
        <w:t> </w:t>
      </w:r>
      <w:r>
        <w:rPr>
          <w:i/>
          <w:sz w:val="24"/>
        </w:rPr>
        <w:t>Terjemahan</w:t>
      </w:r>
      <w:r>
        <w:rPr>
          <w:i/>
          <w:spacing w:val="-2"/>
          <w:sz w:val="24"/>
        </w:rPr>
        <w:t> </w:t>
      </w:r>
      <w:r>
        <w:rPr>
          <w:i/>
          <w:sz w:val="24"/>
        </w:rPr>
        <w:t>Dan</w:t>
      </w:r>
      <w:r>
        <w:rPr>
          <w:i/>
          <w:spacing w:val="-1"/>
          <w:sz w:val="24"/>
        </w:rPr>
        <w:t> </w:t>
      </w:r>
      <w:r>
        <w:rPr>
          <w:i/>
          <w:spacing w:val="-2"/>
          <w:sz w:val="24"/>
        </w:rPr>
        <w:t>Tafsir</w:t>
      </w:r>
    </w:p>
    <w:p>
      <w:pPr>
        <w:pStyle w:val="BodyText"/>
        <w:spacing w:before="21"/>
        <w:rPr>
          <w:i/>
        </w:rPr>
      </w:pPr>
    </w:p>
    <w:p>
      <w:pPr>
        <w:pStyle w:val="BodyText"/>
        <w:spacing w:line="362" w:lineRule="auto"/>
        <w:ind w:left="1048" w:right="1266" w:hanging="481"/>
      </w:pPr>
      <w:r>
        <w:rPr/>
        <w:t>Nur’aisyah,</w:t>
      </w:r>
      <w:r>
        <w:rPr>
          <w:spacing w:val="-3"/>
        </w:rPr>
        <w:t> </w:t>
      </w:r>
      <w:r>
        <w:rPr/>
        <w:t>Iis,</w:t>
      </w:r>
      <w:r>
        <w:rPr>
          <w:spacing w:val="-3"/>
        </w:rPr>
        <w:t> </w:t>
      </w:r>
      <w:r>
        <w:rPr/>
        <w:t>Leonita</w:t>
      </w:r>
      <w:r>
        <w:rPr>
          <w:spacing w:val="-5"/>
        </w:rPr>
        <w:t> </w:t>
      </w:r>
      <w:r>
        <w:rPr/>
        <w:t>Silvyna</w:t>
      </w:r>
      <w:r>
        <w:rPr>
          <w:spacing w:val="-5"/>
        </w:rPr>
        <w:t> </w:t>
      </w:r>
      <w:r>
        <w:rPr/>
        <w:t>Dora,</w:t>
      </w:r>
      <w:r>
        <w:rPr>
          <w:spacing w:val="-6"/>
        </w:rPr>
        <w:t> </w:t>
      </w:r>
      <w:r>
        <w:rPr/>
        <w:t>Kholishoh,</w:t>
      </w:r>
      <w:r>
        <w:rPr>
          <w:spacing w:val="-6"/>
        </w:rPr>
        <w:t> </w:t>
      </w:r>
      <w:r>
        <w:rPr/>
        <w:t>and</w:t>
      </w:r>
      <w:r>
        <w:rPr>
          <w:spacing w:val="-6"/>
        </w:rPr>
        <w:t> </w:t>
      </w:r>
      <w:r>
        <w:rPr/>
        <w:t>Abdul</w:t>
      </w:r>
      <w:r>
        <w:rPr>
          <w:spacing w:val="-2"/>
        </w:rPr>
        <w:t> </w:t>
      </w:r>
      <w:r>
        <w:rPr/>
        <w:t>Aziz,</w:t>
      </w:r>
      <w:r>
        <w:rPr>
          <w:spacing w:val="-6"/>
        </w:rPr>
        <w:t> </w:t>
      </w:r>
      <w:r>
        <w:rPr/>
        <w:t>‘Peran</w:t>
      </w:r>
      <w:r>
        <w:rPr>
          <w:spacing w:val="-6"/>
        </w:rPr>
        <w:t> </w:t>
      </w:r>
      <w:r>
        <w:rPr/>
        <w:t>Bank Pembiayaan Rakyat Syariah (BPRS) Dalam Pengembangan UMKM Di</w:t>
      </w:r>
    </w:p>
    <w:p>
      <w:pPr>
        <w:spacing w:line="362" w:lineRule="auto" w:before="0"/>
        <w:ind w:left="1048" w:right="1387" w:firstLine="0"/>
        <w:jc w:val="left"/>
        <w:rPr>
          <w:sz w:val="24"/>
        </w:rPr>
      </w:pPr>
      <w:r>
        <w:rPr>
          <w:sz w:val="24"/>
        </w:rPr>
        <w:t>Indonesia’,</w:t>
      </w:r>
      <w:r>
        <w:rPr>
          <w:spacing w:val="-4"/>
          <w:sz w:val="24"/>
        </w:rPr>
        <w:t> </w:t>
      </w:r>
      <w:r>
        <w:rPr>
          <w:i/>
          <w:sz w:val="24"/>
        </w:rPr>
        <w:t>Jurnal</w:t>
      </w:r>
      <w:r>
        <w:rPr>
          <w:i/>
          <w:spacing w:val="-4"/>
          <w:sz w:val="24"/>
        </w:rPr>
        <w:t> </w:t>
      </w:r>
      <w:r>
        <w:rPr>
          <w:i/>
          <w:sz w:val="24"/>
        </w:rPr>
        <w:t>Pengkajian</w:t>
      </w:r>
      <w:r>
        <w:rPr>
          <w:i/>
          <w:spacing w:val="-4"/>
          <w:sz w:val="24"/>
        </w:rPr>
        <w:t> </w:t>
      </w:r>
      <w:r>
        <w:rPr>
          <w:i/>
          <w:sz w:val="24"/>
        </w:rPr>
        <w:t>Penelitian</w:t>
      </w:r>
      <w:r>
        <w:rPr>
          <w:i/>
          <w:spacing w:val="-9"/>
          <w:sz w:val="24"/>
        </w:rPr>
        <w:t> </w:t>
      </w:r>
      <w:r>
        <w:rPr>
          <w:i/>
          <w:sz w:val="24"/>
        </w:rPr>
        <w:t>Ekonomi</w:t>
      </w:r>
      <w:r>
        <w:rPr>
          <w:i/>
          <w:spacing w:val="-4"/>
          <w:sz w:val="24"/>
        </w:rPr>
        <w:t> </w:t>
      </w:r>
      <w:r>
        <w:rPr>
          <w:i/>
          <w:sz w:val="24"/>
        </w:rPr>
        <w:t>Dan</w:t>
      </w:r>
      <w:r>
        <w:rPr>
          <w:i/>
          <w:spacing w:val="-4"/>
          <w:sz w:val="24"/>
        </w:rPr>
        <w:t> </w:t>
      </w:r>
      <w:r>
        <w:rPr>
          <w:i/>
          <w:sz w:val="24"/>
        </w:rPr>
        <w:t>Hukum</w:t>
      </w:r>
      <w:r>
        <w:rPr>
          <w:i/>
          <w:spacing w:val="-6"/>
          <w:sz w:val="24"/>
        </w:rPr>
        <w:t> </w:t>
      </w:r>
      <w:r>
        <w:rPr>
          <w:i/>
          <w:sz w:val="24"/>
        </w:rPr>
        <w:t>Islam</w:t>
      </w:r>
      <w:r>
        <w:rPr>
          <w:sz w:val="24"/>
        </w:rPr>
        <w:t>,</w:t>
      </w:r>
      <w:r>
        <w:rPr>
          <w:spacing w:val="-4"/>
          <w:sz w:val="24"/>
        </w:rPr>
        <w:t> </w:t>
      </w:r>
      <w:r>
        <w:rPr>
          <w:sz w:val="24"/>
        </w:rPr>
        <w:t>5.2 </w:t>
      </w:r>
      <w:r>
        <w:rPr>
          <w:spacing w:val="-2"/>
          <w:sz w:val="24"/>
        </w:rPr>
        <w:t>(2020)</w:t>
      </w:r>
    </w:p>
    <w:p>
      <w:pPr>
        <w:spacing w:line="360" w:lineRule="auto" w:before="149"/>
        <w:ind w:left="1048" w:right="1266" w:hanging="481"/>
        <w:jc w:val="left"/>
        <w:rPr>
          <w:sz w:val="24"/>
        </w:rPr>
      </w:pPr>
      <w:r>
        <w:rPr>
          <w:sz w:val="24"/>
        </w:rPr>
        <w:t>Nur</w:t>
      </w:r>
      <w:r>
        <w:rPr>
          <w:spacing w:val="-6"/>
          <w:sz w:val="24"/>
        </w:rPr>
        <w:t> </w:t>
      </w:r>
      <w:r>
        <w:rPr>
          <w:sz w:val="24"/>
        </w:rPr>
        <w:t>Irawan,</w:t>
      </w:r>
      <w:r>
        <w:rPr>
          <w:spacing w:val="-6"/>
          <w:sz w:val="24"/>
        </w:rPr>
        <w:t> </w:t>
      </w:r>
      <w:r>
        <w:rPr>
          <w:sz w:val="24"/>
        </w:rPr>
        <w:t>Mohammad</w:t>
      </w:r>
      <w:r>
        <w:rPr>
          <w:spacing w:val="-6"/>
          <w:sz w:val="24"/>
        </w:rPr>
        <w:t> </w:t>
      </w:r>
      <w:r>
        <w:rPr>
          <w:sz w:val="24"/>
        </w:rPr>
        <w:t>Rizal,</w:t>
      </w:r>
      <w:r>
        <w:rPr>
          <w:spacing w:val="-6"/>
          <w:sz w:val="24"/>
        </w:rPr>
        <w:t> </w:t>
      </w:r>
      <w:r>
        <w:rPr>
          <w:sz w:val="24"/>
        </w:rPr>
        <w:t>‘Analisis</w:t>
      </w:r>
      <w:r>
        <w:rPr>
          <w:spacing w:val="-7"/>
          <w:sz w:val="24"/>
        </w:rPr>
        <w:t> </w:t>
      </w:r>
      <w:r>
        <w:rPr>
          <w:sz w:val="24"/>
        </w:rPr>
        <w:t>Swot</w:t>
      </w:r>
      <w:r>
        <w:rPr>
          <w:spacing w:val="-5"/>
          <w:sz w:val="24"/>
        </w:rPr>
        <w:t> </w:t>
      </w:r>
      <w:r>
        <w:rPr>
          <w:sz w:val="24"/>
        </w:rPr>
        <w:t>Untuk</w:t>
      </w:r>
      <w:r>
        <w:rPr>
          <w:spacing w:val="-6"/>
          <w:sz w:val="24"/>
        </w:rPr>
        <w:t> </w:t>
      </w:r>
      <w:r>
        <w:rPr>
          <w:sz w:val="24"/>
        </w:rPr>
        <w:t>Menentukan</w:t>
      </w:r>
      <w:r>
        <w:rPr>
          <w:spacing w:val="-6"/>
          <w:sz w:val="24"/>
        </w:rPr>
        <w:t> </w:t>
      </w:r>
      <w:r>
        <w:rPr>
          <w:sz w:val="24"/>
        </w:rPr>
        <w:t>Strategi Kompetitif Pada Pd. Bpr. Bank Daerah Lamongan’, </w:t>
      </w:r>
      <w:r>
        <w:rPr>
          <w:i/>
          <w:sz w:val="24"/>
        </w:rPr>
        <w:t>Ekonika</w:t>
      </w:r>
      <w:r>
        <w:rPr>
          <w:i/>
          <w:spacing w:val="-8"/>
          <w:sz w:val="24"/>
        </w:rPr>
        <w:t> </w:t>
      </w:r>
      <w:r>
        <w:rPr>
          <w:i/>
          <w:sz w:val="24"/>
        </w:rPr>
        <w:t>: Jurnal Ekonomi Universitas Kadiri</w:t>
      </w:r>
      <w:r>
        <w:rPr>
          <w:sz w:val="24"/>
        </w:rPr>
        <w:t>, 2.1 (2017), 40–56</w:t>
      </w:r>
    </w:p>
    <w:p>
      <w:pPr>
        <w:pStyle w:val="BodyText"/>
        <w:spacing w:before="2"/>
        <w:ind w:left="1048"/>
      </w:pPr>
      <w:r>
        <w:rPr>
          <w:spacing w:val="-2"/>
        </w:rPr>
        <w:t>&lt;https://doi.org/10.30737/ekonika.v2i1.17&gt;</w:t>
      </w:r>
    </w:p>
    <w:p>
      <w:pPr>
        <w:pStyle w:val="BodyText"/>
        <w:spacing w:before="21"/>
      </w:pPr>
    </w:p>
    <w:p>
      <w:pPr>
        <w:spacing w:line="362" w:lineRule="auto" w:before="0"/>
        <w:ind w:left="1048" w:right="1266" w:hanging="481"/>
        <w:jc w:val="left"/>
        <w:rPr>
          <w:sz w:val="24"/>
        </w:rPr>
      </w:pPr>
      <w:r>
        <w:rPr>
          <w:sz w:val="24"/>
        </w:rPr>
        <w:t>Nurnasrina,</w:t>
      </w:r>
      <w:r>
        <w:rPr>
          <w:spacing w:val="-4"/>
          <w:sz w:val="24"/>
        </w:rPr>
        <w:t> </w:t>
      </w:r>
      <w:r>
        <w:rPr>
          <w:sz w:val="24"/>
        </w:rPr>
        <w:t>and</w:t>
      </w:r>
      <w:r>
        <w:rPr>
          <w:spacing w:val="-4"/>
          <w:sz w:val="24"/>
        </w:rPr>
        <w:t> </w:t>
      </w:r>
      <w:r>
        <w:rPr>
          <w:sz w:val="24"/>
        </w:rPr>
        <w:t>Putra</w:t>
      </w:r>
      <w:r>
        <w:rPr>
          <w:spacing w:val="-3"/>
          <w:sz w:val="24"/>
        </w:rPr>
        <w:t> </w:t>
      </w:r>
      <w:r>
        <w:rPr>
          <w:sz w:val="24"/>
        </w:rPr>
        <w:t>Adiyes,</w:t>
      </w:r>
      <w:r>
        <w:rPr>
          <w:spacing w:val="-1"/>
          <w:sz w:val="24"/>
        </w:rPr>
        <w:t> </w:t>
      </w:r>
      <w:r>
        <w:rPr>
          <w:i/>
          <w:sz w:val="24"/>
        </w:rPr>
        <w:t>Manajemen</w:t>
      </w:r>
      <w:r>
        <w:rPr>
          <w:i/>
          <w:spacing w:val="-4"/>
          <w:sz w:val="24"/>
        </w:rPr>
        <w:t> </w:t>
      </w:r>
      <w:r>
        <w:rPr>
          <w:i/>
          <w:sz w:val="24"/>
        </w:rPr>
        <w:t>Pembiayaan</w:t>
      </w:r>
      <w:r>
        <w:rPr>
          <w:i/>
          <w:spacing w:val="-4"/>
          <w:sz w:val="24"/>
        </w:rPr>
        <w:t> </w:t>
      </w:r>
      <w:r>
        <w:rPr>
          <w:i/>
          <w:sz w:val="24"/>
        </w:rPr>
        <w:t>Bank</w:t>
      </w:r>
      <w:r>
        <w:rPr>
          <w:i/>
          <w:spacing w:val="-3"/>
          <w:sz w:val="24"/>
        </w:rPr>
        <w:t> </w:t>
      </w:r>
      <w:r>
        <w:rPr>
          <w:i/>
          <w:sz w:val="24"/>
        </w:rPr>
        <w:t>Syariah</w:t>
      </w:r>
      <w:r>
        <w:rPr>
          <w:sz w:val="24"/>
        </w:rPr>
        <w:t>,</w:t>
      </w:r>
      <w:r>
        <w:rPr>
          <w:spacing w:val="-9"/>
          <w:sz w:val="24"/>
        </w:rPr>
        <w:t> </w:t>
      </w:r>
      <w:r>
        <w:rPr>
          <w:sz w:val="24"/>
        </w:rPr>
        <w:t>ed.</w:t>
      </w:r>
      <w:r>
        <w:rPr>
          <w:spacing w:val="-4"/>
          <w:sz w:val="24"/>
        </w:rPr>
        <w:t> </w:t>
      </w:r>
      <w:r>
        <w:rPr>
          <w:sz w:val="24"/>
        </w:rPr>
        <w:t>by Nurlaili (jakarta: Cahaya Firdaus, 2018)</w:t>
      </w:r>
    </w:p>
    <w:p>
      <w:pPr>
        <w:pStyle w:val="BodyText"/>
        <w:spacing w:line="362" w:lineRule="auto" w:before="155"/>
        <w:ind w:left="1048" w:right="1266" w:hanging="481"/>
      </w:pPr>
      <w:r>
        <w:rPr/>
        <w:t>Pancasasti,</w:t>
      </w:r>
      <w:r>
        <w:rPr>
          <w:spacing w:val="-2"/>
        </w:rPr>
        <w:t> </w:t>
      </w:r>
      <w:r>
        <w:rPr/>
        <w:t>Ranthy, Ujang</w:t>
      </w:r>
      <w:r>
        <w:rPr>
          <w:spacing w:val="-3"/>
        </w:rPr>
        <w:t> </w:t>
      </w:r>
      <w:r>
        <w:rPr/>
        <w:t>Aep</w:t>
      </w:r>
      <w:r>
        <w:rPr>
          <w:spacing w:val="-2"/>
        </w:rPr>
        <w:t> </w:t>
      </w:r>
      <w:r>
        <w:rPr/>
        <w:t>Saefulloh,</w:t>
      </w:r>
      <w:r>
        <w:rPr>
          <w:spacing w:val="-2"/>
        </w:rPr>
        <w:t> </w:t>
      </w:r>
      <w:r>
        <w:rPr/>
        <w:t>and</w:t>
      </w:r>
      <w:r>
        <w:rPr>
          <w:spacing w:val="-2"/>
        </w:rPr>
        <w:t> </w:t>
      </w:r>
      <w:r>
        <w:rPr/>
        <w:t>Yugi Adhari</w:t>
      </w:r>
      <w:r>
        <w:rPr>
          <w:spacing w:val="-1"/>
        </w:rPr>
        <w:t> </w:t>
      </w:r>
      <w:r>
        <w:rPr/>
        <w:t>Nugraha,</w:t>
      </w:r>
      <w:r>
        <w:rPr>
          <w:spacing w:val="-2"/>
        </w:rPr>
        <w:t> </w:t>
      </w:r>
      <w:r>
        <w:rPr/>
        <w:t>‘Analysis</w:t>
      </w:r>
      <w:r>
        <w:rPr>
          <w:spacing w:val="-4"/>
        </w:rPr>
        <w:t> </w:t>
      </w:r>
      <w:r>
        <w:rPr/>
        <w:t>of the</w:t>
      </w:r>
      <w:r>
        <w:rPr>
          <w:spacing w:val="-1"/>
        </w:rPr>
        <w:t> </w:t>
      </w:r>
      <w:r>
        <w:rPr/>
        <w:t>Manpower</w:t>
      </w:r>
      <w:r>
        <w:rPr>
          <w:spacing w:val="-1"/>
        </w:rPr>
        <w:t> </w:t>
      </w:r>
      <w:r>
        <w:rPr/>
        <w:t>Supply</w:t>
      </w:r>
      <w:r>
        <w:rPr>
          <w:spacing w:val="-6"/>
        </w:rPr>
        <w:t> </w:t>
      </w:r>
      <w:r>
        <w:rPr/>
        <w:t>Strategy</w:t>
      </w:r>
      <w:r>
        <w:rPr>
          <w:spacing w:val="-9"/>
        </w:rPr>
        <w:t> </w:t>
      </w:r>
      <w:r>
        <w:rPr/>
        <w:t>at</w:t>
      </w:r>
      <w:r>
        <w:rPr>
          <w:spacing w:val="-1"/>
        </w:rPr>
        <w:t> </w:t>
      </w:r>
      <w:r>
        <w:rPr/>
        <w:t>PT</w:t>
      </w:r>
      <w:r>
        <w:rPr>
          <w:spacing w:val="4"/>
        </w:rPr>
        <w:t> </w:t>
      </w:r>
      <w:r>
        <w:rPr/>
        <w:t>Bank</w:t>
      </w:r>
      <w:r>
        <w:rPr>
          <w:spacing w:val="-1"/>
        </w:rPr>
        <w:t> </w:t>
      </w:r>
      <w:r>
        <w:rPr/>
        <w:t>Pembangunan</w:t>
      </w:r>
      <w:r>
        <w:rPr>
          <w:spacing w:val="-1"/>
        </w:rPr>
        <w:t> </w:t>
      </w:r>
      <w:r>
        <w:rPr/>
        <w:t>Daerah</w:t>
      </w:r>
      <w:r>
        <w:rPr>
          <w:spacing w:val="-6"/>
        </w:rPr>
        <w:t> </w:t>
      </w:r>
      <w:r>
        <w:rPr/>
        <w:t>Jawa </w:t>
      </w:r>
      <w:r>
        <w:rPr>
          <w:spacing w:val="-2"/>
        </w:rPr>
        <w:t>Barat</w:t>
      </w:r>
    </w:p>
    <w:p>
      <w:pPr>
        <w:pStyle w:val="BodyText"/>
        <w:spacing w:after="0" w:line="362" w:lineRule="auto"/>
        <w:sectPr>
          <w:headerReference w:type="default" r:id="rId189"/>
          <w:footerReference w:type="default" r:id="rId190"/>
          <w:pgSz w:w="11910" w:h="16840"/>
          <w:pgMar w:header="0" w:footer="0" w:top="1620" w:bottom="280" w:left="1700" w:right="425"/>
        </w:sectPr>
      </w:pPr>
    </w:p>
    <w:p>
      <w:pPr>
        <w:spacing w:line="362" w:lineRule="auto" w:before="76"/>
        <w:ind w:left="1048" w:right="1387" w:firstLine="0"/>
        <w:jc w:val="left"/>
        <w:rPr>
          <w:sz w:val="24"/>
        </w:rPr>
      </w:pPr>
      <w:r>
        <w:rPr>
          <w:sz w:val="24"/>
        </w:rPr>
        <w:t>and</w:t>
      </w:r>
      <w:r>
        <w:rPr>
          <w:spacing w:val="-5"/>
          <w:sz w:val="24"/>
        </w:rPr>
        <w:t> </w:t>
      </w:r>
      <w:r>
        <w:rPr>
          <w:sz w:val="24"/>
        </w:rPr>
        <w:t>Banten,</w:t>
      </w:r>
      <w:r>
        <w:rPr>
          <w:spacing w:val="-5"/>
          <w:sz w:val="24"/>
        </w:rPr>
        <w:t> </w:t>
      </w:r>
      <w:r>
        <w:rPr>
          <w:sz w:val="24"/>
        </w:rPr>
        <w:t>Tbk</w:t>
      </w:r>
      <w:r>
        <w:rPr>
          <w:spacing w:val="-5"/>
          <w:sz w:val="24"/>
        </w:rPr>
        <w:t> </w:t>
      </w:r>
      <w:r>
        <w:rPr>
          <w:sz w:val="24"/>
        </w:rPr>
        <w:t>with</w:t>
      </w:r>
      <w:r>
        <w:rPr>
          <w:spacing w:val="-5"/>
          <w:sz w:val="24"/>
        </w:rPr>
        <w:t> </w:t>
      </w:r>
      <w:r>
        <w:rPr>
          <w:sz w:val="24"/>
        </w:rPr>
        <w:t>the</w:t>
      </w:r>
      <w:r>
        <w:rPr>
          <w:spacing w:val="-4"/>
          <w:sz w:val="24"/>
        </w:rPr>
        <w:t> </w:t>
      </w:r>
      <w:r>
        <w:rPr>
          <w:sz w:val="24"/>
        </w:rPr>
        <w:t>SWOT</w:t>
      </w:r>
      <w:r>
        <w:rPr>
          <w:spacing w:val="-1"/>
          <w:sz w:val="24"/>
        </w:rPr>
        <w:t> </w:t>
      </w:r>
      <w:r>
        <w:rPr>
          <w:sz w:val="24"/>
        </w:rPr>
        <w:t>Analysis</w:t>
      </w:r>
      <w:r>
        <w:rPr>
          <w:spacing w:val="-4"/>
          <w:sz w:val="24"/>
        </w:rPr>
        <w:t> </w:t>
      </w:r>
      <w:r>
        <w:rPr>
          <w:sz w:val="24"/>
        </w:rPr>
        <w:t>Method’,</w:t>
      </w:r>
      <w:r>
        <w:rPr>
          <w:spacing w:val="-3"/>
          <w:sz w:val="24"/>
        </w:rPr>
        <w:t> </w:t>
      </w:r>
      <w:r>
        <w:rPr>
          <w:i/>
          <w:sz w:val="24"/>
        </w:rPr>
        <w:t>IJHCM</w:t>
      </w:r>
      <w:r>
        <w:rPr>
          <w:i/>
          <w:spacing w:val="-5"/>
          <w:sz w:val="24"/>
        </w:rPr>
        <w:t> </w:t>
      </w:r>
      <w:r>
        <w:rPr>
          <w:i/>
          <w:sz w:val="24"/>
        </w:rPr>
        <w:t>(International Journal of Human Capital Management)</w:t>
      </w:r>
      <w:r>
        <w:rPr>
          <w:sz w:val="24"/>
        </w:rPr>
        <w:t>, 5.2 (2019), 26–31</w:t>
      </w:r>
    </w:p>
    <w:p>
      <w:pPr>
        <w:pStyle w:val="BodyText"/>
        <w:spacing w:line="270" w:lineRule="exact"/>
        <w:ind w:left="1048"/>
      </w:pPr>
      <w:r>
        <w:rPr>
          <w:spacing w:val="-2"/>
        </w:rPr>
        <w:t>&lt;https://doi.org/10.21009/ijhcm.05.02.3&gt;</w:t>
      </w:r>
    </w:p>
    <w:p>
      <w:pPr>
        <w:pStyle w:val="BodyText"/>
        <w:spacing w:before="25"/>
      </w:pPr>
    </w:p>
    <w:p>
      <w:pPr>
        <w:pStyle w:val="BodyText"/>
        <w:spacing w:line="360" w:lineRule="auto"/>
        <w:ind w:left="1048" w:right="1266" w:hanging="481"/>
      </w:pPr>
      <w:r>
        <w:rPr/>
        <w:t>Pipit Muliyah, Dyah Aminatun, Sukma Septian Nasution, Tommy Hastomo, Setiana Sri Wahyuni Sitepu, Tryana, ‘Strategi Sdm Bank Syariah Dalam Meningkatkan Online Onboarding</w:t>
      </w:r>
      <w:r>
        <w:rPr>
          <w:spacing w:val="-3"/>
        </w:rPr>
        <w:t> </w:t>
      </w:r>
      <w:r>
        <w:rPr/>
        <w:t>(Oob) Pembukaan Rekening</w:t>
      </w:r>
      <w:r>
        <w:rPr>
          <w:spacing w:val="-3"/>
        </w:rPr>
        <w:t> </w:t>
      </w:r>
      <w:r>
        <w:rPr/>
        <w:t>Dan Key Performance</w:t>
      </w:r>
      <w:r>
        <w:rPr>
          <w:spacing w:val="-5"/>
        </w:rPr>
        <w:t> </w:t>
      </w:r>
      <w:r>
        <w:rPr/>
        <w:t>Indicator</w:t>
      </w:r>
      <w:r>
        <w:rPr>
          <w:spacing w:val="-6"/>
        </w:rPr>
        <w:t> </w:t>
      </w:r>
      <w:r>
        <w:rPr/>
        <w:t>(Kpi)</w:t>
      </w:r>
      <w:r>
        <w:rPr>
          <w:spacing w:val="-6"/>
        </w:rPr>
        <w:t> </w:t>
      </w:r>
      <w:r>
        <w:rPr/>
        <w:t>(Studi</w:t>
      </w:r>
      <w:r>
        <w:rPr>
          <w:spacing w:val="-5"/>
        </w:rPr>
        <w:t> </w:t>
      </w:r>
      <w:r>
        <w:rPr/>
        <w:t>Kasus</w:t>
      </w:r>
      <w:r>
        <w:rPr>
          <w:spacing w:val="-5"/>
        </w:rPr>
        <w:t> </w:t>
      </w:r>
      <w:r>
        <w:rPr/>
        <w:t>Pada</w:t>
      </w:r>
      <w:r>
        <w:rPr>
          <w:spacing w:val="-5"/>
        </w:rPr>
        <w:t> </w:t>
      </w:r>
      <w:r>
        <w:rPr/>
        <w:t>Bsi</w:t>
      </w:r>
      <w:r>
        <w:rPr>
          <w:spacing w:val="-3"/>
        </w:rPr>
        <w:t> </w:t>
      </w:r>
      <w:r>
        <w:rPr/>
        <w:t>Kcp</w:t>
      </w:r>
      <w:r>
        <w:rPr>
          <w:spacing w:val="-6"/>
        </w:rPr>
        <w:t> </w:t>
      </w:r>
      <w:r>
        <w:rPr/>
        <w:t>Pati</w:t>
      </w:r>
      <w:r>
        <w:rPr>
          <w:spacing w:val="-5"/>
        </w:rPr>
        <w:t> </w:t>
      </w:r>
      <w:r>
        <w:rPr/>
        <w:t>Kutoharjo)’, </w:t>
      </w:r>
      <w:r>
        <w:rPr>
          <w:i/>
        </w:rPr>
        <w:t>Journal GEEJ</w:t>
      </w:r>
      <w:r>
        <w:rPr/>
        <w:t>, 7.2 (2020)</w:t>
      </w:r>
    </w:p>
    <w:p>
      <w:pPr>
        <w:spacing w:line="362" w:lineRule="auto" w:before="158"/>
        <w:ind w:left="1048" w:right="1266" w:hanging="481"/>
        <w:jc w:val="left"/>
        <w:rPr>
          <w:sz w:val="24"/>
        </w:rPr>
      </w:pPr>
      <w:r>
        <w:rPr>
          <w:sz w:val="24"/>
        </w:rPr>
        <w:t>Rangkuti,</w:t>
      </w:r>
      <w:r>
        <w:rPr>
          <w:spacing w:val="-1"/>
          <w:sz w:val="24"/>
        </w:rPr>
        <w:t> </w:t>
      </w:r>
      <w:r>
        <w:rPr>
          <w:sz w:val="24"/>
        </w:rPr>
        <w:t>Freddy,</w:t>
      </w:r>
      <w:r>
        <w:rPr>
          <w:spacing w:val="-2"/>
          <w:sz w:val="24"/>
        </w:rPr>
        <w:t> </w:t>
      </w:r>
      <w:r>
        <w:rPr>
          <w:i/>
          <w:sz w:val="24"/>
        </w:rPr>
        <w:t>Analisis</w:t>
      </w:r>
      <w:r>
        <w:rPr>
          <w:i/>
          <w:spacing w:val="-6"/>
          <w:sz w:val="24"/>
        </w:rPr>
        <w:t> </w:t>
      </w:r>
      <w:r>
        <w:rPr>
          <w:i/>
          <w:sz w:val="24"/>
        </w:rPr>
        <w:t>SWOT</w:t>
      </w:r>
      <w:r>
        <w:rPr>
          <w:i/>
          <w:spacing w:val="-6"/>
          <w:sz w:val="24"/>
        </w:rPr>
        <w:t> </w:t>
      </w:r>
      <w:r>
        <w:rPr>
          <w:i/>
          <w:sz w:val="24"/>
        </w:rPr>
        <w:t>Teknik</w:t>
      </w:r>
      <w:r>
        <w:rPr>
          <w:i/>
          <w:spacing w:val="-3"/>
          <w:sz w:val="24"/>
        </w:rPr>
        <w:t> </w:t>
      </w:r>
      <w:r>
        <w:rPr>
          <w:i/>
          <w:sz w:val="24"/>
        </w:rPr>
        <w:t>Membedah</w:t>
      </w:r>
      <w:r>
        <w:rPr>
          <w:i/>
          <w:spacing w:val="-4"/>
          <w:sz w:val="24"/>
        </w:rPr>
        <w:t> </w:t>
      </w:r>
      <w:r>
        <w:rPr>
          <w:i/>
          <w:sz w:val="24"/>
        </w:rPr>
        <w:t>Kasus</w:t>
      </w:r>
      <w:r>
        <w:rPr>
          <w:i/>
          <w:spacing w:val="-6"/>
          <w:sz w:val="24"/>
        </w:rPr>
        <w:t> </w:t>
      </w:r>
      <w:r>
        <w:rPr>
          <w:i/>
          <w:sz w:val="24"/>
        </w:rPr>
        <w:t>Bisnis</w:t>
      </w:r>
      <w:r>
        <w:rPr>
          <w:sz w:val="24"/>
        </w:rPr>
        <w:t>,</w:t>
      </w:r>
      <w:r>
        <w:rPr>
          <w:spacing w:val="-4"/>
          <w:sz w:val="24"/>
        </w:rPr>
        <w:t> </w:t>
      </w:r>
      <w:r>
        <w:rPr>
          <w:sz w:val="24"/>
        </w:rPr>
        <w:t>cetakan</w:t>
      </w:r>
      <w:r>
        <w:rPr>
          <w:spacing w:val="-3"/>
          <w:sz w:val="24"/>
        </w:rPr>
        <w:t> </w:t>
      </w:r>
      <w:r>
        <w:rPr>
          <w:sz w:val="24"/>
        </w:rPr>
        <w:t>ke (jakarta: PT Gramedia Pustaka Utama, 2006)</w:t>
      </w:r>
    </w:p>
    <w:p>
      <w:pPr>
        <w:pStyle w:val="BodyText"/>
        <w:spacing w:before="155"/>
        <w:ind w:left="568"/>
      </w:pPr>
      <w:r>
        <w:rPr/>
        <w:t>‘Regulasi</w:t>
      </w:r>
      <w:r>
        <w:rPr>
          <w:spacing w:val="-3"/>
        </w:rPr>
        <w:t> </w:t>
      </w:r>
      <w:r>
        <w:rPr/>
        <w:t>Peraturan</w:t>
      </w:r>
      <w:r>
        <w:rPr>
          <w:spacing w:val="-1"/>
        </w:rPr>
        <w:t> </w:t>
      </w:r>
      <w:r>
        <w:rPr/>
        <w:t>Otoritas</w:t>
      </w:r>
      <w:r>
        <w:rPr>
          <w:spacing w:val="-7"/>
        </w:rPr>
        <w:t> </w:t>
      </w:r>
      <w:r>
        <w:rPr/>
        <w:t>Jasa Keuangan,</w:t>
      </w:r>
      <w:r>
        <w:rPr>
          <w:spacing w:val="-1"/>
        </w:rPr>
        <w:t> </w:t>
      </w:r>
      <w:r>
        <w:rPr>
          <w:spacing w:val="-2"/>
        </w:rPr>
        <w:t>No.48/POJK.03/2020’</w:t>
      </w:r>
    </w:p>
    <w:p>
      <w:pPr>
        <w:pStyle w:val="BodyText"/>
        <w:spacing w:before="24"/>
      </w:pPr>
    </w:p>
    <w:p>
      <w:pPr>
        <w:pStyle w:val="BodyText"/>
        <w:spacing w:line="360" w:lineRule="auto"/>
        <w:ind w:left="1048" w:right="1266" w:hanging="481"/>
      </w:pPr>
      <w:r>
        <w:rPr/>
        <w:t>Rizaldi, ‘Strategi Pemasaran Dalam Meningkatkan Jumlah Nasabah Bank Pembiayaan</w:t>
      </w:r>
      <w:r>
        <w:rPr>
          <w:spacing w:val="-6"/>
        </w:rPr>
        <w:t> </w:t>
      </w:r>
      <w:r>
        <w:rPr/>
        <w:t>Rakyat</w:t>
      </w:r>
      <w:r>
        <w:rPr>
          <w:spacing w:val="-6"/>
        </w:rPr>
        <w:t> </w:t>
      </w:r>
      <w:r>
        <w:rPr/>
        <w:t>Syariah</w:t>
      </w:r>
      <w:r>
        <w:rPr>
          <w:spacing w:val="-6"/>
        </w:rPr>
        <w:t> </w:t>
      </w:r>
      <w:r>
        <w:rPr/>
        <w:t>Bina</w:t>
      </w:r>
      <w:r>
        <w:rPr>
          <w:spacing w:val="-1"/>
        </w:rPr>
        <w:t> </w:t>
      </w:r>
      <w:r>
        <w:rPr/>
        <w:t>Amanah</w:t>
      </w:r>
      <w:r>
        <w:rPr>
          <w:spacing w:val="-6"/>
        </w:rPr>
        <w:t> </w:t>
      </w:r>
      <w:r>
        <w:rPr/>
        <w:t>Satria</w:t>
      </w:r>
      <w:r>
        <w:rPr>
          <w:spacing w:val="-5"/>
        </w:rPr>
        <w:t> </w:t>
      </w:r>
      <w:r>
        <w:rPr/>
        <w:t>(Studi</w:t>
      </w:r>
      <w:r>
        <w:rPr>
          <w:spacing w:val="-6"/>
        </w:rPr>
        <w:t> </w:t>
      </w:r>
      <w:r>
        <w:rPr/>
        <w:t>Kasus</w:t>
      </w:r>
      <w:r>
        <w:rPr>
          <w:spacing w:val="-8"/>
        </w:rPr>
        <w:t> </w:t>
      </w:r>
      <w:r>
        <w:rPr/>
        <w:t>BPRS</w:t>
      </w:r>
      <w:r>
        <w:rPr>
          <w:spacing w:val="-4"/>
        </w:rPr>
        <w:t> </w:t>
      </w:r>
      <w:r>
        <w:rPr/>
        <w:t>BAS Purwokerto)’, </w:t>
      </w:r>
      <w:r>
        <w:rPr>
          <w:i/>
        </w:rPr>
        <w:t>Tesis</w:t>
      </w:r>
      <w:r>
        <w:rPr/>
        <w:t>, 2021, 1–124</w:t>
      </w:r>
    </w:p>
    <w:p>
      <w:pPr>
        <w:spacing w:line="362" w:lineRule="auto" w:before="159"/>
        <w:ind w:left="1048" w:right="1387" w:hanging="481"/>
        <w:jc w:val="left"/>
        <w:rPr>
          <w:sz w:val="24"/>
        </w:rPr>
      </w:pPr>
      <w:r>
        <w:rPr>
          <w:sz w:val="24"/>
        </w:rPr>
        <w:t>Rofiah,</w:t>
      </w:r>
      <w:r>
        <w:rPr>
          <w:spacing w:val="-5"/>
          <w:sz w:val="24"/>
        </w:rPr>
        <w:t> </w:t>
      </w:r>
      <w:r>
        <w:rPr>
          <w:sz w:val="24"/>
        </w:rPr>
        <w:t>Chusnul,</w:t>
      </w:r>
      <w:r>
        <w:rPr>
          <w:spacing w:val="-5"/>
          <w:sz w:val="24"/>
        </w:rPr>
        <w:t> </w:t>
      </w:r>
      <w:r>
        <w:rPr>
          <w:sz w:val="24"/>
        </w:rPr>
        <w:t>‘Analisis</w:t>
      </w:r>
      <w:r>
        <w:rPr>
          <w:spacing w:val="-7"/>
          <w:sz w:val="24"/>
        </w:rPr>
        <w:t> </w:t>
      </w:r>
      <w:r>
        <w:rPr>
          <w:sz w:val="24"/>
        </w:rPr>
        <w:t>Data</w:t>
      </w:r>
      <w:r>
        <w:rPr>
          <w:spacing w:val="-4"/>
          <w:sz w:val="24"/>
        </w:rPr>
        <w:t> </w:t>
      </w:r>
      <w:r>
        <w:rPr>
          <w:sz w:val="24"/>
        </w:rPr>
        <w:t>Kualitatif:</w:t>
      </w:r>
      <w:r>
        <w:rPr>
          <w:spacing w:val="-8"/>
          <w:sz w:val="24"/>
        </w:rPr>
        <w:t> </w:t>
      </w:r>
      <w:r>
        <w:rPr>
          <w:sz w:val="24"/>
        </w:rPr>
        <w:t>Manual</w:t>
      </w:r>
      <w:r>
        <w:rPr>
          <w:spacing w:val="-4"/>
          <w:sz w:val="24"/>
        </w:rPr>
        <w:t> </w:t>
      </w:r>
      <w:r>
        <w:rPr>
          <w:sz w:val="24"/>
        </w:rPr>
        <w:t>Atau</w:t>
      </w:r>
      <w:r>
        <w:rPr>
          <w:spacing w:val="-5"/>
          <w:sz w:val="24"/>
        </w:rPr>
        <w:t> </w:t>
      </w:r>
      <w:r>
        <w:rPr>
          <w:sz w:val="24"/>
        </w:rPr>
        <w:t>Dengan</w:t>
      </w:r>
      <w:r>
        <w:rPr>
          <w:spacing w:val="-2"/>
          <w:sz w:val="24"/>
        </w:rPr>
        <w:t> </w:t>
      </w:r>
      <w:r>
        <w:rPr>
          <w:sz w:val="24"/>
        </w:rPr>
        <w:t>Aplikasi?’, </w:t>
      </w:r>
      <w:r>
        <w:rPr>
          <w:i/>
          <w:sz w:val="24"/>
        </w:rPr>
        <w:t>Stie Dewantara Jombang</w:t>
      </w:r>
      <w:r>
        <w:rPr>
          <w:sz w:val="24"/>
        </w:rPr>
        <w:t>, 6.1 (2022)</w:t>
      </w:r>
    </w:p>
    <w:p>
      <w:pPr>
        <w:pStyle w:val="BodyText"/>
        <w:spacing w:line="360" w:lineRule="auto" w:before="155"/>
        <w:ind w:left="1048" w:right="1303" w:hanging="481"/>
        <w:jc w:val="both"/>
      </w:pPr>
      <w:r>
        <w:rPr/>
        <w:t>Saputro, N</w:t>
      </w:r>
      <w:r>
        <w:rPr>
          <w:spacing w:val="-2"/>
        </w:rPr>
        <w:t> </w:t>
      </w:r>
      <w:r>
        <w:rPr/>
        <w:t>W, ‘Analisis</w:t>
      </w:r>
      <w:r>
        <w:rPr>
          <w:spacing w:val="-2"/>
        </w:rPr>
        <w:t> </w:t>
      </w:r>
      <w:r>
        <w:rPr/>
        <w:t>SWOT Pertumbuhan Kredit UMKM Kecamatan Ngaglik Dan</w:t>
      </w:r>
      <w:r>
        <w:rPr>
          <w:spacing w:val="-4"/>
        </w:rPr>
        <w:t> </w:t>
      </w:r>
      <w:r>
        <w:rPr/>
        <w:t>Sleman</w:t>
      </w:r>
      <w:r>
        <w:rPr>
          <w:spacing w:val="-4"/>
        </w:rPr>
        <w:t> </w:t>
      </w:r>
      <w:r>
        <w:rPr/>
        <w:t>Kota</w:t>
      </w:r>
      <w:r>
        <w:rPr>
          <w:spacing w:val="-3"/>
        </w:rPr>
        <w:t> </w:t>
      </w:r>
      <w:r>
        <w:rPr/>
        <w:t>Di</w:t>
      </w:r>
      <w:r>
        <w:rPr>
          <w:spacing w:val="-4"/>
        </w:rPr>
        <w:t> </w:t>
      </w:r>
      <w:r>
        <w:rPr/>
        <w:t>Wilayah</w:t>
      </w:r>
      <w:r>
        <w:rPr>
          <w:spacing w:val="-2"/>
        </w:rPr>
        <w:t> </w:t>
      </w:r>
      <w:r>
        <w:rPr/>
        <w:t>Kabupaten</w:t>
      </w:r>
      <w:r>
        <w:rPr>
          <w:spacing w:val="-4"/>
        </w:rPr>
        <w:t> </w:t>
      </w:r>
      <w:r>
        <w:rPr/>
        <w:t>Sleman</w:t>
      </w:r>
      <w:r>
        <w:rPr>
          <w:spacing w:val="-4"/>
        </w:rPr>
        <w:t> </w:t>
      </w:r>
      <w:r>
        <w:rPr/>
        <w:t>(Studi</w:t>
      </w:r>
      <w:r>
        <w:rPr>
          <w:spacing w:val="-4"/>
        </w:rPr>
        <w:t> </w:t>
      </w:r>
      <w:r>
        <w:rPr/>
        <w:t>Kasus</w:t>
      </w:r>
      <w:r>
        <w:rPr>
          <w:spacing w:val="-6"/>
        </w:rPr>
        <w:t> </w:t>
      </w:r>
      <w:r>
        <w:rPr/>
        <w:t>Pada</w:t>
      </w:r>
      <w:r>
        <w:rPr>
          <w:spacing w:val="-3"/>
        </w:rPr>
        <w:t> </w:t>
      </w:r>
      <w:r>
        <w:rPr/>
        <w:t>PT</w:t>
      </w:r>
      <w:r>
        <w:rPr>
          <w:spacing w:val="-3"/>
        </w:rPr>
        <w:t> </w:t>
      </w:r>
      <w:r>
        <w:rPr/>
        <w:t>BPR Danagung Bakti …’ (Universitas Islam Indonesia, 2010)</w:t>
      </w:r>
    </w:p>
    <w:p>
      <w:pPr>
        <w:pStyle w:val="BodyText"/>
        <w:spacing w:before="2"/>
        <w:ind w:left="1048"/>
      </w:pPr>
      <w:r>
        <w:rPr>
          <w:spacing w:val="-2"/>
        </w:rPr>
        <w:t>&lt;https://dspace.uii.ac.id/handle/123456789/35153&gt;</w:t>
      </w:r>
    </w:p>
    <w:p>
      <w:pPr>
        <w:pStyle w:val="BodyText"/>
        <w:spacing w:before="20"/>
      </w:pPr>
    </w:p>
    <w:p>
      <w:pPr>
        <w:spacing w:line="360" w:lineRule="auto" w:before="0"/>
        <w:ind w:left="1048" w:right="1266" w:hanging="481"/>
        <w:jc w:val="left"/>
        <w:rPr>
          <w:sz w:val="24"/>
        </w:rPr>
      </w:pPr>
      <w:r>
        <w:rPr>
          <w:sz w:val="24"/>
        </w:rPr>
        <w:t>Sari,</w:t>
      </w:r>
      <w:r>
        <w:rPr>
          <w:spacing w:val="-6"/>
          <w:sz w:val="24"/>
        </w:rPr>
        <w:t> </w:t>
      </w:r>
      <w:r>
        <w:rPr>
          <w:sz w:val="24"/>
        </w:rPr>
        <w:t>Elmita,</w:t>
      </w:r>
      <w:r>
        <w:rPr>
          <w:spacing w:val="-6"/>
          <w:sz w:val="24"/>
        </w:rPr>
        <w:t> </w:t>
      </w:r>
      <w:r>
        <w:rPr>
          <w:sz w:val="24"/>
        </w:rPr>
        <w:t>Meriyati,</w:t>
      </w:r>
      <w:r>
        <w:rPr>
          <w:spacing w:val="-6"/>
          <w:sz w:val="24"/>
        </w:rPr>
        <w:t> </w:t>
      </w:r>
      <w:r>
        <w:rPr>
          <w:sz w:val="24"/>
        </w:rPr>
        <w:t>and</w:t>
      </w:r>
      <w:r>
        <w:rPr>
          <w:spacing w:val="-6"/>
          <w:sz w:val="24"/>
        </w:rPr>
        <w:t> </w:t>
      </w:r>
      <w:r>
        <w:rPr>
          <w:sz w:val="24"/>
        </w:rPr>
        <w:t>Havis</w:t>
      </w:r>
      <w:r>
        <w:rPr>
          <w:spacing w:val="-4"/>
          <w:sz w:val="24"/>
        </w:rPr>
        <w:t> </w:t>
      </w:r>
      <w:r>
        <w:rPr>
          <w:sz w:val="24"/>
        </w:rPr>
        <w:t>Aravik,</w:t>
      </w:r>
      <w:r>
        <w:rPr>
          <w:spacing w:val="-6"/>
          <w:sz w:val="24"/>
        </w:rPr>
        <w:t> </w:t>
      </w:r>
      <w:r>
        <w:rPr>
          <w:sz w:val="24"/>
        </w:rPr>
        <w:t>‘Analisis</w:t>
      </w:r>
      <w:r>
        <w:rPr>
          <w:spacing w:val="-8"/>
          <w:sz w:val="24"/>
        </w:rPr>
        <w:t> </w:t>
      </w:r>
      <w:r>
        <w:rPr>
          <w:sz w:val="24"/>
        </w:rPr>
        <w:t>SWOT</w:t>
      </w:r>
      <w:r>
        <w:rPr>
          <w:spacing w:val="-5"/>
          <w:sz w:val="24"/>
        </w:rPr>
        <w:t> </w:t>
      </w:r>
      <w:r>
        <w:rPr>
          <w:sz w:val="24"/>
        </w:rPr>
        <w:t>Terhadap</w:t>
      </w:r>
      <w:r>
        <w:rPr>
          <w:spacing w:val="-6"/>
          <w:sz w:val="24"/>
        </w:rPr>
        <w:t> </w:t>
      </w:r>
      <w:r>
        <w:rPr>
          <w:sz w:val="24"/>
        </w:rPr>
        <w:t>Pembiayaan Produk Multijasa Di PT. BPRS Al Falah Banyuasin’, </w:t>
      </w:r>
      <w:r>
        <w:rPr>
          <w:i/>
          <w:sz w:val="24"/>
        </w:rPr>
        <w:t>Jurnal Ilmiah Mahasiswa Perbankan Syariah (JIMPA)</w:t>
      </w:r>
      <w:r>
        <w:rPr>
          <w:sz w:val="24"/>
        </w:rPr>
        <w:t>, 1.2 (2021)</w:t>
      </w:r>
    </w:p>
    <w:p>
      <w:pPr>
        <w:spacing w:line="357" w:lineRule="auto" w:before="163"/>
        <w:ind w:left="1048" w:right="1266" w:hanging="481"/>
        <w:jc w:val="left"/>
        <w:rPr>
          <w:sz w:val="24"/>
        </w:rPr>
      </w:pPr>
      <w:r>
        <w:rPr>
          <w:sz w:val="24"/>
        </w:rPr>
        <w:t>Sugiyono,</w:t>
      </w:r>
      <w:r>
        <w:rPr>
          <w:spacing w:val="-3"/>
          <w:sz w:val="24"/>
        </w:rPr>
        <w:t> </w:t>
      </w:r>
      <w:r>
        <w:rPr>
          <w:i/>
          <w:sz w:val="24"/>
        </w:rPr>
        <w:t>Metode</w:t>
      </w:r>
      <w:r>
        <w:rPr>
          <w:i/>
          <w:spacing w:val="-3"/>
          <w:sz w:val="24"/>
        </w:rPr>
        <w:t> </w:t>
      </w:r>
      <w:r>
        <w:rPr>
          <w:i/>
          <w:sz w:val="24"/>
        </w:rPr>
        <w:t>Penelitian</w:t>
      </w:r>
      <w:r>
        <w:rPr>
          <w:i/>
          <w:spacing w:val="-4"/>
          <w:sz w:val="24"/>
        </w:rPr>
        <w:t> </w:t>
      </w:r>
      <w:r>
        <w:rPr>
          <w:i/>
          <w:sz w:val="24"/>
        </w:rPr>
        <w:t>&amp;</w:t>
      </w:r>
      <w:r>
        <w:rPr>
          <w:i/>
          <w:spacing w:val="-7"/>
          <w:sz w:val="24"/>
        </w:rPr>
        <w:t> </w:t>
      </w:r>
      <w:r>
        <w:rPr>
          <w:i/>
          <w:sz w:val="24"/>
        </w:rPr>
        <w:t>Pengembangan</w:t>
      </w:r>
      <w:r>
        <w:rPr>
          <w:i/>
          <w:spacing w:val="-4"/>
          <w:sz w:val="24"/>
        </w:rPr>
        <w:t> </w:t>
      </w:r>
      <w:r>
        <w:rPr>
          <w:i/>
          <w:sz w:val="24"/>
        </w:rPr>
        <w:t>Research</w:t>
      </w:r>
      <w:r>
        <w:rPr>
          <w:i/>
          <w:spacing w:val="-4"/>
          <w:sz w:val="24"/>
        </w:rPr>
        <w:t> </w:t>
      </w:r>
      <w:r>
        <w:rPr>
          <w:i/>
          <w:sz w:val="24"/>
        </w:rPr>
        <w:t>and</w:t>
      </w:r>
      <w:r>
        <w:rPr>
          <w:i/>
          <w:spacing w:val="-4"/>
          <w:sz w:val="24"/>
        </w:rPr>
        <w:t> </w:t>
      </w:r>
      <w:r>
        <w:rPr>
          <w:i/>
          <w:sz w:val="24"/>
        </w:rPr>
        <w:t>Developmengt</w:t>
      </w:r>
      <w:r>
        <w:rPr>
          <w:sz w:val="24"/>
        </w:rPr>
        <w:t>,</w:t>
      </w:r>
      <w:r>
        <w:rPr>
          <w:spacing w:val="-8"/>
          <w:sz w:val="24"/>
        </w:rPr>
        <w:t> </w:t>
      </w:r>
      <w:r>
        <w:rPr>
          <w:sz w:val="24"/>
        </w:rPr>
        <w:t>ed. by sofia yustiani Suryandari, pertama (Bandung: ALFABETA cv, 2015)</w:t>
      </w:r>
    </w:p>
    <w:p>
      <w:pPr>
        <w:spacing w:before="166"/>
        <w:ind w:left="568" w:right="0" w:firstLine="0"/>
        <w:jc w:val="left"/>
        <w:rPr>
          <w:sz w:val="24"/>
        </w:rPr>
      </w:pPr>
      <w:r>
        <w:rPr>
          <w:sz w:val="24"/>
        </w:rPr>
        <w:t>———,</w:t>
      </w:r>
      <w:r>
        <w:rPr>
          <w:spacing w:val="-5"/>
          <w:sz w:val="24"/>
        </w:rPr>
        <w:t> </w:t>
      </w:r>
      <w:r>
        <w:rPr>
          <w:i/>
          <w:sz w:val="24"/>
        </w:rPr>
        <w:t>Metode</w:t>
      </w:r>
      <w:r>
        <w:rPr>
          <w:i/>
          <w:spacing w:val="-1"/>
          <w:sz w:val="24"/>
        </w:rPr>
        <w:t> </w:t>
      </w:r>
      <w:r>
        <w:rPr>
          <w:i/>
          <w:sz w:val="24"/>
        </w:rPr>
        <w:t>Penelitian</w:t>
      </w:r>
      <w:r>
        <w:rPr>
          <w:i/>
          <w:spacing w:val="-8"/>
          <w:sz w:val="24"/>
        </w:rPr>
        <w:t> </w:t>
      </w:r>
      <w:r>
        <w:rPr>
          <w:i/>
          <w:sz w:val="24"/>
        </w:rPr>
        <w:t>Bisnis</w:t>
      </w:r>
      <w:r>
        <w:rPr>
          <w:i/>
          <w:spacing w:val="1"/>
          <w:sz w:val="24"/>
        </w:rPr>
        <w:t> </w:t>
      </w:r>
      <w:r>
        <w:rPr>
          <w:sz w:val="24"/>
        </w:rPr>
        <w:t>(Alfabeta,</w:t>
      </w:r>
      <w:r>
        <w:rPr>
          <w:spacing w:val="-2"/>
          <w:sz w:val="24"/>
        </w:rPr>
        <w:t> </w:t>
      </w:r>
      <w:r>
        <w:rPr>
          <w:spacing w:val="-4"/>
          <w:sz w:val="24"/>
        </w:rPr>
        <w:t>2013)</w:t>
      </w:r>
    </w:p>
    <w:p>
      <w:pPr>
        <w:pStyle w:val="BodyText"/>
        <w:spacing w:before="20"/>
      </w:pPr>
    </w:p>
    <w:p>
      <w:pPr>
        <w:spacing w:line="362" w:lineRule="auto" w:before="0"/>
        <w:ind w:left="1048" w:right="1266" w:hanging="481"/>
        <w:jc w:val="left"/>
        <w:rPr>
          <w:sz w:val="24"/>
        </w:rPr>
      </w:pPr>
      <w:r>
        <w:rPr>
          <w:sz w:val="24"/>
        </w:rPr>
        <w:t>———,</w:t>
      </w:r>
      <w:r>
        <w:rPr>
          <w:spacing w:val="-5"/>
          <w:sz w:val="24"/>
        </w:rPr>
        <w:t> </w:t>
      </w:r>
      <w:r>
        <w:rPr>
          <w:i/>
          <w:sz w:val="24"/>
        </w:rPr>
        <w:t>Metode</w:t>
      </w:r>
      <w:r>
        <w:rPr>
          <w:i/>
          <w:spacing w:val="-4"/>
          <w:sz w:val="24"/>
        </w:rPr>
        <w:t> </w:t>
      </w:r>
      <w:r>
        <w:rPr>
          <w:i/>
          <w:sz w:val="24"/>
        </w:rPr>
        <w:t>Penelitian</w:t>
      </w:r>
      <w:r>
        <w:rPr>
          <w:i/>
          <w:spacing w:val="-9"/>
          <w:sz w:val="24"/>
        </w:rPr>
        <w:t> </w:t>
      </w:r>
      <w:r>
        <w:rPr>
          <w:i/>
          <w:sz w:val="24"/>
        </w:rPr>
        <w:t>Pendidikan</w:t>
      </w:r>
      <w:r>
        <w:rPr>
          <w:i/>
          <w:spacing w:val="-9"/>
          <w:sz w:val="24"/>
        </w:rPr>
        <w:t> </w:t>
      </w:r>
      <w:r>
        <w:rPr>
          <w:i/>
          <w:sz w:val="24"/>
        </w:rPr>
        <w:t>Pendekatan</w:t>
      </w:r>
      <w:r>
        <w:rPr>
          <w:i/>
          <w:spacing w:val="-5"/>
          <w:sz w:val="24"/>
        </w:rPr>
        <w:t> </w:t>
      </w:r>
      <w:r>
        <w:rPr>
          <w:i/>
          <w:sz w:val="24"/>
        </w:rPr>
        <w:t>Kuantitatif,</w:t>
      </w:r>
      <w:r>
        <w:rPr>
          <w:i/>
          <w:spacing w:val="-5"/>
          <w:sz w:val="24"/>
        </w:rPr>
        <w:t> </w:t>
      </w:r>
      <w:r>
        <w:rPr>
          <w:i/>
          <w:sz w:val="24"/>
        </w:rPr>
        <w:t>Kualitatif,</w:t>
      </w:r>
      <w:r>
        <w:rPr>
          <w:i/>
          <w:spacing w:val="-5"/>
          <w:sz w:val="24"/>
        </w:rPr>
        <w:t> </w:t>
      </w:r>
      <w:r>
        <w:rPr>
          <w:i/>
          <w:sz w:val="24"/>
        </w:rPr>
        <w:t>Dan R&amp;D. </w:t>
      </w:r>
      <w:r>
        <w:rPr>
          <w:sz w:val="24"/>
        </w:rPr>
        <w:t>(bandung: Alfabeta, 2016)</w:t>
      </w:r>
    </w:p>
    <w:p>
      <w:pPr>
        <w:spacing w:after="0" w:line="362" w:lineRule="auto"/>
        <w:jc w:val="left"/>
        <w:rPr>
          <w:sz w:val="24"/>
        </w:rPr>
        <w:sectPr>
          <w:headerReference w:type="default" r:id="rId191"/>
          <w:footerReference w:type="default" r:id="rId192"/>
          <w:pgSz w:w="11910" w:h="16840"/>
          <w:pgMar w:header="0" w:footer="0" w:top="1620" w:bottom="280" w:left="1700" w:right="425"/>
        </w:sectPr>
      </w:pPr>
    </w:p>
    <w:p>
      <w:pPr>
        <w:pStyle w:val="BodyText"/>
        <w:spacing w:line="360" w:lineRule="auto" w:before="76"/>
        <w:ind w:left="1048" w:right="1335" w:hanging="481"/>
        <w:jc w:val="both"/>
      </w:pPr>
      <w:r>
        <w:rPr/>
        <w:t>Suherman,</w:t>
      </w:r>
      <w:r>
        <w:rPr>
          <w:spacing w:val="-5"/>
        </w:rPr>
        <w:t> </w:t>
      </w:r>
      <w:r>
        <w:rPr/>
        <w:t>Usep</w:t>
      </w:r>
      <w:r>
        <w:rPr>
          <w:spacing w:val="-5"/>
        </w:rPr>
        <w:t> </w:t>
      </w:r>
      <w:r>
        <w:rPr/>
        <w:t>Deden,</w:t>
      </w:r>
      <w:r>
        <w:rPr>
          <w:spacing w:val="-5"/>
        </w:rPr>
        <w:t> </w:t>
      </w:r>
      <w:r>
        <w:rPr/>
        <w:t>and</w:t>
      </w:r>
      <w:r>
        <w:rPr>
          <w:spacing w:val="-5"/>
        </w:rPr>
        <w:t> </w:t>
      </w:r>
      <w:r>
        <w:rPr/>
        <w:t>Dedi</w:t>
      </w:r>
      <w:r>
        <w:rPr>
          <w:spacing w:val="-4"/>
        </w:rPr>
        <w:t> </w:t>
      </w:r>
      <w:r>
        <w:rPr/>
        <w:t>Suyandi,</w:t>
      </w:r>
      <w:r>
        <w:rPr>
          <w:spacing w:val="-5"/>
        </w:rPr>
        <w:t> </w:t>
      </w:r>
      <w:r>
        <w:rPr/>
        <w:t>‘BMT</w:t>
      </w:r>
      <w:r>
        <w:rPr>
          <w:spacing w:val="-4"/>
        </w:rPr>
        <w:t> </w:t>
      </w:r>
      <w:r>
        <w:rPr/>
        <w:t>Development</w:t>
      </w:r>
      <w:r>
        <w:rPr>
          <w:spacing w:val="-4"/>
        </w:rPr>
        <w:t> </w:t>
      </w:r>
      <w:r>
        <w:rPr/>
        <w:t>Strategies</w:t>
      </w:r>
      <w:r>
        <w:rPr>
          <w:spacing w:val="-7"/>
        </w:rPr>
        <w:t> </w:t>
      </w:r>
      <w:r>
        <w:rPr/>
        <w:t>In</w:t>
      </w:r>
      <w:r>
        <w:rPr>
          <w:spacing w:val="-5"/>
        </w:rPr>
        <w:t> </w:t>
      </w:r>
      <w:r>
        <w:rPr/>
        <w:t>The Era</w:t>
      </w:r>
      <w:r>
        <w:rPr>
          <w:spacing w:val="-2"/>
        </w:rPr>
        <w:t> </w:t>
      </w:r>
      <w:r>
        <w:rPr/>
        <w:t>Of</w:t>
      </w:r>
      <w:r>
        <w:rPr>
          <w:spacing w:val="-3"/>
        </w:rPr>
        <w:t> </w:t>
      </w:r>
      <w:r>
        <w:rPr/>
        <w:t>Covid-19 Pandemic</w:t>
      </w:r>
      <w:r>
        <w:rPr>
          <w:spacing w:val="-2"/>
        </w:rPr>
        <w:t> </w:t>
      </w:r>
      <w:r>
        <w:rPr/>
        <w:t>With</w:t>
      </w:r>
      <w:r>
        <w:rPr>
          <w:spacing w:val="-3"/>
        </w:rPr>
        <w:t> </w:t>
      </w:r>
      <w:r>
        <w:rPr/>
        <w:t>A</w:t>
      </w:r>
      <w:r>
        <w:rPr>
          <w:spacing w:val="-9"/>
        </w:rPr>
        <w:t> </w:t>
      </w:r>
      <w:r>
        <w:rPr/>
        <w:t>SWOT</w:t>
      </w:r>
      <w:r>
        <w:rPr>
          <w:spacing w:val="-2"/>
        </w:rPr>
        <w:t> </w:t>
      </w:r>
      <w:r>
        <w:rPr/>
        <w:t>Analysis</w:t>
      </w:r>
      <w:r>
        <w:rPr>
          <w:spacing w:val="-1"/>
        </w:rPr>
        <w:t> </w:t>
      </w:r>
      <w:r>
        <w:rPr/>
        <w:t>Approach’, </w:t>
      </w:r>
      <w:r>
        <w:rPr>
          <w:i/>
        </w:rPr>
        <w:t>JPS</w:t>
      </w:r>
      <w:r>
        <w:rPr>
          <w:i/>
          <w:spacing w:val="-3"/>
        </w:rPr>
        <w:t> </w:t>
      </w:r>
      <w:r>
        <w:rPr>
          <w:i/>
        </w:rPr>
        <w:t>(Jurnal Perbankan Syariah)</w:t>
      </w:r>
      <w:r>
        <w:rPr/>
        <w:t>, 4.1 (2023), 63–78</w:t>
      </w:r>
    </w:p>
    <w:p>
      <w:pPr>
        <w:pStyle w:val="BodyText"/>
        <w:spacing w:before="3"/>
        <w:ind w:left="1048"/>
      </w:pPr>
      <w:r>
        <w:rPr>
          <w:spacing w:val="-2"/>
        </w:rPr>
        <w:t>&lt;https://doi.org/10.46367/jps.v4i1.1037&gt;</w:t>
      </w:r>
    </w:p>
    <w:p>
      <w:pPr>
        <w:pStyle w:val="BodyText"/>
        <w:spacing w:before="20"/>
      </w:pPr>
    </w:p>
    <w:p>
      <w:pPr>
        <w:spacing w:line="362" w:lineRule="auto" w:before="0"/>
        <w:ind w:left="1048" w:right="1266" w:hanging="481"/>
        <w:jc w:val="left"/>
        <w:rPr>
          <w:sz w:val="24"/>
        </w:rPr>
      </w:pPr>
      <w:r>
        <w:rPr>
          <w:i/>
          <w:sz w:val="24"/>
        </w:rPr>
        <w:t>Suranto</w:t>
      </w:r>
      <w:r>
        <w:rPr>
          <w:i/>
          <w:spacing w:val="-4"/>
          <w:sz w:val="24"/>
        </w:rPr>
        <w:t> </w:t>
      </w:r>
      <w:r>
        <w:rPr>
          <w:i/>
          <w:sz w:val="24"/>
        </w:rPr>
        <w:t>Dwi</w:t>
      </w:r>
      <w:r>
        <w:rPr>
          <w:i/>
          <w:spacing w:val="-4"/>
          <w:sz w:val="24"/>
        </w:rPr>
        <w:t> </w:t>
      </w:r>
      <w:r>
        <w:rPr>
          <w:i/>
          <w:sz w:val="24"/>
        </w:rPr>
        <w:t>Atmoko</w:t>
      </w:r>
      <w:r>
        <w:rPr>
          <w:i/>
          <w:spacing w:val="-4"/>
          <w:sz w:val="24"/>
        </w:rPr>
        <w:t> </w:t>
      </w:r>
      <w:r>
        <w:rPr>
          <w:i/>
          <w:sz w:val="24"/>
        </w:rPr>
        <w:t>(Kepala</w:t>
      </w:r>
      <w:r>
        <w:rPr>
          <w:i/>
          <w:spacing w:val="-4"/>
          <w:sz w:val="24"/>
        </w:rPr>
        <w:t> </w:t>
      </w:r>
      <w:r>
        <w:rPr>
          <w:i/>
          <w:sz w:val="24"/>
        </w:rPr>
        <w:t>Bagian</w:t>
      </w:r>
      <w:r>
        <w:rPr>
          <w:i/>
          <w:spacing w:val="-4"/>
          <w:sz w:val="24"/>
        </w:rPr>
        <w:t> </w:t>
      </w:r>
      <w:r>
        <w:rPr>
          <w:i/>
          <w:sz w:val="24"/>
        </w:rPr>
        <w:t>Bisnis</w:t>
      </w:r>
      <w:r>
        <w:rPr>
          <w:i/>
          <w:spacing w:val="-6"/>
          <w:sz w:val="24"/>
        </w:rPr>
        <w:t> </w:t>
      </w:r>
      <w:r>
        <w:rPr>
          <w:i/>
          <w:sz w:val="24"/>
        </w:rPr>
        <w:t>Dan</w:t>
      </w:r>
      <w:r>
        <w:rPr>
          <w:i/>
          <w:spacing w:val="-4"/>
          <w:sz w:val="24"/>
        </w:rPr>
        <w:t> </w:t>
      </w:r>
      <w:r>
        <w:rPr>
          <w:i/>
          <w:sz w:val="24"/>
        </w:rPr>
        <w:t>Remidial)</w:t>
      </w:r>
      <w:r>
        <w:rPr>
          <w:i/>
          <w:spacing w:val="-4"/>
          <w:sz w:val="24"/>
        </w:rPr>
        <w:t> </w:t>
      </w:r>
      <w:r>
        <w:rPr>
          <w:i/>
          <w:sz w:val="24"/>
        </w:rPr>
        <w:t>Wawancara</w:t>
      </w:r>
      <w:r>
        <w:rPr>
          <w:i/>
          <w:spacing w:val="-4"/>
          <w:sz w:val="24"/>
        </w:rPr>
        <w:t> </w:t>
      </w:r>
      <w:r>
        <w:rPr>
          <w:i/>
          <w:sz w:val="24"/>
        </w:rPr>
        <w:t>Anggota Direksi PT BPRS Bina Finansia 7 November 2024</w:t>
      </w:r>
      <w:r>
        <w:rPr>
          <w:sz w:val="24"/>
        </w:rPr>
        <w:t>, 2024</w:t>
      </w:r>
    </w:p>
    <w:p>
      <w:pPr>
        <w:spacing w:line="362" w:lineRule="auto" w:before="154"/>
        <w:ind w:left="1048" w:right="1266" w:hanging="481"/>
        <w:jc w:val="left"/>
        <w:rPr>
          <w:sz w:val="24"/>
        </w:rPr>
      </w:pPr>
      <w:r>
        <w:rPr>
          <w:sz w:val="24"/>
        </w:rPr>
        <w:t>Umar,</w:t>
      </w:r>
      <w:r>
        <w:rPr>
          <w:spacing w:val="-4"/>
          <w:sz w:val="24"/>
        </w:rPr>
        <w:t> </w:t>
      </w:r>
      <w:r>
        <w:rPr>
          <w:sz w:val="24"/>
        </w:rPr>
        <w:t>Husen,</w:t>
      </w:r>
      <w:r>
        <w:rPr>
          <w:spacing w:val="-3"/>
          <w:sz w:val="24"/>
        </w:rPr>
        <w:t> </w:t>
      </w:r>
      <w:r>
        <w:rPr>
          <w:i/>
          <w:sz w:val="24"/>
        </w:rPr>
        <w:t>Strategic</w:t>
      </w:r>
      <w:r>
        <w:rPr>
          <w:i/>
          <w:spacing w:val="-3"/>
          <w:sz w:val="24"/>
        </w:rPr>
        <w:t> </w:t>
      </w:r>
      <w:r>
        <w:rPr>
          <w:i/>
          <w:sz w:val="24"/>
        </w:rPr>
        <w:t>Management</w:t>
      </w:r>
      <w:r>
        <w:rPr>
          <w:i/>
          <w:spacing w:val="-8"/>
          <w:sz w:val="24"/>
        </w:rPr>
        <w:t> </w:t>
      </w:r>
      <w:r>
        <w:rPr>
          <w:i/>
          <w:sz w:val="24"/>
        </w:rPr>
        <w:t>in</w:t>
      </w:r>
      <w:r>
        <w:rPr>
          <w:i/>
          <w:spacing w:val="-4"/>
          <w:sz w:val="24"/>
        </w:rPr>
        <w:t> </w:t>
      </w:r>
      <w:r>
        <w:rPr>
          <w:i/>
          <w:sz w:val="24"/>
        </w:rPr>
        <w:t>Action </w:t>
      </w:r>
      <w:r>
        <w:rPr>
          <w:sz w:val="24"/>
        </w:rPr>
        <w:t>(Jakarta:</w:t>
      </w:r>
      <w:r>
        <w:rPr>
          <w:spacing w:val="-11"/>
          <w:sz w:val="24"/>
        </w:rPr>
        <w:t> </w:t>
      </w:r>
      <w:r>
        <w:rPr>
          <w:sz w:val="24"/>
        </w:rPr>
        <w:t>PT Gramedia</w:t>
      </w:r>
      <w:r>
        <w:rPr>
          <w:spacing w:val="-3"/>
          <w:sz w:val="24"/>
        </w:rPr>
        <w:t> </w:t>
      </w:r>
      <w:r>
        <w:rPr>
          <w:sz w:val="24"/>
        </w:rPr>
        <w:t>Pustaka Utama, 2001)</w:t>
      </w:r>
    </w:p>
    <w:p>
      <w:pPr>
        <w:pStyle w:val="BodyText"/>
        <w:spacing w:before="155"/>
        <w:ind w:left="568"/>
      </w:pPr>
      <w:r>
        <w:rPr/>
        <w:t>‘Undang-Undang</w:t>
      </w:r>
      <w:r>
        <w:rPr>
          <w:spacing w:val="-6"/>
        </w:rPr>
        <w:t> </w:t>
      </w:r>
      <w:r>
        <w:rPr/>
        <w:t>No.</w:t>
      </w:r>
      <w:r>
        <w:rPr>
          <w:spacing w:val="-1"/>
        </w:rPr>
        <w:t> </w:t>
      </w:r>
      <w:r>
        <w:rPr/>
        <w:t>10,</w:t>
      </w:r>
      <w:r>
        <w:rPr>
          <w:spacing w:val="2"/>
        </w:rPr>
        <w:t> </w:t>
      </w:r>
      <w:r>
        <w:rPr/>
        <w:t>Pasal 1</w:t>
      </w:r>
      <w:r>
        <w:rPr>
          <w:spacing w:val="-1"/>
        </w:rPr>
        <w:t> </w:t>
      </w:r>
      <w:r>
        <w:rPr/>
        <w:t>Tahun</w:t>
      </w:r>
      <w:r>
        <w:rPr>
          <w:spacing w:val="-1"/>
        </w:rPr>
        <w:t> </w:t>
      </w:r>
      <w:r>
        <w:rPr>
          <w:spacing w:val="-2"/>
        </w:rPr>
        <w:t>1998’</w:t>
      </w:r>
    </w:p>
    <w:p>
      <w:pPr>
        <w:pStyle w:val="BodyText"/>
        <w:spacing w:before="24"/>
      </w:pPr>
    </w:p>
    <w:p>
      <w:pPr>
        <w:spacing w:line="357" w:lineRule="auto" w:before="0"/>
        <w:ind w:left="1048" w:right="1327" w:hanging="481"/>
        <w:jc w:val="left"/>
        <w:rPr>
          <w:i/>
          <w:sz w:val="24"/>
        </w:rPr>
      </w:pPr>
      <w:r>
        <w:rPr>
          <w:i/>
          <w:sz w:val="24"/>
        </w:rPr>
        <w:t>Wawancara</w:t>
      </w:r>
      <w:r>
        <w:rPr>
          <w:i/>
          <w:spacing w:val="-4"/>
          <w:sz w:val="24"/>
        </w:rPr>
        <w:t> </w:t>
      </w:r>
      <w:r>
        <w:rPr>
          <w:i/>
          <w:sz w:val="24"/>
        </w:rPr>
        <w:t>Dengan</w:t>
      </w:r>
      <w:r>
        <w:rPr>
          <w:i/>
          <w:spacing w:val="-4"/>
          <w:sz w:val="24"/>
        </w:rPr>
        <w:t> </w:t>
      </w:r>
      <w:r>
        <w:rPr>
          <w:i/>
          <w:sz w:val="24"/>
        </w:rPr>
        <w:t>Bapak</w:t>
      </w:r>
      <w:r>
        <w:rPr>
          <w:i/>
          <w:spacing w:val="-3"/>
          <w:sz w:val="24"/>
        </w:rPr>
        <w:t> </w:t>
      </w:r>
      <w:r>
        <w:rPr>
          <w:i/>
          <w:sz w:val="24"/>
        </w:rPr>
        <w:t>Suranto</w:t>
      </w:r>
      <w:r>
        <w:rPr>
          <w:i/>
          <w:spacing w:val="-4"/>
          <w:sz w:val="24"/>
        </w:rPr>
        <w:t> </w:t>
      </w:r>
      <w:r>
        <w:rPr>
          <w:i/>
          <w:sz w:val="24"/>
        </w:rPr>
        <w:t>Anggota</w:t>
      </w:r>
      <w:r>
        <w:rPr>
          <w:i/>
          <w:spacing w:val="-4"/>
          <w:sz w:val="24"/>
        </w:rPr>
        <w:t> </w:t>
      </w:r>
      <w:r>
        <w:rPr>
          <w:i/>
          <w:sz w:val="24"/>
        </w:rPr>
        <w:t>Direksi</w:t>
      </w:r>
      <w:r>
        <w:rPr>
          <w:i/>
          <w:spacing w:val="-4"/>
          <w:sz w:val="24"/>
        </w:rPr>
        <w:t> </w:t>
      </w:r>
      <w:r>
        <w:rPr>
          <w:i/>
          <w:sz w:val="24"/>
        </w:rPr>
        <w:t>PT</w:t>
      </w:r>
      <w:r>
        <w:rPr>
          <w:i/>
          <w:spacing w:val="-6"/>
          <w:sz w:val="24"/>
        </w:rPr>
        <w:t> </w:t>
      </w:r>
      <w:r>
        <w:rPr>
          <w:i/>
          <w:sz w:val="24"/>
        </w:rPr>
        <w:t>BPRS</w:t>
      </w:r>
      <w:r>
        <w:rPr>
          <w:i/>
          <w:spacing w:val="-4"/>
          <w:sz w:val="24"/>
        </w:rPr>
        <w:t> </w:t>
      </w:r>
      <w:r>
        <w:rPr>
          <w:i/>
          <w:sz w:val="24"/>
        </w:rPr>
        <w:t>Bina</w:t>
      </w:r>
      <w:r>
        <w:rPr>
          <w:i/>
          <w:spacing w:val="-8"/>
          <w:sz w:val="24"/>
        </w:rPr>
        <w:t> </w:t>
      </w:r>
      <w:r>
        <w:rPr>
          <w:i/>
          <w:sz w:val="24"/>
        </w:rPr>
        <w:t>Finansia Kota Semarang, 12 November 2024</w:t>
      </w:r>
    </w:p>
    <w:p>
      <w:pPr>
        <w:pStyle w:val="BodyText"/>
        <w:spacing w:line="357" w:lineRule="auto" w:before="167"/>
        <w:ind w:left="1048" w:right="1327" w:hanging="481"/>
      </w:pPr>
      <w:r>
        <w:rPr/>
        <w:t>‘Wawancara</w:t>
      </w:r>
      <w:r>
        <w:rPr>
          <w:spacing w:val="-4"/>
        </w:rPr>
        <w:t> </w:t>
      </w:r>
      <w:r>
        <w:rPr/>
        <w:t>Ika</w:t>
      </w:r>
      <w:r>
        <w:rPr>
          <w:spacing w:val="-4"/>
        </w:rPr>
        <w:t> </w:t>
      </w:r>
      <w:r>
        <w:rPr/>
        <w:t>Syarifatun</w:t>
      </w:r>
      <w:r>
        <w:rPr>
          <w:spacing w:val="-5"/>
        </w:rPr>
        <w:t> </w:t>
      </w:r>
      <w:r>
        <w:rPr/>
        <w:t>Nisa,</w:t>
      </w:r>
      <w:r>
        <w:rPr>
          <w:spacing w:val="-5"/>
        </w:rPr>
        <w:t> </w:t>
      </w:r>
      <w:r>
        <w:rPr/>
        <w:t>Kelembagaan</w:t>
      </w:r>
      <w:r>
        <w:rPr>
          <w:spacing w:val="-5"/>
        </w:rPr>
        <w:t> </w:t>
      </w:r>
      <w:r>
        <w:rPr/>
        <w:t>Dan</w:t>
      </w:r>
      <w:r>
        <w:rPr>
          <w:spacing w:val="-5"/>
        </w:rPr>
        <w:t> </w:t>
      </w:r>
      <w:r>
        <w:rPr/>
        <w:t>Marketing</w:t>
      </w:r>
      <w:r>
        <w:rPr>
          <w:spacing w:val="-10"/>
        </w:rPr>
        <w:t> </w:t>
      </w:r>
      <w:r>
        <w:rPr/>
        <w:t>Communication PT BPRS Bina Finansia, 7 November 2024’</w:t>
      </w:r>
    </w:p>
    <w:p>
      <w:pPr>
        <w:pStyle w:val="BodyText"/>
        <w:spacing w:line="360" w:lineRule="auto" w:before="165"/>
        <w:ind w:left="1048" w:right="1207" w:hanging="481"/>
      </w:pPr>
      <w:r>
        <w:rPr/>
        <w:t>Yanti,</w:t>
      </w:r>
      <w:r>
        <w:rPr>
          <w:spacing w:val="-3"/>
        </w:rPr>
        <w:t> </w:t>
      </w:r>
      <w:r>
        <w:rPr/>
        <w:t>Ni</w:t>
      </w:r>
      <w:r>
        <w:rPr>
          <w:spacing w:val="-2"/>
        </w:rPr>
        <w:t> </w:t>
      </w:r>
      <w:r>
        <w:rPr/>
        <w:t>Putu</w:t>
      </w:r>
      <w:r>
        <w:rPr>
          <w:spacing w:val="-3"/>
        </w:rPr>
        <w:t> </w:t>
      </w:r>
      <w:r>
        <w:rPr/>
        <w:t>Emy</w:t>
      </w:r>
      <w:r>
        <w:rPr>
          <w:spacing w:val="-11"/>
        </w:rPr>
        <w:t> </w:t>
      </w:r>
      <w:r>
        <w:rPr/>
        <w:t>Darma,</w:t>
      </w:r>
      <w:r>
        <w:rPr>
          <w:spacing w:val="-3"/>
        </w:rPr>
        <w:t> </w:t>
      </w:r>
      <w:r>
        <w:rPr/>
        <w:t>‘Gambaran</w:t>
      </w:r>
      <w:r>
        <w:rPr>
          <w:spacing w:val="-3"/>
        </w:rPr>
        <w:t> </w:t>
      </w:r>
      <w:r>
        <w:rPr/>
        <w:t>Pengetahuan</w:t>
      </w:r>
      <w:r>
        <w:rPr>
          <w:spacing w:val="-3"/>
        </w:rPr>
        <w:t> </w:t>
      </w:r>
      <w:r>
        <w:rPr/>
        <w:t>Masyarakat</w:t>
      </w:r>
      <w:r>
        <w:rPr>
          <w:spacing w:val="-2"/>
        </w:rPr>
        <w:t> </w:t>
      </w:r>
      <w:r>
        <w:rPr/>
        <w:t>Tentang</w:t>
      </w:r>
      <w:r>
        <w:rPr>
          <w:spacing w:val="-8"/>
        </w:rPr>
        <w:t> </w:t>
      </w:r>
      <w:r>
        <w:rPr/>
        <w:t>Covid- 19 Dan Perilaku Masyarakat Di Masa Pandemi Covid-19’, </w:t>
      </w:r>
      <w:r>
        <w:rPr>
          <w:i/>
        </w:rPr>
        <w:t>Jurnal Keperawatan Jiwa</w:t>
      </w:r>
      <w:r>
        <w:rPr/>
        <w:t>, 8.3 (2020)</w:t>
      </w:r>
    </w:p>
    <w:p>
      <w:pPr>
        <w:pStyle w:val="BodyText"/>
        <w:spacing w:after="0" w:line="360" w:lineRule="auto"/>
        <w:sectPr>
          <w:headerReference w:type="default" r:id="rId193"/>
          <w:footerReference w:type="default" r:id="rId194"/>
          <w:pgSz w:w="11910" w:h="16840"/>
          <w:pgMar w:header="0" w:footer="0" w:top="1620" w:bottom="280" w:left="1700" w:right="425"/>
        </w:sectPr>
      </w:pPr>
    </w:p>
    <w:p>
      <w:pPr>
        <w:pStyle w:val="BodyText"/>
        <w:rPr>
          <w:sz w:val="64"/>
        </w:rPr>
      </w:pPr>
    </w:p>
    <w:p>
      <w:pPr>
        <w:pStyle w:val="BodyText"/>
        <w:rPr>
          <w:sz w:val="64"/>
        </w:rPr>
      </w:pPr>
    </w:p>
    <w:p>
      <w:pPr>
        <w:pStyle w:val="BodyText"/>
        <w:rPr>
          <w:sz w:val="64"/>
        </w:rPr>
      </w:pPr>
    </w:p>
    <w:p>
      <w:pPr>
        <w:pStyle w:val="BodyText"/>
        <w:rPr>
          <w:sz w:val="64"/>
        </w:rPr>
      </w:pPr>
    </w:p>
    <w:p>
      <w:pPr>
        <w:pStyle w:val="BodyText"/>
        <w:spacing w:before="592"/>
        <w:rPr>
          <w:sz w:val="64"/>
        </w:rPr>
      </w:pPr>
    </w:p>
    <w:p>
      <w:pPr>
        <w:spacing w:before="0"/>
        <w:ind w:left="901" w:right="0" w:firstLine="0"/>
        <w:jc w:val="left"/>
        <w:rPr>
          <w:b/>
          <w:sz w:val="64"/>
        </w:rPr>
      </w:pPr>
      <w:bookmarkStart w:name="_bookmark56" w:id="57"/>
      <w:bookmarkEnd w:id="57"/>
      <w:r>
        <w:rPr/>
      </w:r>
      <w:r>
        <w:rPr>
          <w:b/>
          <w:spacing w:val="-2"/>
          <w:sz w:val="64"/>
        </w:rPr>
        <w:t>LAMPIRAN-LAMPIRAN</w:t>
      </w:r>
    </w:p>
    <w:p>
      <w:pPr>
        <w:spacing w:after="0"/>
        <w:jc w:val="left"/>
        <w:rPr>
          <w:b/>
          <w:sz w:val="64"/>
        </w:rPr>
        <w:sectPr>
          <w:headerReference w:type="default" r:id="rId195"/>
          <w:footerReference w:type="default" r:id="rId196"/>
          <w:pgSz w:w="11910" w:h="16840"/>
          <w:pgMar w:header="0" w:footer="0" w:top="1940" w:bottom="280" w:left="1700" w:right="425"/>
        </w:sectPr>
      </w:pPr>
    </w:p>
    <w:p>
      <w:pPr>
        <w:pStyle w:val="Heading2"/>
        <w:ind w:left="15" w:right="729"/>
      </w:pPr>
      <w:r>
        <w:rPr/>
        <w:t>LAMPIRAN</w:t>
      </w:r>
      <w:r>
        <w:rPr>
          <w:spacing w:val="-8"/>
        </w:rPr>
        <w:t> </w:t>
      </w:r>
      <w:r>
        <w:rPr>
          <w:spacing w:val="-10"/>
        </w:rPr>
        <w:t>1</w:t>
      </w:r>
    </w:p>
    <w:p>
      <w:pPr>
        <w:pStyle w:val="BodyText"/>
        <w:spacing w:before="24"/>
        <w:rPr>
          <w:b/>
        </w:rPr>
      </w:pPr>
    </w:p>
    <w:p>
      <w:pPr>
        <w:pStyle w:val="ListParagraph"/>
        <w:numPr>
          <w:ilvl w:val="0"/>
          <w:numId w:val="58"/>
        </w:numPr>
        <w:tabs>
          <w:tab w:pos="1276" w:val="left" w:leader="none"/>
        </w:tabs>
        <w:spacing w:line="240" w:lineRule="auto" w:before="0" w:after="0"/>
        <w:ind w:left="1276" w:right="0" w:hanging="360"/>
        <w:jc w:val="left"/>
        <w:rPr>
          <w:b/>
          <w:sz w:val="24"/>
        </w:rPr>
      </w:pPr>
      <w:r>
        <w:rPr>
          <w:b/>
          <w:sz w:val="24"/>
        </w:rPr>
        <w:t>Transkip</w:t>
      </w:r>
      <w:r>
        <w:rPr>
          <w:b/>
          <w:spacing w:val="-7"/>
          <w:sz w:val="24"/>
        </w:rPr>
        <w:t> </w:t>
      </w:r>
      <w:r>
        <w:rPr>
          <w:b/>
          <w:sz w:val="24"/>
        </w:rPr>
        <w:t>Pertanyaan</w:t>
      </w:r>
      <w:r>
        <w:rPr>
          <w:b/>
          <w:spacing w:val="-5"/>
          <w:sz w:val="24"/>
        </w:rPr>
        <w:t> </w:t>
      </w:r>
      <w:r>
        <w:rPr>
          <w:b/>
          <w:sz w:val="24"/>
        </w:rPr>
        <w:t>Wawancara</w:t>
      </w:r>
      <w:r>
        <w:rPr>
          <w:b/>
          <w:spacing w:val="1"/>
          <w:sz w:val="24"/>
        </w:rPr>
        <w:t> </w:t>
      </w:r>
      <w:r>
        <w:rPr>
          <w:b/>
          <w:sz w:val="24"/>
        </w:rPr>
        <w:t>dan</w:t>
      </w:r>
      <w:r>
        <w:rPr>
          <w:b/>
          <w:spacing w:val="-1"/>
          <w:sz w:val="24"/>
        </w:rPr>
        <w:t> </w:t>
      </w:r>
      <w:r>
        <w:rPr>
          <w:b/>
          <w:sz w:val="24"/>
        </w:rPr>
        <w:t>Jawaban</w:t>
      </w:r>
      <w:r>
        <w:rPr>
          <w:b/>
          <w:spacing w:val="-5"/>
          <w:sz w:val="24"/>
        </w:rPr>
        <w:t> </w:t>
      </w:r>
      <w:r>
        <w:rPr>
          <w:b/>
          <w:sz w:val="24"/>
        </w:rPr>
        <w:t>Hasil</w:t>
      </w:r>
      <w:r>
        <w:rPr>
          <w:b/>
          <w:spacing w:val="-2"/>
          <w:sz w:val="24"/>
        </w:rPr>
        <w:t> Wawancara</w:t>
      </w:r>
    </w:p>
    <w:p>
      <w:pPr>
        <w:pStyle w:val="BodyText"/>
        <w:spacing w:before="9" w:after="1"/>
        <w:rPr>
          <w:b/>
          <w:sz w:val="11"/>
        </w:rPr>
      </w:pPr>
    </w:p>
    <w:tbl>
      <w:tblPr>
        <w:tblW w:w="0" w:type="auto"/>
        <w:jc w:val="left"/>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3405"/>
        <w:gridCol w:w="3253"/>
      </w:tblGrid>
      <w:tr>
        <w:trPr>
          <w:trHeight w:val="578" w:hRule="atLeast"/>
        </w:trPr>
        <w:tc>
          <w:tcPr>
            <w:tcW w:w="564" w:type="dxa"/>
          </w:tcPr>
          <w:p>
            <w:pPr>
              <w:pStyle w:val="TableParagraph"/>
              <w:spacing w:line="275" w:lineRule="exact"/>
              <w:ind w:left="4" w:right="5"/>
              <w:jc w:val="center"/>
              <w:rPr>
                <w:b/>
                <w:sz w:val="24"/>
              </w:rPr>
            </w:pPr>
            <w:r>
              <w:rPr>
                <w:b/>
                <w:spacing w:val="-5"/>
                <w:sz w:val="24"/>
              </w:rPr>
              <w:t>No</w:t>
            </w:r>
          </w:p>
        </w:tc>
        <w:tc>
          <w:tcPr>
            <w:tcW w:w="3405" w:type="dxa"/>
          </w:tcPr>
          <w:p>
            <w:pPr>
              <w:pStyle w:val="TableParagraph"/>
              <w:spacing w:line="275" w:lineRule="exact"/>
              <w:ind w:left="1107"/>
              <w:rPr>
                <w:b/>
                <w:sz w:val="24"/>
              </w:rPr>
            </w:pPr>
            <w:r>
              <w:rPr>
                <w:b/>
                <w:spacing w:val="-2"/>
                <w:sz w:val="24"/>
              </w:rPr>
              <w:t>Pertanyaan</w:t>
            </w:r>
          </w:p>
        </w:tc>
        <w:tc>
          <w:tcPr>
            <w:tcW w:w="3253" w:type="dxa"/>
          </w:tcPr>
          <w:p>
            <w:pPr>
              <w:pStyle w:val="TableParagraph"/>
              <w:spacing w:line="275" w:lineRule="exact"/>
              <w:ind w:left="1"/>
              <w:jc w:val="center"/>
              <w:rPr>
                <w:b/>
                <w:sz w:val="24"/>
              </w:rPr>
            </w:pPr>
            <w:r>
              <w:rPr>
                <w:b/>
                <w:spacing w:val="-2"/>
                <w:sz w:val="24"/>
              </w:rPr>
              <w:t>Jawaban</w:t>
            </w:r>
          </w:p>
        </w:tc>
      </w:tr>
      <w:tr>
        <w:trPr>
          <w:trHeight w:val="3338" w:hRule="atLeast"/>
        </w:trPr>
        <w:tc>
          <w:tcPr>
            <w:tcW w:w="564" w:type="dxa"/>
          </w:tcPr>
          <w:p>
            <w:pPr>
              <w:pStyle w:val="TableParagraph"/>
              <w:spacing w:line="275" w:lineRule="exact"/>
              <w:ind w:left="5" w:right="1"/>
              <w:jc w:val="center"/>
              <w:rPr>
                <w:b/>
                <w:sz w:val="24"/>
              </w:rPr>
            </w:pPr>
            <w:r>
              <w:rPr>
                <w:b/>
                <w:spacing w:val="-10"/>
                <w:sz w:val="24"/>
              </w:rPr>
              <w:t>1</w:t>
            </w:r>
          </w:p>
        </w:tc>
        <w:tc>
          <w:tcPr>
            <w:tcW w:w="3405" w:type="dxa"/>
          </w:tcPr>
          <w:p>
            <w:pPr>
              <w:pStyle w:val="TableParagraph"/>
              <w:ind w:left="103" w:right="145" w:hanging="12"/>
              <w:rPr>
                <w:sz w:val="24"/>
              </w:rPr>
            </w:pPr>
            <w:r>
              <w:rPr>
                <w:sz w:val="24"/>
              </w:rPr>
              <w:t>Bagaimana</w:t>
            </w:r>
            <w:r>
              <w:rPr>
                <w:spacing w:val="-15"/>
                <w:sz w:val="24"/>
              </w:rPr>
              <w:t> </w:t>
            </w:r>
            <w:r>
              <w:rPr>
                <w:sz w:val="24"/>
              </w:rPr>
              <w:t>strategi</w:t>
            </w:r>
            <w:r>
              <w:rPr>
                <w:spacing w:val="-15"/>
                <w:sz w:val="24"/>
              </w:rPr>
              <w:t> </w:t>
            </w:r>
            <w:r>
              <w:rPr>
                <w:sz w:val="24"/>
              </w:rPr>
              <w:t>penanganan pembiayaan bermasalah pada pembiayaan bermasalah pada bank perekonomian rakyat syariah (BPRS) bina finansia saat pandemi?</w:t>
            </w:r>
          </w:p>
        </w:tc>
        <w:tc>
          <w:tcPr>
            <w:tcW w:w="3253" w:type="dxa"/>
          </w:tcPr>
          <w:p>
            <w:pPr>
              <w:pStyle w:val="TableParagraph"/>
              <w:numPr>
                <w:ilvl w:val="0"/>
                <w:numId w:val="59"/>
              </w:numPr>
              <w:tabs>
                <w:tab w:pos="421" w:val="left" w:leader="none"/>
                <w:tab w:pos="423" w:val="left" w:leader="none"/>
              </w:tabs>
              <w:spacing w:line="240" w:lineRule="auto" w:before="0" w:after="0"/>
              <w:ind w:left="423" w:right="95" w:hanging="361"/>
              <w:jc w:val="both"/>
              <w:rPr>
                <w:sz w:val="24"/>
              </w:rPr>
            </w:pPr>
            <w:r>
              <w:rPr>
                <w:sz w:val="24"/>
              </w:rPr>
              <w:t>Dengan program relaksasi angsuran </w:t>
            </w:r>
            <w:r>
              <w:rPr>
                <w:sz w:val="24"/>
              </w:rPr>
              <w:t>(menurunkan nominal angsuran, sesuai dengan kapasitas nasabah pada saat itu)</w:t>
            </w:r>
          </w:p>
          <w:p>
            <w:pPr>
              <w:pStyle w:val="TableParagraph"/>
              <w:numPr>
                <w:ilvl w:val="0"/>
                <w:numId w:val="59"/>
              </w:numPr>
              <w:tabs>
                <w:tab w:pos="421" w:val="left" w:leader="none"/>
                <w:tab w:pos="423" w:val="left" w:leader="none"/>
                <w:tab w:pos="2424" w:val="left" w:leader="none"/>
              </w:tabs>
              <w:spacing w:line="240" w:lineRule="auto" w:before="0" w:after="0"/>
              <w:ind w:left="423" w:right="93" w:hanging="361"/>
              <w:jc w:val="both"/>
              <w:rPr>
                <w:sz w:val="24"/>
              </w:rPr>
            </w:pPr>
            <w:r>
              <w:rPr>
                <w:spacing w:val="-2"/>
                <w:sz w:val="24"/>
              </w:rPr>
              <w:t>Maintainance</w:t>
            </w:r>
            <w:r>
              <w:rPr>
                <w:sz w:val="24"/>
              </w:rPr>
              <w:tab/>
            </w:r>
            <w:r>
              <w:rPr>
                <w:spacing w:val="-2"/>
                <w:sz w:val="24"/>
              </w:rPr>
              <w:t>intensif </w:t>
            </w:r>
            <w:r>
              <w:rPr>
                <w:sz w:val="24"/>
              </w:rPr>
              <w:t>kepada nasabah-</w:t>
            </w:r>
            <w:r>
              <w:rPr>
                <w:sz w:val="24"/>
              </w:rPr>
              <w:t>nasabah dan sektor-sektor usaha yang terdampak</w:t>
            </w:r>
          </w:p>
          <w:p>
            <w:pPr>
              <w:pStyle w:val="TableParagraph"/>
              <w:numPr>
                <w:ilvl w:val="0"/>
                <w:numId w:val="59"/>
              </w:numPr>
              <w:tabs>
                <w:tab w:pos="421" w:val="left" w:leader="none"/>
                <w:tab w:pos="423" w:val="left" w:leader="none"/>
              </w:tabs>
              <w:spacing w:line="240" w:lineRule="auto" w:before="0" w:after="0"/>
              <w:ind w:left="423" w:right="100" w:hanging="361"/>
              <w:jc w:val="both"/>
              <w:rPr>
                <w:sz w:val="24"/>
              </w:rPr>
            </w:pPr>
            <w:r>
              <w:rPr>
                <w:sz w:val="24"/>
              </w:rPr>
              <w:t>Adanya pendekatan dengan </w:t>
            </w:r>
            <w:r>
              <w:rPr>
                <w:spacing w:val="-2"/>
                <w:sz w:val="24"/>
              </w:rPr>
              <w:t>nasabah</w:t>
            </w:r>
          </w:p>
        </w:tc>
      </w:tr>
      <w:tr>
        <w:trPr>
          <w:trHeight w:val="2510" w:hRule="atLeast"/>
        </w:trPr>
        <w:tc>
          <w:tcPr>
            <w:tcW w:w="564" w:type="dxa"/>
          </w:tcPr>
          <w:p>
            <w:pPr>
              <w:pStyle w:val="TableParagraph"/>
              <w:spacing w:line="275" w:lineRule="exact"/>
              <w:ind w:left="5" w:right="1"/>
              <w:jc w:val="center"/>
              <w:rPr>
                <w:b/>
                <w:sz w:val="24"/>
              </w:rPr>
            </w:pPr>
            <w:r>
              <w:rPr>
                <w:b/>
                <w:spacing w:val="-10"/>
                <w:sz w:val="24"/>
              </w:rPr>
              <w:t>2</w:t>
            </w:r>
          </w:p>
        </w:tc>
        <w:tc>
          <w:tcPr>
            <w:tcW w:w="3405" w:type="dxa"/>
          </w:tcPr>
          <w:p>
            <w:pPr>
              <w:pStyle w:val="TableParagraph"/>
              <w:ind w:left="107" w:right="903"/>
              <w:rPr>
                <w:sz w:val="24"/>
              </w:rPr>
            </w:pPr>
            <w:r>
              <w:rPr>
                <w:sz w:val="24"/>
              </w:rPr>
              <w:t>Bagaimana</w:t>
            </w:r>
            <w:r>
              <w:rPr>
                <w:spacing w:val="-15"/>
                <w:sz w:val="24"/>
              </w:rPr>
              <w:t> </w:t>
            </w:r>
            <w:r>
              <w:rPr>
                <w:sz w:val="24"/>
              </w:rPr>
              <w:t>strategi</w:t>
            </w:r>
            <w:r>
              <w:rPr>
                <w:spacing w:val="-15"/>
                <w:sz w:val="24"/>
              </w:rPr>
              <w:t> </w:t>
            </w:r>
            <w:r>
              <w:rPr>
                <w:sz w:val="24"/>
              </w:rPr>
              <w:t>yang dilakukan BPRS untuk mempertahankan</w:t>
            </w:r>
            <w:r>
              <w:rPr>
                <w:spacing w:val="-15"/>
                <w:sz w:val="24"/>
              </w:rPr>
              <w:t> </w:t>
            </w:r>
            <w:r>
              <w:rPr>
                <w:sz w:val="24"/>
              </w:rPr>
              <w:t>jumlah </w:t>
            </w:r>
            <w:r>
              <w:rPr>
                <w:spacing w:val="-2"/>
                <w:sz w:val="24"/>
              </w:rPr>
              <w:t>nasabah?</w:t>
            </w:r>
          </w:p>
        </w:tc>
        <w:tc>
          <w:tcPr>
            <w:tcW w:w="3253" w:type="dxa"/>
          </w:tcPr>
          <w:p>
            <w:pPr>
              <w:pStyle w:val="TableParagraph"/>
              <w:tabs>
                <w:tab w:pos="2217" w:val="left" w:leader="none"/>
              </w:tabs>
              <w:ind w:left="103" w:right="97"/>
              <w:jc w:val="both"/>
              <w:rPr>
                <w:sz w:val="24"/>
              </w:rPr>
            </w:pPr>
            <w:r>
              <w:rPr>
                <w:sz w:val="24"/>
              </w:rPr>
              <w:t>BPRS menerapkan berbagai strategi</w:t>
            </w:r>
            <w:r>
              <w:rPr>
                <w:spacing w:val="-10"/>
                <w:sz w:val="24"/>
              </w:rPr>
              <w:t> </w:t>
            </w:r>
            <w:r>
              <w:rPr>
                <w:sz w:val="24"/>
              </w:rPr>
              <w:t>untuk</w:t>
            </w:r>
            <w:r>
              <w:rPr>
                <w:spacing w:val="-14"/>
                <w:sz w:val="24"/>
              </w:rPr>
              <w:t> </w:t>
            </w:r>
            <w:r>
              <w:rPr>
                <w:sz w:val="24"/>
              </w:rPr>
              <w:t>mempertahankan jumlah nasabah, antara lain </w:t>
            </w:r>
            <w:r>
              <w:rPr>
                <w:spacing w:val="-2"/>
                <w:sz w:val="24"/>
              </w:rPr>
              <w:t>relaksasi</w:t>
            </w:r>
            <w:r>
              <w:rPr>
                <w:sz w:val="24"/>
              </w:rPr>
              <w:tab/>
            </w:r>
            <w:r>
              <w:rPr>
                <w:spacing w:val="-2"/>
                <w:sz w:val="24"/>
              </w:rPr>
              <w:t>angsuran, </w:t>
            </w:r>
            <w:r>
              <w:rPr>
                <w:sz w:val="24"/>
              </w:rPr>
              <w:t>maintenance nasabah, strategi jemput bola, pembiayaan sehat dan aman, pengelolaan manajemen resiko</w:t>
            </w:r>
          </w:p>
        </w:tc>
      </w:tr>
      <w:tr>
        <w:trPr>
          <w:trHeight w:val="2538" w:hRule="atLeast"/>
        </w:trPr>
        <w:tc>
          <w:tcPr>
            <w:tcW w:w="564" w:type="dxa"/>
          </w:tcPr>
          <w:p>
            <w:pPr>
              <w:pStyle w:val="TableParagraph"/>
              <w:spacing w:line="276" w:lineRule="exact"/>
              <w:ind w:left="5" w:right="1"/>
              <w:jc w:val="center"/>
              <w:rPr>
                <w:b/>
                <w:sz w:val="24"/>
              </w:rPr>
            </w:pPr>
            <w:r>
              <w:rPr>
                <w:b/>
                <w:spacing w:val="-10"/>
                <w:sz w:val="24"/>
              </w:rPr>
              <w:t>3</w:t>
            </w:r>
          </w:p>
        </w:tc>
        <w:tc>
          <w:tcPr>
            <w:tcW w:w="3405" w:type="dxa"/>
          </w:tcPr>
          <w:p>
            <w:pPr>
              <w:pStyle w:val="TableParagraph"/>
              <w:ind w:left="107" w:right="145"/>
              <w:rPr>
                <w:sz w:val="24"/>
              </w:rPr>
            </w:pPr>
            <w:r>
              <w:rPr>
                <w:sz w:val="24"/>
              </w:rPr>
              <w:t>Apa dan bagaimana peluang setiap</w:t>
            </w:r>
            <w:r>
              <w:rPr>
                <w:spacing w:val="-14"/>
                <w:sz w:val="24"/>
              </w:rPr>
              <w:t> </w:t>
            </w:r>
            <w:r>
              <w:rPr>
                <w:sz w:val="24"/>
              </w:rPr>
              <w:t>strategi</w:t>
            </w:r>
            <w:r>
              <w:rPr>
                <w:spacing w:val="-14"/>
                <w:sz w:val="24"/>
              </w:rPr>
              <w:t> </w:t>
            </w:r>
            <w:r>
              <w:rPr>
                <w:sz w:val="24"/>
              </w:rPr>
              <w:t>tersebut</w:t>
            </w:r>
            <w:r>
              <w:rPr>
                <w:spacing w:val="-14"/>
                <w:sz w:val="24"/>
              </w:rPr>
              <w:t> </w:t>
            </w:r>
            <w:r>
              <w:rPr>
                <w:sz w:val="24"/>
              </w:rPr>
              <w:t>dalam penanganan pembiayaan bermasalah pada bank perekonomian</w:t>
            </w:r>
            <w:r>
              <w:rPr>
                <w:spacing w:val="-15"/>
                <w:sz w:val="24"/>
              </w:rPr>
              <w:t> </w:t>
            </w:r>
            <w:r>
              <w:rPr>
                <w:sz w:val="24"/>
              </w:rPr>
              <w:t>rakyat</w:t>
            </w:r>
            <w:r>
              <w:rPr>
                <w:spacing w:val="-15"/>
                <w:sz w:val="24"/>
              </w:rPr>
              <w:t> </w:t>
            </w:r>
            <w:r>
              <w:rPr>
                <w:sz w:val="24"/>
              </w:rPr>
              <w:t>syariah (BPRS) bina finansia saat </w:t>
            </w:r>
            <w:r>
              <w:rPr>
                <w:spacing w:val="-2"/>
                <w:sz w:val="24"/>
              </w:rPr>
              <w:t>pandemi?</w:t>
            </w:r>
          </w:p>
        </w:tc>
        <w:tc>
          <w:tcPr>
            <w:tcW w:w="3253" w:type="dxa"/>
          </w:tcPr>
          <w:p>
            <w:pPr>
              <w:pStyle w:val="TableParagraph"/>
              <w:ind w:left="103" w:right="120"/>
              <w:rPr>
                <w:sz w:val="24"/>
              </w:rPr>
            </w:pPr>
            <w:r>
              <w:rPr>
                <w:sz w:val="24"/>
              </w:rPr>
              <w:t>Nasabah masih memiliki kemampuan dan Nasabah masih memiliki kemauan membayar,</w:t>
            </w:r>
            <w:r>
              <w:rPr>
                <w:spacing w:val="-13"/>
                <w:sz w:val="24"/>
              </w:rPr>
              <w:t> </w:t>
            </w:r>
            <w:r>
              <w:rPr>
                <w:sz w:val="24"/>
              </w:rPr>
              <w:t>meskipun</w:t>
            </w:r>
            <w:r>
              <w:rPr>
                <w:spacing w:val="-11"/>
                <w:sz w:val="24"/>
              </w:rPr>
              <w:t> </w:t>
            </w:r>
            <w:r>
              <w:rPr>
                <w:sz w:val="24"/>
              </w:rPr>
              <w:t>pada</w:t>
            </w:r>
            <w:r>
              <w:rPr>
                <w:spacing w:val="-13"/>
                <w:sz w:val="24"/>
              </w:rPr>
              <w:t> </w:t>
            </w:r>
            <w:r>
              <w:rPr>
                <w:sz w:val="24"/>
              </w:rPr>
              <w:t>saat </w:t>
            </w:r>
            <w:r>
              <w:rPr>
                <w:spacing w:val="-2"/>
                <w:sz w:val="24"/>
              </w:rPr>
              <w:t>pandemi.</w:t>
            </w:r>
          </w:p>
          <w:p>
            <w:pPr>
              <w:pStyle w:val="TableParagraph"/>
              <w:spacing w:before="19"/>
              <w:rPr>
                <w:b/>
                <w:sz w:val="24"/>
              </w:rPr>
            </w:pPr>
          </w:p>
          <w:p>
            <w:pPr>
              <w:pStyle w:val="TableParagraph"/>
              <w:ind w:left="103" w:right="120"/>
              <w:rPr>
                <w:sz w:val="24"/>
              </w:rPr>
            </w:pPr>
            <w:r>
              <w:rPr>
                <w:sz w:val="24"/>
              </w:rPr>
              <w:t>Selain</w:t>
            </w:r>
            <w:r>
              <w:rPr>
                <w:spacing w:val="-12"/>
                <w:sz w:val="24"/>
              </w:rPr>
              <w:t> </w:t>
            </w:r>
            <w:r>
              <w:rPr>
                <w:sz w:val="24"/>
              </w:rPr>
              <w:t>itu,</w:t>
            </w:r>
            <w:r>
              <w:rPr>
                <w:spacing w:val="-11"/>
                <w:sz w:val="24"/>
              </w:rPr>
              <w:t> </w:t>
            </w:r>
            <w:r>
              <w:rPr>
                <w:sz w:val="24"/>
              </w:rPr>
              <w:t>Ada</w:t>
            </w:r>
            <w:r>
              <w:rPr>
                <w:spacing w:val="-12"/>
                <w:sz w:val="24"/>
              </w:rPr>
              <w:t> </w:t>
            </w:r>
            <w:r>
              <w:rPr>
                <w:sz w:val="24"/>
              </w:rPr>
              <w:t>ketentuan relaksasi</w:t>
            </w:r>
            <w:r>
              <w:rPr>
                <w:spacing w:val="-2"/>
                <w:sz w:val="24"/>
              </w:rPr>
              <w:t> </w:t>
            </w:r>
            <w:r>
              <w:rPr>
                <w:sz w:val="24"/>
              </w:rPr>
              <w:t>dari</w:t>
            </w:r>
            <w:r>
              <w:rPr>
                <w:spacing w:val="-2"/>
                <w:sz w:val="24"/>
              </w:rPr>
              <w:t> pemerintah</w:t>
            </w:r>
          </w:p>
        </w:tc>
      </w:tr>
      <w:tr>
        <w:trPr>
          <w:trHeight w:val="3034" w:hRule="atLeast"/>
        </w:trPr>
        <w:tc>
          <w:tcPr>
            <w:tcW w:w="564" w:type="dxa"/>
          </w:tcPr>
          <w:p>
            <w:pPr>
              <w:pStyle w:val="TableParagraph"/>
              <w:spacing w:line="271" w:lineRule="exact"/>
              <w:ind w:left="5" w:right="1"/>
              <w:jc w:val="center"/>
              <w:rPr>
                <w:b/>
                <w:sz w:val="24"/>
              </w:rPr>
            </w:pPr>
            <w:r>
              <w:rPr>
                <w:b/>
                <w:spacing w:val="-10"/>
                <w:sz w:val="24"/>
              </w:rPr>
              <w:t>4</w:t>
            </w:r>
          </w:p>
        </w:tc>
        <w:tc>
          <w:tcPr>
            <w:tcW w:w="3405" w:type="dxa"/>
          </w:tcPr>
          <w:p>
            <w:pPr>
              <w:pStyle w:val="TableParagraph"/>
              <w:ind w:left="107" w:right="145"/>
              <w:rPr>
                <w:sz w:val="24"/>
              </w:rPr>
            </w:pPr>
            <w:r>
              <w:rPr>
                <w:sz w:val="24"/>
              </w:rPr>
              <w:t>Apa kekuatan yang bisa dilakukan BPRS untuk mengatasi</w:t>
            </w:r>
            <w:r>
              <w:rPr>
                <w:spacing w:val="-15"/>
                <w:sz w:val="24"/>
              </w:rPr>
              <w:t> </w:t>
            </w:r>
            <w:r>
              <w:rPr>
                <w:sz w:val="24"/>
              </w:rPr>
              <w:t>permasalahan</w:t>
            </w:r>
            <w:r>
              <w:rPr>
                <w:spacing w:val="-15"/>
                <w:sz w:val="24"/>
              </w:rPr>
              <w:t> </w:t>
            </w:r>
            <w:r>
              <w:rPr>
                <w:sz w:val="24"/>
              </w:rPr>
              <w:t>pada saat pandemi?</w:t>
            </w:r>
          </w:p>
        </w:tc>
        <w:tc>
          <w:tcPr>
            <w:tcW w:w="3253" w:type="dxa"/>
          </w:tcPr>
          <w:p>
            <w:pPr>
              <w:pStyle w:val="TableParagraph"/>
              <w:ind w:left="103" w:right="97"/>
              <w:jc w:val="both"/>
              <w:rPr>
                <w:sz w:val="24"/>
              </w:rPr>
            </w:pPr>
            <w:r>
              <w:rPr>
                <w:sz w:val="24"/>
              </w:rPr>
              <w:t>Kekuatan BPRS terletak pada produk</w:t>
            </w:r>
            <w:r>
              <w:rPr>
                <w:spacing w:val="-5"/>
                <w:sz w:val="24"/>
              </w:rPr>
              <w:t> </w:t>
            </w:r>
            <w:r>
              <w:rPr>
                <w:sz w:val="24"/>
              </w:rPr>
              <w:t>perbankan</w:t>
            </w:r>
            <w:r>
              <w:rPr>
                <w:spacing w:val="-8"/>
                <w:sz w:val="24"/>
              </w:rPr>
              <w:t> </w:t>
            </w:r>
            <w:r>
              <w:rPr>
                <w:sz w:val="24"/>
              </w:rPr>
              <w:t>syariah</w:t>
            </w:r>
            <w:r>
              <w:rPr>
                <w:spacing w:val="-5"/>
                <w:sz w:val="24"/>
              </w:rPr>
              <w:t> </w:t>
            </w:r>
            <w:r>
              <w:rPr>
                <w:sz w:val="24"/>
              </w:rPr>
              <w:t>yang relevan dengan </w:t>
            </w:r>
            <w:r>
              <w:rPr>
                <w:sz w:val="24"/>
              </w:rPr>
              <w:t>kebutuhan masyarakat, terutama di sektor UMKM. Selain itu, adanya loyalitas nasabah yang tinggi terhadap prinsip syariah memberikan</w:t>
            </w:r>
            <w:r>
              <w:rPr>
                <w:spacing w:val="-15"/>
                <w:sz w:val="24"/>
              </w:rPr>
              <w:t> </w:t>
            </w:r>
            <w:r>
              <w:rPr>
                <w:sz w:val="24"/>
              </w:rPr>
              <w:t>BPRS</w:t>
            </w:r>
            <w:r>
              <w:rPr>
                <w:spacing w:val="-15"/>
                <w:sz w:val="24"/>
              </w:rPr>
              <w:t> </w:t>
            </w:r>
            <w:r>
              <w:rPr>
                <w:sz w:val="24"/>
              </w:rPr>
              <w:t>kesempatan untuk mempertahankan dan bahkan</w:t>
            </w:r>
            <w:r>
              <w:rPr>
                <w:spacing w:val="66"/>
                <w:w w:val="150"/>
                <w:sz w:val="24"/>
              </w:rPr>
              <w:t> </w:t>
            </w:r>
            <w:r>
              <w:rPr>
                <w:sz w:val="24"/>
              </w:rPr>
              <w:t>meningkatkan</w:t>
            </w:r>
            <w:r>
              <w:rPr>
                <w:spacing w:val="67"/>
                <w:w w:val="150"/>
                <w:sz w:val="24"/>
              </w:rPr>
              <w:t> </w:t>
            </w:r>
            <w:r>
              <w:rPr>
                <w:spacing w:val="-2"/>
                <w:sz w:val="24"/>
              </w:rPr>
              <w:t>jumlah</w:t>
            </w:r>
          </w:p>
          <w:p>
            <w:pPr>
              <w:pStyle w:val="TableParagraph"/>
              <w:spacing w:line="263" w:lineRule="exact"/>
              <w:ind w:left="103"/>
              <w:jc w:val="both"/>
              <w:rPr>
                <w:sz w:val="24"/>
              </w:rPr>
            </w:pPr>
            <w:r>
              <w:rPr>
                <w:sz w:val="24"/>
              </w:rPr>
              <w:t>nasabah</w:t>
            </w:r>
            <w:r>
              <w:rPr>
                <w:spacing w:val="52"/>
                <w:sz w:val="24"/>
              </w:rPr>
              <w:t>  </w:t>
            </w:r>
            <w:r>
              <w:rPr>
                <w:sz w:val="24"/>
              </w:rPr>
              <w:t>melalui</w:t>
            </w:r>
            <w:r>
              <w:rPr>
                <w:spacing w:val="53"/>
                <w:sz w:val="24"/>
              </w:rPr>
              <w:t>  </w:t>
            </w:r>
            <w:r>
              <w:rPr>
                <w:spacing w:val="-2"/>
                <w:sz w:val="24"/>
              </w:rPr>
              <w:t>pendekatan</w:t>
            </w:r>
          </w:p>
        </w:tc>
      </w:tr>
    </w:tbl>
    <w:p>
      <w:pPr>
        <w:pStyle w:val="TableParagraph"/>
        <w:spacing w:after="0" w:line="263" w:lineRule="exact"/>
        <w:jc w:val="both"/>
        <w:rPr>
          <w:sz w:val="24"/>
        </w:rPr>
        <w:sectPr>
          <w:headerReference w:type="default" r:id="rId197"/>
          <w:footerReference w:type="default" r:id="rId198"/>
          <w:pgSz w:w="11910" w:h="16840"/>
          <w:pgMar w:header="0" w:footer="0" w:top="1640" w:bottom="280" w:left="1700" w:right="425"/>
        </w:sectPr>
      </w:pPr>
    </w:p>
    <w:tbl>
      <w:tblPr>
        <w:tblW w:w="0" w:type="auto"/>
        <w:jc w:val="left"/>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3405"/>
        <w:gridCol w:w="3253"/>
      </w:tblGrid>
      <w:tr>
        <w:trPr>
          <w:trHeight w:val="853" w:hRule="atLeast"/>
        </w:trPr>
        <w:tc>
          <w:tcPr>
            <w:tcW w:w="564" w:type="dxa"/>
          </w:tcPr>
          <w:p>
            <w:pPr>
              <w:pStyle w:val="TableParagraph"/>
              <w:rPr>
                <w:sz w:val="24"/>
              </w:rPr>
            </w:pPr>
          </w:p>
        </w:tc>
        <w:tc>
          <w:tcPr>
            <w:tcW w:w="3405" w:type="dxa"/>
          </w:tcPr>
          <w:p>
            <w:pPr>
              <w:pStyle w:val="TableParagraph"/>
              <w:rPr>
                <w:sz w:val="24"/>
              </w:rPr>
            </w:pPr>
          </w:p>
        </w:tc>
        <w:tc>
          <w:tcPr>
            <w:tcW w:w="3253" w:type="dxa"/>
          </w:tcPr>
          <w:p>
            <w:pPr>
              <w:pStyle w:val="TableParagraph"/>
              <w:tabs>
                <w:tab w:pos="801" w:val="left" w:leader="none"/>
                <w:tab w:pos="1520" w:val="left" w:leader="none"/>
                <w:tab w:pos="2795" w:val="left" w:leader="none"/>
              </w:tabs>
              <w:ind w:left="103" w:right="97"/>
              <w:rPr>
                <w:sz w:val="24"/>
              </w:rPr>
            </w:pPr>
            <w:r>
              <w:rPr>
                <w:spacing w:val="-4"/>
                <w:sz w:val="24"/>
              </w:rPr>
              <w:t>yang</w:t>
            </w:r>
            <w:r>
              <w:rPr>
                <w:sz w:val="24"/>
              </w:rPr>
              <w:tab/>
            </w:r>
            <w:r>
              <w:rPr>
                <w:spacing w:val="-2"/>
                <w:sz w:val="24"/>
              </w:rPr>
              <w:t>lebih</w:t>
            </w:r>
            <w:r>
              <w:rPr>
                <w:sz w:val="24"/>
              </w:rPr>
              <w:tab/>
            </w:r>
            <w:r>
              <w:rPr>
                <w:spacing w:val="-2"/>
                <w:sz w:val="24"/>
              </w:rPr>
              <w:t>manusiawi</w:t>
            </w:r>
            <w:r>
              <w:rPr>
                <w:sz w:val="24"/>
              </w:rPr>
              <w:tab/>
            </w:r>
            <w:r>
              <w:rPr>
                <w:spacing w:val="-4"/>
                <w:sz w:val="24"/>
              </w:rPr>
              <w:t>dan </w:t>
            </w:r>
            <w:r>
              <w:rPr>
                <w:sz w:val="24"/>
              </w:rPr>
              <w:t>berbasis pada kepercayaan.</w:t>
            </w:r>
          </w:p>
        </w:tc>
      </w:tr>
      <w:tr>
        <w:trPr>
          <w:trHeight w:val="4719" w:hRule="atLeast"/>
        </w:trPr>
        <w:tc>
          <w:tcPr>
            <w:tcW w:w="564" w:type="dxa"/>
          </w:tcPr>
          <w:p>
            <w:pPr>
              <w:pStyle w:val="TableParagraph"/>
              <w:spacing w:line="275" w:lineRule="exact"/>
              <w:ind w:left="5" w:right="1"/>
              <w:jc w:val="center"/>
              <w:rPr>
                <w:b/>
                <w:sz w:val="24"/>
              </w:rPr>
            </w:pPr>
            <w:r>
              <w:rPr>
                <w:b/>
                <w:spacing w:val="-10"/>
                <w:sz w:val="24"/>
              </w:rPr>
              <w:t>5</w:t>
            </w:r>
          </w:p>
        </w:tc>
        <w:tc>
          <w:tcPr>
            <w:tcW w:w="3405" w:type="dxa"/>
          </w:tcPr>
          <w:p>
            <w:pPr>
              <w:pStyle w:val="TableParagraph"/>
              <w:ind w:left="103" w:right="101" w:hanging="12"/>
              <w:rPr>
                <w:sz w:val="24"/>
              </w:rPr>
            </w:pPr>
            <w:r>
              <w:rPr>
                <w:sz w:val="24"/>
              </w:rPr>
              <w:t>Apa</w:t>
            </w:r>
            <w:r>
              <w:rPr>
                <w:spacing w:val="-8"/>
                <w:sz w:val="24"/>
              </w:rPr>
              <w:t> </w:t>
            </w:r>
            <w:r>
              <w:rPr>
                <w:sz w:val="24"/>
              </w:rPr>
              <w:t>peluang</w:t>
            </w:r>
            <w:r>
              <w:rPr>
                <w:spacing w:val="-10"/>
                <w:sz w:val="24"/>
              </w:rPr>
              <w:t> </w:t>
            </w:r>
            <w:r>
              <w:rPr>
                <w:sz w:val="24"/>
              </w:rPr>
              <w:t>yang</w:t>
            </w:r>
            <w:r>
              <w:rPr>
                <w:spacing w:val="-13"/>
                <w:sz w:val="24"/>
              </w:rPr>
              <w:t> </w:t>
            </w:r>
            <w:r>
              <w:rPr>
                <w:sz w:val="24"/>
              </w:rPr>
              <w:t>bisa</w:t>
            </w:r>
            <w:r>
              <w:rPr>
                <w:spacing w:val="-8"/>
                <w:sz w:val="24"/>
              </w:rPr>
              <w:t> </w:t>
            </w:r>
            <w:r>
              <w:rPr>
                <w:sz w:val="24"/>
              </w:rPr>
              <w:t>dilakukan BPRS dalam meningkatan jumlah nasabah saat pandemi?</w:t>
            </w:r>
          </w:p>
        </w:tc>
        <w:tc>
          <w:tcPr>
            <w:tcW w:w="3253" w:type="dxa"/>
          </w:tcPr>
          <w:p>
            <w:pPr>
              <w:pStyle w:val="TableParagraph"/>
              <w:tabs>
                <w:tab w:pos="1501" w:val="left" w:leader="none"/>
                <w:tab w:pos="2620" w:val="left" w:leader="none"/>
              </w:tabs>
              <w:ind w:left="103" w:right="94"/>
              <w:jc w:val="both"/>
              <w:rPr>
                <w:sz w:val="24"/>
              </w:rPr>
            </w:pPr>
            <w:r>
              <w:rPr>
                <w:sz w:val="24"/>
              </w:rPr>
              <w:t>BPRS dapat memanfaatkan peluang melalui peningkatan kesadaran nasabah </w:t>
            </w:r>
            <w:r>
              <w:rPr>
                <w:sz w:val="24"/>
              </w:rPr>
              <w:t>terhadap pentingnya</w:t>
            </w:r>
            <w:r>
              <w:rPr>
                <w:spacing w:val="-15"/>
                <w:sz w:val="24"/>
              </w:rPr>
              <w:t> </w:t>
            </w:r>
            <w:r>
              <w:rPr>
                <w:sz w:val="24"/>
              </w:rPr>
              <w:t>transaksi</w:t>
            </w:r>
            <w:r>
              <w:rPr>
                <w:spacing w:val="-15"/>
                <w:sz w:val="24"/>
              </w:rPr>
              <w:t> </w:t>
            </w:r>
            <w:r>
              <w:rPr>
                <w:sz w:val="24"/>
              </w:rPr>
              <w:t>perbankan syariah, yang selama pandemi semakin banyak dicari oleh masyarakat yang ingin menghindari unsur riba. Selain itu, kebijakan pemerintah yang mendukung sektor perbankan </w:t>
            </w:r>
            <w:r>
              <w:rPr>
                <w:spacing w:val="-2"/>
                <w:sz w:val="24"/>
              </w:rPr>
              <w:t>syariah</w:t>
            </w:r>
            <w:r>
              <w:rPr>
                <w:sz w:val="24"/>
              </w:rPr>
              <w:tab/>
            </w:r>
            <w:r>
              <w:rPr>
                <w:spacing w:val="-4"/>
                <w:sz w:val="24"/>
              </w:rPr>
              <w:t>juga</w:t>
            </w:r>
            <w:r>
              <w:rPr>
                <w:sz w:val="24"/>
              </w:rPr>
              <w:tab/>
            </w:r>
            <w:r>
              <w:rPr>
                <w:spacing w:val="-4"/>
                <w:sz w:val="24"/>
              </w:rPr>
              <w:t>dapat</w:t>
            </w:r>
          </w:p>
          <w:p>
            <w:pPr>
              <w:pStyle w:val="TableParagraph"/>
              <w:tabs>
                <w:tab w:pos="2597" w:val="left" w:leader="none"/>
              </w:tabs>
              <w:ind w:left="103" w:right="93"/>
              <w:jc w:val="both"/>
              <w:rPr>
                <w:sz w:val="24"/>
              </w:rPr>
            </w:pPr>
            <w:r>
              <w:rPr>
                <w:spacing w:val="-2"/>
                <w:sz w:val="24"/>
              </w:rPr>
              <w:t>dimanfaatkan</w:t>
            </w:r>
            <w:r>
              <w:rPr>
                <w:sz w:val="24"/>
              </w:rPr>
              <w:tab/>
            </w:r>
            <w:r>
              <w:rPr>
                <w:spacing w:val="-2"/>
                <w:sz w:val="24"/>
              </w:rPr>
              <w:t>untuk </w:t>
            </w:r>
            <w:r>
              <w:rPr>
                <w:sz w:val="24"/>
              </w:rPr>
              <w:t>memperkenalkan produk- produk baru yang lebih sesuai dengan kondisi ekonomi </w:t>
            </w:r>
            <w:r>
              <w:rPr>
                <w:spacing w:val="-2"/>
                <w:sz w:val="24"/>
              </w:rPr>
              <w:t>masyarakat.</w:t>
            </w:r>
          </w:p>
        </w:tc>
      </w:tr>
      <w:tr>
        <w:trPr>
          <w:trHeight w:val="3890" w:hRule="atLeast"/>
        </w:trPr>
        <w:tc>
          <w:tcPr>
            <w:tcW w:w="564" w:type="dxa"/>
          </w:tcPr>
          <w:p>
            <w:pPr>
              <w:pStyle w:val="TableParagraph"/>
              <w:spacing w:line="275" w:lineRule="exact"/>
              <w:ind w:left="5" w:right="1"/>
              <w:jc w:val="center"/>
              <w:rPr>
                <w:b/>
                <w:sz w:val="24"/>
              </w:rPr>
            </w:pPr>
            <w:r>
              <w:rPr>
                <w:b/>
                <w:spacing w:val="-10"/>
                <w:sz w:val="24"/>
              </w:rPr>
              <w:t>6</w:t>
            </w:r>
          </w:p>
        </w:tc>
        <w:tc>
          <w:tcPr>
            <w:tcW w:w="3405" w:type="dxa"/>
          </w:tcPr>
          <w:p>
            <w:pPr>
              <w:pStyle w:val="TableParagraph"/>
              <w:ind w:left="107" w:right="145"/>
              <w:rPr>
                <w:sz w:val="24"/>
              </w:rPr>
            </w:pPr>
            <w:r>
              <w:rPr>
                <w:sz w:val="24"/>
              </w:rPr>
              <w:t>Apa kelemahan dan ancaman pada</w:t>
            </w:r>
            <w:r>
              <w:rPr>
                <w:spacing w:val="-8"/>
                <w:sz w:val="24"/>
              </w:rPr>
              <w:t> </w:t>
            </w:r>
            <w:r>
              <w:rPr>
                <w:sz w:val="24"/>
              </w:rPr>
              <w:t>saat</w:t>
            </w:r>
            <w:r>
              <w:rPr>
                <w:spacing w:val="-9"/>
                <w:sz w:val="24"/>
              </w:rPr>
              <w:t> </w:t>
            </w:r>
            <w:r>
              <w:rPr>
                <w:sz w:val="24"/>
              </w:rPr>
              <w:t>pandemi?</w:t>
            </w:r>
            <w:r>
              <w:rPr>
                <w:spacing w:val="-12"/>
                <w:sz w:val="24"/>
              </w:rPr>
              <w:t> </w:t>
            </w:r>
            <w:r>
              <w:rPr>
                <w:sz w:val="24"/>
              </w:rPr>
              <w:t>Dan</w:t>
            </w:r>
            <w:r>
              <w:rPr>
                <w:spacing w:val="-9"/>
                <w:sz w:val="24"/>
              </w:rPr>
              <w:t> </w:t>
            </w:r>
            <w:r>
              <w:rPr>
                <w:sz w:val="24"/>
              </w:rPr>
              <w:t>apakah BPRS mampu mengatasi nya?</w:t>
            </w:r>
          </w:p>
        </w:tc>
        <w:tc>
          <w:tcPr>
            <w:tcW w:w="3253" w:type="dxa"/>
          </w:tcPr>
          <w:p>
            <w:pPr>
              <w:pStyle w:val="TableParagraph"/>
              <w:tabs>
                <w:tab w:pos="1944" w:val="left" w:leader="none"/>
              </w:tabs>
              <w:ind w:left="103" w:right="97"/>
              <w:jc w:val="both"/>
              <w:rPr>
                <w:sz w:val="24"/>
              </w:rPr>
            </w:pPr>
            <w:r>
              <w:rPr>
                <w:sz w:val="24"/>
              </w:rPr>
              <w:t>Kelemahan utama BPRS selama pandemi adalah </w:t>
            </w:r>
            <w:r>
              <w:rPr>
                <w:spacing w:val="-2"/>
                <w:sz w:val="24"/>
              </w:rPr>
              <w:t>keterbatasan</w:t>
            </w:r>
            <w:r>
              <w:rPr>
                <w:sz w:val="24"/>
              </w:rPr>
              <w:tab/>
            </w:r>
            <w:r>
              <w:rPr>
                <w:spacing w:val="-2"/>
                <w:sz w:val="24"/>
              </w:rPr>
              <w:t>infrastruktur </w:t>
            </w:r>
            <w:r>
              <w:rPr>
                <w:sz w:val="24"/>
              </w:rPr>
              <w:t>digital yang membuat nasabah kesulitan melakukan transaksi daring. Ancaman datang dari persaingan dengan bank konvensional yang lebih siap dalam hal teknologi dan layanan digital. Namun, BPRS berusaha</w:t>
            </w:r>
            <w:r>
              <w:rPr>
                <w:spacing w:val="-15"/>
                <w:sz w:val="24"/>
              </w:rPr>
              <w:t> </w:t>
            </w:r>
            <w:r>
              <w:rPr>
                <w:sz w:val="24"/>
              </w:rPr>
              <w:t>mengatasi</w:t>
            </w:r>
            <w:r>
              <w:rPr>
                <w:spacing w:val="-15"/>
                <w:sz w:val="24"/>
              </w:rPr>
              <w:t> </w:t>
            </w:r>
            <w:r>
              <w:rPr>
                <w:sz w:val="24"/>
              </w:rPr>
              <w:t>hal</w:t>
            </w:r>
            <w:r>
              <w:rPr>
                <w:spacing w:val="-15"/>
                <w:sz w:val="24"/>
              </w:rPr>
              <w:t> </w:t>
            </w:r>
            <w:r>
              <w:rPr>
                <w:sz w:val="24"/>
              </w:rPr>
              <w:t>tersebut dengan meningkatkan layanan digital</w:t>
            </w:r>
            <w:r>
              <w:rPr>
                <w:spacing w:val="-11"/>
                <w:sz w:val="24"/>
              </w:rPr>
              <w:t> </w:t>
            </w:r>
            <w:r>
              <w:rPr>
                <w:sz w:val="24"/>
              </w:rPr>
              <w:t>dan</w:t>
            </w:r>
            <w:r>
              <w:rPr>
                <w:spacing w:val="-14"/>
                <w:sz w:val="24"/>
              </w:rPr>
              <w:t> </w:t>
            </w:r>
            <w:r>
              <w:rPr>
                <w:sz w:val="24"/>
              </w:rPr>
              <w:t>diversifikasi</w:t>
            </w:r>
            <w:r>
              <w:rPr>
                <w:spacing w:val="-10"/>
                <w:sz w:val="24"/>
              </w:rPr>
              <w:t> </w:t>
            </w:r>
            <w:r>
              <w:rPr>
                <w:spacing w:val="-2"/>
                <w:sz w:val="24"/>
              </w:rPr>
              <w:t>produk.</w:t>
            </w:r>
          </w:p>
        </w:tc>
      </w:tr>
      <w:tr>
        <w:trPr>
          <w:trHeight w:val="3339" w:hRule="atLeast"/>
        </w:trPr>
        <w:tc>
          <w:tcPr>
            <w:tcW w:w="564" w:type="dxa"/>
          </w:tcPr>
          <w:p>
            <w:pPr>
              <w:pStyle w:val="TableParagraph"/>
              <w:spacing w:line="276" w:lineRule="exact"/>
              <w:ind w:left="5" w:right="1"/>
              <w:jc w:val="center"/>
              <w:rPr>
                <w:b/>
                <w:sz w:val="24"/>
              </w:rPr>
            </w:pPr>
            <w:r>
              <w:rPr>
                <w:b/>
                <w:spacing w:val="-10"/>
                <w:sz w:val="24"/>
              </w:rPr>
              <w:t>7</w:t>
            </w:r>
          </w:p>
        </w:tc>
        <w:tc>
          <w:tcPr>
            <w:tcW w:w="3405" w:type="dxa"/>
          </w:tcPr>
          <w:p>
            <w:pPr>
              <w:pStyle w:val="TableParagraph"/>
              <w:ind w:left="107" w:right="145"/>
              <w:rPr>
                <w:sz w:val="24"/>
              </w:rPr>
            </w:pPr>
            <w:r>
              <w:rPr>
                <w:sz w:val="24"/>
              </w:rPr>
              <w:t>Bagaimana</w:t>
            </w:r>
            <w:r>
              <w:rPr>
                <w:spacing w:val="-15"/>
                <w:sz w:val="24"/>
              </w:rPr>
              <w:t> </w:t>
            </w:r>
            <w:r>
              <w:rPr>
                <w:sz w:val="24"/>
              </w:rPr>
              <w:t>keadaan</w:t>
            </w:r>
            <w:r>
              <w:rPr>
                <w:spacing w:val="-15"/>
                <w:sz w:val="24"/>
              </w:rPr>
              <w:t> </w:t>
            </w:r>
            <w:r>
              <w:rPr>
                <w:sz w:val="24"/>
              </w:rPr>
              <w:t>SDM nasabah BPRS?</w:t>
            </w:r>
          </w:p>
        </w:tc>
        <w:tc>
          <w:tcPr>
            <w:tcW w:w="3253" w:type="dxa"/>
          </w:tcPr>
          <w:p>
            <w:pPr>
              <w:pStyle w:val="TableParagraph"/>
              <w:ind w:left="103" w:right="93"/>
              <w:jc w:val="both"/>
              <w:rPr>
                <w:sz w:val="24"/>
              </w:rPr>
            </w:pPr>
            <w:r>
              <w:rPr>
                <w:sz w:val="24"/>
              </w:rPr>
              <w:t>SDM BPRS sudah cukup terlatih untuk menghadapi tantangan pandemi. Namun, untuk lebih meningkatkan pelayanan kepada </w:t>
            </w:r>
            <w:r>
              <w:rPr>
                <w:sz w:val="24"/>
              </w:rPr>
              <w:t>nasabah, BPRS terus melakukan pelatihan dan pendidikan kepada karyawan agar dapat beradaptasi dengan cepat terhadap perubahan kebutuhan dan harapan nasabah.</w:t>
            </w:r>
          </w:p>
        </w:tc>
      </w:tr>
      <w:tr>
        <w:trPr>
          <w:trHeight w:val="549" w:hRule="atLeast"/>
        </w:trPr>
        <w:tc>
          <w:tcPr>
            <w:tcW w:w="564" w:type="dxa"/>
          </w:tcPr>
          <w:p>
            <w:pPr>
              <w:pStyle w:val="TableParagraph"/>
              <w:spacing w:line="275" w:lineRule="exact"/>
              <w:ind w:left="5" w:right="1"/>
              <w:jc w:val="center"/>
              <w:rPr>
                <w:b/>
                <w:sz w:val="24"/>
              </w:rPr>
            </w:pPr>
            <w:r>
              <w:rPr>
                <w:b/>
                <w:spacing w:val="-10"/>
                <w:sz w:val="24"/>
              </w:rPr>
              <w:t>8</w:t>
            </w:r>
          </w:p>
        </w:tc>
        <w:tc>
          <w:tcPr>
            <w:tcW w:w="3405" w:type="dxa"/>
          </w:tcPr>
          <w:p>
            <w:pPr>
              <w:pStyle w:val="TableParagraph"/>
              <w:spacing w:line="271" w:lineRule="exact"/>
              <w:ind w:left="107"/>
              <w:rPr>
                <w:sz w:val="24"/>
              </w:rPr>
            </w:pPr>
            <w:r>
              <w:rPr>
                <w:sz w:val="24"/>
              </w:rPr>
              <w:t>Apa</w:t>
            </w:r>
            <w:r>
              <w:rPr>
                <w:spacing w:val="-2"/>
                <w:sz w:val="24"/>
              </w:rPr>
              <w:t> </w:t>
            </w:r>
            <w:r>
              <w:rPr>
                <w:sz w:val="24"/>
              </w:rPr>
              <w:t>ada</w:t>
            </w:r>
            <w:r>
              <w:rPr>
                <w:spacing w:val="-1"/>
                <w:sz w:val="24"/>
              </w:rPr>
              <w:t> </w:t>
            </w:r>
            <w:r>
              <w:rPr>
                <w:sz w:val="24"/>
              </w:rPr>
              <w:t>kegiatan</w:t>
            </w:r>
            <w:r>
              <w:rPr>
                <w:spacing w:val="-2"/>
                <w:sz w:val="24"/>
              </w:rPr>
              <w:t> sosialisasi</w:t>
            </w:r>
          </w:p>
          <w:p>
            <w:pPr>
              <w:pStyle w:val="TableParagraph"/>
              <w:spacing w:line="259" w:lineRule="exact"/>
              <w:ind w:left="107"/>
              <w:rPr>
                <w:sz w:val="24"/>
              </w:rPr>
            </w:pPr>
            <w:r>
              <w:rPr>
                <w:sz w:val="24"/>
              </w:rPr>
              <w:t>nasabah untuk</w:t>
            </w:r>
            <w:r>
              <w:rPr>
                <w:spacing w:val="1"/>
                <w:sz w:val="24"/>
              </w:rPr>
              <w:t> </w:t>
            </w:r>
            <w:r>
              <w:rPr>
                <w:spacing w:val="-2"/>
                <w:sz w:val="24"/>
              </w:rPr>
              <w:t>memperkuat</w:t>
            </w:r>
          </w:p>
        </w:tc>
        <w:tc>
          <w:tcPr>
            <w:tcW w:w="3253" w:type="dxa"/>
          </w:tcPr>
          <w:p>
            <w:pPr>
              <w:pStyle w:val="TableParagraph"/>
              <w:tabs>
                <w:tab w:pos="973" w:val="left" w:leader="none"/>
                <w:tab w:pos="1678" w:val="left" w:leader="none"/>
                <w:tab w:pos="2461" w:val="left" w:leader="none"/>
              </w:tabs>
              <w:spacing w:line="271" w:lineRule="exact"/>
              <w:ind w:left="103"/>
              <w:rPr>
                <w:sz w:val="24"/>
              </w:rPr>
            </w:pPr>
            <w:r>
              <w:rPr>
                <w:spacing w:val="-2"/>
                <w:sz w:val="24"/>
              </w:rPr>
              <w:t>Tidak,</w:t>
            </w:r>
            <w:r>
              <w:rPr>
                <w:sz w:val="24"/>
              </w:rPr>
              <w:tab/>
            </w:r>
            <w:r>
              <w:rPr>
                <w:spacing w:val="-4"/>
                <w:sz w:val="24"/>
              </w:rPr>
              <w:t>akan</w:t>
            </w:r>
            <w:r>
              <w:rPr>
                <w:sz w:val="24"/>
              </w:rPr>
              <w:tab/>
            </w:r>
            <w:r>
              <w:rPr>
                <w:spacing w:val="-2"/>
                <w:sz w:val="24"/>
              </w:rPr>
              <w:t>tetapi</w:t>
            </w:r>
            <w:r>
              <w:rPr>
                <w:sz w:val="24"/>
              </w:rPr>
              <w:tab/>
            </w:r>
            <w:r>
              <w:rPr>
                <w:spacing w:val="-2"/>
                <w:sz w:val="24"/>
              </w:rPr>
              <w:t>adanya</w:t>
            </w:r>
          </w:p>
          <w:p>
            <w:pPr>
              <w:pStyle w:val="TableParagraph"/>
              <w:tabs>
                <w:tab w:pos="1098" w:val="left" w:leader="none"/>
                <w:tab w:pos="1972" w:val="left" w:leader="none"/>
                <w:tab w:pos="2599" w:val="left" w:leader="none"/>
              </w:tabs>
              <w:spacing w:line="259" w:lineRule="exact"/>
              <w:ind w:left="103"/>
              <w:rPr>
                <w:sz w:val="24"/>
              </w:rPr>
            </w:pPr>
            <w:r>
              <w:rPr>
                <w:spacing w:val="-2"/>
                <w:sz w:val="24"/>
              </w:rPr>
              <w:t>promosi</w:t>
            </w:r>
            <w:r>
              <w:rPr>
                <w:sz w:val="24"/>
              </w:rPr>
              <w:tab/>
            </w:r>
            <w:r>
              <w:rPr>
                <w:spacing w:val="-2"/>
                <w:sz w:val="24"/>
              </w:rPr>
              <w:t>jemput</w:t>
            </w:r>
            <w:r>
              <w:rPr>
                <w:sz w:val="24"/>
              </w:rPr>
              <w:tab/>
            </w:r>
            <w:r>
              <w:rPr>
                <w:spacing w:val="-4"/>
                <w:sz w:val="24"/>
              </w:rPr>
              <w:t>bola</w:t>
            </w:r>
            <w:r>
              <w:rPr>
                <w:sz w:val="24"/>
              </w:rPr>
              <w:tab/>
            </w:r>
            <w:r>
              <w:rPr>
                <w:spacing w:val="-2"/>
                <w:sz w:val="24"/>
              </w:rPr>
              <w:t>untuk</w:t>
            </w:r>
          </w:p>
        </w:tc>
      </w:tr>
    </w:tbl>
    <w:p>
      <w:pPr>
        <w:pStyle w:val="TableParagraph"/>
        <w:spacing w:after="0" w:line="259" w:lineRule="exact"/>
        <w:rPr>
          <w:sz w:val="24"/>
        </w:rPr>
        <w:sectPr>
          <w:headerReference w:type="default" r:id="rId199"/>
          <w:footerReference w:type="default" r:id="rId200"/>
          <w:pgSz w:w="11910" w:h="16840"/>
          <w:pgMar w:header="0" w:footer="0" w:top="1680" w:bottom="280" w:left="1700" w:right="425"/>
        </w:sectPr>
      </w:pPr>
    </w:p>
    <w:tbl>
      <w:tblPr>
        <w:tblW w:w="0" w:type="auto"/>
        <w:jc w:val="left"/>
        <w:tblInd w:w="1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4"/>
        <w:gridCol w:w="3405"/>
        <w:gridCol w:w="3253"/>
      </w:tblGrid>
      <w:tr>
        <w:trPr>
          <w:trHeight w:val="2786" w:hRule="atLeast"/>
        </w:trPr>
        <w:tc>
          <w:tcPr>
            <w:tcW w:w="564" w:type="dxa"/>
          </w:tcPr>
          <w:p>
            <w:pPr>
              <w:pStyle w:val="TableParagraph"/>
              <w:rPr>
                <w:sz w:val="24"/>
              </w:rPr>
            </w:pPr>
          </w:p>
        </w:tc>
        <w:tc>
          <w:tcPr>
            <w:tcW w:w="3405" w:type="dxa"/>
          </w:tcPr>
          <w:p>
            <w:pPr>
              <w:pStyle w:val="TableParagraph"/>
              <w:ind w:left="107"/>
              <w:rPr>
                <w:sz w:val="24"/>
              </w:rPr>
            </w:pPr>
            <w:r>
              <w:rPr>
                <w:sz w:val="24"/>
              </w:rPr>
              <w:t>kepercayaan</w:t>
            </w:r>
            <w:r>
              <w:rPr>
                <w:spacing w:val="-15"/>
                <w:sz w:val="24"/>
              </w:rPr>
              <w:t> </w:t>
            </w:r>
            <w:r>
              <w:rPr>
                <w:sz w:val="24"/>
              </w:rPr>
              <w:t>nasabah</w:t>
            </w:r>
            <w:r>
              <w:rPr>
                <w:spacing w:val="-15"/>
                <w:sz w:val="24"/>
              </w:rPr>
              <w:t> </w:t>
            </w:r>
            <w:r>
              <w:rPr>
                <w:sz w:val="24"/>
              </w:rPr>
              <w:t>terhadap </w:t>
            </w:r>
            <w:r>
              <w:rPr>
                <w:spacing w:val="-2"/>
                <w:sz w:val="24"/>
              </w:rPr>
              <w:t>BPRS?</w:t>
            </w:r>
          </w:p>
        </w:tc>
        <w:tc>
          <w:tcPr>
            <w:tcW w:w="3253" w:type="dxa"/>
          </w:tcPr>
          <w:p>
            <w:pPr>
              <w:pStyle w:val="TableParagraph"/>
              <w:ind w:left="103" w:right="96"/>
              <w:jc w:val="both"/>
              <w:rPr>
                <w:sz w:val="24"/>
              </w:rPr>
            </w:pPr>
            <w:r>
              <w:rPr>
                <w:sz w:val="24"/>
              </w:rPr>
              <w:t>memperkenalkan produk </w:t>
            </w:r>
            <w:r>
              <w:rPr>
                <w:sz w:val="24"/>
              </w:rPr>
              <w:t>dan layanan mereka, serta untuk membangun hubungan lebih dekat dengan nasabah. Kegiatan ini juga bertujuan </w:t>
            </w:r>
            <w:r>
              <w:rPr>
                <w:spacing w:val="-2"/>
                <w:sz w:val="24"/>
              </w:rPr>
              <w:t>untuk</w:t>
            </w:r>
            <w:r>
              <w:rPr>
                <w:spacing w:val="-5"/>
                <w:sz w:val="24"/>
              </w:rPr>
              <w:t> </w:t>
            </w:r>
            <w:r>
              <w:rPr>
                <w:spacing w:val="-2"/>
                <w:sz w:val="24"/>
              </w:rPr>
              <w:t>memperkuat</w:t>
            </w:r>
            <w:r>
              <w:rPr>
                <w:spacing w:val="-5"/>
                <w:sz w:val="24"/>
              </w:rPr>
              <w:t> </w:t>
            </w:r>
            <w:r>
              <w:rPr>
                <w:spacing w:val="-2"/>
                <w:sz w:val="24"/>
              </w:rPr>
              <w:t>kepercayaan </w:t>
            </w:r>
            <w:r>
              <w:rPr>
                <w:sz w:val="24"/>
              </w:rPr>
              <w:t>nasabah terhadap BPRS sebagai bank yang peduli dengan kesejahteraan sosial.</w:t>
            </w:r>
          </w:p>
        </w:tc>
      </w:tr>
      <w:tr>
        <w:trPr>
          <w:trHeight w:val="3614" w:hRule="atLeast"/>
        </w:trPr>
        <w:tc>
          <w:tcPr>
            <w:tcW w:w="564" w:type="dxa"/>
          </w:tcPr>
          <w:p>
            <w:pPr>
              <w:pStyle w:val="TableParagraph"/>
              <w:spacing w:line="275" w:lineRule="exact"/>
              <w:ind w:left="5" w:right="1"/>
              <w:jc w:val="center"/>
              <w:rPr>
                <w:b/>
                <w:sz w:val="24"/>
              </w:rPr>
            </w:pPr>
            <w:r>
              <w:rPr>
                <w:b/>
                <w:spacing w:val="-10"/>
                <w:sz w:val="24"/>
              </w:rPr>
              <w:t>9</w:t>
            </w:r>
          </w:p>
        </w:tc>
        <w:tc>
          <w:tcPr>
            <w:tcW w:w="3405" w:type="dxa"/>
          </w:tcPr>
          <w:p>
            <w:pPr>
              <w:pStyle w:val="TableParagraph"/>
              <w:ind w:left="107"/>
              <w:rPr>
                <w:sz w:val="24"/>
              </w:rPr>
            </w:pPr>
            <w:r>
              <w:rPr>
                <w:sz w:val="24"/>
              </w:rPr>
              <w:t>Selain nasabah bagaimana keadaan</w:t>
            </w:r>
            <w:r>
              <w:rPr>
                <w:spacing w:val="-15"/>
                <w:sz w:val="24"/>
              </w:rPr>
              <w:t> </w:t>
            </w:r>
            <w:r>
              <w:rPr>
                <w:sz w:val="24"/>
              </w:rPr>
              <w:t>pembiayaan</w:t>
            </w:r>
            <w:r>
              <w:rPr>
                <w:spacing w:val="-15"/>
                <w:sz w:val="24"/>
              </w:rPr>
              <w:t> </w:t>
            </w:r>
            <w:r>
              <w:rPr>
                <w:sz w:val="24"/>
              </w:rPr>
              <w:t>di</w:t>
            </w:r>
            <w:r>
              <w:rPr>
                <w:spacing w:val="-11"/>
                <w:sz w:val="24"/>
              </w:rPr>
              <w:t> </w:t>
            </w:r>
            <w:r>
              <w:rPr>
                <w:sz w:val="24"/>
              </w:rPr>
              <w:t>BPRS pada saat pandemi?</w:t>
            </w:r>
          </w:p>
        </w:tc>
        <w:tc>
          <w:tcPr>
            <w:tcW w:w="3253" w:type="dxa"/>
          </w:tcPr>
          <w:p>
            <w:pPr>
              <w:pStyle w:val="TableParagraph"/>
              <w:ind w:left="103" w:right="96"/>
              <w:jc w:val="both"/>
              <w:rPr>
                <w:sz w:val="24"/>
              </w:rPr>
            </w:pPr>
            <w:r>
              <w:rPr>
                <w:sz w:val="24"/>
              </w:rPr>
              <w:t>Pembiayaan di BPRS sempat mengalami penurunan karena banyak nasabah yang terdampak secara finansial. Namun, BPRS </w:t>
            </w:r>
            <w:r>
              <w:rPr>
                <w:sz w:val="24"/>
              </w:rPr>
              <w:t>memberikan restrukturisasi pembiayaan untuk membantu nasabah yang kesulitan, dan berfokus pada pemberian pembiayaan kepada sektor UMKM yang membutuhkan bantuan di tengah krisis.</w:t>
            </w:r>
          </w:p>
        </w:tc>
      </w:tr>
      <w:tr>
        <w:trPr>
          <w:trHeight w:val="2234" w:hRule="atLeast"/>
        </w:trPr>
        <w:tc>
          <w:tcPr>
            <w:tcW w:w="564" w:type="dxa"/>
          </w:tcPr>
          <w:p>
            <w:pPr>
              <w:pStyle w:val="TableParagraph"/>
              <w:spacing w:line="275" w:lineRule="exact"/>
              <w:ind w:left="5" w:right="1"/>
              <w:jc w:val="center"/>
              <w:rPr>
                <w:b/>
                <w:sz w:val="24"/>
              </w:rPr>
            </w:pPr>
            <w:r>
              <w:rPr>
                <w:b/>
                <w:spacing w:val="-5"/>
                <w:sz w:val="24"/>
              </w:rPr>
              <w:t>10</w:t>
            </w:r>
          </w:p>
        </w:tc>
        <w:tc>
          <w:tcPr>
            <w:tcW w:w="3405" w:type="dxa"/>
          </w:tcPr>
          <w:p>
            <w:pPr>
              <w:pStyle w:val="TableParagraph"/>
              <w:ind w:left="107" w:right="145"/>
              <w:rPr>
                <w:sz w:val="24"/>
              </w:rPr>
            </w:pPr>
            <w:r>
              <w:rPr>
                <w:sz w:val="24"/>
              </w:rPr>
              <w:t>SWOT analisis memberikan Gambaran kekuatan dan kelemahan,</w:t>
            </w:r>
            <w:r>
              <w:rPr>
                <w:spacing w:val="-13"/>
                <w:sz w:val="24"/>
              </w:rPr>
              <w:t> </w:t>
            </w:r>
            <w:r>
              <w:rPr>
                <w:sz w:val="24"/>
              </w:rPr>
              <w:t>Apa</w:t>
            </w:r>
            <w:r>
              <w:rPr>
                <w:spacing w:val="-12"/>
                <w:sz w:val="24"/>
              </w:rPr>
              <w:t> </w:t>
            </w:r>
            <w:r>
              <w:rPr>
                <w:sz w:val="24"/>
              </w:rPr>
              <w:t>saja</w:t>
            </w:r>
            <w:r>
              <w:rPr>
                <w:spacing w:val="-12"/>
                <w:sz w:val="24"/>
              </w:rPr>
              <w:t> </w:t>
            </w:r>
            <w:r>
              <w:rPr>
                <w:sz w:val="24"/>
              </w:rPr>
              <w:t>kekuatan dan kelemahan internal di PT BPRS bina finansia pada saat </w:t>
            </w:r>
            <w:r>
              <w:rPr>
                <w:spacing w:val="-2"/>
                <w:sz w:val="24"/>
              </w:rPr>
              <w:t>pandemi?</w:t>
            </w:r>
          </w:p>
        </w:tc>
        <w:tc>
          <w:tcPr>
            <w:tcW w:w="3253" w:type="dxa"/>
          </w:tcPr>
          <w:p>
            <w:pPr>
              <w:pStyle w:val="TableParagraph"/>
              <w:numPr>
                <w:ilvl w:val="0"/>
                <w:numId w:val="60"/>
              </w:numPr>
              <w:tabs>
                <w:tab w:pos="823" w:val="left" w:leader="none"/>
              </w:tabs>
              <w:spacing w:line="271" w:lineRule="exact" w:before="0" w:after="0"/>
              <w:ind w:left="823" w:right="0" w:hanging="684"/>
              <w:jc w:val="left"/>
              <w:rPr>
                <w:sz w:val="24"/>
              </w:rPr>
            </w:pPr>
            <w:r>
              <w:rPr>
                <w:sz w:val="24"/>
              </w:rPr>
              <w:t>Support</w:t>
            </w:r>
            <w:r>
              <w:rPr>
                <w:spacing w:val="-1"/>
                <w:sz w:val="24"/>
              </w:rPr>
              <w:t> </w:t>
            </w:r>
            <w:r>
              <w:rPr>
                <w:spacing w:val="-2"/>
                <w:sz w:val="24"/>
              </w:rPr>
              <w:t>Managemen</w:t>
            </w:r>
          </w:p>
          <w:p>
            <w:pPr>
              <w:pStyle w:val="TableParagraph"/>
              <w:numPr>
                <w:ilvl w:val="0"/>
                <w:numId w:val="60"/>
              </w:numPr>
              <w:tabs>
                <w:tab w:pos="279" w:val="left" w:leader="none"/>
                <w:tab w:pos="823" w:val="left" w:leader="none"/>
              </w:tabs>
              <w:spacing w:line="240" w:lineRule="auto" w:before="0" w:after="0"/>
              <w:ind w:left="279" w:right="103" w:hanging="141"/>
              <w:jc w:val="left"/>
              <w:rPr>
                <w:sz w:val="24"/>
              </w:rPr>
            </w:pPr>
            <w:r>
              <w:rPr>
                <w:sz w:val="24"/>
              </w:rPr>
              <w:t>Support</w:t>
            </w:r>
            <w:r>
              <w:rPr>
                <w:spacing w:val="38"/>
                <w:sz w:val="24"/>
              </w:rPr>
              <w:t> </w:t>
            </w:r>
            <w:r>
              <w:rPr>
                <w:sz w:val="24"/>
              </w:rPr>
              <w:t>Tim</w:t>
            </w:r>
            <w:r>
              <w:rPr>
                <w:spacing w:val="34"/>
                <w:sz w:val="24"/>
              </w:rPr>
              <w:t> </w:t>
            </w:r>
            <w:r>
              <w:rPr>
                <w:sz w:val="24"/>
              </w:rPr>
              <w:t>(Tim</w:t>
            </w:r>
            <w:r>
              <w:rPr>
                <w:spacing w:val="37"/>
                <w:sz w:val="24"/>
              </w:rPr>
              <w:t> </w:t>
            </w:r>
            <w:r>
              <w:rPr>
                <w:sz w:val="24"/>
              </w:rPr>
              <w:t>AO yang solid)</w:t>
            </w:r>
          </w:p>
          <w:p>
            <w:pPr>
              <w:pStyle w:val="TableParagraph"/>
              <w:numPr>
                <w:ilvl w:val="0"/>
                <w:numId w:val="60"/>
              </w:numPr>
              <w:tabs>
                <w:tab w:pos="279" w:val="left" w:leader="none"/>
                <w:tab w:pos="823" w:val="left" w:leader="none"/>
                <w:tab w:pos="2409" w:val="left" w:leader="none"/>
              </w:tabs>
              <w:spacing w:line="240" w:lineRule="auto" w:before="0" w:after="0"/>
              <w:ind w:left="279" w:right="102" w:hanging="141"/>
              <w:jc w:val="left"/>
              <w:rPr>
                <w:sz w:val="24"/>
              </w:rPr>
            </w:pPr>
            <w:r>
              <w:rPr>
                <w:spacing w:val="-2"/>
                <w:sz w:val="24"/>
              </w:rPr>
              <w:t>Kualitas</w:t>
            </w:r>
            <w:r>
              <w:rPr>
                <w:sz w:val="24"/>
              </w:rPr>
              <w:tab/>
            </w:r>
            <w:r>
              <w:rPr>
                <w:spacing w:val="-2"/>
                <w:sz w:val="24"/>
              </w:rPr>
              <w:t>Analisa </w:t>
            </w:r>
            <w:r>
              <w:rPr>
                <w:sz w:val="24"/>
              </w:rPr>
              <w:t>pembiayaan kurang baik</w:t>
            </w:r>
          </w:p>
          <w:p>
            <w:pPr>
              <w:pStyle w:val="TableParagraph"/>
              <w:numPr>
                <w:ilvl w:val="0"/>
                <w:numId w:val="60"/>
              </w:numPr>
              <w:tabs>
                <w:tab w:pos="823" w:val="left" w:leader="none"/>
              </w:tabs>
              <w:spacing w:line="240" w:lineRule="auto" w:before="0" w:after="0"/>
              <w:ind w:left="823" w:right="0" w:hanging="684"/>
              <w:jc w:val="left"/>
              <w:rPr>
                <w:sz w:val="24"/>
              </w:rPr>
            </w:pPr>
            <w:r>
              <w:rPr>
                <w:sz w:val="24"/>
              </w:rPr>
              <w:t>Kualitas</w:t>
            </w:r>
            <w:r>
              <w:rPr>
                <w:spacing w:val="-6"/>
                <w:sz w:val="24"/>
              </w:rPr>
              <w:t> </w:t>
            </w:r>
            <w:r>
              <w:rPr>
                <w:spacing w:val="-2"/>
                <w:sz w:val="24"/>
              </w:rPr>
              <w:t>penagihan</w:t>
            </w:r>
          </w:p>
          <w:p>
            <w:pPr>
              <w:pStyle w:val="TableParagraph"/>
              <w:numPr>
                <w:ilvl w:val="0"/>
                <w:numId w:val="60"/>
              </w:numPr>
              <w:tabs>
                <w:tab w:pos="823" w:val="left" w:leader="none"/>
              </w:tabs>
              <w:spacing w:line="240" w:lineRule="auto" w:before="0" w:after="0"/>
              <w:ind w:left="823" w:right="0" w:hanging="684"/>
              <w:jc w:val="left"/>
              <w:rPr>
                <w:sz w:val="24"/>
              </w:rPr>
            </w:pPr>
            <w:r>
              <w:rPr>
                <w:sz w:val="24"/>
              </w:rPr>
              <w:t>Maintainance</w:t>
            </w:r>
            <w:r>
              <w:rPr>
                <w:spacing w:val="-2"/>
                <w:sz w:val="24"/>
              </w:rPr>
              <w:t> nasabah</w:t>
            </w:r>
          </w:p>
        </w:tc>
      </w:tr>
    </w:tbl>
    <w:p>
      <w:pPr>
        <w:pStyle w:val="TableParagraph"/>
        <w:spacing w:after="0" w:line="240" w:lineRule="auto"/>
        <w:jc w:val="left"/>
        <w:rPr>
          <w:sz w:val="24"/>
        </w:rPr>
        <w:sectPr>
          <w:headerReference w:type="default" r:id="rId201"/>
          <w:footerReference w:type="default" r:id="rId202"/>
          <w:pgSz w:w="11910" w:h="16840"/>
          <w:pgMar w:header="0" w:footer="0" w:top="1680" w:bottom="280" w:left="1700" w:right="425"/>
        </w:sectPr>
      </w:pPr>
    </w:p>
    <w:p>
      <w:pPr>
        <w:pStyle w:val="ListParagraph"/>
        <w:numPr>
          <w:ilvl w:val="0"/>
          <w:numId w:val="58"/>
        </w:numPr>
        <w:tabs>
          <w:tab w:pos="2045" w:val="left" w:leader="none"/>
        </w:tabs>
        <w:spacing w:line="240" w:lineRule="auto" w:before="176" w:after="0"/>
        <w:ind w:left="2045" w:right="0" w:hanging="360"/>
        <w:jc w:val="left"/>
        <w:rPr>
          <w:b/>
          <w:sz w:val="24"/>
        </w:rPr>
      </w:pPr>
      <w:r>
        <w:rPr>
          <w:b/>
          <w:sz w:val="24"/>
        </w:rPr>
        <w:t>SK</w:t>
      </w:r>
      <w:r>
        <w:rPr>
          <w:b/>
          <w:spacing w:val="-7"/>
          <w:sz w:val="24"/>
        </w:rPr>
        <w:t> </w:t>
      </w:r>
      <w:r>
        <w:rPr>
          <w:b/>
          <w:sz w:val="24"/>
        </w:rPr>
        <w:t>Melaksanakan</w:t>
      </w:r>
      <w:r>
        <w:rPr>
          <w:b/>
          <w:spacing w:val="-5"/>
          <w:sz w:val="24"/>
        </w:rPr>
        <w:t> </w:t>
      </w:r>
      <w:r>
        <w:rPr>
          <w:b/>
          <w:spacing w:val="-2"/>
          <w:sz w:val="24"/>
        </w:rPr>
        <w:t>Penelitian</w:t>
      </w:r>
    </w:p>
    <w:p>
      <w:pPr>
        <w:pStyle w:val="BodyText"/>
        <w:spacing w:before="8"/>
        <w:rPr>
          <w:b/>
          <w:sz w:val="9"/>
        </w:rPr>
      </w:pPr>
      <w:r>
        <w:rPr>
          <w:b/>
          <w:sz w:val="9"/>
        </w:rPr>
        <w:drawing>
          <wp:anchor distT="0" distB="0" distL="0" distR="0" allowOverlap="1" layoutInCell="1" locked="0" behindDoc="1" simplePos="0" relativeHeight="487616512">
            <wp:simplePos x="0" y="0"/>
            <wp:positionH relativeFrom="page">
              <wp:posOffset>1709420</wp:posOffset>
            </wp:positionH>
            <wp:positionV relativeFrom="paragraph">
              <wp:posOffset>86374</wp:posOffset>
            </wp:positionV>
            <wp:extent cx="5202799" cy="7242619"/>
            <wp:effectExtent l="0" t="0" r="0" b="0"/>
            <wp:wrapTopAndBottom/>
            <wp:docPr id="227" name="Image 227"/>
            <wp:cNvGraphicFramePr>
              <a:graphicFrameLocks/>
            </wp:cNvGraphicFramePr>
            <a:graphic>
              <a:graphicData uri="http://schemas.openxmlformats.org/drawingml/2006/picture">
                <pic:pic>
                  <pic:nvPicPr>
                    <pic:cNvPr id="227" name="Image 227"/>
                    <pic:cNvPicPr/>
                  </pic:nvPicPr>
                  <pic:blipFill>
                    <a:blip r:embed="rId205" cstate="print"/>
                    <a:stretch>
                      <a:fillRect/>
                    </a:stretch>
                  </pic:blipFill>
                  <pic:spPr>
                    <a:xfrm>
                      <a:off x="0" y="0"/>
                      <a:ext cx="5202799" cy="7242619"/>
                    </a:xfrm>
                    <a:prstGeom prst="rect">
                      <a:avLst/>
                    </a:prstGeom>
                  </pic:spPr>
                </pic:pic>
              </a:graphicData>
            </a:graphic>
          </wp:anchor>
        </w:drawing>
      </w:r>
    </w:p>
    <w:p>
      <w:pPr>
        <w:pStyle w:val="BodyText"/>
        <w:spacing w:after="0"/>
        <w:rPr>
          <w:b/>
          <w:sz w:val="9"/>
        </w:rPr>
        <w:sectPr>
          <w:headerReference w:type="default" r:id="rId203"/>
          <w:footerReference w:type="default" r:id="rId204"/>
          <w:pgSz w:w="11910" w:h="16840"/>
          <w:pgMar w:header="0" w:footer="0" w:top="1940" w:bottom="280" w:left="1700" w:right="425"/>
        </w:sectPr>
      </w:pPr>
    </w:p>
    <w:p>
      <w:pPr>
        <w:pStyle w:val="BodyText"/>
        <w:rPr>
          <w:b/>
        </w:rPr>
      </w:pPr>
    </w:p>
    <w:p>
      <w:pPr>
        <w:pStyle w:val="BodyText"/>
        <w:spacing w:before="36"/>
        <w:rPr>
          <w:b/>
        </w:rPr>
      </w:pPr>
    </w:p>
    <w:p>
      <w:pPr>
        <w:pStyle w:val="ListParagraph"/>
        <w:numPr>
          <w:ilvl w:val="0"/>
          <w:numId w:val="58"/>
        </w:numPr>
        <w:tabs>
          <w:tab w:pos="2045" w:val="left" w:leader="none"/>
        </w:tabs>
        <w:spacing w:line="240" w:lineRule="auto" w:before="0" w:after="0"/>
        <w:ind w:left="2045" w:right="0" w:hanging="360"/>
        <w:jc w:val="left"/>
        <w:rPr>
          <w:b/>
          <w:sz w:val="24"/>
        </w:rPr>
      </w:pPr>
      <w:r>
        <w:rPr>
          <w:b/>
          <w:sz w:val="24"/>
        </w:rPr>
        <w:t>Surat</w:t>
      </w:r>
      <w:r>
        <w:rPr>
          <w:b/>
          <w:spacing w:val="-3"/>
          <w:sz w:val="24"/>
        </w:rPr>
        <w:t> </w:t>
      </w:r>
      <w:r>
        <w:rPr>
          <w:b/>
          <w:sz w:val="24"/>
        </w:rPr>
        <w:t>Keterangan</w:t>
      </w:r>
      <w:r>
        <w:rPr>
          <w:b/>
          <w:spacing w:val="-4"/>
          <w:sz w:val="24"/>
        </w:rPr>
        <w:t> </w:t>
      </w:r>
      <w:r>
        <w:rPr>
          <w:b/>
          <w:spacing w:val="-2"/>
          <w:sz w:val="24"/>
        </w:rPr>
        <w:t>Wawancara</w:t>
      </w:r>
    </w:p>
    <w:p>
      <w:pPr>
        <w:pStyle w:val="BodyText"/>
        <w:spacing w:before="46"/>
        <w:rPr>
          <w:b/>
          <w:sz w:val="20"/>
        </w:rPr>
      </w:pPr>
      <w:r>
        <w:rPr>
          <w:b/>
          <w:sz w:val="20"/>
        </w:rPr>
        <w:drawing>
          <wp:anchor distT="0" distB="0" distL="0" distR="0" allowOverlap="1" layoutInCell="1" locked="0" behindDoc="1" simplePos="0" relativeHeight="487617024">
            <wp:simplePos x="0" y="0"/>
            <wp:positionH relativeFrom="page">
              <wp:posOffset>1440180</wp:posOffset>
            </wp:positionH>
            <wp:positionV relativeFrom="paragraph">
              <wp:posOffset>190544</wp:posOffset>
            </wp:positionV>
            <wp:extent cx="5141144" cy="6096000"/>
            <wp:effectExtent l="0" t="0" r="0" b="0"/>
            <wp:wrapTopAndBottom/>
            <wp:docPr id="228" name="Image 228"/>
            <wp:cNvGraphicFramePr>
              <a:graphicFrameLocks/>
            </wp:cNvGraphicFramePr>
            <a:graphic>
              <a:graphicData uri="http://schemas.openxmlformats.org/drawingml/2006/picture">
                <pic:pic>
                  <pic:nvPicPr>
                    <pic:cNvPr id="228" name="Image 228"/>
                    <pic:cNvPicPr/>
                  </pic:nvPicPr>
                  <pic:blipFill>
                    <a:blip r:embed="rId208" cstate="print"/>
                    <a:stretch>
                      <a:fillRect/>
                    </a:stretch>
                  </pic:blipFill>
                  <pic:spPr>
                    <a:xfrm>
                      <a:off x="0" y="0"/>
                      <a:ext cx="5141144" cy="6096000"/>
                    </a:xfrm>
                    <a:prstGeom prst="rect">
                      <a:avLst/>
                    </a:prstGeom>
                  </pic:spPr>
                </pic:pic>
              </a:graphicData>
            </a:graphic>
          </wp:anchor>
        </w:drawing>
      </w:r>
    </w:p>
    <w:p>
      <w:pPr>
        <w:pStyle w:val="BodyText"/>
        <w:spacing w:after="0"/>
        <w:rPr>
          <w:b/>
          <w:sz w:val="20"/>
        </w:rPr>
        <w:sectPr>
          <w:headerReference w:type="default" r:id="rId206"/>
          <w:footerReference w:type="default" r:id="rId207"/>
          <w:pgSz w:w="11910" w:h="16840"/>
          <w:pgMar w:header="0" w:footer="0" w:top="1940" w:bottom="280" w:left="1700" w:right="425"/>
        </w:sectPr>
      </w:pPr>
    </w:p>
    <w:p>
      <w:pPr>
        <w:pStyle w:val="BodyText"/>
        <w:ind w:left="568"/>
        <w:rPr>
          <w:sz w:val="20"/>
        </w:rPr>
      </w:pPr>
      <w:r>
        <w:rPr>
          <w:sz w:val="20"/>
        </w:rPr>
        <w:drawing>
          <wp:inline distT="0" distB="0" distL="0" distR="0">
            <wp:extent cx="5005776" cy="7193279"/>
            <wp:effectExtent l="0" t="0" r="0" b="0"/>
            <wp:docPr id="229" name="Image 229"/>
            <wp:cNvGraphicFramePr>
              <a:graphicFrameLocks/>
            </wp:cNvGraphicFramePr>
            <a:graphic>
              <a:graphicData uri="http://schemas.openxmlformats.org/drawingml/2006/picture">
                <pic:pic>
                  <pic:nvPicPr>
                    <pic:cNvPr id="229" name="Image 229"/>
                    <pic:cNvPicPr/>
                  </pic:nvPicPr>
                  <pic:blipFill>
                    <a:blip r:embed="rId211" cstate="print"/>
                    <a:stretch>
                      <a:fillRect/>
                    </a:stretch>
                  </pic:blipFill>
                  <pic:spPr>
                    <a:xfrm>
                      <a:off x="0" y="0"/>
                      <a:ext cx="5005776" cy="7193279"/>
                    </a:xfrm>
                    <a:prstGeom prst="rect">
                      <a:avLst/>
                    </a:prstGeom>
                  </pic:spPr>
                </pic:pic>
              </a:graphicData>
            </a:graphic>
          </wp:inline>
        </w:drawing>
      </w:r>
      <w:r>
        <w:rPr>
          <w:sz w:val="20"/>
        </w:rPr>
      </w:r>
    </w:p>
    <w:p>
      <w:pPr>
        <w:pStyle w:val="BodyText"/>
        <w:spacing w:after="0"/>
        <w:rPr>
          <w:sz w:val="20"/>
        </w:rPr>
        <w:sectPr>
          <w:headerReference w:type="default" r:id="rId209"/>
          <w:footerReference w:type="default" r:id="rId210"/>
          <w:pgSz w:w="11910" w:h="16840"/>
          <w:pgMar w:header="0" w:footer="0" w:top="1700" w:bottom="280" w:left="1700" w:right="425"/>
        </w:sectPr>
      </w:pPr>
    </w:p>
    <w:p>
      <w:pPr>
        <w:pStyle w:val="ListParagraph"/>
        <w:numPr>
          <w:ilvl w:val="0"/>
          <w:numId w:val="58"/>
        </w:numPr>
        <w:tabs>
          <w:tab w:pos="2045" w:val="left" w:leader="none"/>
        </w:tabs>
        <w:spacing w:line="240" w:lineRule="auto" w:before="60" w:after="0"/>
        <w:ind w:left="2045" w:right="0" w:hanging="360"/>
        <w:jc w:val="left"/>
        <w:rPr>
          <w:b/>
          <w:sz w:val="24"/>
        </w:rPr>
      </w:pPr>
      <w:r>
        <w:rPr>
          <w:b/>
          <w:sz w:val="24"/>
        </w:rPr>
        <w:t>Foto</w:t>
      </w:r>
      <w:r>
        <w:rPr>
          <w:b/>
          <w:spacing w:val="-8"/>
          <w:sz w:val="24"/>
        </w:rPr>
        <w:t> </w:t>
      </w:r>
      <w:r>
        <w:rPr>
          <w:b/>
          <w:sz w:val="24"/>
        </w:rPr>
        <w:t>Dokumentasi</w:t>
      </w:r>
      <w:r>
        <w:rPr>
          <w:b/>
          <w:spacing w:val="-3"/>
          <w:sz w:val="24"/>
        </w:rPr>
        <w:t> </w:t>
      </w:r>
      <w:r>
        <w:rPr>
          <w:b/>
          <w:spacing w:val="-2"/>
          <w:sz w:val="24"/>
        </w:rPr>
        <w:t>Penelitian</w:t>
      </w:r>
    </w:p>
    <w:p>
      <w:pPr>
        <w:pStyle w:val="BodyText"/>
        <w:spacing w:before="46"/>
        <w:rPr>
          <w:b/>
          <w:sz w:val="20"/>
        </w:rPr>
      </w:pPr>
      <w:r>
        <w:rPr>
          <w:b/>
          <w:sz w:val="20"/>
        </w:rPr>
        <w:drawing>
          <wp:anchor distT="0" distB="0" distL="0" distR="0" allowOverlap="1" layoutInCell="1" locked="0" behindDoc="1" simplePos="0" relativeHeight="487617536">
            <wp:simplePos x="0" y="0"/>
            <wp:positionH relativeFrom="page">
              <wp:posOffset>2270760</wp:posOffset>
            </wp:positionH>
            <wp:positionV relativeFrom="paragraph">
              <wp:posOffset>190514</wp:posOffset>
            </wp:positionV>
            <wp:extent cx="3377713" cy="2834640"/>
            <wp:effectExtent l="0" t="0" r="0" b="0"/>
            <wp:wrapTopAndBottom/>
            <wp:docPr id="230" name="Image 230"/>
            <wp:cNvGraphicFramePr>
              <a:graphicFrameLocks/>
            </wp:cNvGraphicFramePr>
            <a:graphic>
              <a:graphicData uri="http://schemas.openxmlformats.org/drawingml/2006/picture">
                <pic:pic>
                  <pic:nvPicPr>
                    <pic:cNvPr id="230" name="Image 230"/>
                    <pic:cNvPicPr/>
                  </pic:nvPicPr>
                  <pic:blipFill>
                    <a:blip r:embed="rId214" cstate="print"/>
                    <a:stretch>
                      <a:fillRect/>
                    </a:stretch>
                  </pic:blipFill>
                  <pic:spPr>
                    <a:xfrm>
                      <a:off x="0" y="0"/>
                      <a:ext cx="3377713" cy="2834640"/>
                    </a:xfrm>
                    <a:prstGeom prst="rect">
                      <a:avLst/>
                    </a:prstGeom>
                  </pic:spPr>
                </pic:pic>
              </a:graphicData>
            </a:graphic>
          </wp:anchor>
        </w:drawing>
      </w:r>
    </w:p>
    <w:p>
      <w:pPr>
        <w:pStyle w:val="BodyText"/>
        <w:rPr>
          <w:b/>
          <w:sz w:val="20"/>
        </w:rPr>
      </w:pPr>
    </w:p>
    <w:p>
      <w:pPr>
        <w:pStyle w:val="BodyText"/>
        <w:rPr>
          <w:b/>
          <w:sz w:val="20"/>
        </w:rPr>
      </w:pPr>
    </w:p>
    <w:p>
      <w:pPr>
        <w:pStyle w:val="BodyText"/>
        <w:spacing w:before="162"/>
        <w:rPr>
          <w:b/>
          <w:sz w:val="20"/>
        </w:rPr>
      </w:pPr>
      <w:r>
        <w:rPr>
          <w:b/>
          <w:sz w:val="20"/>
        </w:rPr>
        <w:drawing>
          <wp:anchor distT="0" distB="0" distL="0" distR="0" allowOverlap="1" layoutInCell="1" locked="0" behindDoc="1" simplePos="0" relativeHeight="487618048">
            <wp:simplePos x="0" y="0"/>
            <wp:positionH relativeFrom="page">
              <wp:posOffset>1554480</wp:posOffset>
            </wp:positionH>
            <wp:positionV relativeFrom="paragraph">
              <wp:posOffset>284504</wp:posOffset>
            </wp:positionV>
            <wp:extent cx="2235073" cy="2980944"/>
            <wp:effectExtent l="0" t="0" r="0" b="0"/>
            <wp:wrapTopAndBottom/>
            <wp:docPr id="231" name="Image 231"/>
            <wp:cNvGraphicFramePr>
              <a:graphicFrameLocks/>
            </wp:cNvGraphicFramePr>
            <a:graphic>
              <a:graphicData uri="http://schemas.openxmlformats.org/drawingml/2006/picture">
                <pic:pic>
                  <pic:nvPicPr>
                    <pic:cNvPr id="231" name="Image 231"/>
                    <pic:cNvPicPr/>
                  </pic:nvPicPr>
                  <pic:blipFill>
                    <a:blip r:embed="rId215" cstate="print"/>
                    <a:stretch>
                      <a:fillRect/>
                    </a:stretch>
                  </pic:blipFill>
                  <pic:spPr>
                    <a:xfrm>
                      <a:off x="0" y="0"/>
                      <a:ext cx="2235073" cy="2980944"/>
                    </a:xfrm>
                    <a:prstGeom prst="rect">
                      <a:avLst/>
                    </a:prstGeom>
                  </pic:spPr>
                </pic:pic>
              </a:graphicData>
            </a:graphic>
          </wp:anchor>
        </w:drawing>
      </w:r>
      <w:r>
        <w:rPr>
          <w:b/>
          <w:sz w:val="20"/>
        </w:rPr>
        <w:drawing>
          <wp:anchor distT="0" distB="0" distL="0" distR="0" allowOverlap="1" layoutInCell="1" locked="0" behindDoc="1" simplePos="0" relativeHeight="487618560">
            <wp:simplePos x="0" y="0"/>
            <wp:positionH relativeFrom="page">
              <wp:posOffset>3916679</wp:posOffset>
            </wp:positionH>
            <wp:positionV relativeFrom="paragraph">
              <wp:posOffset>264184</wp:posOffset>
            </wp:positionV>
            <wp:extent cx="2256916" cy="3008376"/>
            <wp:effectExtent l="0" t="0" r="0" b="0"/>
            <wp:wrapTopAndBottom/>
            <wp:docPr id="232" name="Image 232"/>
            <wp:cNvGraphicFramePr>
              <a:graphicFrameLocks/>
            </wp:cNvGraphicFramePr>
            <a:graphic>
              <a:graphicData uri="http://schemas.openxmlformats.org/drawingml/2006/picture">
                <pic:pic>
                  <pic:nvPicPr>
                    <pic:cNvPr id="232" name="Image 232"/>
                    <pic:cNvPicPr/>
                  </pic:nvPicPr>
                  <pic:blipFill>
                    <a:blip r:embed="rId216" cstate="print"/>
                    <a:stretch>
                      <a:fillRect/>
                    </a:stretch>
                  </pic:blipFill>
                  <pic:spPr>
                    <a:xfrm>
                      <a:off x="0" y="0"/>
                      <a:ext cx="2256916" cy="3008376"/>
                    </a:xfrm>
                    <a:prstGeom prst="rect">
                      <a:avLst/>
                    </a:prstGeom>
                  </pic:spPr>
                </pic:pic>
              </a:graphicData>
            </a:graphic>
          </wp:anchor>
        </w:drawing>
      </w:r>
    </w:p>
    <w:p>
      <w:pPr>
        <w:pStyle w:val="BodyText"/>
        <w:spacing w:after="0"/>
        <w:rPr>
          <w:b/>
          <w:sz w:val="20"/>
        </w:rPr>
        <w:sectPr>
          <w:headerReference w:type="default" r:id="rId212"/>
          <w:footerReference w:type="default" r:id="rId213"/>
          <w:pgSz w:w="11910" w:h="16840"/>
          <w:pgMar w:header="0" w:footer="0" w:top="1640" w:bottom="280" w:left="1700" w:right="425"/>
        </w:sectPr>
      </w:pPr>
    </w:p>
    <w:p>
      <w:pPr>
        <w:pStyle w:val="BodyText"/>
        <w:ind w:left="568"/>
        <w:rPr>
          <w:sz w:val="20"/>
        </w:rPr>
      </w:pPr>
      <w:r>
        <w:rPr>
          <w:sz w:val="20"/>
        </w:rPr>
        <w:drawing>
          <wp:inline distT="0" distB="0" distL="0" distR="0">
            <wp:extent cx="3963005" cy="3122676"/>
            <wp:effectExtent l="0" t="0" r="0" b="0"/>
            <wp:docPr id="233" name="Image 233"/>
            <wp:cNvGraphicFramePr>
              <a:graphicFrameLocks/>
            </wp:cNvGraphicFramePr>
            <a:graphic>
              <a:graphicData uri="http://schemas.openxmlformats.org/drawingml/2006/picture">
                <pic:pic>
                  <pic:nvPicPr>
                    <pic:cNvPr id="233" name="Image 233"/>
                    <pic:cNvPicPr/>
                  </pic:nvPicPr>
                  <pic:blipFill>
                    <a:blip r:embed="rId219" cstate="print"/>
                    <a:stretch>
                      <a:fillRect/>
                    </a:stretch>
                  </pic:blipFill>
                  <pic:spPr>
                    <a:xfrm>
                      <a:off x="0" y="0"/>
                      <a:ext cx="3963005" cy="3122676"/>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160"/>
        <w:rPr>
          <w:b/>
          <w:sz w:val="20"/>
        </w:rPr>
      </w:pPr>
      <w:r>
        <w:rPr>
          <w:b/>
          <w:sz w:val="20"/>
        </w:rPr>
        <w:drawing>
          <wp:anchor distT="0" distB="0" distL="0" distR="0" allowOverlap="1" layoutInCell="1" locked="0" behindDoc="1" simplePos="0" relativeHeight="487619072">
            <wp:simplePos x="0" y="0"/>
            <wp:positionH relativeFrom="page">
              <wp:posOffset>1440180</wp:posOffset>
            </wp:positionH>
            <wp:positionV relativeFrom="paragraph">
              <wp:posOffset>262914</wp:posOffset>
            </wp:positionV>
            <wp:extent cx="2384679" cy="3182112"/>
            <wp:effectExtent l="0" t="0" r="0" b="0"/>
            <wp:wrapTopAndBottom/>
            <wp:docPr id="234" name="Image 234"/>
            <wp:cNvGraphicFramePr>
              <a:graphicFrameLocks/>
            </wp:cNvGraphicFramePr>
            <a:graphic>
              <a:graphicData uri="http://schemas.openxmlformats.org/drawingml/2006/picture">
                <pic:pic>
                  <pic:nvPicPr>
                    <pic:cNvPr id="234" name="Image 234"/>
                    <pic:cNvPicPr/>
                  </pic:nvPicPr>
                  <pic:blipFill>
                    <a:blip r:embed="rId220" cstate="print"/>
                    <a:stretch>
                      <a:fillRect/>
                    </a:stretch>
                  </pic:blipFill>
                  <pic:spPr>
                    <a:xfrm>
                      <a:off x="0" y="0"/>
                      <a:ext cx="2384679" cy="3182112"/>
                    </a:xfrm>
                    <a:prstGeom prst="rect">
                      <a:avLst/>
                    </a:prstGeom>
                  </pic:spPr>
                </pic:pic>
              </a:graphicData>
            </a:graphic>
          </wp:anchor>
        </w:drawing>
      </w:r>
      <w:r>
        <w:rPr>
          <w:b/>
          <w:sz w:val="20"/>
        </w:rPr>
        <w:drawing>
          <wp:anchor distT="0" distB="0" distL="0" distR="0" allowOverlap="1" layoutInCell="1" locked="0" behindDoc="1" simplePos="0" relativeHeight="487619584">
            <wp:simplePos x="0" y="0"/>
            <wp:positionH relativeFrom="page">
              <wp:posOffset>3901440</wp:posOffset>
            </wp:positionH>
            <wp:positionV relativeFrom="paragraph">
              <wp:posOffset>262914</wp:posOffset>
            </wp:positionV>
            <wp:extent cx="2225800" cy="3177540"/>
            <wp:effectExtent l="0" t="0" r="0" b="0"/>
            <wp:wrapTopAndBottom/>
            <wp:docPr id="235" name="Image 235"/>
            <wp:cNvGraphicFramePr>
              <a:graphicFrameLocks/>
            </wp:cNvGraphicFramePr>
            <a:graphic>
              <a:graphicData uri="http://schemas.openxmlformats.org/drawingml/2006/picture">
                <pic:pic>
                  <pic:nvPicPr>
                    <pic:cNvPr id="235" name="Image 235"/>
                    <pic:cNvPicPr/>
                  </pic:nvPicPr>
                  <pic:blipFill>
                    <a:blip r:embed="rId221" cstate="print"/>
                    <a:stretch>
                      <a:fillRect/>
                    </a:stretch>
                  </pic:blipFill>
                  <pic:spPr>
                    <a:xfrm>
                      <a:off x="0" y="0"/>
                      <a:ext cx="2225800" cy="3177540"/>
                    </a:xfrm>
                    <a:prstGeom prst="rect">
                      <a:avLst/>
                    </a:prstGeom>
                  </pic:spPr>
                </pic:pic>
              </a:graphicData>
            </a:graphic>
          </wp:anchor>
        </w:drawing>
      </w:r>
    </w:p>
    <w:p>
      <w:pPr>
        <w:pStyle w:val="BodyText"/>
        <w:spacing w:after="0"/>
        <w:rPr>
          <w:b/>
          <w:sz w:val="20"/>
        </w:rPr>
        <w:sectPr>
          <w:headerReference w:type="default" r:id="rId217"/>
          <w:footerReference w:type="default" r:id="rId218"/>
          <w:pgSz w:w="11910" w:h="16840"/>
          <w:pgMar w:header="0" w:footer="0" w:top="1700" w:bottom="280" w:left="1700" w:right="425"/>
        </w:sectPr>
      </w:pPr>
    </w:p>
    <w:p>
      <w:pPr>
        <w:pStyle w:val="ListParagraph"/>
        <w:numPr>
          <w:ilvl w:val="0"/>
          <w:numId w:val="58"/>
        </w:numPr>
        <w:tabs>
          <w:tab w:pos="2045" w:val="left" w:leader="none"/>
        </w:tabs>
        <w:spacing w:line="240" w:lineRule="auto" w:before="60" w:after="0"/>
        <w:ind w:left="2045" w:right="0" w:hanging="360"/>
        <w:jc w:val="left"/>
        <w:rPr>
          <w:b/>
          <w:sz w:val="24"/>
        </w:rPr>
      </w:pPr>
      <w:r>
        <w:rPr>
          <w:b/>
          <w:sz w:val="24"/>
        </w:rPr>
        <w:t>Surat Izin</w:t>
      </w:r>
      <w:r>
        <w:rPr>
          <w:b/>
          <w:spacing w:val="-1"/>
          <w:sz w:val="24"/>
        </w:rPr>
        <w:t> </w:t>
      </w:r>
      <w:r>
        <w:rPr>
          <w:b/>
          <w:spacing w:val="-2"/>
          <w:sz w:val="24"/>
        </w:rPr>
        <w:t>Penelitian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20"/>
        </w:rPr>
      </w:pPr>
      <w:r>
        <w:rPr>
          <w:b/>
          <w:sz w:val="20"/>
        </w:rPr>
        <w:drawing>
          <wp:anchor distT="0" distB="0" distL="0" distR="0" allowOverlap="1" layoutInCell="1" locked="0" behindDoc="1" simplePos="0" relativeHeight="487620096">
            <wp:simplePos x="0" y="0"/>
            <wp:positionH relativeFrom="page">
              <wp:posOffset>2042493</wp:posOffset>
            </wp:positionH>
            <wp:positionV relativeFrom="paragraph">
              <wp:posOffset>163739</wp:posOffset>
            </wp:positionV>
            <wp:extent cx="4293439" cy="7044690"/>
            <wp:effectExtent l="0" t="0" r="0" b="0"/>
            <wp:wrapTopAndBottom/>
            <wp:docPr id="236" name="Image 236"/>
            <wp:cNvGraphicFramePr>
              <a:graphicFrameLocks/>
            </wp:cNvGraphicFramePr>
            <a:graphic>
              <a:graphicData uri="http://schemas.openxmlformats.org/drawingml/2006/picture">
                <pic:pic>
                  <pic:nvPicPr>
                    <pic:cNvPr id="236" name="Image 236"/>
                    <pic:cNvPicPr/>
                  </pic:nvPicPr>
                  <pic:blipFill>
                    <a:blip r:embed="rId224" cstate="print"/>
                    <a:stretch>
                      <a:fillRect/>
                    </a:stretch>
                  </pic:blipFill>
                  <pic:spPr>
                    <a:xfrm>
                      <a:off x="0" y="0"/>
                      <a:ext cx="4293439" cy="7044690"/>
                    </a:xfrm>
                    <a:prstGeom prst="rect">
                      <a:avLst/>
                    </a:prstGeom>
                  </pic:spPr>
                </pic:pic>
              </a:graphicData>
            </a:graphic>
          </wp:anchor>
        </w:drawing>
      </w:r>
    </w:p>
    <w:p>
      <w:pPr>
        <w:pStyle w:val="BodyText"/>
        <w:spacing w:after="0"/>
        <w:rPr>
          <w:b/>
          <w:sz w:val="20"/>
        </w:rPr>
        <w:sectPr>
          <w:headerReference w:type="default" r:id="rId222"/>
          <w:footerReference w:type="default" r:id="rId223"/>
          <w:pgSz w:w="11910" w:h="16840"/>
          <w:pgMar w:header="0" w:footer="0" w:top="1640" w:bottom="280" w:left="1700" w:right="425"/>
        </w:sectPr>
      </w:pPr>
    </w:p>
    <w:p>
      <w:pPr>
        <w:pStyle w:val="BodyText"/>
        <w:spacing w:before="1"/>
        <w:rPr>
          <w:b/>
          <w:sz w:val="12"/>
        </w:rPr>
      </w:pPr>
    </w:p>
    <w:p>
      <w:pPr>
        <w:pStyle w:val="BodyText"/>
        <w:ind w:left="2216"/>
        <w:rPr>
          <w:sz w:val="20"/>
        </w:rPr>
      </w:pPr>
      <w:r>
        <w:rPr>
          <w:sz w:val="20"/>
        </w:rPr>
        <w:drawing>
          <wp:inline distT="0" distB="0" distL="0" distR="0">
            <wp:extent cx="1510669" cy="1969770"/>
            <wp:effectExtent l="0" t="0" r="0" b="0"/>
            <wp:docPr id="238" name="Image 238"/>
            <wp:cNvGraphicFramePr>
              <a:graphicFrameLocks/>
            </wp:cNvGraphicFramePr>
            <a:graphic>
              <a:graphicData uri="http://schemas.openxmlformats.org/drawingml/2006/picture">
                <pic:pic>
                  <pic:nvPicPr>
                    <pic:cNvPr id="238" name="Image 238"/>
                    <pic:cNvPicPr/>
                  </pic:nvPicPr>
                  <pic:blipFill>
                    <a:blip r:embed="rId227" cstate="print"/>
                    <a:stretch>
                      <a:fillRect/>
                    </a:stretch>
                  </pic:blipFill>
                  <pic:spPr>
                    <a:xfrm>
                      <a:off x="0" y="0"/>
                      <a:ext cx="1510669" cy="1969770"/>
                    </a:xfrm>
                    <a:prstGeom prst="rect">
                      <a:avLst/>
                    </a:prstGeom>
                  </pic:spPr>
                </pic:pic>
              </a:graphicData>
            </a:graphic>
          </wp:inline>
        </w:drawing>
      </w:r>
      <w:r>
        <w:rPr>
          <w:sz w:val="20"/>
        </w:rPr>
      </w:r>
    </w:p>
    <w:p>
      <w:pPr>
        <w:pStyle w:val="BodyText"/>
        <w:spacing w:before="11"/>
        <w:rPr>
          <w:b/>
        </w:rPr>
      </w:pPr>
    </w:p>
    <w:p>
      <w:pPr>
        <w:spacing w:before="0"/>
        <w:ind w:left="552" w:right="0" w:firstLine="0"/>
        <w:jc w:val="left"/>
        <w:rPr>
          <w:b/>
          <w:sz w:val="24"/>
        </w:rPr>
      </w:pPr>
      <w:r>
        <w:rPr>
          <w:b/>
          <w:sz w:val="24"/>
          <w:u w:val="single"/>
        </w:rPr>
        <w:t>DATA</w:t>
      </w:r>
      <w:r>
        <w:rPr>
          <w:b/>
          <w:spacing w:val="-6"/>
          <w:sz w:val="24"/>
          <w:u w:val="single"/>
        </w:rPr>
        <w:t> </w:t>
      </w:r>
      <w:r>
        <w:rPr>
          <w:b/>
          <w:spacing w:val="-2"/>
          <w:sz w:val="24"/>
          <w:u w:val="single"/>
        </w:rPr>
        <w:t>PRIBADI</w:t>
      </w:r>
    </w:p>
    <w:p>
      <w:pPr>
        <w:pStyle w:val="BodyText"/>
        <w:tabs>
          <w:tab w:pos="3513" w:val="left" w:leader="none"/>
          <w:tab w:pos="3549" w:val="left" w:leader="none"/>
        </w:tabs>
        <w:spacing w:line="360" w:lineRule="auto" w:before="196"/>
        <w:ind w:left="668" w:right="3514"/>
      </w:pPr>
      <w:r>
        <w:rPr>
          <w:spacing w:val="-4"/>
        </w:rPr>
        <w:t>Nama</w:t>
      </w:r>
      <w:r>
        <w:rPr/>
        <w:tab/>
        <w:t>: Yudha Khoiruddin Putra Tempat, Tanggal Lahir</w:t>
        <w:tab/>
        <w:t>:</w:t>
      </w:r>
      <w:r>
        <w:rPr>
          <w:spacing w:val="-12"/>
        </w:rPr>
        <w:t> </w:t>
      </w:r>
      <w:r>
        <w:rPr/>
        <w:t>Gresik,</w:t>
      </w:r>
      <w:r>
        <w:rPr>
          <w:spacing w:val="-9"/>
        </w:rPr>
        <w:t> </w:t>
      </w:r>
      <w:r>
        <w:rPr/>
        <w:t>13</w:t>
      </w:r>
      <w:r>
        <w:rPr>
          <w:spacing w:val="-9"/>
        </w:rPr>
        <w:t> </w:t>
      </w:r>
      <w:r>
        <w:rPr/>
        <w:t>September</w:t>
      </w:r>
      <w:r>
        <w:rPr>
          <w:spacing w:val="-7"/>
        </w:rPr>
        <w:t> </w:t>
      </w:r>
      <w:r>
        <w:rPr/>
        <w:t>2001 Jenis Kelamin</w:t>
        <w:tab/>
        <w:tab/>
        <w:t>: Laki-Laki</w:t>
      </w:r>
    </w:p>
    <w:p>
      <w:pPr>
        <w:pStyle w:val="BodyText"/>
        <w:tabs>
          <w:tab w:pos="3549" w:val="left" w:leader="none"/>
        </w:tabs>
        <w:spacing w:before="3"/>
        <w:ind w:left="668"/>
      </w:pPr>
      <w:r>
        <w:rPr>
          <w:spacing w:val="-2"/>
        </w:rPr>
        <w:t>Agama</w:t>
      </w:r>
      <w:r>
        <w:rPr/>
        <w:tab/>
        <w:t>:</w:t>
      </w:r>
      <w:r>
        <w:rPr>
          <w:spacing w:val="1"/>
        </w:rPr>
        <w:t> </w:t>
      </w:r>
      <w:r>
        <w:rPr>
          <w:spacing w:val="-4"/>
        </w:rPr>
        <w:t>Islam</w:t>
      </w:r>
    </w:p>
    <w:p>
      <w:pPr>
        <w:pStyle w:val="BodyText"/>
        <w:tabs>
          <w:tab w:pos="3601" w:val="left" w:leader="none"/>
        </w:tabs>
        <w:spacing w:before="136"/>
        <w:ind w:left="668"/>
      </w:pPr>
      <w:r>
        <w:rPr/>
        <w:t>Tinggi</w:t>
      </w:r>
      <w:r>
        <w:rPr>
          <w:spacing w:val="-7"/>
        </w:rPr>
        <w:t> </w:t>
      </w:r>
      <w:r>
        <w:rPr>
          <w:spacing w:val="-2"/>
        </w:rPr>
        <w:t>Badan</w:t>
      </w:r>
      <w:r>
        <w:rPr/>
        <w:tab/>
        <w:t>:</w:t>
      </w:r>
      <w:r>
        <w:rPr>
          <w:spacing w:val="-7"/>
        </w:rPr>
        <w:t> </w:t>
      </w:r>
      <w:r>
        <w:rPr/>
        <w:t>167 </w:t>
      </w:r>
      <w:r>
        <w:rPr>
          <w:spacing w:val="-5"/>
        </w:rPr>
        <w:t>cm</w:t>
      </w:r>
    </w:p>
    <w:p>
      <w:pPr>
        <w:pStyle w:val="BodyText"/>
        <w:tabs>
          <w:tab w:pos="3553" w:val="left" w:leader="none"/>
        </w:tabs>
        <w:spacing w:before="140"/>
        <w:ind w:left="668"/>
      </w:pPr>
      <w:r>
        <w:rPr/>
        <w:t>Berat</w:t>
      </w:r>
      <w:r>
        <w:rPr>
          <w:spacing w:val="5"/>
        </w:rPr>
        <w:t> </w:t>
      </w:r>
      <w:r>
        <w:rPr>
          <w:spacing w:val="-2"/>
        </w:rPr>
        <w:t>Badan</w:t>
      </w:r>
      <w:r>
        <w:rPr/>
        <w:tab/>
        <w:t>:</w:t>
      </w:r>
      <w:r>
        <w:rPr>
          <w:spacing w:val="-7"/>
        </w:rPr>
        <w:t> </w:t>
      </w:r>
      <w:r>
        <w:rPr/>
        <w:t>73 </w:t>
      </w:r>
      <w:r>
        <w:rPr>
          <w:spacing w:val="-5"/>
        </w:rPr>
        <w:t>kg</w:t>
      </w:r>
    </w:p>
    <w:p>
      <w:pPr>
        <w:pStyle w:val="BodyText"/>
        <w:tabs>
          <w:tab w:pos="3549" w:val="left" w:leader="none"/>
        </w:tabs>
        <w:spacing w:line="362" w:lineRule="auto" w:before="136"/>
        <w:ind w:left="3677" w:right="2875" w:hanging="3009"/>
      </w:pPr>
      <w:r>
        <w:rPr>
          <w:spacing w:val="-2"/>
        </w:rPr>
        <w:t>Alamat</w:t>
      </w:r>
      <w:r>
        <w:rPr/>
        <w:tab/>
        <w:t>: Jl, Sunan kalijaga Rt 03 Rw 02, Karangrejo</w:t>
      </w:r>
      <w:r>
        <w:rPr>
          <w:spacing w:val="-15"/>
        </w:rPr>
        <w:t> </w:t>
      </w:r>
      <w:r>
        <w:rPr/>
        <w:t>Ujungpangkah</w:t>
      </w:r>
      <w:r>
        <w:rPr>
          <w:spacing w:val="-15"/>
        </w:rPr>
        <w:t> </w:t>
      </w:r>
      <w:r>
        <w:rPr/>
        <w:t>Gresik</w:t>
      </w:r>
    </w:p>
    <w:p>
      <w:pPr>
        <w:pStyle w:val="BodyText"/>
        <w:tabs>
          <w:tab w:pos="3677" w:val="left" w:leader="none"/>
        </w:tabs>
        <w:spacing w:line="271" w:lineRule="exact"/>
        <w:ind w:left="668"/>
      </w:pPr>
      <w:r>
        <w:rPr/>
        <w:t>No.</w:t>
      </w:r>
      <w:r>
        <w:rPr>
          <w:spacing w:val="-2"/>
        </w:rPr>
        <w:t> Handpone</w:t>
      </w:r>
      <w:r>
        <w:rPr/>
        <w:tab/>
      </w:r>
      <w:r>
        <w:rPr>
          <w:spacing w:val="-2"/>
        </w:rPr>
        <w:t>08816771015</w:t>
      </w:r>
    </w:p>
    <w:p>
      <w:pPr>
        <w:pStyle w:val="BodyText"/>
        <w:tabs>
          <w:tab w:pos="3549" w:val="left" w:leader="none"/>
        </w:tabs>
        <w:spacing w:before="140"/>
        <w:ind w:left="668"/>
      </w:pPr>
      <w:r>
        <w:rPr>
          <w:spacing w:val="-2"/>
        </w:rPr>
        <w:t>E_mail</w:t>
      </w:r>
      <w:r>
        <w:rPr/>
        <w:tab/>
        <w:t>:</w:t>
      </w:r>
      <w:r>
        <w:rPr>
          <w:spacing w:val="-5"/>
        </w:rPr>
        <w:t> </w:t>
      </w:r>
      <w:hyperlink r:id="rId228">
        <w:r>
          <w:rPr>
            <w:color w:val="5B9BD4"/>
            <w:spacing w:val="-2"/>
            <w:u w:val="single" w:color="5B9BD4"/>
          </w:rPr>
          <w:t>yudhakhoiruddinputra02@gmail.com</w:t>
        </w:r>
      </w:hyperlink>
    </w:p>
    <w:p>
      <w:pPr>
        <w:pStyle w:val="BodyText"/>
        <w:spacing w:before="160"/>
      </w:pPr>
    </w:p>
    <w:p>
      <w:pPr>
        <w:spacing w:before="0"/>
        <w:ind w:left="668" w:right="0" w:firstLine="0"/>
        <w:jc w:val="left"/>
        <w:rPr>
          <w:b/>
          <w:sz w:val="24"/>
        </w:rPr>
      </w:pPr>
      <w:r>
        <w:rPr>
          <w:b/>
          <w:sz w:val="24"/>
          <w:u w:val="single"/>
        </w:rPr>
        <w:t>DATA</w:t>
      </w:r>
      <w:r>
        <w:rPr>
          <w:b/>
          <w:spacing w:val="-6"/>
          <w:sz w:val="24"/>
          <w:u w:val="single"/>
        </w:rPr>
        <w:t> </w:t>
      </w:r>
      <w:r>
        <w:rPr>
          <w:b/>
          <w:spacing w:val="-2"/>
          <w:sz w:val="24"/>
          <w:u w:val="single"/>
        </w:rPr>
        <w:t>PENDIDIKAN</w:t>
      </w:r>
    </w:p>
    <w:p>
      <w:pPr>
        <w:pStyle w:val="BodyText"/>
        <w:spacing w:before="48"/>
        <w:rPr>
          <w:b/>
        </w:rPr>
      </w:pPr>
    </w:p>
    <w:p>
      <w:pPr>
        <w:pStyle w:val="ListParagraph"/>
        <w:numPr>
          <w:ilvl w:val="0"/>
          <w:numId w:val="61"/>
        </w:numPr>
        <w:tabs>
          <w:tab w:pos="996" w:val="left" w:leader="none"/>
        </w:tabs>
        <w:spacing w:line="240" w:lineRule="auto" w:before="0" w:after="0"/>
        <w:ind w:left="996" w:right="0" w:hanging="360"/>
        <w:jc w:val="left"/>
        <w:rPr>
          <w:sz w:val="24"/>
        </w:rPr>
      </w:pPr>
      <w:r>
        <w:rPr>
          <w:sz w:val="24"/>
        </w:rPr>
        <w:t>MI</w:t>
      </w:r>
      <w:r>
        <w:rPr>
          <w:spacing w:val="-8"/>
          <w:sz w:val="24"/>
        </w:rPr>
        <w:t> </w:t>
      </w:r>
      <w:r>
        <w:rPr>
          <w:sz w:val="24"/>
        </w:rPr>
        <w:t>Tarbiyatul</w:t>
      </w:r>
      <w:r>
        <w:rPr>
          <w:spacing w:val="-5"/>
          <w:sz w:val="24"/>
        </w:rPr>
        <w:t> </w:t>
      </w:r>
      <w:r>
        <w:rPr>
          <w:sz w:val="24"/>
        </w:rPr>
        <w:t>Islam</w:t>
      </w:r>
      <w:r>
        <w:rPr>
          <w:spacing w:val="-4"/>
          <w:sz w:val="24"/>
        </w:rPr>
        <w:t> </w:t>
      </w:r>
      <w:r>
        <w:rPr>
          <w:sz w:val="24"/>
        </w:rPr>
        <w:t>Karangrangrejo</w:t>
      </w:r>
      <w:r>
        <w:rPr>
          <w:spacing w:val="1"/>
          <w:sz w:val="24"/>
        </w:rPr>
        <w:t> </w:t>
      </w:r>
      <w:r>
        <w:rPr>
          <w:sz w:val="24"/>
        </w:rPr>
        <w:t>(2006-</w:t>
      </w:r>
      <w:r>
        <w:rPr>
          <w:spacing w:val="-2"/>
          <w:sz w:val="24"/>
        </w:rPr>
        <w:t>2012)</w:t>
      </w:r>
    </w:p>
    <w:p>
      <w:pPr>
        <w:pStyle w:val="BodyText"/>
        <w:spacing w:before="52"/>
      </w:pPr>
    </w:p>
    <w:p>
      <w:pPr>
        <w:pStyle w:val="ListParagraph"/>
        <w:numPr>
          <w:ilvl w:val="0"/>
          <w:numId w:val="61"/>
        </w:numPr>
        <w:tabs>
          <w:tab w:pos="996" w:val="left" w:leader="none"/>
        </w:tabs>
        <w:spacing w:line="240" w:lineRule="auto" w:before="0" w:after="0"/>
        <w:ind w:left="996" w:right="0" w:hanging="360"/>
        <w:jc w:val="left"/>
        <w:rPr>
          <w:sz w:val="24"/>
        </w:rPr>
      </w:pPr>
      <w:r>
        <w:rPr>
          <w:sz w:val="24"/>
        </w:rPr>
        <w:t>MTS</w:t>
      </w:r>
      <w:r>
        <w:rPr>
          <w:spacing w:val="-5"/>
          <w:sz w:val="24"/>
        </w:rPr>
        <w:t> </w:t>
      </w:r>
      <w:r>
        <w:rPr>
          <w:sz w:val="24"/>
        </w:rPr>
        <w:t>Nahdlatul</w:t>
      </w:r>
      <w:r>
        <w:rPr>
          <w:spacing w:val="-3"/>
          <w:sz w:val="24"/>
        </w:rPr>
        <w:t> </w:t>
      </w:r>
      <w:r>
        <w:rPr>
          <w:sz w:val="24"/>
        </w:rPr>
        <w:t>Ummah</w:t>
      </w:r>
      <w:r>
        <w:rPr>
          <w:spacing w:val="-2"/>
          <w:sz w:val="24"/>
        </w:rPr>
        <w:t> </w:t>
      </w:r>
      <w:r>
        <w:rPr>
          <w:sz w:val="24"/>
        </w:rPr>
        <w:t>Ketapang</w:t>
      </w:r>
      <w:r>
        <w:rPr>
          <w:spacing w:val="-8"/>
          <w:sz w:val="24"/>
        </w:rPr>
        <w:t> </w:t>
      </w:r>
      <w:r>
        <w:rPr>
          <w:sz w:val="24"/>
        </w:rPr>
        <w:t>lor</w:t>
      </w:r>
      <w:r>
        <w:rPr>
          <w:spacing w:val="2"/>
          <w:sz w:val="24"/>
        </w:rPr>
        <w:t> </w:t>
      </w:r>
      <w:r>
        <w:rPr>
          <w:sz w:val="24"/>
        </w:rPr>
        <w:t>(2012-</w:t>
      </w:r>
      <w:r>
        <w:rPr>
          <w:spacing w:val="-2"/>
          <w:sz w:val="24"/>
        </w:rPr>
        <w:t>2016)</w:t>
      </w:r>
    </w:p>
    <w:p>
      <w:pPr>
        <w:pStyle w:val="BodyText"/>
        <w:spacing w:before="56"/>
      </w:pPr>
    </w:p>
    <w:p>
      <w:pPr>
        <w:pStyle w:val="ListParagraph"/>
        <w:numPr>
          <w:ilvl w:val="0"/>
          <w:numId w:val="61"/>
        </w:numPr>
        <w:tabs>
          <w:tab w:pos="996" w:val="left" w:leader="none"/>
        </w:tabs>
        <w:spacing w:line="240" w:lineRule="auto" w:before="0" w:after="0"/>
        <w:ind w:left="996" w:right="0" w:hanging="360"/>
        <w:jc w:val="left"/>
        <w:rPr>
          <w:sz w:val="24"/>
        </w:rPr>
      </w:pPr>
      <w:r>
        <w:rPr>
          <w:sz w:val="24"/>
        </w:rPr>
        <w:t>SMK</w:t>
      </w:r>
      <w:r>
        <w:rPr>
          <w:spacing w:val="-10"/>
          <w:sz w:val="24"/>
        </w:rPr>
        <w:t> </w:t>
      </w:r>
      <w:r>
        <w:rPr>
          <w:sz w:val="24"/>
        </w:rPr>
        <w:t>Mamba’ul</w:t>
      </w:r>
      <w:r>
        <w:rPr>
          <w:spacing w:val="-3"/>
          <w:sz w:val="24"/>
        </w:rPr>
        <w:t> </w:t>
      </w:r>
      <w:r>
        <w:rPr>
          <w:sz w:val="24"/>
        </w:rPr>
        <w:t>Ihsan</w:t>
      </w:r>
      <w:r>
        <w:rPr>
          <w:spacing w:val="-2"/>
          <w:sz w:val="24"/>
        </w:rPr>
        <w:t> </w:t>
      </w:r>
      <w:r>
        <w:rPr>
          <w:sz w:val="24"/>
        </w:rPr>
        <w:t>Banyuurip</w:t>
      </w:r>
      <w:r>
        <w:rPr>
          <w:spacing w:val="3"/>
          <w:sz w:val="24"/>
        </w:rPr>
        <w:t> </w:t>
      </w:r>
      <w:r>
        <w:rPr>
          <w:sz w:val="24"/>
        </w:rPr>
        <w:t>Gresik</w:t>
      </w:r>
      <w:r>
        <w:rPr>
          <w:spacing w:val="-4"/>
          <w:sz w:val="24"/>
        </w:rPr>
        <w:t> </w:t>
      </w:r>
      <w:r>
        <w:rPr>
          <w:sz w:val="24"/>
        </w:rPr>
        <w:t>(2016-</w:t>
      </w:r>
      <w:r>
        <w:rPr>
          <w:spacing w:val="-2"/>
          <w:sz w:val="24"/>
        </w:rPr>
        <w:t>2019)</w:t>
      </w:r>
    </w:p>
    <w:p>
      <w:pPr>
        <w:pStyle w:val="BodyText"/>
      </w:pPr>
    </w:p>
    <w:p>
      <w:pPr>
        <w:pStyle w:val="BodyText"/>
        <w:spacing w:before="96"/>
      </w:pPr>
    </w:p>
    <w:p>
      <w:pPr>
        <w:spacing w:before="1"/>
        <w:ind w:left="668" w:right="0" w:firstLine="0"/>
        <w:jc w:val="left"/>
        <w:rPr>
          <w:b/>
          <w:sz w:val="24"/>
        </w:rPr>
      </w:pPr>
      <w:r>
        <w:rPr>
          <w:b/>
          <w:spacing w:val="-2"/>
          <w:sz w:val="24"/>
          <w:u w:val="thick"/>
        </w:rPr>
        <w:t>KEMAMPUAN</w:t>
      </w:r>
    </w:p>
    <w:p>
      <w:pPr>
        <w:pStyle w:val="BodyText"/>
        <w:spacing w:before="80"/>
        <w:rPr>
          <w:b/>
        </w:rPr>
      </w:pPr>
    </w:p>
    <w:p>
      <w:pPr>
        <w:pStyle w:val="BodyText"/>
        <w:tabs>
          <w:tab w:pos="3549" w:val="left" w:leader="none"/>
        </w:tabs>
        <w:ind w:left="668"/>
      </w:pPr>
      <w:r>
        <w:rPr>
          <w:spacing w:val="-2"/>
        </w:rPr>
        <w:t>Keterampilan</w:t>
      </w:r>
      <w:r>
        <w:rPr/>
        <w:tab/>
        <w:t>:</w:t>
      </w:r>
      <w:r>
        <w:rPr>
          <w:spacing w:val="-4"/>
        </w:rPr>
        <w:t> </w:t>
      </w:r>
      <w:r>
        <w:rPr/>
        <w:t>Futsal,</w:t>
      </w:r>
      <w:r>
        <w:rPr>
          <w:spacing w:val="-2"/>
        </w:rPr>
        <w:t> </w:t>
      </w:r>
      <w:r>
        <w:rPr/>
        <w:t>Sepak</w:t>
      </w:r>
      <w:r>
        <w:rPr>
          <w:spacing w:val="-4"/>
        </w:rPr>
        <w:t> </w:t>
      </w:r>
      <w:r>
        <w:rPr/>
        <w:t>Bola,</w:t>
      </w:r>
      <w:r>
        <w:rPr>
          <w:spacing w:val="-2"/>
        </w:rPr>
        <w:t> </w:t>
      </w:r>
      <w:r>
        <w:rPr/>
        <w:t>dan</w:t>
      </w:r>
      <w:r>
        <w:rPr>
          <w:spacing w:val="-8"/>
        </w:rPr>
        <w:t> </w:t>
      </w:r>
      <w:r>
        <w:rPr>
          <w:spacing w:val="-2"/>
        </w:rPr>
        <w:t>Memasak</w:t>
      </w:r>
    </w:p>
    <w:p>
      <w:pPr>
        <w:pStyle w:val="BodyText"/>
        <w:tabs>
          <w:tab w:pos="3549" w:val="left" w:leader="none"/>
        </w:tabs>
        <w:spacing w:before="140"/>
        <w:ind w:left="668"/>
      </w:pPr>
      <w:r>
        <w:rPr>
          <w:spacing w:val="-2"/>
        </w:rPr>
        <w:t>Bahasa</w:t>
      </w:r>
      <w:r>
        <w:rPr/>
        <w:tab/>
        <w:t>:</w:t>
      </w:r>
      <w:r>
        <w:rPr>
          <w:spacing w:val="-5"/>
        </w:rPr>
        <w:t> </w:t>
      </w:r>
      <w:r>
        <w:rPr/>
        <w:t>Indonesia,</w:t>
      </w:r>
      <w:r>
        <w:rPr>
          <w:spacing w:val="-2"/>
        </w:rPr>
        <w:t> </w:t>
      </w:r>
      <w:r>
        <w:rPr>
          <w:spacing w:val="-4"/>
        </w:rPr>
        <w:t>Jawa</w:t>
      </w:r>
    </w:p>
    <w:p>
      <w:pPr>
        <w:pStyle w:val="BodyText"/>
        <w:spacing w:after="0"/>
        <w:sectPr>
          <w:headerReference w:type="default" r:id="rId225"/>
          <w:footerReference w:type="default" r:id="rId226"/>
          <w:pgSz w:w="11910" w:h="16840"/>
          <w:pgMar w:header="1711" w:footer="0" w:top="1960" w:bottom="280" w:left="1700" w:right="425"/>
        </w:sectPr>
      </w:pPr>
    </w:p>
    <w:p>
      <w:pPr>
        <w:pStyle w:val="BodyText"/>
        <w:spacing w:before="203"/>
      </w:pPr>
    </w:p>
    <w:p>
      <w:pPr>
        <w:pStyle w:val="ListParagraph"/>
        <w:numPr>
          <w:ilvl w:val="1"/>
          <w:numId w:val="61"/>
        </w:numPr>
        <w:tabs>
          <w:tab w:pos="996" w:val="left" w:leader="none"/>
        </w:tabs>
        <w:spacing w:line="271" w:lineRule="auto" w:before="0" w:after="0"/>
        <w:ind w:left="996" w:right="1284" w:hanging="361"/>
        <w:jc w:val="left"/>
        <w:rPr>
          <w:sz w:val="24"/>
        </w:rPr>
      </w:pPr>
      <w:r>
        <w:rPr>
          <w:sz w:val="24"/>
        </w:rPr>
        <w:t>Praktek</w:t>
      </w:r>
      <w:r>
        <w:rPr>
          <w:spacing w:val="30"/>
          <w:sz w:val="24"/>
        </w:rPr>
        <w:t> </w:t>
      </w:r>
      <w:r>
        <w:rPr>
          <w:sz w:val="24"/>
        </w:rPr>
        <w:t>Kerja</w:t>
      </w:r>
      <w:r>
        <w:rPr>
          <w:spacing w:val="35"/>
          <w:sz w:val="24"/>
        </w:rPr>
        <w:t> </w:t>
      </w:r>
      <w:r>
        <w:rPr>
          <w:sz w:val="24"/>
        </w:rPr>
        <w:t>Lapangan</w:t>
      </w:r>
      <w:r>
        <w:rPr>
          <w:spacing w:val="30"/>
          <w:sz w:val="24"/>
        </w:rPr>
        <w:t> </w:t>
      </w:r>
      <w:r>
        <w:rPr>
          <w:sz w:val="24"/>
        </w:rPr>
        <w:t>(magang)</w:t>
      </w:r>
      <w:r>
        <w:rPr>
          <w:spacing w:val="30"/>
          <w:sz w:val="24"/>
        </w:rPr>
        <w:t> </w:t>
      </w:r>
      <w:r>
        <w:rPr>
          <w:sz w:val="24"/>
        </w:rPr>
        <w:t>di</w:t>
      </w:r>
      <w:r>
        <w:rPr>
          <w:spacing w:val="34"/>
          <w:sz w:val="24"/>
        </w:rPr>
        <w:t> </w:t>
      </w:r>
      <w:r>
        <w:rPr>
          <w:sz w:val="24"/>
        </w:rPr>
        <w:t>Bank</w:t>
      </w:r>
      <w:r>
        <w:rPr>
          <w:spacing w:val="30"/>
          <w:sz w:val="24"/>
        </w:rPr>
        <w:t> </w:t>
      </w:r>
      <w:r>
        <w:rPr>
          <w:sz w:val="24"/>
        </w:rPr>
        <w:t>Syariah</w:t>
      </w:r>
      <w:r>
        <w:rPr>
          <w:spacing w:val="33"/>
          <w:sz w:val="24"/>
        </w:rPr>
        <w:t> </w:t>
      </w:r>
      <w:r>
        <w:rPr>
          <w:sz w:val="24"/>
        </w:rPr>
        <w:t>Indonesia</w:t>
      </w:r>
      <w:r>
        <w:rPr>
          <w:spacing w:val="31"/>
          <w:sz w:val="24"/>
        </w:rPr>
        <w:t> </w:t>
      </w:r>
      <w:r>
        <w:rPr>
          <w:sz w:val="24"/>
        </w:rPr>
        <w:t>MT</w:t>
      </w:r>
      <w:r>
        <w:rPr>
          <w:spacing w:val="31"/>
          <w:sz w:val="24"/>
        </w:rPr>
        <w:t> </w:t>
      </w:r>
      <w:r>
        <w:rPr>
          <w:sz w:val="24"/>
        </w:rPr>
        <w:t>haryono </w:t>
      </w:r>
      <w:r>
        <w:rPr>
          <w:spacing w:val="-2"/>
          <w:sz w:val="24"/>
        </w:rPr>
        <w:t>Semarang</w:t>
      </w:r>
    </w:p>
    <w:p>
      <w:pPr>
        <w:pStyle w:val="ListParagraph"/>
        <w:numPr>
          <w:ilvl w:val="1"/>
          <w:numId w:val="61"/>
        </w:numPr>
        <w:tabs>
          <w:tab w:pos="996" w:val="left" w:leader="none"/>
        </w:tabs>
        <w:spacing w:line="271" w:lineRule="auto" w:before="100" w:after="0"/>
        <w:ind w:left="996" w:right="1270" w:hanging="361"/>
        <w:jc w:val="left"/>
        <w:rPr>
          <w:sz w:val="24"/>
        </w:rPr>
      </w:pPr>
      <w:r>
        <w:rPr>
          <w:sz w:val="24"/>
        </w:rPr>
        <w:t>Student Mobility Luar Negeri Fakultas Ekonomi dan Bisnis IslamUniversitas Islam Negeri Walisongo Semarang.</w:t>
      </w:r>
    </w:p>
    <w:sectPr>
      <w:headerReference w:type="default" r:id="rId229"/>
      <w:footerReference w:type="default" r:id="rId230"/>
      <w:pgSz w:w="11910" w:h="16840"/>
      <w:pgMar w:header="1711" w:footer="0" w:top="1960" w:bottom="280" w:left="1700" w:right="42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1984">
              <wp:simplePos x="0" y="0"/>
              <wp:positionH relativeFrom="page">
                <wp:posOffset>3902709</wp:posOffset>
              </wp:positionH>
              <wp:positionV relativeFrom="page">
                <wp:posOffset>9876874</wp:posOffset>
              </wp:positionV>
              <wp:extent cx="111760"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11760" cy="194310"/>
                      </a:xfrm>
                      <a:prstGeom prst="rect">
                        <a:avLst/>
                      </a:prstGeom>
                    </wps:spPr>
                    <wps:txbx>
                      <w:txbxContent>
                        <w:p>
                          <w:pPr>
                            <w:pStyle w:val="BodyText"/>
                            <w:spacing w:before="10"/>
                            <w:ind w:left="20"/>
                          </w:pPr>
                          <w:r>
                            <w:rPr>
                              <w:spacing w:val="-5"/>
                            </w:rPr>
                            <w:t>ii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7.299988pt;margin-top:777.706665pt;width:8.8pt;height:15.3pt;mso-position-horizontal-relative:page;mso-position-vertical-relative:page;z-index:-18154496" type="#_x0000_t202" id="docshape1" filled="false" stroked="false">
              <v:textbox inset="0,0,0,0">
                <w:txbxContent>
                  <w:p>
                    <w:pPr>
                      <w:pStyle w:val="BodyText"/>
                      <w:spacing w:before="10"/>
                      <w:ind w:left="20"/>
                    </w:pPr>
                    <w:r>
                      <w:rPr>
                        <w:spacing w:val="-5"/>
                      </w:rPr>
                      <w:t>ii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6592">
              <wp:simplePos x="0" y="0"/>
              <wp:positionH relativeFrom="page">
                <wp:posOffset>3884929</wp:posOffset>
              </wp:positionH>
              <wp:positionV relativeFrom="page">
                <wp:posOffset>9876874</wp:posOffset>
              </wp:positionV>
              <wp:extent cx="144145" cy="19431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44145" cy="194310"/>
                      </a:xfrm>
                      <a:prstGeom prst="rect">
                        <a:avLst/>
                      </a:prstGeom>
                    </wps:spPr>
                    <wps:txbx>
                      <w:txbxContent>
                        <w:p>
                          <w:pPr>
                            <w:pStyle w:val="BodyText"/>
                            <w:spacing w:before="10"/>
                            <w:ind w:left="20"/>
                          </w:pPr>
                          <w:r>
                            <w:rPr>
                              <w:spacing w:val="-5"/>
                            </w:rPr>
                            <w:t>xi</w:t>
                          </w:r>
                        </w:p>
                      </w:txbxContent>
                    </wps:txbx>
                    <wps:bodyPr wrap="square" lIns="0" tIns="0" rIns="0" bIns="0" rtlCol="0">
                      <a:noAutofit/>
                    </wps:bodyPr>
                  </wps:wsp>
                </a:graphicData>
              </a:graphic>
            </wp:anchor>
          </w:drawing>
        </mc:Choice>
        <mc:Fallback>
          <w:pict>
            <v:shape style="position:absolute;margin-left:305.899994pt;margin-top:777.706665pt;width:11.35pt;height:15.3pt;mso-position-horizontal-relative:page;mso-position-vertical-relative:page;z-index:-18149888" type="#_x0000_t202" id="docshape10" filled="false" stroked="false">
              <v:textbox inset="0,0,0,0">
                <w:txbxContent>
                  <w:p>
                    <w:pPr>
                      <w:pStyle w:val="BodyText"/>
                      <w:spacing w:before="10"/>
                      <w:ind w:left="20"/>
                    </w:pPr>
                    <w:r>
                      <w:rPr>
                        <w:spacing w:val="-5"/>
                      </w:rPr>
                      <w:t>xi</w:t>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7104">
              <wp:simplePos x="0" y="0"/>
              <wp:positionH relativeFrom="page">
                <wp:posOffset>3864609</wp:posOffset>
              </wp:positionH>
              <wp:positionV relativeFrom="page">
                <wp:posOffset>9876874</wp:posOffset>
              </wp:positionV>
              <wp:extent cx="187325" cy="19431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87325" cy="194310"/>
                      </a:xfrm>
                      <a:prstGeom prst="rect">
                        <a:avLst/>
                      </a:prstGeom>
                    </wps:spPr>
                    <wps:txbx>
                      <w:txbxContent>
                        <w:p>
                          <w:pPr>
                            <w:pStyle w:val="BodyText"/>
                            <w:spacing w:before="10"/>
                            <w:ind w:left="20"/>
                          </w:pPr>
                          <w:r>
                            <w:rPr>
                              <w:spacing w:val="-5"/>
                            </w:rPr>
                            <w:t>xii</w:t>
                          </w:r>
                        </w:p>
                      </w:txbxContent>
                    </wps:txbx>
                    <wps:bodyPr wrap="square" lIns="0" tIns="0" rIns="0" bIns="0" rtlCol="0">
                      <a:noAutofit/>
                    </wps:bodyPr>
                  </wps:wsp>
                </a:graphicData>
              </a:graphic>
            </wp:anchor>
          </w:drawing>
        </mc:Choice>
        <mc:Fallback>
          <w:pict>
            <v:shape style="position:absolute;margin-left:304.299988pt;margin-top:777.706665pt;width:14.75pt;height:15.3pt;mso-position-horizontal-relative:page;mso-position-vertical-relative:page;z-index:-18149376" type="#_x0000_t202" id="docshape11" filled="false" stroked="false">
              <v:textbox inset="0,0,0,0">
                <w:txbxContent>
                  <w:p>
                    <w:pPr>
                      <w:pStyle w:val="BodyText"/>
                      <w:spacing w:before="10"/>
                      <w:ind w:left="20"/>
                    </w:pPr>
                    <w:r>
                      <w:rPr>
                        <w:spacing w:val="-5"/>
                      </w:rPr>
                      <w:t>xii</w:t>
                    </w:r>
                  </w:p>
                </w:txbxContent>
              </v:textbox>
              <w10:wrap type="none"/>
            </v:shape>
          </w:pict>
        </mc:Fallback>
      </mc:AlternateContent>
    </w: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7616">
              <wp:simplePos x="0" y="0"/>
              <wp:positionH relativeFrom="page">
                <wp:posOffset>3841750</wp:posOffset>
              </wp:positionH>
              <wp:positionV relativeFrom="page">
                <wp:posOffset>9876874</wp:posOffset>
              </wp:positionV>
              <wp:extent cx="229870" cy="1943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29870" cy="194310"/>
                      </a:xfrm>
                      <a:prstGeom prst="rect">
                        <a:avLst/>
                      </a:prstGeom>
                    </wps:spPr>
                    <wps:txbx>
                      <w:txbxContent>
                        <w:p>
                          <w:pPr>
                            <w:pStyle w:val="BodyText"/>
                            <w:spacing w:before="10"/>
                            <w:ind w:left="20"/>
                          </w:pPr>
                          <w:r>
                            <w:rPr>
                              <w:spacing w:val="-4"/>
                            </w:rPr>
                            <w:t>xiii</w:t>
                          </w:r>
                        </w:p>
                      </w:txbxContent>
                    </wps:txbx>
                    <wps:bodyPr wrap="square" lIns="0" tIns="0" rIns="0" bIns="0" rtlCol="0">
                      <a:noAutofit/>
                    </wps:bodyPr>
                  </wps:wsp>
                </a:graphicData>
              </a:graphic>
            </wp:anchor>
          </w:drawing>
        </mc:Choice>
        <mc:Fallback>
          <w:pict>
            <v:shape style="position:absolute;margin-left:302.5pt;margin-top:777.706665pt;width:18.1pt;height:15.3pt;mso-position-horizontal-relative:page;mso-position-vertical-relative:page;z-index:-18148864" type="#_x0000_t202" id="docshape12" filled="false" stroked="false">
              <v:textbox inset="0,0,0,0">
                <w:txbxContent>
                  <w:p>
                    <w:pPr>
                      <w:pStyle w:val="BodyText"/>
                      <w:spacing w:before="10"/>
                      <w:ind w:left="20"/>
                    </w:pPr>
                    <w:r>
                      <w:rPr>
                        <w:spacing w:val="-4"/>
                      </w:rPr>
                      <w:t>xiii</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8128">
              <wp:simplePos x="0" y="0"/>
              <wp:positionH relativeFrom="page">
                <wp:posOffset>3846829</wp:posOffset>
              </wp:positionH>
              <wp:positionV relativeFrom="page">
                <wp:posOffset>9876874</wp:posOffset>
              </wp:positionV>
              <wp:extent cx="220979" cy="19431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20979" cy="194310"/>
                      </a:xfrm>
                      <a:prstGeom prst="rect">
                        <a:avLst/>
                      </a:prstGeom>
                    </wps:spPr>
                    <wps:txbx>
                      <w:txbxContent>
                        <w:p>
                          <w:pPr>
                            <w:pStyle w:val="BodyText"/>
                            <w:spacing w:before="10"/>
                            <w:ind w:left="20"/>
                          </w:pPr>
                          <w:r>
                            <w:rPr>
                              <w:spacing w:val="-5"/>
                            </w:rPr>
                            <w:t>xiv</w:t>
                          </w:r>
                        </w:p>
                      </w:txbxContent>
                    </wps:txbx>
                    <wps:bodyPr wrap="square" lIns="0" tIns="0" rIns="0" bIns="0" rtlCol="0">
                      <a:noAutofit/>
                    </wps:bodyPr>
                  </wps:wsp>
                </a:graphicData>
              </a:graphic>
            </wp:anchor>
          </w:drawing>
        </mc:Choice>
        <mc:Fallback>
          <w:pict>
            <v:shape style="position:absolute;margin-left:302.899994pt;margin-top:777.706665pt;width:17.4pt;height:15.3pt;mso-position-horizontal-relative:page;mso-position-vertical-relative:page;z-index:-18148352" type="#_x0000_t202" id="docshape13" filled="false" stroked="false">
              <v:textbox inset="0,0,0,0">
                <w:txbxContent>
                  <w:p>
                    <w:pPr>
                      <w:pStyle w:val="BodyText"/>
                      <w:spacing w:before="10"/>
                      <w:ind w:left="20"/>
                    </w:pPr>
                    <w:r>
                      <w:rPr>
                        <w:spacing w:val="-5"/>
                      </w:rPr>
                      <w:t>xiv</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8640">
              <wp:simplePos x="0" y="0"/>
              <wp:positionH relativeFrom="page">
                <wp:posOffset>3867150</wp:posOffset>
              </wp:positionH>
              <wp:positionV relativeFrom="page">
                <wp:posOffset>9876874</wp:posOffset>
              </wp:positionV>
              <wp:extent cx="177800" cy="19431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77800" cy="194310"/>
                      </a:xfrm>
                      <a:prstGeom prst="rect">
                        <a:avLst/>
                      </a:prstGeom>
                    </wps:spPr>
                    <wps:txbx>
                      <w:txbxContent>
                        <w:p>
                          <w:pPr>
                            <w:pStyle w:val="BodyText"/>
                            <w:spacing w:before="10"/>
                            <w:ind w:left="20"/>
                          </w:pPr>
                          <w:r>
                            <w:rPr>
                              <w:spacing w:val="-5"/>
                            </w:rPr>
                            <w:t>xv</w:t>
                          </w:r>
                        </w:p>
                      </w:txbxContent>
                    </wps:txbx>
                    <wps:bodyPr wrap="square" lIns="0" tIns="0" rIns="0" bIns="0" rtlCol="0">
                      <a:noAutofit/>
                    </wps:bodyPr>
                  </wps:wsp>
                </a:graphicData>
              </a:graphic>
            </wp:anchor>
          </w:drawing>
        </mc:Choice>
        <mc:Fallback>
          <w:pict>
            <v:shape style="position:absolute;margin-left:304.5pt;margin-top:777.706665pt;width:14pt;height:15.3pt;mso-position-horizontal-relative:page;mso-position-vertical-relative:page;z-index:-18147840" type="#_x0000_t202" id="docshape14" filled="false" stroked="false">
              <v:textbox inset="0,0,0,0">
                <w:txbxContent>
                  <w:p>
                    <w:pPr>
                      <w:pStyle w:val="BodyText"/>
                      <w:spacing w:before="10"/>
                      <w:ind w:left="20"/>
                    </w:pPr>
                    <w:r>
                      <w:rPr>
                        <w:spacing w:val="-5"/>
                      </w:rPr>
                      <w:t>xv</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9152">
              <wp:simplePos x="0" y="0"/>
              <wp:positionH relativeFrom="page">
                <wp:posOffset>3846829</wp:posOffset>
              </wp:positionH>
              <wp:positionV relativeFrom="page">
                <wp:posOffset>9876874</wp:posOffset>
              </wp:positionV>
              <wp:extent cx="217804" cy="19431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217804" cy="194310"/>
                      </a:xfrm>
                      <a:prstGeom prst="rect">
                        <a:avLst/>
                      </a:prstGeom>
                    </wps:spPr>
                    <wps:txbx>
                      <w:txbxContent>
                        <w:p>
                          <w:pPr>
                            <w:pStyle w:val="BodyText"/>
                            <w:spacing w:before="10"/>
                            <w:ind w:left="20"/>
                          </w:pPr>
                          <w:r>
                            <w:rPr>
                              <w:spacing w:val="-5"/>
                            </w:rPr>
                            <w:t>xvi</w:t>
                          </w:r>
                        </w:p>
                      </w:txbxContent>
                    </wps:txbx>
                    <wps:bodyPr wrap="square" lIns="0" tIns="0" rIns="0" bIns="0" rtlCol="0">
                      <a:noAutofit/>
                    </wps:bodyPr>
                  </wps:wsp>
                </a:graphicData>
              </a:graphic>
            </wp:anchor>
          </w:drawing>
        </mc:Choice>
        <mc:Fallback>
          <w:pict>
            <v:shape style="position:absolute;margin-left:302.899994pt;margin-top:777.706665pt;width:17.150pt;height:15.3pt;mso-position-horizontal-relative:page;mso-position-vertical-relative:page;z-index:-18147328" type="#_x0000_t202" id="docshape15" filled="false" stroked="false">
              <v:textbox inset="0,0,0,0">
                <w:txbxContent>
                  <w:p>
                    <w:pPr>
                      <w:pStyle w:val="BodyText"/>
                      <w:spacing w:before="10"/>
                      <w:ind w:left="20"/>
                    </w:pPr>
                    <w:r>
                      <w:rPr>
                        <w:spacing w:val="-5"/>
                      </w:rPr>
                      <w:t>xvi</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9664">
              <wp:simplePos x="0" y="0"/>
              <wp:positionH relativeFrom="page">
                <wp:posOffset>3826509</wp:posOffset>
              </wp:positionH>
              <wp:positionV relativeFrom="page">
                <wp:posOffset>9876874</wp:posOffset>
              </wp:positionV>
              <wp:extent cx="260985" cy="19431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260985" cy="194310"/>
                      </a:xfrm>
                      <a:prstGeom prst="rect">
                        <a:avLst/>
                      </a:prstGeom>
                    </wps:spPr>
                    <wps:txbx>
                      <w:txbxContent>
                        <w:p>
                          <w:pPr>
                            <w:pStyle w:val="BodyText"/>
                            <w:spacing w:before="10"/>
                            <w:ind w:left="20"/>
                          </w:pPr>
                          <w:r>
                            <w:rPr>
                              <w:spacing w:val="-4"/>
                            </w:rPr>
                            <w:t>xvii</w:t>
                          </w:r>
                        </w:p>
                      </w:txbxContent>
                    </wps:txbx>
                    <wps:bodyPr wrap="square" lIns="0" tIns="0" rIns="0" bIns="0" rtlCol="0">
                      <a:noAutofit/>
                    </wps:bodyPr>
                  </wps:wsp>
                </a:graphicData>
              </a:graphic>
            </wp:anchor>
          </w:drawing>
        </mc:Choice>
        <mc:Fallback>
          <w:pict>
            <v:shape style="position:absolute;margin-left:301.299988pt;margin-top:777.706665pt;width:20.55pt;height:15.3pt;mso-position-horizontal-relative:page;mso-position-vertical-relative:page;z-index:-18146816" type="#_x0000_t202" id="docshape16" filled="false" stroked="false">
              <v:textbox inset="0,0,0,0">
                <w:txbxContent>
                  <w:p>
                    <w:pPr>
                      <w:pStyle w:val="BodyText"/>
                      <w:spacing w:before="10"/>
                      <w:ind w:left="20"/>
                    </w:pPr>
                    <w:r>
                      <w:rPr>
                        <w:spacing w:val="-4"/>
                      </w:rPr>
                      <w:t>xvii</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0176">
              <wp:simplePos x="0" y="0"/>
              <wp:positionH relativeFrom="page">
                <wp:posOffset>3803650</wp:posOffset>
              </wp:positionH>
              <wp:positionV relativeFrom="page">
                <wp:posOffset>9876874</wp:posOffset>
              </wp:positionV>
              <wp:extent cx="303530" cy="19431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303530" cy="194310"/>
                      </a:xfrm>
                      <a:prstGeom prst="rect">
                        <a:avLst/>
                      </a:prstGeom>
                    </wps:spPr>
                    <wps:txbx>
                      <w:txbxContent>
                        <w:p>
                          <w:pPr>
                            <w:pStyle w:val="BodyText"/>
                            <w:spacing w:before="10"/>
                            <w:ind w:left="20"/>
                          </w:pPr>
                          <w:r>
                            <w:rPr>
                              <w:spacing w:val="-2"/>
                            </w:rPr>
                            <w:t>xviii</w:t>
                          </w:r>
                        </w:p>
                      </w:txbxContent>
                    </wps:txbx>
                    <wps:bodyPr wrap="square" lIns="0" tIns="0" rIns="0" bIns="0" rtlCol="0">
                      <a:noAutofit/>
                    </wps:bodyPr>
                  </wps:wsp>
                </a:graphicData>
              </a:graphic>
            </wp:anchor>
          </w:drawing>
        </mc:Choice>
        <mc:Fallback>
          <w:pict>
            <v:shape style="position:absolute;margin-left:299.5pt;margin-top:777.706665pt;width:23.9pt;height:15.3pt;mso-position-horizontal-relative:page;mso-position-vertical-relative:page;z-index:-18146304" type="#_x0000_t202" id="docshape17" filled="false" stroked="false">
              <v:textbox inset="0,0,0,0">
                <w:txbxContent>
                  <w:p>
                    <w:pPr>
                      <w:pStyle w:val="BodyText"/>
                      <w:spacing w:before="10"/>
                      <w:ind w:left="20"/>
                    </w:pPr>
                    <w:r>
                      <w:rPr>
                        <w:spacing w:val="-2"/>
                      </w:rPr>
                      <w:t>xviii</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0688">
              <wp:simplePos x="0" y="0"/>
              <wp:positionH relativeFrom="page">
                <wp:posOffset>3846829</wp:posOffset>
              </wp:positionH>
              <wp:positionV relativeFrom="page">
                <wp:posOffset>9876874</wp:posOffset>
              </wp:positionV>
              <wp:extent cx="220979" cy="19431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20979" cy="194310"/>
                      </a:xfrm>
                      <a:prstGeom prst="rect">
                        <a:avLst/>
                      </a:prstGeom>
                    </wps:spPr>
                    <wps:txbx>
                      <w:txbxContent>
                        <w:p>
                          <w:pPr>
                            <w:pStyle w:val="BodyText"/>
                            <w:spacing w:before="10"/>
                            <w:ind w:left="20"/>
                          </w:pPr>
                          <w:r>
                            <w:rPr>
                              <w:spacing w:val="-5"/>
                            </w:rPr>
                            <w:t>xix</w:t>
                          </w:r>
                        </w:p>
                      </w:txbxContent>
                    </wps:txbx>
                    <wps:bodyPr wrap="square" lIns="0" tIns="0" rIns="0" bIns="0" rtlCol="0">
                      <a:noAutofit/>
                    </wps:bodyPr>
                  </wps:wsp>
                </a:graphicData>
              </a:graphic>
            </wp:anchor>
          </w:drawing>
        </mc:Choice>
        <mc:Fallback>
          <w:pict>
            <v:shape style="position:absolute;margin-left:302.899994pt;margin-top:777.706665pt;width:17.4pt;height:15.3pt;mso-position-horizontal-relative:page;mso-position-vertical-relative:page;z-index:-18145792" type="#_x0000_t202" id="docshape21" filled="false" stroked="false">
              <v:textbox inset="0,0,0,0">
                <w:txbxContent>
                  <w:p>
                    <w:pPr>
                      <w:pStyle w:val="BodyText"/>
                      <w:spacing w:before="10"/>
                      <w:ind w:left="20"/>
                    </w:pPr>
                    <w:r>
                      <w:rPr>
                        <w:spacing w:val="-5"/>
                      </w:rPr>
                      <w:t>xix</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1712">
              <wp:simplePos x="0" y="0"/>
              <wp:positionH relativeFrom="page">
                <wp:posOffset>3905250</wp:posOffset>
              </wp:positionH>
              <wp:positionV relativeFrom="page">
                <wp:posOffset>9876874</wp:posOffset>
              </wp:positionV>
              <wp:extent cx="101600" cy="19431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01600" cy="194310"/>
                      </a:xfrm>
                      <a:prstGeom prst="rect">
                        <a:avLst/>
                      </a:prstGeom>
                    </wps:spPr>
                    <wps:txbx>
                      <w:txbxContent>
                        <w:p>
                          <w:pPr>
                            <w:pStyle w:val="BodyText"/>
                            <w:spacing w:before="10"/>
                            <w:ind w:left="20"/>
                          </w:pPr>
                          <w:r>
                            <w:rPr>
                              <w:spacing w:val="-10"/>
                            </w:rPr>
                            <w:t>1</w:t>
                          </w:r>
                        </w:p>
                      </w:txbxContent>
                    </wps:txbx>
                    <wps:bodyPr wrap="square" lIns="0" tIns="0" rIns="0" bIns="0" rtlCol="0">
                      <a:noAutofit/>
                    </wps:bodyPr>
                  </wps:wsp>
                </a:graphicData>
              </a:graphic>
            </wp:anchor>
          </w:drawing>
        </mc:Choice>
        <mc:Fallback>
          <w:pict>
            <v:shape style="position:absolute;margin-left:307.5pt;margin-top:777.706665pt;width:8pt;height:15.3pt;mso-position-horizontal-relative:page;mso-position-vertical-relative:page;z-index:-18144768" type="#_x0000_t202" id="docshape22" filled="false" stroked="false">
              <v:textbox inset="0,0,0,0">
                <w:txbxContent>
                  <w:p>
                    <w:pPr>
                      <w:pStyle w:val="BodyText"/>
                      <w:spacing w:before="10"/>
                      <w:ind w:left="20"/>
                    </w:pPr>
                    <w:r>
                      <w:rPr>
                        <w:spacing w:val="-10"/>
                      </w:rPr>
                      <w:t>1</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2496">
              <wp:simplePos x="0" y="0"/>
              <wp:positionH relativeFrom="page">
                <wp:posOffset>3879850</wp:posOffset>
              </wp:positionH>
              <wp:positionV relativeFrom="page">
                <wp:posOffset>9876874</wp:posOffset>
              </wp:positionV>
              <wp:extent cx="154940" cy="1943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54940" cy="194310"/>
                      </a:xfrm>
                      <a:prstGeom prst="rect">
                        <a:avLst/>
                      </a:prstGeom>
                    </wps:spPr>
                    <wps:txbx>
                      <w:txbxContent>
                        <w:p>
                          <w:pPr>
                            <w:pStyle w:val="BodyText"/>
                            <w:spacing w:before="10"/>
                            <w:ind w:left="20"/>
                          </w:pPr>
                          <w:r>
                            <w:rPr>
                              <w:spacing w:val="-5"/>
                            </w:rPr>
                            <w:t>iii</w:t>
                          </w:r>
                        </w:p>
                      </w:txbxContent>
                    </wps:txbx>
                    <wps:bodyPr wrap="square" lIns="0" tIns="0" rIns="0" bIns="0" rtlCol="0">
                      <a:noAutofit/>
                    </wps:bodyPr>
                  </wps:wsp>
                </a:graphicData>
              </a:graphic>
            </wp:anchor>
          </w:drawing>
        </mc:Choice>
        <mc:Fallback>
          <w:pict>
            <v:shape style="position:absolute;margin-left:305.5pt;margin-top:777.706665pt;width:12.2pt;height:15.3pt;mso-position-horizontal-relative:page;mso-position-vertical-relative:page;z-index:-18153984" type="#_x0000_t202" id="docshape2" filled="false" stroked="false">
              <v:textbox inset="0,0,0,0">
                <w:txbxContent>
                  <w:p>
                    <w:pPr>
                      <w:pStyle w:val="BodyText"/>
                      <w:spacing w:before="10"/>
                      <w:ind w:left="20"/>
                    </w:pPr>
                    <w:r>
                      <w:rPr>
                        <w:spacing w:val="-5"/>
                      </w:rPr>
                      <w:t>iii</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4784">
              <wp:simplePos x="0" y="0"/>
              <wp:positionH relativeFrom="page">
                <wp:posOffset>1425321</wp:posOffset>
              </wp:positionH>
              <wp:positionV relativeFrom="page">
                <wp:posOffset>9457231</wp:posOffset>
              </wp:positionV>
              <wp:extent cx="2397125" cy="16637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2397125" cy="166370"/>
                      </a:xfrm>
                      <a:prstGeom prst="rect">
                        <a:avLst/>
                      </a:prstGeom>
                    </wps:spPr>
                    <wps:txbx>
                      <w:txbxContent>
                        <w:p>
                          <w:pPr>
                            <w:spacing w:before="11"/>
                            <w:ind w:left="20" w:right="0" w:firstLine="0"/>
                            <w:jc w:val="left"/>
                            <w:rPr>
                              <w:sz w:val="20"/>
                            </w:rPr>
                          </w:pPr>
                          <w:r>
                            <w:rPr>
                              <w:i/>
                              <w:sz w:val="20"/>
                            </w:rPr>
                            <w:t>Ekonomi Dan Keuangan</w:t>
                          </w:r>
                          <w:r>
                            <w:rPr>
                              <w:i/>
                              <w:spacing w:val="1"/>
                              <w:sz w:val="20"/>
                            </w:rPr>
                            <w:t> </w:t>
                          </w:r>
                          <w:r>
                            <w:rPr>
                              <w:i/>
                              <w:sz w:val="20"/>
                            </w:rPr>
                            <w:t>Syariah</w:t>
                          </w:r>
                          <w:r>
                            <w:rPr>
                              <w:sz w:val="20"/>
                            </w:rPr>
                            <w:t>,</w:t>
                          </w:r>
                          <w:r>
                            <w:rPr>
                              <w:spacing w:val="-2"/>
                              <w:sz w:val="20"/>
                            </w:rPr>
                            <w:t> </w:t>
                          </w:r>
                          <w:r>
                            <w:rPr>
                              <w:sz w:val="20"/>
                            </w:rPr>
                            <w:t>14.2</w:t>
                          </w:r>
                          <w:r>
                            <w:rPr>
                              <w:spacing w:val="-3"/>
                              <w:sz w:val="20"/>
                            </w:rPr>
                            <w:t> </w:t>
                          </w:r>
                          <w:r>
                            <w:rPr>
                              <w:spacing w:val="-2"/>
                              <w:sz w:val="20"/>
                            </w:rPr>
                            <w:t>(2021).</w:t>
                          </w:r>
                        </w:p>
                      </w:txbxContent>
                    </wps:txbx>
                    <wps:bodyPr wrap="square" lIns="0" tIns="0" rIns="0" bIns="0" rtlCol="0">
                      <a:noAutofit/>
                    </wps:bodyPr>
                  </wps:wsp>
                </a:graphicData>
              </a:graphic>
            </wp:anchor>
          </w:drawing>
        </mc:Choice>
        <mc:Fallback>
          <w:pict>
            <v:shape style="position:absolute;margin-left:112.230003pt;margin-top:744.663879pt;width:188.75pt;height:13.1pt;mso-position-horizontal-relative:page;mso-position-vertical-relative:page;z-index:-18141696" type="#_x0000_t202" id="docshape33" filled="false" stroked="false">
              <v:textbox inset="0,0,0,0">
                <w:txbxContent>
                  <w:p>
                    <w:pPr>
                      <w:spacing w:before="11"/>
                      <w:ind w:left="20" w:right="0" w:firstLine="0"/>
                      <w:jc w:val="left"/>
                      <w:rPr>
                        <w:sz w:val="20"/>
                      </w:rPr>
                    </w:pPr>
                    <w:r>
                      <w:rPr>
                        <w:i/>
                        <w:sz w:val="20"/>
                      </w:rPr>
                      <w:t>Ekonomi Dan Keuangan</w:t>
                    </w:r>
                    <w:r>
                      <w:rPr>
                        <w:i/>
                        <w:spacing w:val="1"/>
                        <w:sz w:val="20"/>
                      </w:rPr>
                      <w:t> </w:t>
                    </w:r>
                    <w:r>
                      <w:rPr>
                        <w:i/>
                        <w:sz w:val="20"/>
                      </w:rPr>
                      <w:t>Syariah</w:t>
                    </w:r>
                    <w:r>
                      <w:rPr>
                        <w:sz w:val="20"/>
                      </w:rPr>
                      <w:t>,</w:t>
                    </w:r>
                    <w:r>
                      <w:rPr>
                        <w:spacing w:val="-2"/>
                        <w:sz w:val="20"/>
                      </w:rPr>
                      <w:t> </w:t>
                    </w:r>
                    <w:r>
                      <w:rPr>
                        <w:sz w:val="20"/>
                      </w:rPr>
                      <w:t>14.2</w:t>
                    </w:r>
                    <w:r>
                      <w:rPr>
                        <w:spacing w:val="-3"/>
                        <w:sz w:val="20"/>
                      </w:rPr>
                      <w:t> </w:t>
                    </w:r>
                    <w:r>
                      <w:rPr>
                        <w:spacing w:val="-2"/>
                        <w:sz w:val="20"/>
                      </w:rPr>
                      <w:t>(2021).</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5808">
              <wp:simplePos x="0" y="0"/>
              <wp:positionH relativeFrom="page">
                <wp:posOffset>1425321</wp:posOffset>
              </wp:positionH>
              <wp:positionV relativeFrom="page">
                <wp:posOffset>9457231</wp:posOffset>
              </wp:positionV>
              <wp:extent cx="680085" cy="16637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680085" cy="166370"/>
                      </a:xfrm>
                      <a:prstGeom prst="rect">
                        <a:avLst/>
                      </a:prstGeom>
                    </wps:spPr>
                    <wps:txbx>
                      <w:txbxContent>
                        <w:p>
                          <w:pPr>
                            <w:spacing w:before="11"/>
                            <w:ind w:left="20" w:right="0" w:firstLine="0"/>
                            <w:jc w:val="left"/>
                            <w:rPr>
                              <w:sz w:val="20"/>
                            </w:rPr>
                          </w:pPr>
                          <w:r>
                            <w:rPr>
                              <w:sz w:val="20"/>
                            </w:rPr>
                            <w:t>2020-</w:t>
                          </w:r>
                          <w:r>
                            <w:rPr>
                              <w:spacing w:val="-2"/>
                              <w:sz w:val="20"/>
                            </w:rPr>
                            <w:t>0253&gt;.</w:t>
                          </w:r>
                        </w:p>
                      </w:txbxContent>
                    </wps:txbx>
                    <wps:bodyPr wrap="square" lIns="0" tIns="0" rIns="0" bIns="0" rtlCol="0">
                      <a:noAutofit/>
                    </wps:bodyPr>
                  </wps:wsp>
                </a:graphicData>
              </a:graphic>
            </wp:anchor>
          </w:drawing>
        </mc:Choice>
        <mc:Fallback>
          <w:pict>
            <v:shape style="position:absolute;margin-left:112.230003pt;margin-top:744.663879pt;width:53.55pt;height:13.1pt;mso-position-horizontal-relative:page;mso-position-vertical-relative:page;z-index:-18140672" type="#_x0000_t202" id="docshape36" filled="false" stroked="false">
              <v:textbox inset="0,0,0,0">
                <w:txbxContent>
                  <w:p>
                    <w:pPr>
                      <w:spacing w:before="11"/>
                      <w:ind w:left="20" w:right="0" w:firstLine="0"/>
                      <w:jc w:val="left"/>
                      <w:rPr>
                        <w:sz w:val="20"/>
                      </w:rPr>
                    </w:pPr>
                    <w:r>
                      <w:rPr>
                        <w:sz w:val="20"/>
                      </w:rPr>
                      <w:t>2020-</w:t>
                    </w:r>
                    <w:r>
                      <w:rPr>
                        <w:spacing w:val="-2"/>
                        <w:sz w:val="20"/>
                      </w:rPr>
                      <w:t>0253&gt;.</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3008">
              <wp:simplePos x="0" y="0"/>
              <wp:positionH relativeFrom="page">
                <wp:posOffset>3884929</wp:posOffset>
              </wp:positionH>
              <wp:positionV relativeFrom="page">
                <wp:posOffset>9876874</wp:posOffset>
              </wp:positionV>
              <wp:extent cx="146050" cy="1943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46050" cy="194310"/>
                      </a:xfrm>
                      <a:prstGeom prst="rect">
                        <a:avLst/>
                      </a:prstGeom>
                    </wps:spPr>
                    <wps:txbx>
                      <w:txbxContent>
                        <w:p>
                          <w:pPr>
                            <w:pStyle w:val="BodyText"/>
                            <w:spacing w:before="10"/>
                            <w:ind w:left="20"/>
                          </w:pPr>
                          <w:r>
                            <w:rPr>
                              <w:spacing w:val="-5"/>
                            </w:rPr>
                            <w:t>iv</w:t>
                          </w:r>
                        </w:p>
                      </w:txbxContent>
                    </wps:txbx>
                    <wps:bodyPr wrap="square" lIns="0" tIns="0" rIns="0" bIns="0" rtlCol="0">
                      <a:noAutofit/>
                    </wps:bodyPr>
                  </wps:wsp>
                </a:graphicData>
              </a:graphic>
            </wp:anchor>
          </w:drawing>
        </mc:Choice>
        <mc:Fallback>
          <w:pict>
            <v:shape style="position:absolute;margin-left:305.899994pt;margin-top:777.706665pt;width:11.5pt;height:15.3pt;mso-position-horizontal-relative:page;mso-position-vertical-relative:page;z-index:-18153472" type="#_x0000_t202" id="docshape3" filled="false" stroked="false">
              <v:textbox inset="0,0,0,0">
                <w:txbxContent>
                  <w:p>
                    <w:pPr>
                      <w:pStyle w:val="BodyText"/>
                      <w:spacing w:before="10"/>
                      <w:ind w:left="20"/>
                    </w:pPr>
                    <w:r>
                      <w:rPr>
                        <w:spacing w:val="-5"/>
                      </w:rPr>
                      <w:t>iv</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3520">
              <wp:simplePos x="0" y="0"/>
              <wp:positionH relativeFrom="page">
                <wp:posOffset>3905250</wp:posOffset>
              </wp:positionH>
              <wp:positionV relativeFrom="page">
                <wp:posOffset>9876874</wp:posOffset>
              </wp:positionV>
              <wp:extent cx="1016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01600" cy="194310"/>
                      </a:xfrm>
                      <a:prstGeom prst="rect">
                        <a:avLst/>
                      </a:prstGeom>
                    </wps:spPr>
                    <wps:txbx>
                      <w:txbxContent>
                        <w:p>
                          <w:pPr>
                            <w:pStyle w:val="BodyText"/>
                            <w:spacing w:before="10"/>
                            <w:ind w:left="20"/>
                          </w:pPr>
                          <w:r>
                            <w:rPr>
                              <w:spacing w:val="-10"/>
                            </w:rPr>
                            <w:t>v</w:t>
                          </w:r>
                        </w:p>
                      </w:txbxContent>
                    </wps:txbx>
                    <wps:bodyPr wrap="square" lIns="0" tIns="0" rIns="0" bIns="0" rtlCol="0">
                      <a:noAutofit/>
                    </wps:bodyPr>
                  </wps:wsp>
                </a:graphicData>
              </a:graphic>
            </wp:anchor>
          </w:drawing>
        </mc:Choice>
        <mc:Fallback>
          <w:pict>
            <v:shape style="position:absolute;margin-left:307.5pt;margin-top:777.706665pt;width:8pt;height:15.3pt;mso-position-horizontal-relative:page;mso-position-vertical-relative:page;z-index:-18152960" type="#_x0000_t202" id="docshape4" filled="false" stroked="false">
              <v:textbox inset="0,0,0,0">
                <w:txbxContent>
                  <w:p>
                    <w:pPr>
                      <w:pStyle w:val="BodyText"/>
                      <w:spacing w:before="10"/>
                      <w:ind w:left="20"/>
                    </w:pPr>
                    <w:r>
                      <w:rPr>
                        <w:spacing w:val="-10"/>
                      </w:rPr>
                      <w:t>v</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7072">
              <wp:simplePos x="0" y="0"/>
              <wp:positionH relativeFrom="page">
                <wp:posOffset>1425321</wp:posOffset>
              </wp:positionH>
              <wp:positionV relativeFrom="page">
                <wp:posOffset>9457231</wp:posOffset>
              </wp:positionV>
              <wp:extent cx="2184400" cy="16637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184400" cy="166370"/>
                      </a:xfrm>
                      <a:prstGeom prst="rect">
                        <a:avLst/>
                      </a:prstGeom>
                    </wps:spPr>
                    <wps:txbx>
                      <w:txbxContent>
                        <w:p>
                          <w:pPr>
                            <w:spacing w:before="11"/>
                            <w:ind w:left="20" w:right="0" w:firstLine="0"/>
                            <w:jc w:val="left"/>
                            <w:rPr>
                              <w:sz w:val="20"/>
                            </w:rPr>
                          </w:pPr>
                          <w:r>
                            <w:rPr>
                              <w:sz w:val="20"/>
                            </w:rPr>
                            <w:t>Agama</w:t>
                          </w:r>
                          <w:r>
                            <w:rPr>
                              <w:spacing w:val="-1"/>
                              <w:sz w:val="20"/>
                            </w:rPr>
                            <w:t> </w:t>
                          </w:r>
                          <w:r>
                            <w:rPr>
                              <w:sz w:val="20"/>
                            </w:rPr>
                            <w:t>Islam</w:t>
                          </w:r>
                          <w:r>
                            <w:rPr>
                              <w:spacing w:val="-3"/>
                              <w:sz w:val="20"/>
                            </w:rPr>
                            <w:t> </w:t>
                          </w:r>
                          <w:r>
                            <w:rPr>
                              <w:sz w:val="20"/>
                            </w:rPr>
                            <w:t>Negeri</w:t>
                          </w:r>
                          <w:r>
                            <w:rPr>
                              <w:spacing w:val="-7"/>
                              <w:sz w:val="20"/>
                            </w:rPr>
                            <w:t> </w:t>
                          </w:r>
                          <w:r>
                            <w:rPr>
                              <w:sz w:val="20"/>
                            </w:rPr>
                            <w:t>Tulungagung,</w:t>
                          </w:r>
                          <w:r>
                            <w:rPr>
                              <w:spacing w:val="2"/>
                              <w:sz w:val="20"/>
                            </w:rPr>
                            <w:t> </w:t>
                          </w:r>
                          <w:r>
                            <w:rPr>
                              <w:spacing w:val="-2"/>
                              <w:sz w:val="20"/>
                            </w:rPr>
                            <w:t>2016).</w:t>
                          </w:r>
                        </w:p>
                      </w:txbxContent>
                    </wps:txbx>
                    <wps:bodyPr wrap="square" lIns="0" tIns="0" rIns="0" bIns="0" rtlCol="0">
                      <a:noAutofit/>
                    </wps:bodyPr>
                  </wps:wsp>
                </a:graphicData>
              </a:graphic>
            </wp:anchor>
          </w:drawing>
        </mc:Choice>
        <mc:Fallback>
          <w:pict>
            <v:shape style="position:absolute;margin-left:112.230003pt;margin-top:744.663879pt;width:172pt;height:13.1pt;mso-position-horizontal-relative:page;mso-position-vertical-relative:page;z-index:-18129408" type="#_x0000_t202" id="docshape77" filled="false" stroked="false">
              <v:textbox inset="0,0,0,0">
                <w:txbxContent>
                  <w:p>
                    <w:pPr>
                      <w:spacing w:before="11"/>
                      <w:ind w:left="20" w:right="0" w:firstLine="0"/>
                      <w:jc w:val="left"/>
                      <w:rPr>
                        <w:sz w:val="20"/>
                      </w:rPr>
                    </w:pPr>
                    <w:r>
                      <w:rPr>
                        <w:sz w:val="20"/>
                      </w:rPr>
                      <w:t>Agama</w:t>
                    </w:r>
                    <w:r>
                      <w:rPr>
                        <w:spacing w:val="-1"/>
                        <w:sz w:val="20"/>
                      </w:rPr>
                      <w:t> </w:t>
                    </w:r>
                    <w:r>
                      <w:rPr>
                        <w:sz w:val="20"/>
                      </w:rPr>
                      <w:t>Islam</w:t>
                    </w:r>
                    <w:r>
                      <w:rPr>
                        <w:spacing w:val="-3"/>
                        <w:sz w:val="20"/>
                      </w:rPr>
                      <w:t> </w:t>
                    </w:r>
                    <w:r>
                      <w:rPr>
                        <w:sz w:val="20"/>
                      </w:rPr>
                      <w:t>Negeri</w:t>
                    </w:r>
                    <w:r>
                      <w:rPr>
                        <w:spacing w:val="-7"/>
                        <w:sz w:val="20"/>
                      </w:rPr>
                      <w:t> </w:t>
                    </w:r>
                    <w:r>
                      <w:rPr>
                        <w:sz w:val="20"/>
                      </w:rPr>
                      <w:t>Tulungagung,</w:t>
                    </w:r>
                    <w:r>
                      <w:rPr>
                        <w:spacing w:val="2"/>
                        <w:sz w:val="20"/>
                      </w:rPr>
                      <w:t> </w:t>
                    </w:r>
                    <w:r>
                      <w:rPr>
                        <w:spacing w:val="-2"/>
                        <w:sz w:val="20"/>
                      </w:rPr>
                      <w:t>2016).</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8096">
              <wp:simplePos x="0" y="0"/>
              <wp:positionH relativeFrom="page">
                <wp:posOffset>1425321</wp:posOffset>
              </wp:positionH>
              <wp:positionV relativeFrom="page">
                <wp:posOffset>9457231</wp:posOffset>
              </wp:positionV>
              <wp:extent cx="1379220" cy="16637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1379220" cy="166370"/>
                      </a:xfrm>
                      <a:prstGeom prst="rect">
                        <a:avLst/>
                      </a:prstGeom>
                    </wps:spPr>
                    <wps:txbx>
                      <w:txbxContent>
                        <w:p>
                          <w:pPr>
                            <w:spacing w:before="11"/>
                            <w:ind w:left="20" w:right="0" w:firstLine="0"/>
                            <w:jc w:val="left"/>
                            <w:rPr>
                              <w:sz w:val="20"/>
                            </w:rPr>
                          </w:pPr>
                          <w:r>
                            <w:rPr>
                              <w:sz w:val="20"/>
                            </w:rPr>
                            <w:t>Puduarta</w:t>
                          </w:r>
                          <w:r>
                            <w:rPr>
                              <w:spacing w:val="-2"/>
                              <w:sz w:val="20"/>
                            </w:rPr>
                            <w:t> </w:t>
                          </w:r>
                          <w:r>
                            <w:rPr>
                              <w:sz w:val="20"/>
                            </w:rPr>
                            <w:t>Insani</w:t>
                          </w:r>
                          <w:r>
                            <w:rPr>
                              <w:spacing w:val="-5"/>
                              <w:sz w:val="20"/>
                            </w:rPr>
                            <w:t> </w:t>
                          </w:r>
                          <w:r>
                            <w:rPr>
                              <w:spacing w:val="-2"/>
                              <w:sz w:val="20"/>
                            </w:rPr>
                            <w:t>Tembung’</w:t>
                          </w:r>
                        </w:p>
                      </w:txbxContent>
                    </wps:txbx>
                    <wps:bodyPr wrap="square" lIns="0" tIns="0" rIns="0" bIns="0" rtlCol="0">
                      <a:noAutofit/>
                    </wps:bodyPr>
                  </wps:wsp>
                </a:graphicData>
              </a:graphic>
            </wp:anchor>
          </w:drawing>
        </mc:Choice>
        <mc:Fallback>
          <w:pict>
            <v:shape style="position:absolute;margin-left:112.230003pt;margin-top:744.663879pt;width:108.6pt;height:13.1pt;mso-position-horizontal-relative:page;mso-position-vertical-relative:page;z-index:-18128384" type="#_x0000_t202" id="docshape80" filled="false" stroked="false">
              <v:textbox inset="0,0,0,0">
                <w:txbxContent>
                  <w:p>
                    <w:pPr>
                      <w:spacing w:before="11"/>
                      <w:ind w:left="20" w:right="0" w:firstLine="0"/>
                      <w:jc w:val="left"/>
                      <w:rPr>
                        <w:sz w:val="20"/>
                      </w:rPr>
                    </w:pPr>
                    <w:r>
                      <w:rPr>
                        <w:sz w:val="20"/>
                      </w:rPr>
                      <w:t>Puduarta</w:t>
                    </w:r>
                    <w:r>
                      <w:rPr>
                        <w:spacing w:val="-2"/>
                        <w:sz w:val="20"/>
                      </w:rPr>
                      <w:t> </w:t>
                    </w:r>
                    <w:r>
                      <w:rPr>
                        <w:sz w:val="20"/>
                      </w:rPr>
                      <w:t>Insani</w:t>
                    </w:r>
                    <w:r>
                      <w:rPr>
                        <w:spacing w:val="-5"/>
                        <w:sz w:val="20"/>
                      </w:rPr>
                      <w:t> </w:t>
                    </w:r>
                    <w:r>
                      <w:rPr>
                        <w:spacing w:val="-2"/>
                        <w:sz w:val="20"/>
                      </w:rPr>
                      <w:t>Tembung’</w:t>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4032">
              <wp:simplePos x="0" y="0"/>
              <wp:positionH relativeFrom="page">
                <wp:posOffset>3884929</wp:posOffset>
              </wp:positionH>
              <wp:positionV relativeFrom="page">
                <wp:posOffset>9876874</wp:posOffset>
              </wp:positionV>
              <wp:extent cx="139065" cy="1943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39065" cy="194310"/>
                      </a:xfrm>
                      <a:prstGeom prst="rect">
                        <a:avLst/>
                      </a:prstGeom>
                    </wps:spPr>
                    <wps:txbx>
                      <w:txbxContent>
                        <w:p>
                          <w:pPr>
                            <w:pStyle w:val="BodyText"/>
                            <w:spacing w:before="10"/>
                            <w:ind w:left="20"/>
                          </w:pPr>
                          <w:r>
                            <w:rPr>
                              <w:spacing w:val="-5"/>
                            </w:rPr>
                            <w:t>vi</w:t>
                          </w:r>
                        </w:p>
                      </w:txbxContent>
                    </wps:txbx>
                    <wps:bodyPr wrap="square" lIns="0" tIns="0" rIns="0" bIns="0" rtlCol="0">
                      <a:noAutofit/>
                    </wps:bodyPr>
                  </wps:wsp>
                </a:graphicData>
              </a:graphic>
            </wp:anchor>
          </w:drawing>
        </mc:Choice>
        <mc:Fallback>
          <w:pict>
            <v:shape style="position:absolute;margin-left:305.899994pt;margin-top:777.706665pt;width:10.95pt;height:15.3pt;mso-position-horizontal-relative:page;mso-position-vertical-relative:page;z-index:-18152448" type="#_x0000_t202" id="docshape5" filled="false" stroked="false">
              <v:textbox inset="0,0,0,0">
                <w:txbxContent>
                  <w:p>
                    <w:pPr>
                      <w:pStyle w:val="BodyText"/>
                      <w:spacing w:before="10"/>
                      <w:ind w:left="20"/>
                    </w:pPr>
                    <w:r>
                      <w:rPr>
                        <w:spacing w:val="-5"/>
                      </w:rPr>
                      <w:t>vi</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9632">
              <wp:simplePos x="0" y="0"/>
              <wp:positionH relativeFrom="page">
                <wp:posOffset>1430274</wp:posOffset>
              </wp:positionH>
              <wp:positionV relativeFrom="page">
                <wp:posOffset>9245346</wp:posOffset>
              </wp:positionV>
              <wp:extent cx="1829435" cy="762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27.980042pt;width:144.050pt;height:.599980pt;mso-position-horizontal-relative:page;mso-position-vertical-relative:page;z-index:-18126848" id="docshape8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190144">
              <wp:simplePos x="0" y="0"/>
              <wp:positionH relativeFrom="page">
                <wp:posOffset>1425321</wp:posOffset>
              </wp:positionH>
              <wp:positionV relativeFrom="page">
                <wp:posOffset>9305273</wp:posOffset>
              </wp:positionV>
              <wp:extent cx="4823460" cy="31813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4823460" cy="318135"/>
                      </a:xfrm>
                      <a:prstGeom prst="rect">
                        <a:avLst/>
                      </a:prstGeom>
                    </wps:spPr>
                    <wps:txbx>
                      <w:txbxContent>
                        <w:p>
                          <w:pPr>
                            <w:spacing w:before="23"/>
                            <w:ind w:left="20" w:right="18" w:firstLine="724"/>
                            <w:jc w:val="left"/>
                            <w:rPr>
                              <w:sz w:val="20"/>
                            </w:rPr>
                          </w:pPr>
                          <w:r>
                            <w:rPr>
                              <w:sz w:val="20"/>
                              <w:vertAlign w:val="superscript"/>
                            </w:rPr>
                            <w:t>50</w:t>
                          </w:r>
                          <w:r>
                            <w:rPr>
                              <w:spacing w:val="-3"/>
                              <w:sz w:val="20"/>
                              <w:vertAlign w:val="baseline"/>
                            </w:rPr>
                            <w:t> </w:t>
                          </w:r>
                          <w:r>
                            <w:rPr>
                              <w:sz w:val="20"/>
                              <w:vertAlign w:val="baseline"/>
                            </w:rPr>
                            <w:t>Ni’mah.</w:t>
                          </w:r>
                          <w:r>
                            <w:rPr>
                              <w:spacing w:val="-3"/>
                              <w:sz w:val="20"/>
                              <w:vertAlign w:val="baseline"/>
                            </w:rPr>
                            <w:t> </w:t>
                          </w:r>
                          <w:r>
                            <w:rPr>
                              <w:sz w:val="20"/>
                              <w:vertAlign w:val="baseline"/>
                            </w:rPr>
                            <w:t>‘Analisis</w:t>
                          </w:r>
                          <w:r>
                            <w:rPr>
                              <w:spacing w:val="-6"/>
                              <w:sz w:val="20"/>
                              <w:vertAlign w:val="baseline"/>
                            </w:rPr>
                            <w:t> </w:t>
                          </w:r>
                          <w:r>
                            <w:rPr>
                              <w:sz w:val="20"/>
                              <w:vertAlign w:val="baseline"/>
                            </w:rPr>
                            <w:t>Swot</w:t>
                          </w:r>
                          <w:r>
                            <w:rPr>
                              <w:spacing w:val="-3"/>
                              <w:sz w:val="20"/>
                              <w:vertAlign w:val="baseline"/>
                            </w:rPr>
                            <w:t> </w:t>
                          </w:r>
                          <w:r>
                            <w:rPr>
                              <w:sz w:val="20"/>
                              <w:vertAlign w:val="baseline"/>
                            </w:rPr>
                            <w:t>(Strenght,</w:t>
                          </w:r>
                          <w:r>
                            <w:rPr>
                              <w:spacing w:val="-3"/>
                              <w:sz w:val="20"/>
                              <w:vertAlign w:val="baseline"/>
                            </w:rPr>
                            <w:t> </w:t>
                          </w:r>
                          <w:r>
                            <w:rPr>
                              <w:sz w:val="20"/>
                              <w:vertAlign w:val="baseline"/>
                            </w:rPr>
                            <w:t>Weaknesses,</w:t>
                          </w:r>
                          <w:r>
                            <w:rPr>
                              <w:spacing w:val="-3"/>
                              <w:sz w:val="20"/>
                              <w:vertAlign w:val="baseline"/>
                            </w:rPr>
                            <w:t> </w:t>
                          </w:r>
                          <w:r>
                            <w:rPr>
                              <w:sz w:val="20"/>
                              <w:vertAlign w:val="baseline"/>
                            </w:rPr>
                            <w:t>Opportunities</w:t>
                          </w:r>
                          <w:r>
                            <w:rPr>
                              <w:spacing w:val="-6"/>
                              <w:sz w:val="20"/>
                              <w:vertAlign w:val="baseline"/>
                            </w:rPr>
                            <w:t> </w:t>
                          </w:r>
                          <w:r>
                            <w:rPr>
                              <w:sz w:val="20"/>
                              <w:vertAlign w:val="baseline"/>
                            </w:rPr>
                            <w:t>Dan</w:t>
                          </w:r>
                          <w:r>
                            <w:rPr>
                              <w:spacing w:val="-9"/>
                              <w:sz w:val="20"/>
                              <w:vertAlign w:val="baseline"/>
                            </w:rPr>
                            <w:t> </w:t>
                          </w:r>
                          <w:r>
                            <w:rPr>
                              <w:sz w:val="20"/>
                              <w:vertAlign w:val="baseline"/>
                            </w:rPr>
                            <w:t>Threats)</w:t>
                          </w:r>
                          <w:r>
                            <w:rPr>
                              <w:spacing w:val="-3"/>
                              <w:sz w:val="20"/>
                              <w:vertAlign w:val="baseline"/>
                            </w:rPr>
                            <w:t> </w:t>
                          </w:r>
                          <w:r>
                            <w:rPr>
                              <w:sz w:val="20"/>
                              <w:vertAlign w:val="baseline"/>
                            </w:rPr>
                            <w:t>Dalam Meningkatkan Pendapatan Pada Bmt Pahlawan Tulungagung’</w:t>
                          </w:r>
                        </w:p>
                      </w:txbxContent>
                    </wps:txbx>
                    <wps:bodyPr wrap="square" lIns="0" tIns="0" rIns="0" bIns="0" rtlCol="0">
                      <a:noAutofit/>
                    </wps:bodyPr>
                  </wps:wsp>
                </a:graphicData>
              </a:graphic>
            </wp:anchor>
          </w:drawing>
        </mc:Choice>
        <mc:Fallback>
          <w:pict>
            <v:shape style="position:absolute;margin-left:112.230003pt;margin-top:732.698669pt;width:379.8pt;height:25.05pt;mso-position-horizontal-relative:page;mso-position-vertical-relative:page;z-index:-18126336" type="#_x0000_t202" id="docshape85" filled="false" stroked="false">
              <v:textbox inset="0,0,0,0">
                <w:txbxContent>
                  <w:p>
                    <w:pPr>
                      <w:spacing w:before="23"/>
                      <w:ind w:left="20" w:right="18" w:firstLine="724"/>
                      <w:jc w:val="left"/>
                      <w:rPr>
                        <w:sz w:val="20"/>
                      </w:rPr>
                    </w:pPr>
                    <w:r>
                      <w:rPr>
                        <w:sz w:val="20"/>
                        <w:vertAlign w:val="superscript"/>
                      </w:rPr>
                      <w:t>50</w:t>
                    </w:r>
                    <w:r>
                      <w:rPr>
                        <w:spacing w:val="-3"/>
                        <w:sz w:val="20"/>
                        <w:vertAlign w:val="baseline"/>
                      </w:rPr>
                      <w:t> </w:t>
                    </w:r>
                    <w:r>
                      <w:rPr>
                        <w:sz w:val="20"/>
                        <w:vertAlign w:val="baseline"/>
                      </w:rPr>
                      <w:t>Ni’mah.</w:t>
                    </w:r>
                    <w:r>
                      <w:rPr>
                        <w:spacing w:val="-3"/>
                        <w:sz w:val="20"/>
                        <w:vertAlign w:val="baseline"/>
                      </w:rPr>
                      <w:t> </w:t>
                    </w:r>
                    <w:r>
                      <w:rPr>
                        <w:sz w:val="20"/>
                        <w:vertAlign w:val="baseline"/>
                      </w:rPr>
                      <w:t>‘Analisis</w:t>
                    </w:r>
                    <w:r>
                      <w:rPr>
                        <w:spacing w:val="-6"/>
                        <w:sz w:val="20"/>
                        <w:vertAlign w:val="baseline"/>
                      </w:rPr>
                      <w:t> </w:t>
                    </w:r>
                    <w:r>
                      <w:rPr>
                        <w:sz w:val="20"/>
                        <w:vertAlign w:val="baseline"/>
                      </w:rPr>
                      <w:t>Swot</w:t>
                    </w:r>
                    <w:r>
                      <w:rPr>
                        <w:spacing w:val="-3"/>
                        <w:sz w:val="20"/>
                        <w:vertAlign w:val="baseline"/>
                      </w:rPr>
                      <w:t> </w:t>
                    </w:r>
                    <w:r>
                      <w:rPr>
                        <w:sz w:val="20"/>
                        <w:vertAlign w:val="baseline"/>
                      </w:rPr>
                      <w:t>(Strenght,</w:t>
                    </w:r>
                    <w:r>
                      <w:rPr>
                        <w:spacing w:val="-3"/>
                        <w:sz w:val="20"/>
                        <w:vertAlign w:val="baseline"/>
                      </w:rPr>
                      <w:t> </w:t>
                    </w:r>
                    <w:r>
                      <w:rPr>
                        <w:sz w:val="20"/>
                        <w:vertAlign w:val="baseline"/>
                      </w:rPr>
                      <w:t>Weaknesses,</w:t>
                    </w:r>
                    <w:r>
                      <w:rPr>
                        <w:spacing w:val="-3"/>
                        <w:sz w:val="20"/>
                        <w:vertAlign w:val="baseline"/>
                      </w:rPr>
                      <w:t> </w:t>
                    </w:r>
                    <w:r>
                      <w:rPr>
                        <w:sz w:val="20"/>
                        <w:vertAlign w:val="baseline"/>
                      </w:rPr>
                      <w:t>Opportunities</w:t>
                    </w:r>
                    <w:r>
                      <w:rPr>
                        <w:spacing w:val="-6"/>
                        <w:sz w:val="20"/>
                        <w:vertAlign w:val="baseline"/>
                      </w:rPr>
                      <w:t> </w:t>
                    </w:r>
                    <w:r>
                      <w:rPr>
                        <w:sz w:val="20"/>
                        <w:vertAlign w:val="baseline"/>
                      </w:rPr>
                      <w:t>Dan</w:t>
                    </w:r>
                    <w:r>
                      <w:rPr>
                        <w:spacing w:val="-9"/>
                        <w:sz w:val="20"/>
                        <w:vertAlign w:val="baseline"/>
                      </w:rPr>
                      <w:t> </w:t>
                    </w:r>
                    <w:r>
                      <w:rPr>
                        <w:sz w:val="20"/>
                        <w:vertAlign w:val="baseline"/>
                      </w:rPr>
                      <w:t>Threats)</w:t>
                    </w:r>
                    <w:r>
                      <w:rPr>
                        <w:spacing w:val="-3"/>
                        <w:sz w:val="20"/>
                        <w:vertAlign w:val="baseline"/>
                      </w:rPr>
                      <w:t> </w:t>
                    </w:r>
                    <w:r>
                      <w:rPr>
                        <w:sz w:val="20"/>
                        <w:vertAlign w:val="baseline"/>
                      </w:rPr>
                      <w:t>Dalam Meningkatkan Pendapatan Pada Bmt Pahlawan Tulungagung’</w:t>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1168">
              <wp:simplePos x="0" y="0"/>
              <wp:positionH relativeFrom="page">
                <wp:posOffset>1430274</wp:posOffset>
              </wp:positionH>
              <wp:positionV relativeFrom="page">
                <wp:posOffset>9245346</wp:posOffset>
              </wp:positionV>
              <wp:extent cx="1829435" cy="762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27.980042pt;width:144.050pt;height:.599980pt;mso-position-horizontal-relative:page;mso-position-vertical-relative:page;z-index:-18125312" id="docshape8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191680">
              <wp:simplePos x="0" y="0"/>
              <wp:positionH relativeFrom="page">
                <wp:posOffset>1425321</wp:posOffset>
              </wp:positionH>
              <wp:positionV relativeFrom="page">
                <wp:posOffset>9305273</wp:posOffset>
              </wp:positionV>
              <wp:extent cx="5041900" cy="31813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5041900" cy="318135"/>
                      </a:xfrm>
                      <a:prstGeom prst="rect">
                        <a:avLst/>
                      </a:prstGeom>
                    </wps:spPr>
                    <wps:txbx>
                      <w:txbxContent>
                        <w:p>
                          <w:pPr>
                            <w:spacing w:before="23"/>
                            <w:ind w:left="20" w:right="18" w:firstLine="724"/>
                            <w:jc w:val="left"/>
                            <w:rPr>
                              <w:sz w:val="20"/>
                            </w:rPr>
                          </w:pPr>
                          <w:r>
                            <w:rPr>
                              <w:sz w:val="20"/>
                              <w:vertAlign w:val="superscript"/>
                            </w:rPr>
                            <w:t>51</w:t>
                          </w:r>
                          <w:r>
                            <w:rPr>
                              <w:spacing w:val="-1"/>
                              <w:sz w:val="20"/>
                              <w:vertAlign w:val="baseline"/>
                            </w:rPr>
                            <w:t> </w:t>
                          </w:r>
                          <w:r>
                            <w:rPr>
                              <w:sz w:val="20"/>
                              <w:vertAlign w:val="baseline"/>
                            </w:rPr>
                            <w:t>Amir</w:t>
                          </w:r>
                          <w:r>
                            <w:rPr>
                              <w:spacing w:val="-2"/>
                              <w:sz w:val="20"/>
                              <w:vertAlign w:val="baseline"/>
                            </w:rPr>
                            <w:t> </w:t>
                          </w:r>
                          <w:r>
                            <w:rPr>
                              <w:sz w:val="20"/>
                              <w:vertAlign w:val="baseline"/>
                            </w:rPr>
                            <w:t>Machmud</w:t>
                          </w:r>
                          <w:r>
                            <w:rPr>
                              <w:spacing w:val="-3"/>
                              <w:sz w:val="20"/>
                              <w:vertAlign w:val="baseline"/>
                            </w:rPr>
                            <w:t> </w:t>
                          </w:r>
                          <w:r>
                            <w:rPr>
                              <w:sz w:val="20"/>
                              <w:vertAlign w:val="baseline"/>
                            </w:rPr>
                            <w:t>and</w:t>
                          </w:r>
                          <w:r>
                            <w:rPr>
                              <w:spacing w:val="-3"/>
                              <w:sz w:val="20"/>
                              <w:vertAlign w:val="baseline"/>
                            </w:rPr>
                            <w:t> </w:t>
                          </w:r>
                          <w:r>
                            <w:rPr>
                              <w:sz w:val="20"/>
                              <w:vertAlign w:val="baseline"/>
                            </w:rPr>
                            <w:t>Rukmana, </w:t>
                          </w:r>
                          <w:r>
                            <w:rPr>
                              <w:i/>
                              <w:sz w:val="20"/>
                              <w:vertAlign w:val="baseline"/>
                            </w:rPr>
                            <w:t>Bank</w:t>
                          </w:r>
                          <w:r>
                            <w:rPr>
                              <w:i/>
                              <w:spacing w:val="-3"/>
                              <w:sz w:val="20"/>
                              <w:vertAlign w:val="baseline"/>
                            </w:rPr>
                            <w:t> </w:t>
                          </w:r>
                          <w:r>
                            <w:rPr>
                              <w:i/>
                              <w:sz w:val="20"/>
                              <w:vertAlign w:val="baseline"/>
                            </w:rPr>
                            <w:t>Syari’ah</w:t>
                          </w:r>
                          <w:r>
                            <w:rPr>
                              <w:i/>
                              <w:spacing w:val="-13"/>
                              <w:sz w:val="20"/>
                              <w:vertAlign w:val="baseline"/>
                            </w:rPr>
                            <w:t> </w:t>
                          </w:r>
                          <w:r>
                            <w:rPr>
                              <w:i/>
                              <w:sz w:val="20"/>
                              <w:vertAlign w:val="baseline"/>
                            </w:rPr>
                            <w:t>:</w:t>
                          </w:r>
                          <w:r>
                            <w:rPr>
                              <w:i/>
                              <w:spacing w:val="-5"/>
                              <w:sz w:val="20"/>
                              <w:vertAlign w:val="baseline"/>
                            </w:rPr>
                            <w:t> </w:t>
                          </w:r>
                          <w:r>
                            <w:rPr>
                              <w:i/>
                              <w:sz w:val="20"/>
                              <w:vertAlign w:val="baseline"/>
                            </w:rPr>
                            <w:t>Teori,</w:t>
                          </w:r>
                          <w:r>
                            <w:rPr>
                              <w:i/>
                              <w:spacing w:val="-1"/>
                              <w:sz w:val="20"/>
                              <w:vertAlign w:val="baseline"/>
                            </w:rPr>
                            <w:t> </w:t>
                          </w:r>
                          <w:r>
                            <w:rPr>
                              <w:i/>
                              <w:sz w:val="20"/>
                              <w:vertAlign w:val="baseline"/>
                            </w:rPr>
                            <w:t>Kebajikan</w:t>
                          </w:r>
                          <w:r>
                            <w:rPr>
                              <w:i/>
                              <w:spacing w:val="-3"/>
                              <w:sz w:val="20"/>
                              <w:vertAlign w:val="baseline"/>
                            </w:rPr>
                            <w:t> </w:t>
                          </w:r>
                          <w:r>
                            <w:rPr>
                              <w:i/>
                              <w:sz w:val="20"/>
                              <w:vertAlign w:val="baseline"/>
                            </w:rPr>
                            <w:t>Dan</w:t>
                          </w:r>
                          <w:r>
                            <w:rPr>
                              <w:i/>
                              <w:spacing w:val="-3"/>
                              <w:sz w:val="20"/>
                              <w:vertAlign w:val="baseline"/>
                            </w:rPr>
                            <w:t> </w:t>
                          </w:r>
                          <w:r>
                            <w:rPr>
                              <w:i/>
                              <w:sz w:val="20"/>
                              <w:vertAlign w:val="baseline"/>
                            </w:rPr>
                            <w:t>Studi</w:t>
                          </w:r>
                          <w:r>
                            <w:rPr>
                              <w:i/>
                              <w:spacing w:val="-6"/>
                              <w:sz w:val="20"/>
                              <w:vertAlign w:val="baseline"/>
                            </w:rPr>
                            <w:t> </w:t>
                          </w:r>
                          <w:r>
                            <w:rPr>
                              <w:i/>
                              <w:sz w:val="20"/>
                              <w:vertAlign w:val="baseline"/>
                            </w:rPr>
                            <w:t>Empiris</w:t>
                          </w:r>
                          <w:r>
                            <w:rPr>
                              <w:i/>
                              <w:spacing w:val="-4"/>
                              <w:sz w:val="20"/>
                              <w:vertAlign w:val="baseline"/>
                            </w:rPr>
                            <w:t> </w:t>
                          </w:r>
                          <w:r>
                            <w:rPr>
                              <w:i/>
                              <w:sz w:val="20"/>
                              <w:vertAlign w:val="baseline"/>
                            </w:rPr>
                            <w:t>Di Indonesia </w:t>
                          </w:r>
                          <w:r>
                            <w:rPr>
                              <w:sz w:val="20"/>
                              <w:vertAlign w:val="baseline"/>
                            </w:rPr>
                            <w:t>(jakarta: erlangga, 2010).</w:t>
                          </w:r>
                        </w:p>
                      </w:txbxContent>
                    </wps:txbx>
                    <wps:bodyPr wrap="square" lIns="0" tIns="0" rIns="0" bIns="0" rtlCol="0">
                      <a:noAutofit/>
                    </wps:bodyPr>
                  </wps:wsp>
                </a:graphicData>
              </a:graphic>
            </wp:anchor>
          </w:drawing>
        </mc:Choice>
        <mc:Fallback>
          <w:pict>
            <v:shape style="position:absolute;margin-left:112.230003pt;margin-top:732.698669pt;width:397pt;height:25.05pt;mso-position-horizontal-relative:page;mso-position-vertical-relative:page;z-index:-18124800" type="#_x0000_t202" id="docshape88" filled="false" stroked="false">
              <v:textbox inset="0,0,0,0">
                <w:txbxContent>
                  <w:p>
                    <w:pPr>
                      <w:spacing w:before="23"/>
                      <w:ind w:left="20" w:right="18" w:firstLine="724"/>
                      <w:jc w:val="left"/>
                      <w:rPr>
                        <w:sz w:val="20"/>
                      </w:rPr>
                    </w:pPr>
                    <w:r>
                      <w:rPr>
                        <w:sz w:val="20"/>
                        <w:vertAlign w:val="superscript"/>
                      </w:rPr>
                      <w:t>51</w:t>
                    </w:r>
                    <w:r>
                      <w:rPr>
                        <w:spacing w:val="-1"/>
                        <w:sz w:val="20"/>
                        <w:vertAlign w:val="baseline"/>
                      </w:rPr>
                      <w:t> </w:t>
                    </w:r>
                    <w:r>
                      <w:rPr>
                        <w:sz w:val="20"/>
                        <w:vertAlign w:val="baseline"/>
                      </w:rPr>
                      <w:t>Amir</w:t>
                    </w:r>
                    <w:r>
                      <w:rPr>
                        <w:spacing w:val="-2"/>
                        <w:sz w:val="20"/>
                        <w:vertAlign w:val="baseline"/>
                      </w:rPr>
                      <w:t> </w:t>
                    </w:r>
                    <w:r>
                      <w:rPr>
                        <w:sz w:val="20"/>
                        <w:vertAlign w:val="baseline"/>
                      </w:rPr>
                      <w:t>Machmud</w:t>
                    </w:r>
                    <w:r>
                      <w:rPr>
                        <w:spacing w:val="-3"/>
                        <w:sz w:val="20"/>
                        <w:vertAlign w:val="baseline"/>
                      </w:rPr>
                      <w:t> </w:t>
                    </w:r>
                    <w:r>
                      <w:rPr>
                        <w:sz w:val="20"/>
                        <w:vertAlign w:val="baseline"/>
                      </w:rPr>
                      <w:t>and</w:t>
                    </w:r>
                    <w:r>
                      <w:rPr>
                        <w:spacing w:val="-3"/>
                        <w:sz w:val="20"/>
                        <w:vertAlign w:val="baseline"/>
                      </w:rPr>
                      <w:t> </w:t>
                    </w:r>
                    <w:r>
                      <w:rPr>
                        <w:sz w:val="20"/>
                        <w:vertAlign w:val="baseline"/>
                      </w:rPr>
                      <w:t>Rukmana, </w:t>
                    </w:r>
                    <w:r>
                      <w:rPr>
                        <w:i/>
                        <w:sz w:val="20"/>
                        <w:vertAlign w:val="baseline"/>
                      </w:rPr>
                      <w:t>Bank</w:t>
                    </w:r>
                    <w:r>
                      <w:rPr>
                        <w:i/>
                        <w:spacing w:val="-3"/>
                        <w:sz w:val="20"/>
                        <w:vertAlign w:val="baseline"/>
                      </w:rPr>
                      <w:t> </w:t>
                    </w:r>
                    <w:r>
                      <w:rPr>
                        <w:i/>
                        <w:sz w:val="20"/>
                        <w:vertAlign w:val="baseline"/>
                      </w:rPr>
                      <w:t>Syari’ah</w:t>
                    </w:r>
                    <w:r>
                      <w:rPr>
                        <w:i/>
                        <w:spacing w:val="-13"/>
                        <w:sz w:val="20"/>
                        <w:vertAlign w:val="baseline"/>
                      </w:rPr>
                      <w:t> </w:t>
                    </w:r>
                    <w:r>
                      <w:rPr>
                        <w:i/>
                        <w:sz w:val="20"/>
                        <w:vertAlign w:val="baseline"/>
                      </w:rPr>
                      <w:t>:</w:t>
                    </w:r>
                    <w:r>
                      <w:rPr>
                        <w:i/>
                        <w:spacing w:val="-5"/>
                        <w:sz w:val="20"/>
                        <w:vertAlign w:val="baseline"/>
                      </w:rPr>
                      <w:t> </w:t>
                    </w:r>
                    <w:r>
                      <w:rPr>
                        <w:i/>
                        <w:sz w:val="20"/>
                        <w:vertAlign w:val="baseline"/>
                      </w:rPr>
                      <w:t>Teori,</w:t>
                    </w:r>
                    <w:r>
                      <w:rPr>
                        <w:i/>
                        <w:spacing w:val="-1"/>
                        <w:sz w:val="20"/>
                        <w:vertAlign w:val="baseline"/>
                      </w:rPr>
                      <w:t> </w:t>
                    </w:r>
                    <w:r>
                      <w:rPr>
                        <w:i/>
                        <w:sz w:val="20"/>
                        <w:vertAlign w:val="baseline"/>
                      </w:rPr>
                      <w:t>Kebajikan</w:t>
                    </w:r>
                    <w:r>
                      <w:rPr>
                        <w:i/>
                        <w:spacing w:val="-3"/>
                        <w:sz w:val="20"/>
                        <w:vertAlign w:val="baseline"/>
                      </w:rPr>
                      <w:t> </w:t>
                    </w:r>
                    <w:r>
                      <w:rPr>
                        <w:i/>
                        <w:sz w:val="20"/>
                        <w:vertAlign w:val="baseline"/>
                      </w:rPr>
                      <w:t>Dan</w:t>
                    </w:r>
                    <w:r>
                      <w:rPr>
                        <w:i/>
                        <w:spacing w:val="-3"/>
                        <w:sz w:val="20"/>
                        <w:vertAlign w:val="baseline"/>
                      </w:rPr>
                      <w:t> </w:t>
                    </w:r>
                    <w:r>
                      <w:rPr>
                        <w:i/>
                        <w:sz w:val="20"/>
                        <w:vertAlign w:val="baseline"/>
                      </w:rPr>
                      <w:t>Studi</w:t>
                    </w:r>
                    <w:r>
                      <w:rPr>
                        <w:i/>
                        <w:spacing w:val="-6"/>
                        <w:sz w:val="20"/>
                        <w:vertAlign w:val="baseline"/>
                      </w:rPr>
                      <w:t> </w:t>
                    </w:r>
                    <w:r>
                      <w:rPr>
                        <w:i/>
                        <w:sz w:val="20"/>
                        <w:vertAlign w:val="baseline"/>
                      </w:rPr>
                      <w:t>Empiris</w:t>
                    </w:r>
                    <w:r>
                      <w:rPr>
                        <w:i/>
                        <w:spacing w:val="-4"/>
                        <w:sz w:val="20"/>
                        <w:vertAlign w:val="baseline"/>
                      </w:rPr>
                      <w:t> </w:t>
                    </w:r>
                    <w:r>
                      <w:rPr>
                        <w:i/>
                        <w:sz w:val="20"/>
                        <w:vertAlign w:val="baseline"/>
                      </w:rPr>
                      <w:t>Di Indonesia </w:t>
                    </w:r>
                    <w:r>
                      <w:rPr>
                        <w:sz w:val="20"/>
                        <w:vertAlign w:val="baseline"/>
                      </w:rPr>
                      <w:t>(jakarta: erlangga, 2010).</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2704">
              <wp:simplePos x="0" y="0"/>
              <wp:positionH relativeFrom="page">
                <wp:posOffset>1425321</wp:posOffset>
              </wp:positionH>
              <wp:positionV relativeFrom="page">
                <wp:posOffset>9457231</wp:posOffset>
              </wp:positionV>
              <wp:extent cx="184150" cy="16637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84150" cy="166370"/>
                      </a:xfrm>
                      <a:prstGeom prst="rect">
                        <a:avLst/>
                      </a:prstGeom>
                    </wps:spPr>
                    <wps:txbx>
                      <w:txbxContent>
                        <w:p>
                          <w:pPr>
                            <w:spacing w:before="11"/>
                            <w:ind w:left="20" w:right="0" w:firstLine="0"/>
                            <w:jc w:val="left"/>
                            <w:rPr>
                              <w:sz w:val="20"/>
                            </w:rPr>
                          </w:pPr>
                          <w:r>
                            <w:rPr>
                              <w:spacing w:val="-5"/>
                              <w:sz w:val="20"/>
                            </w:rPr>
                            <w:t>80.</w:t>
                          </w:r>
                        </w:p>
                      </w:txbxContent>
                    </wps:txbx>
                    <wps:bodyPr wrap="square" lIns="0" tIns="0" rIns="0" bIns="0" rtlCol="0">
                      <a:noAutofit/>
                    </wps:bodyPr>
                  </wps:wsp>
                </a:graphicData>
              </a:graphic>
            </wp:anchor>
          </w:drawing>
        </mc:Choice>
        <mc:Fallback>
          <w:pict>
            <v:shape style="position:absolute;margin-left:112.230003pt;margin-top:744.663879pt;width:14.5pt;height:13.1pt;mso-position-horizontal-relative:page;mso-position-vertical-relative:page;z-index:-18123776" type="#_x0000_t202" id="docshape90" filled="false" stroked="false">
              <v:textbox inset="0,0,0,0">
                <w:txbxContent>
                  <w:p>
                    <w:pPr>
                      <w:spacing w:before="11"/>
                      <w:ind w:left="20" w:right="0" w:firstLine="0"/>
                      <w:jc w:val="left"/>
                      <w:rPr>
                        <w:sz w:val="20"/>
                      </w:rPr>
                    </w:pPr>
                    <w:r>
                      <w:rPr>
                        <w:spacing w:val="-5"/>
                        <w:sz w:val="20"/>
                      </w:rPr>
                      <w:t>80.</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3728">
              <wp:simplePos x="0" y="0"/>
              <wp:positionH relativeFrom="page">
                <wp:posOffset>1425321</wp:posOffset>
              </wp:positionH>
              <wp:positionV relativeFrom="page">
                <wp:posOffset>9457231</wp:posOffset>
              </wp:positionV>
              <wp:extent cx="4467860" cy="16637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4467860" cy="166370"/>
                      </a:xfrm>
                      <a:prstGeom prst="rect">
                        <a:avLst/>
                      </a:prstGeom>
                    </wps:spPr>
                    <wps:txbx>
                      <w:txbxContent>
                        <w:p>
                          <w:pPr>
                            <w:spacing w:before="11"/>
                            <w:ind w:left="20" w:right="0" w:firstLine="0"/>
                            <w:jc w:val="left"/>
                            <w:rPr>
                              <w:sz w:val="20"/>
                            </w:rPr>
                          </w:pPr>
                          <w:r>
                            <w:rPr>
                              <w:sz w:val="20"/>
                            </w:rPr>
                            <w:t>Jember</w:t>
                          </w:r>
                          <w:r>
                            <w:rPr>
                              <w:spacing w:val="-7"/>
                              <w:sz w:val="20"/>
                            </w:rPr>
                            <w:t> </w:t>
                          </w:r>
                          <w:r>
                            <w:rPr>
                              <w:sz w:val="20"/>
                            </w:rPr>
                            <w:t>Press,</w:t>
                          </w:r>
                          <w:r>
                            <w:rPr>
                              <w:spacing w:val="-4"/>
                              <w:sz w:val="20"/>
                            </w:rPr>
                            <w:t> </w:t>
                          </w:r>
                          <w:r>
                            <w:rPr>
                              <w:sz w:val="20"/>
                            </w:rPr>
                            <w:t>2021)</w:t>
                          </w:r>
                          <w:r>
                            <w:rPr>
                              <w:spacing w:val="-5"/>
                              <w:sz w:val="20"/>
                            </w:rPr>
                            <w:t> </w:t>
                          </w:r>
                          <w:r>
                            <w:rPr>
                              <w:sz w:val="20"/>
                            </w:rPr>
                            <w:t>&lt;</w:t>
                          </w:r>
                          <w:hyperlink r:id="rId1">
                            <w:r>
                              <w:rPr>
                                <w:sz w:val="20"/>
                              </w:rPr>
                              <w:t>http://digilib.uinkhas.ac.id/13328/1/BUKU</w:t>
                            </w:r>
                          </w:hyperlink>
                          <w:r>
                            <w:rPr>
                              <w:spacing w:val="-2"/>
                              <w:sz w:val="20"/>
                            </w:rPr>
                            <w:t> AHMADIONO.pdf&gt;.</w:t>
                          </w:r>
                        </w:p>
                      </w:txbxContent>
                    </wps:txbx>
                    <wps:bodyPr wrap="square" lIns="0" tIns="0" rIns="0" bIns="0" rtlCol="0">
                      <a:noAutofit/>
                    </wps:bodyPr>
                  </wps:wsp>
                </a:graphicData>
              </a:graphic>
            </wp:anchor>
          </w:drawing>
        </mc:Choice>
        <mc:Fallback>
          <w:pict>
            <v:shape style="position:absolute;margin-left:112.230003pt;margin-top:744.663879pt;width:351.8pt;height:13.1pt;mso-position-horizontal-relative:page;mso-position-vertical-relative:page;z-index:-18122752" type="#_x0000_t202" id="docshape93" filled="false" stroked="false">
              <v:textbox inset="0,0,0,0">
                <w:txbxContent>
                  <w:p>
                    <w:pPr>
                      <w:spacing w:before="11"/>
                      <w:ind w:left="20" w:right="0" w:firstLine="0"/>
                      <w:jc w:val="left"/>
                      <w:rPr>
                        <w:sz w:val="20"/>
                      </w:rPr>
                    </w:pPr>
                    <w:r>
                      <w:rPr>
                        <w:sz w:val="20"/>
                      </w:rPr>
                      <w:t>Jember</w:t>
                    </w:r>
                    <w:r>
                      <w:rPr>
                        <w:spacing w:val="-7"/>
                        <w:sz w:val="20"/>
                      </w:rPr>
                      <w:t> </w:t>
                    </w:r>
                    <w:r>
                      <w:rPr>
                        <w:sz w:val="20"/>
                      </w:rPr>
                      <w:t>Press,</w:t>
                    </w:r>
                    <w:r>
                      <w:rPr>
                        <w:spacing w:val="-4"/>
                        <w:sz w:val="20"/>
                      </w:rPr>
                      <w:t> </w:t>
                    </w:r>
                    <w:r>
                      <w:rPr>
                        <w:sz w:val="20"/>
                      </w:rPr>
                      <w:t>2021)</w:t>
                    </w:r>
                    <w:r>
                      <w:rPr>
                        <w:spacing w:val="-5"/>
                        <w:sz w:val="20"/>
                      </w:rPr>
                      <w:t> </w:t>
                    </w:r>
                    <w:r>
                      <w:rPr>
                        <w:sz w:val="20"/>
                      </w:rPr>
                      <w:t>&lt;</w:t>
                    </w:r>
                    <w:hyperlink r:id="rId1">
                      <w:r>
                        <w:rPr>
                          <w:sz w:val="20"/>
                        </w:rPr>
                        <w:t>http://digilib.uinkhas.ac.id/13328/1/BUKU</w:t>
                      </w:r>
                    </w:hyperlink>
                    <w:r>
                      <w:rPr>
                        <w:spacing w:val="-2"/>
                        <w:sz w:val="20"/>
                      </w:rPr>
                      <w:t> AHMADIONO.pdf&gt;.</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4752">
              <wp:simplePos x="0" y="0"/>
              <wp:positionH relativeFrom="page">
                <wp:posOffset>1425321</wp:posOffset>
              </wp:positionH>
              <wp:positionV relativeFrom="page">
                <wp:posOffset>9457231</wp:posOffset>
              </wp:positionV>
              <wp:extent cx="354330" cy="16637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354330" cy="166370"/>
                      </a:xfrm>
                      <a:prstGeom prst="rect">
                        <a:avLst/>
                      </a:prstGeom>
                    </wps:spPr>
                    <wps:txbx>
                      <w:txbxContent>
                        <w:p>
                          <w:pPr>
                            <w:spacing w:before="11"/>
                            <w:ind w:left="20" w:right="0" w:firstLine="0"/>
                            <w:jc w:val="left"/>
                            <w:rPr>
                              <w:sz w:val="20"/>
                            </w:rPr>
                          </w:pPr>
                          <w:r>
                            <w:rPr>
                              <w:spacing w:val="-2"/>
                              <w:sz w:val="20"/>
                            </w:rPr>
                            <w:t>2022).</w:t>
                          </w:r>
                        </w:p>
                      </w:txbxContent>
                    </wps:txbx>
                    <wps:bodyPr wrap="square" lIns="0" tIns="0" rIns="0" bIns="0" rtlCol="0">
                      <a:noAutofit/>
                    </wps:bodyPr>
                  </wps:wsp>
                </a:graphicData>
              </a:graphic>
            </wp:anchor>
          </w:drawing>
        </mc:Choice>
        <mc:Fallback>
          <w:pict>
            <v:shape style="position:absolute;margin-left:112.230003pt;margin-top:744.663879pt;width:27.9pt;height:13.1pt;mso-position-horizontal-relative:page;mso-position-vertical-relative:page;z-index:-18121728" type="#_x0000_t202" id="docshape96" filled="false" stroked="false">
              <v:textbox inset="0,0,0,0">
                <w:txbxContent>
                  <w:p>
                    <w:pPr>
                      <w:spacing w:before="11"/>
                      <w:ind w:left="20" w:right="0" w:firstLine="0"/>
                      <w:jc w:val="left"/>
                      <w:rPr>
                        <w:sz w:val="20"/>
                      </w:rPr>
                    </w:pPr>
                    <w:r>
                      <w:rPr>
                        <w:spacing w:val="-2"/>
                        <w:sz w:val="20"/>
                      </w:rPr>
                      <w:t>2022).</w:t>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6288">
              <wp:simplePos x="0" y="0"/>
              <wp:positionH relativeFrom="page">
                <wp:posOffset>1425321</wp:posOffset>
              </wp:positionH>
              <wp:positionV relativeFrom="page">
                <wp:posOffset>9457231</wp:posOffset>
              </wp:positionV>
              <wp:extent cx="354330" cy="16637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354330" cy="166370"/>
                      </a:xfrm>
                      <a:prstGeom prst="rect">
                        <a:avLst/>
                      </a:prstGeom>
                    </wps:spPr>
                    <wps:txbx>
                      <w:txbxContent>
                        <w:p>
                          <w:pPr>
                            <w:spacing w:before="11"/>
                            <w:ind w:left="20" w:right="0" w:firstLine="0"/>
                            <w:jc w:val="left"/>
                            <w:rPr>
                              <w:sz w:val="20"/>
                            </w:rPr>
                          </w:pPr>
                          <w:r>
                            <w:rPr>
                              <w:spacing w:val="-2"/>
                              <w:sz w:val="20"/>
                            </w:rPr>
                            <w:t>2001).</w:t>
                          </w:r>
                        </w:p>
                      </w:txbxContent>
                    </wps:txbx>
                    <wps:bodyPr wrap="square" lIns="0" tIns="0" rIns="0" bIns="0" rtlCol="0">
                      <a:noAutofit/>
                    </wps:bodyPr>
                  </wps:wsp>
                </a:graphicData>
              </a:graphic>
            </wp:anchor>
          </w:drawing>
        </mc:Choice>
        <mc:Fallback>
          <w:pict>
            <v:shape style="position:absolute;margin-left:112.230003pt;margin-top:744.663879pt;width:27.9pt;height:13.1pt;mso-position-horizontal-relative:page;mso-position-vertical-relative:page;z-index:-18120192" type="#_x0000_t202" id="docshape101" filled="false" stroked="false">
              <v:textbox inset="0,0,0,0">
                <w:txbxContent>
                  <w:p>
                    <w:pPr>
                      <w:spacing w:before="11"/>
                      <w:ind w:left="20" w:right="0" w:firstLine="0"/>
                      <w:jc w:val="left"/>
                      <w:rPr>
                        <w:sz w:val="20"/>
                      </w:rPr>
                    </w:pPr>
                    <w:r>
                      <w:rPr>
                        <w:spacing w:val="-2"/>
                        <w:sz w:val="20"/>
                      </w:rPr>
                      <w:t>2001).</w:t>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7312">
              <wp:simplePos x="0" y="0"/>
              <wp:positionH relativeFrom="page">
                <wp:posOffset>1425321</wp:posOffset>
              </wp:positionH>
              <wp:positionV relativeFrom="page">
                <wp:posOffset>9457231</wp:posOffset>
              </wp:positionV>
              <wp:extent cx="354330" cy="16637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354330" cy="166370"/>
                      </a:xfrm>
                      <a:prstGeom prst="rect">
                        <a:avLst/>
                      </a:prstGeom>
                    </wps:spPr>
                    <wps:txbx>
                      <w:txbxContent>
                        <w:p>
                          <w:pPr>
                            <w:spacing w:before="11"/>
                            <w:ind w:left="20" w:right="0" w:firstLine="0"/>
                            <w:jc w:val="left"/>
                            <w:rPr>
                              <w:sz w:val="20"/>
                            </w:rPr>
                          </w:pPr>
                          <w:r>
                            <w:rPr>
                              <w:spacing w:val="-2"/>
                              <w:sz w:val="20"/>
                            </w:rPr>
                            <w:t>2011).</w:t>
                          </w:r>
                        </w:p>
                      </w:txbxContent>
                    </wps:txbx>
                    <wps:bodyPr wrap="square" lIns="0" tIns="0" rIns="0" bIns="0" rtlCol="0">
                      <a:noAutofit/>
                    </wps:bodyPr>
                  </wps:wsp>
                </a:graphicData>
              </a:graphic>
            </wp:anchor>
          </w:drawing>
        </mc:Choice>
        <mc:Fallback>
          <w:pict>
            <v:shape style="position:absolute;margin-left:112.230003pt;margin-top:744.663879pt;width:27.9pt;height:13.1pt;mso-position-horizontal-relative:page;mso-position-vertical-relative:page;z-index:-18119168" type="#_x0000_t202" id="docshape104" filled="false" stroked="false">
              <v:textbox inset="0,0,0,0">
                <w:txbxContent>
                  <w:p>
                    <w:pPr>
                      <w:spacing w:before="11"/>
                      <w:ind w:left="20" w:right="0" w:firstLine="0"/>
                      <w:jc w:val="left"/>
                      <w:rPr>
                        <w:sz w:val="20"/>
                      </w:rPr>
                    </w:pPr>
                    <w:r>
                      <w:rPr>
                        <w:spacing w:val="-2"/>
                        <w:sz w:val="20"/>
                      </w:rPr>
                      <w:t>2011).</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8336">
              <wp:simplePos x="0" y="0"/>
              <wp:positionH relativeFrom="page">
                <wp:posOffset>1425321</wp:posOffset>
              </wp:positionH>
              <wp:positionV relativeFrom="page">
                <wp:posOffset>9457231</wp:posOffset>
              </wp:positionV>
              <wp:extent cx="438784" cy="16637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438784" cy="166370"/>
                      </a:xfrm>
                      <a:prstGeom prst="rect">
                        <a:avLst/>
                      </a:prstGeom>
                    </wps:spPr>
                    <wps:txbx>
                      <w:txbxContent>
                        <w:p>
                          <w:pPr>
                            <w:spacing w:before="11"/>
                            <w:ind w:left="20" w:right="0" w:firstLine="0"/>
                            <w:jc w:val="left"/>
                            <w:rPr>
                              <w:sz w:val="20"/>
                            </w:rPr>
                          </w:pPr>
                          <w:r>
                            <w:rPr>
                              <w:spacing w:val="-2"/>
                              <w:sz w:val="20"/>
                            </w:rPr>
                            <w:t>110–20.</w:t>
                          </w:r>
                        </w:p>
                      </w:txbxContent>
                    </wps:txbx>
                    <wps:bodyPr wrap="square" lIns="0" tIns="0" rIns="0" bIns="0" rtlCol="0">
                      <a:noAutofit/>
                    </wps:bodyPr>
                  </wps:wsp>
                </a:graphicData>
              </a:graphic>
            </wp:anchor>
          </w:drawing>
        </mc:Choice>
        <mc:Fallback>
          <w:pict>
            <v:shape style="position:absolute;margin-left:112.230003pt;margin-top:744.663879pt;width:34.550pt;height:13.1pt;mso-position-horizontal-relative:page;mso-position-vertical-relative:page;z-index:-18118144" type="#_x0000_t202" id="docshape107" filled="false" stroked="false">
              <v:textbox inset="0,0,0,0">
                <w:txbxContent>
                  <w:p>
                    <w:pPr>
                      <w:spacing w:before="11"/>
                      <w:ind w:left="20" w:right="0" w:firstLine="0"/>
                      <w:jc w:val="left"/>
                      <w:rPr>
                        <w:sz w:val="20"/>
                      </w:rPr>
                    </w:pPr>
                    <w:r>
                      <w:rPr>
                        <w:spacing w:val="-2"/>
                        <w:sz w:val="20"/>
                      </w:rPr>
                      <w:t>110–20.</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9360">
              <wp:simplePos x="0" y="0"/>
              <wp:positionH relativeFrom="page">
                <wp:posOffset>1425321</wp:posOffset>
              </wp:positionH>
              <wp:positionV relativeFrom="page">
                <wp:posOffset>9457231</wp:posOffset>
              </wp:positionV>
              <wp:extent cx="3917315" cy="16637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3917315" cy="166370"/>
                      </a:xfrm>
                      <a:prstGeom prst="rect">
                        <a:avLst/>
                      </a:prstGeom>
                    </wps:spPr>
                    <wps:txbx>
                      <w:txbxContent>
                        <w:p>
                          <w:pPr>
                            <w:spacing w:before="11"/>
                            <w:ind w:left="20" w:right="0" w:firstLine="0"/>
                            <w:jc w:val="left"/>
                            <w:rPr>
                              <w:sz w:val="20"/>
                            </w:rPr>
                          </w:pPr>
                          <w:r>
                            <w:rPr>
                              <w:sz w:val="20"/>
                            </w:rPr>
                            <w:t>Pemasaran</w:t>
                          </w:r>
                          <w:r>
                            <w:rPr>
                              <w:spacing w:val="-4"/>
                              <w:sz w:val="20"/>
                            </w:rPr>
                            <w:t> </w:t>
                          </w:r>
                          <w:r>
                            <w:rPr>
                              <w:sz w:val="20"/>
                            </w:rPr>
                            <w:t>Produk</w:t>
                          </w:r>
                          <w:r>
                            <w:rPr>
                              <w:spacing w:val="-4"/>
                              <w:sz w:val="20"/>
                            </w:rPr>
                            <w:t> </w:t>
                          </w:r>
                          <w:r>
                            <w:rPr>
                              <w:sz w:val="20"/>
                            </w:rPr>
                            <w:t>Pendanaan</w:t>
                          </w:r>
                          <w:r>
                            <w:rPr>
                              <w:spacing w:val="-4"/>
                              <w:sz w:val="20"/>
                            </w:rPr>
                            <w:t> </w:t>
                          </w:r>
                          <w:r>
                            <w:rPr>
                              <w:sz w:val="20"/>
                            </w:rPr>
                            <w:t>Bank (Studi</w:t>
                          </w:r>
                          <w:r>
                            <w:rPr>
                              <w:spacing w:val="-7"/>
                              <w:sz w:val="20"/>
                            </w:rPr>
                            <w:t> </w:t>
                          </w:r>
                          <w:r>
                            <w:rPr>
                              <w:sz w:val="20"/>
                            </w:rPr>
                            <w:t>PT</w:t>
                          </w:r>
                          <w:r>
                            <w:rPr>
                              <w:spacing w:val="2"/>
                              <w:sz w:val="20"/>
                            </w:rPr>
                            <w:t> </w:t>
                          </w:r>
                          <w:r>
                            <w:rPr>
                              <w:sz w:val="20"/>
                            </w:rPr>
                            <w:t>BPR</w:t>
                          </w:r>
                          <w:r>
                            <w:rPr>
                              <w:spacing w:val="-1"/>
                              <w:sz w:val="20"/>
                            </w:rPr>
                            <w:t> </w:t>
                          </w:r>
                          <w:r>
                            <w:rPr>
                              <w:sz w:val="20"/>
                            </w:rPr>
                            <w:t>Rangkiang</w:t>
                          </w:r>
                          <w:r>
                            <w:rPr>
                              <w:spacing w:val="4"/>
                              <w:sz w:val="20"/>
                            </w:rPr>
                            <w:t> </w:t>
                          </w:r>
                          <w:r>
                            <w:rPr>
                              <w:sz w:val="20"/>
                            </w:rPr>
                            <w:t>Aur)’</w:t>
                          </w:r>
                          <w:r>
                            <w:rPr>
                              <w:spacing w:val="-2"/>
                              <w:sz w:val="20"/>
                            </w:rPr>
                            <w:t> (2020)</w:t>
                          </w:r>
                        </w:p>
                      </w:txbxContent>
                    </wps:txbx>
                    <wps:bodyPr wrap="square" lIns="0" tIns="0" rIns="0" bIns="0" rtlCol="0">
                      <a:noAutofit/>
                    </wps:bodyPr>
                  </wps:wsp>
                </a:graphicData>
              </a:graphic>
            </wp:anchor>
          </w:drawing>
        </mc:Choice>
        <mc:Fallback>
          <w:pict>
            <v:shape style="position:absolute;margin-left:112.230003pt;margin-top:744.663879pt;width:308.45pt;height:13.1pt;mso-position-horizontal-relative:page;mso-position-vertical-relative:page;z-index:-18117120" type="#_x0000_t202" id="docshape110" filled="false" stroked="false">
              <v:textbox inset="0,0,0,0">
                <w:txbxContent>
                  <w:p>
                    <w:pPr>
                      <w:spacing w:before="11"/>
                      <w:ind w:left="20" w:right="0" w:firstLine="0"/>
                      <w:jc w:val="left"/>
                      <w:rPr>
                        <w:sz w:val="20"/>
                      </w:rPr>
                    </w:pPr>
                    <w:r>
                      <w:rPr>
                        <w:sz w:val="20"/>
                      </w:rPr>
                      <w:t>Pemasaran</w:t>
                    </w:r>
                    <w:r>
                      <w:rPr>
                        <w:spacing w:val="-4"/>
                        <w:sz w:val="20"/>
                      </w:rPr>
                      <w:t> </w:t>
                    </w:r>
                    <w:r>
                      <w:rPr>
                        <w:sz w:val="20"/>
                      </w:rPr>
                      <w:t>Produk</w:t>
                    </w:r>
                    <w:r>
                      <w:rPr>
                        <w:spacing w:val="-4"/>
                        <w:sz w:val="20"/>
                      </w:rPr>
                      <w:t> </w:t>
                    </w:r>
                    <w:r>
                      <w:rPr>
                        <w:sz w:val="20"/>
                      </w:rPr>
                      <w:t>Pendanaan</w:t>
                    </w:r>
                    <w:r>
                      <w:rPr>
                        <w:spacing w:val="-4"/>
                        <w:sz w:val="20"/>
                      </w:rPr>
                      <w:t> </w:t>
                    </w:r>
                    <w:r>
                      <w:rPr>
                        <w:sz w:val="20"/>
                      </w:rPr>
                      <w:t>Bank (Studi</w:t>
                    </w:r>
                    <w:r>
                      <w:rPr>
                        <w:spacing w:val="-7"/>
                        <w:sz w:val="20"/>
                      </w:rPr>
                      <w:t> </w:t>
                    </w:r>
                    <w:r>
                      <w:rPr>
                        <w:sz w:val="20"/>
                      </w:rPr>
                      <w:t>PT</w:t>
                    </w:r>
                    <w:r>
                      <w:rPr>
                        <w:spacing w:val="2"/>
                        <w:sz w:val="20"/>
                      </w:rPr>
                      <w:t> </w:t>
                    </w:r>
                    <w:r>
                      <w:rPr>
                        <w:sz w:val="20"/>
                      </w:rPr>
                      <w:t>BPR</w:t>
                    </w:r>
                    <w:r>
                      <w:rPr>
                        <w:spacing w:val="-1"/>
                        <w:sz w:val="20"/>
                      </w:rPr>
                      <w:t> </w:t>
                    </w:r>
                    <w:r>
                      <w:rPr>
                        <w:sz w:val="20"/>
                      </w:rPr>
                      <w:t>Rangkiang</w:t>
                    </w:r>
                    <w:r>
                      <w:rPr>
                        <w:spacing w:val="4"/>
                        <w:sz w:val="20"/>
                      </w:rPr>
                      <w:t> </w:t>
                    </w:r>
                    <w:r>
                      <w:rPr>
                        <w:sz w:val="20"/>
                      </w:rPr>
                      <w:t>Aur)’</w:t>
                    </w:r>
                    <w:r>
                      <w:rPr>
                        <w:spacing w:val="-2"/>
                        <w:sz w:val="20"/>
                      </w:rPr>
                      <w:t> (2020)</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4544">
              <wp:simplePos x="0" y="0"/>
              <wp:positionH relativeFrom="page">
                <wp:posOffset>3864609</wp:posOffset>
              </wp:positionH>
              <wp:positionV relativeFrom="page">
                <wp:posOffset>9876874</wp:posOffset>
              </wp:positionV>
              <wp:extent cx="184785" cy="19431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84785" cy="194310"/>
                      </a:xfrm>
                      <a:prstGeom prst="rect">
                        <a:avLst/>
                      </a:prstGeom>
                    </wps:spPr>
                    <wps:txbx>
                      <w:txbxContent>
                        <w:p>
                          <w:pPr>
                            <w:pStyle w:val="BodyText"/>
                            <w:spacing w:before="10"/>
                            <w:ind w:left="20"/>
                          </w:pPr>
                          <w:r>
                            <w:rPr>
                              <w:spacing w:val="-5"/>
                            </w:rPr>
                            <w:t>vii</w:t>
                          </w:r>
                        </w:p>
                      </w:txbxContent>
                    </wps:txbx>
                    <wps:bodyPr wrap="square" lIns="0" tIns="0" rIns="0" bIns="0" rtlCol="0">
                      <a:noAutofit/>
                    </wps:bodyPr>
                  </wps:wsp>
                </a:graphicData>
              </a:graphic>
            </wp:anchor>
          </w:drawing>
        </mc:Choice>
        <mc:Fallback>
          <w:pict>
            <v:shape style="position:absolute;margin-left:304.299988pt;margin-top:777.706665pt;width:14.55pt;height:15.3pt;mso-position-horizontal-relative:page;mso-position-vertical-relative:page;z-index:-18151936" type="#_x0000_t202" id="docshape6" filled="false" stroked="false">
              <v:textbox inset="0,0,0,0">
                <w:txbxContent>
                  <w:p>
                    <w:pPr>
                      <w:pStyle w:val="BodyText"/>
                      <w:spacing w:before="10"/>
                      <w:ind w:left="20"/>
                    </w:pPr>
                    <w:r>
                      <w:rPr>
                        <w:spacing w:val="-5"/>
                      </w:rPr>
                      <w:t>vii</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0896">
              <wp:simplePos x="0" y="0"/>
              <wp:positionH relativeFrom="page">
                <wp:posOffset>1430274</wp:posOffset>
              </wp:positionH>
              <wp:positionV relativeFrom="page">
                <wp:posOffset>9245346</wp:posOffset>
              </wp:positionV>
              <wp:extent cx="1829435" cy="762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27.980042pt;width:144.050pt;height:.599980pt;mso-position-horizontal-relative:page;mso-position-vertical-relative:page;z-index:-18115584" id="docshape11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01408">
              <wp:simplePos x="0" y="0"/>
              <wp:positionH relativeFrom="page">
                <wp:posOffset>1425321</wp:posOffset>
              </wp:positionH>
              <wp:positionV relativeFrom="page">
                <wp:posOffset>9305273</wp:posOffset>
              </wp:positionV>
              <wp:extent cx="4849495" cy="31813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4849495" cy="318135"/>
                      </a:xfrm>
                      <a:prstGeom prst="rect">
                        <a:avLst/>
                      </a:prstGeom>
                    </wps:spPr>
                    <wps:txbx>
                      <w:txbxContent>
                        <w:p>
                          <w:pPr>
                            <w:spacing w:before="23"/>
                            <w:ind w:left="20" w:right="0" w:firstLine="724"/>
                            <w:jc w:val="left"/>
                            <w:rPr>
                              <w:sz w:val="20"/>
                            </w:rPr>
                          </w:pPr>
                          <w:r>
                            <w:rPr>
                              <w:sz w:val="20"/>
                              <w:vertAlign w:val="superscript"/>
                            </w:rPr>
                            <w:t>67</w:t>
                          </w:r>
                          <w:r>
                            <w:rPr>
                              <w:sz w:val="20"/>
                              <w:vertAlign w:val="baseline"/>
                            </w:rPr>
                            <w:t> Kashif</w:t>
                          </w:r>
                          <w:r>
                            <w:rPr>
                              <w:spacing w:val="-3"/>
                              <w:sz w:val="20"/>
                              <w:vertAlign w:val="baseline"/>
                            </w:rPr>
                            <w:t> </w:t>
                          </w:r>
                          <w:r>
                            <w:rPr>
                              <w:sz w:val="20"/>
                              <w:vertAlign w:val="baseline"/>
                            </w:rPr>
                            <w:t>M, Zarkada</w:t>
                          </w:r>
                          <w:r>
                            <w:rPr>
                              <w:spacing w:val="-1"/>
                              <w:sz w:val="20"/>
                              <w:vertAlign w:val="baseline"/>
                            </w:rPr>
                            <w:t> </w:t>
                          </w:r>
                          <w:r>
                            <w:rPr>
                              <w:sz w:val="20"/>
                              <w:vertAlign w:val="baseline"/>
                            </w:rPr>
                            <w:t>A, and</w:t>
                          </w:r>
                          <w:r>
                            <w:rPr>
                              <w:spacing w:val="-1"/>
                              <w:sz w:val="20"/>
                              <w:vertAlign w:val="baseline"/>
                            </w:rPr>
                            <w:t> </w:t>
                          </w:r>
                          <w:r>
                            <w:rPr>
                              <w:sz w:val="20"/>
                              <w:vertAlign w:val="baseline"/>
                            </w:rPr>
                            <w:t>thurasamy</w:t>
                          </w:r>
                          <w:r>
                            <w:rPr>
                              <w:spacing w:val="-4"/>
                              <w:sz w:val="20"/>
                              <w:vertAlign w:val="baseline"/>
                            </w:rPr>
                            <w:t> </w:t>
                          </w:r>
                          <w:r>
                            <w:rPr>
                              <w:sz w:val="20"/>
                              <w:vertAlign w:val="baseline"/>
                            </w:rPr>
                            <w:t>r, ‘Penerapan</w:t>
                          </w:r>
                          <w:r>
                            <w:rPr>
                              <w:spacing w:val="-5"/>
                              <w:sz w:val="20"/>
                              <w:vertAlign w:val="baseline"/>
                            </w:rPr>
                            <w:t> </w:t>
                          </w:r>
                          <w:r>
                            <w:rPr>
                              <w:sz w:val="20"/>
                              <w:vertAlign w:val="baseline"/>
                            </w:rPr>
                            <w:t>Teori</w:t>
                          </w:r>
                          <w:r>
                            <w:rPr>
                              <w:spacing w:val="-8"/>
                              <w:sz w:val="20"/>
                              <w:vertAlign w:val="baseline"/>
                            </w:rPr>
                            <w:t> </w:t>
                          </w:r>
                          <w:r>
                            <w:rPr>
                              <w:sz w:val="20"/>
                              <w:vertAlign w:val="baseline"/>
                            </w:rPr>
                            <w:t>Perilaku</w:t>
                          </w:r>
                          <w:r>
                            <w:rPr>
                              <w:spacing w:val="-1"/>
                              <w:sz w:val="20"/>
                              <w:vertAlign w:val="baseline"/>
                            </w:rPr>
                            <w:t> </w:t>
                          </w:r>
                          <w:r>
                            <w:rPr>
                              <w:sz w:val="20"/>
                              <w:vertAlign w:val="baseline"/>
                            </w:rPr>
                            <w:t>Terencena</w:t>
                          </w:r>
                          <w:r>
                            <w:rPr>
                              <w:spacing w:val="-1"/>
                              <w:sz w:val="20"/>
                              <w:vertAlign w:val="baseline"/>
                            </w:rPr>
                            <w:t> </w:t>
                          </w:r>
                          <w:r>
                            <w:rPr>
                              <w:sz w:val="20"/>
                              <w:vertAlign w:val="baseline"/>
                            </w:rPr>
                            <w:t>Yang Diperluas</w:t>
                          </w:r>
                          <w:r>
                            <w:rPr>
                              <w:spacing w:val="-2"/>
                              <w:sz w:val="20"/>
                              <w:vertAlign w:val="baseline"/>
                            </w:rPr>
                            <w:t> </w:t>
                          </w:r>
                          <w:r>
                            <w:rPr>
                              <w:sz w:val="20"/>
                              <w:vertAlign w:val="baseline"/>
                            </w:rPr>
                            <w:t>Pada</w:t>
                          </w:r>
                          <w:r>
                            <w:rPr>
                              <w:spacing w:val="1"/>
                              <w:sz w:val="20"/>
                              <w:vertAlign w:val="baseline"/>
                            </w:rPr>
                            <w:t> </w:t>
                          </w:r>
                          <w:r>
                            <w:rPr>
                              <w:sz w:val="20"/>
                              <w:vertAlign w:val="baseline"/>
                            </w:rPr>
                            <w:t>Karyawan</w:t>
                          </w:r>
                          <w:r>
                            <w:rPr>
                              <w:spacing w:val="-5"/>
                              <w:sz w:val="20"/>
                              <w:vertAlign w:val="baseline"/>
                            </w:rPr>
                            <w:t> </w:t>
                          </w:r>
                          <w:r>
                            <w:rPr>
                              <w:sz w:val="20"/>
                              <w:vertAlign w:val="baseline"/>
                            </w:rPr>
                            <w:t>Bank</w:t>
                          </w:r>
                          <w:r>
                            <w:rPr>
                              <w:spacing w:val="-2"/>
                              <w:sz w:val="20"/>
                              <w:vertAlign w:val="baseline"/>
                            </w:rPr>
                            <w:t> </w:t>
                          </w:r>
                          <w:r>
                            <w:rPr>
                              <w:sz w:val="20"/>
                              <w:vertAlign w:val="baseline"/>
                            </w:rPr>
                            <w:t>Pakistan’,</w:t>
                          </w:r>
                          <w:r>
                            <w:rPr>
                              <w:spacing w:val="2"/>
                              <w:sz w:val="20"/>
                              <w:vertAlign w:val="baseline"/>
                            </w:rPr>
                            <w:t> </w:t>
                          </w:r>
                          <w:r>
                            <w:rPr>
                              <w:i/>
                              <w:sz w:val="20"/>
                              <w:vertAlign w:val="baseline"/>
                            </w:rPr>
                            <w:t>Studi</w:t>
                          </w:r>
                          <w:r>
                            <w:rPr>
                              <w:i/>
                              <w:spacing w:val="-1"/>
                              <w:sz w:val="20"/>
                              <w:vertAlign w:val="baseline"/>
                            </w:rPr>
                            <w:t> </w:t>
                          </w:r>
                          <w:r>
                            <w:rPr>
                              <w:i/>
                              <w:sz w:val="20"/>
                              <w:vertAlign w:val="baseline"/>
                            </w:rPr>
                            <w:t>Perbankan</w:t>
                          </w:r>
                          <w:r>
                            <w:rPr>
                              <w:i/>
                              <w:spacing w:val="-2"/>
                              <w:sz w:val="20"/>
                              <w:vertAlign w:val="baseline"/>
                            </w:rPr>
                            <w:t> </w:t>
                          </w:r>
                          <w:r>
                            <w:rPr>
                              <w:i/>
                              <w:sz w:val="20"/>
                              <w:vertAlign w:val="baseline"/>
                            </w:rPr>
                            <w:t>Dan</w:t>
                          </w:r>
                          <w:r>
                            <w:rPr>
                              <w:i/>
                              <w:spacing w:val="-2"/>
                              <w:sz w:val="20"/>
                              <w:vertAlign w:val="baseline"/>
                            </w:rPr>
                            <w:t> </w:t>
                          </w:r>
                          <w:r>
                            <w:rPr>
                              <w:i/>
                              <w:sz w:val="20"/>
                              <w:vertAlign w:val="baseline"/>
                            </w:rPr>
                            <w:t>Keuangan</w:t>
                          </w:r>
                          <w:r>
                            <w:rPr>
                              <w:sz w:val="20"/>
                              <w:vertAlign w:val="baseline"/>
                            </w:rPr>
                            <w:t>, 2</w:t>
                          </w:r>
                          <w:r>
                            <w:rPr>
                              <w:spacing w:val="-2"/>
                              <w:sz w:val="20"/>
                              <w:vertAlign w:val="baseline"/>
                            </w:rPr>
                            <w:t> </w:t>
                          </w:r>
                          <w:r>
                            <w:rPr>
                              <w:sz w:val="20"/>
                              <w:vertAlign w:val="baseline"/>
                            </w:rPr>
                            <w:t>(2017),</w:t>
                          </w:r>
                          <w:r>
                            <w:rPr>
                              <w:spacing w:val="-3"/>
                              <w:sz w:val="20"/>
                              <w:vertAlign w:val="baseline"/>
                            </w:rPr>
                            <w:t> </w:t>
                          </w:r>
                          <w:r>
                            <w:rPr>
                              <w:spacing w:val="-2"/>
                              <w:sz w:val="20"/>
                              <w:vertAlign w:val="baseline"/>
                            </w:rPr>
                            <w:t>429–48.</w:t>
                          </w:r>
                        </w:p>
                      </w:txbxContent>
                    </wps:txbx>
                    <wps:bodyPr wrap="square" lIns="0" tIns="0" rIns="0" bIns="0" rtlCol="0">
                      <a:noAutofit/>
                    </wps:bodyPr>
                  </wps:wsp>
                </a:graphicData>
              </a:graphic>
            </wp:anchor>
          </w:drawing>
        </mc:Choice>
        <mc:Fallback>
          <w:pict>
            <v:shape style="position:absolute;margin-left:112.230003pt;margin-top:732.698669pt;width:381.85pt;height:25.05pt;mso-position-horizontal-relative:page;mso-position-vertical-relative:page;z-index:-18115072" type="#_x0000_t202" id="docshape116" filled="false" stroked="false">
              <v:textbox inset="0,0,0,0">
                <w:txbxContent>
                  <w:p>
                    <w:pPr>
                      <w:spacing w:before="23"/>
                      <w:ind w:left="20" w:right="0" w:firstLine="724"/>
                      <w:jc w:val="left"/>
                      <w:rPr>
                        <w:sz w:val="20"/>
                      </w:rPr>
                    </w:pPr>
                    <w:r>
                      <w:rPr>
                        <w:sz w:val="20"/>
                        <w:vertAlign w:val="superscript"/>
                      </w:rPr>
                      <w:t>67</w:t>
                    </w:r>
                    <w:r>
                      <w:rPr>
                        <w:sz w:val="20"/>
                        <w:vertAlign w:val="baseline"/>
                      </w:rPr>
                      <w:t> Kashif</w:t>
                    </w:r>
                    <w:r>
                      <w:rPr>
                        <w:spacing w:val="-3"/>
                        <w:sz w:val="20"/>
                        <w:vertAlign w:val="baseline"/>
                      </w:rPr>
                      <w:t> </w:t>
                    </w:r>
                    <w:r>
                      <w:rPr>
                        <w:sz w:val="20"/>
                        <w:vertAlign w:val="baseline"/>
                      </w:rPr>
                      <w:t>M, Zarkada</w:t>
                    </w:r>
                    <w:r>
                      <w:rPr>
                        <w:spacing w:val="-1"/>
                        <w:sz w:val="20"/>
                        <w:vertAlign w:val="baseline"/>
                      </w:rPr>
                      <w:t> </w:t>
                    </w:r>
                    <w:r>
                      <w:rPr>
                        <w:sz w:val="20"/>
                        <w:vertAlign w:val="baseline"/>
                      </w:rPr>
                      <w:t>A, and</w:t>
                    </w:r>
                    <w:r>
                      <w:rPr>
                        <w:spacing w:val="-1"/>
                        <w:sz w:val="20"/>
                        <w:vertAlign w:val="baseline"/>
                      </w:rPr>
                      <w:t> </w:t>
                    </w:r>
                    <w:r>
                      <w:rPr>
                        <w:sz w:val="20"/>
                        <w:vertAlign w:val="baseline"/>
                      </w:rPr>
                      <w:t>thurasamy</w:t>
                    </w:r>
                    <w:r>
                      <w:rPr>
                        <w:spacing w:val="-4"/>
                        <w:sz w:val="20"/>
                        <w:vertAlign w:val="baseline"/>
                      </w:rPr>
                      <w:t> </w:t>
                    </w:r>
                    <w:r>
                      <w:rPr>
                        <w:sz w:val="20"/>
                        <w:vertAlign w:val="baseline"/>
                      </w:rPr>
                      <w:t>r, ‘Penerapan</w:t>
                    </w:r>
                    <w:r>
                      <w:rPr>
                        <w:spacing w:val="-5"/>
                        <w:sz w:val="20"/>
                        <w:vertAlign w:val="baseline"/>
                      </w:rPr>
                      <w:t> </w:t>
                    </w:r>
                    <w:r>
                      <w:rPr>
                        <w:sz w:val="20"/>
                        <w:vertAlign w:val="baseline"/>
                      </w:rPr>
                      <w:t>Teori</w:t>
                    </w:r>
                    <w:r>
                      <w:rPr>
                        <w:spacing w:val="-8"/>
                        <w:sz w:val="20"/>
                        <w:vertAlign w:val="baseline"/>
                      </w:rPr>
                      <w:t> </w:t>
                    </w:r>
                    <w:r>
                      <w:rPr>
                        <w:sz w:val="20"/>
                        <w:vertAlign w:val="baseline"/>
                      </w:rPr>
                      <w:t>Perilaku</w:t>
                    </w:r>
                    <w:r>
                      <w:rPr>
                        <w:spacing w:val="-1"/>
                        <w:sz w:val="20"/>
                        <w:vertAlign w:val="baseline"/>
                      </w:rPr>
                      <w:t> </w:t>
                    </w:r>
                    <w:r>
                      <w:rPr>
                        <w:sz w:val="20"/>
                        <w:vertAlign w:val="baseline"/>
                      </w:rPr>
                      <w:t>Terencena</w:t>
                    </w:r>
                    <w:r>
                      <w:rPr>
                        <w:spacing w:val="-1"/>
                        <w:sz w:val="20"/>
                        <w:vertAlign w:val="baseline"/>
                      </w:rPr>
                      <w:t> </w:t>
                    </w:r>
                    <w:r>
                      <w:rPr>
                        <w:sz w:val="20"/>
                        <w:vertAlign w:val="baseline"/>
                      </w:rPr>
                      <w:t>Yang Diperluas</w:t>
                    </w:r>
                    <w:r>
                      <w:rPr>
                        <w:spacing w:val="-2"/>
                        <w:sz w:val="20"/>
                        <w:vertAlign w:val="baseline"/>
                      </w:rPr>
                      <w:t> </w:t>
                    </w:r>
                    <w:r>
                      <w:rPr>
                        <w:sz w:val="20"/>
                        <w:vertAlign w:val="baseline"/>
                      </w:rPr>
                      <w:t>Pada</w:t>
                    </w:r>
                    <w:r>
                      <w:rPr>
                        <w:spacing w:val="1"/>
                        <w:sz w:val="20"/>
                        <w:vertAlign w:val="baseline"/>
                      </w:rPr>
                      <w:t> </w:t>
                    </w:r>
                    <w:r>
                      <w:rPr>
                        <w:sz w:val="20"/>
                        <w:vertAlign w:val="baseline"/>
                      </w:rPr>
                      <w:t>Karyawan</w:t>
                    </w:r>
                    <w:r>
                      <w:rPr>
                        <w:spacing w:val="-5"/>
                        <w:sz w:val="20"/>
                        <w:vertAlign w:val="baseline"/>
                      </w:rPr>
                      <w:t> </w:t>
                    </w:r>
                    <w:r>
                      <w:rPr>
                        <w:sz w:val="20"/>
                        <w:vertAlign w:val="baseline"/>
                      </w:rPr>
                      <w:t>Bank</w:t>
                    </w:r>
                    <w:r>
                      <w:rPr>
                        <w:spacing w:val="-2"/>
                        <w:sz w:val="20"/>
                        <w:vertAlign w:val="baseline"/>
                      </w:rPr>
                      <w:t> </w:t>
                    </w:r>
                    <w:r>
                      <w:rPr>
                        <w:sz w:val="20"/>
                        <w:vertAlign w:val="baseline"/>
                      </w:rPr>
                      <w:t>Pakistan’,</w:t>
                    </w:r>
                    <w:r>
                      <w:rPr>
                        <w:spacing w:val="2"/>
                        <w:sz w:val="20"/>
                        <w:vertAlign w:val="baseline"/>
                      </w:rPr>
                      <w:t> </w:t>
                    </w:r>
                    <w:r>
                      <w:rPr>
                        <w:i/>
                        <w:sz w:val="20"/>
                        <w:vertAlign w:val="baseline"/>
                      </w:rPr>
                      <w:t>Studi</w:t>
                    </w:r>
                    <w:r>
                      <w:rPr>
                        <w:i/>
                        <w:spacing w:val="-1"/>
                        <w:sz w:val="20"/>
                        <w:vertAlign w:val="baseline"/>
                      </w:rPr>
                      <w:t> </w:t>
                    </w:r>
                    <w:r>
                      <w:rPr>
                        <w:i/>
                        <w:sz w:val="20"/>
                        <w:vertAlign w:val="baseline"/>
                      </w:rPr>
                      <w:t>Perbankan</w:t>
                    </w:r>
                    <w:r>
                      <w:rPr>
                        <w:i/>
                        <w:spacing w:val="-2"/>
                        <w:sz w:val="20"/>
                        <w:vertAlign w:val="baseline"/>
                      </w:rPr>
                      <w:t> </w:t>
                    </w:r>
                    <w:r>
                      <w:rPr>
                        <w:i/>
                        <w:sz w:val="20"/>
                        <w:vertAlign w:val="baseline"/>
                      </w:rPr>
                      <w:t>Dan</w:t>
                    </w:r>
                    <w:r>
                      <w:rPr>
                        <w:i/>
                        <w:spacing w:val="-2"/>
                        <w:sz w:val="20"/>
                        <w:vertAlign w:val="baseline"/>
                      </w:rPr>
                      <w:t> </w:t>
                    </w:r>
                    <w:r>
                      <w:rPr>
                        <w:i/>
                        <w:sz w:val="20"/>
                        <w:vertAlign w:val="baseline"/>
                      </w:rPr>
                      <w:t>Keuangan</w:t>
                    </w:r>
                    <w:r>
                      <w:rPr>
                        <w:sz w:val="20"/>
                        <w:vertAlign w:val="baseline"/>
                      </w:rPr>
                      <w:t>, 2</w:t>
                    </w:r>
                    <w:r>
                      <w:rPr>
                        <w:spacing w:val="-2"/>
                        <w:sz w:val="20"/>
                        <w:vertAlign w:val="baseline"/>
                      </w:rPr>
                      <w:t> </w:t>
                    </w:r>
                    <w:r>
                      <w:rPr>
                        <w:sz w:val="20"/>
                        <w:vertAlign w:val="baseline"/>
                      </w:rPr>
                      <w:t>(2017),</w:t>
                    </w:r>
                    <w:r>
                      <w:rPr>
                        <w:spacing w:val="-3"/>
                        <w:sz w:val="20"/>
                        <w:vertAlign w:val="baseline"/>
                      </w:rPr>
                      <w:t> </w:t>
                    </w:r>
                    <w:r>
                      <w:rPr>
                        <w:spacing w:val="-2"/>
                        <w:sz w:val="20"/>
                        <w:vertAlign w:val="baseline"/>
                      </w:rPr>
                      <w:t>429–48.</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2432">
              <wp:simplePos x="0" y="0"/>
              <wp:positionH relativeFrom="page">
                <wp:posOffset>1430274</wp:posOffset>
              </wp:positionH>
              <wp:positionV relativeFrom="page">
                <wp:posOffset>9245346</wp:posOffset>
              </wp:positionV>
              <wp:extent cx="1829435" cy="762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27.980042pt;width:144.050pt;height:.599980pt;mso-position-horizontal-relative:page;mso-position-vertical-relative:page;z-index:-18114048" id="docshape11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02944">
              <wp:simplePos x="0" y="0"/>
              <wp:positionH relativeFrom="page">
                <wp:posOffset>1425321</wp:posOffset>
              </wp:positionH>
              <wp:positionV relativeFrom="page">
                <wp:posOffset>9305273</wp:posOffset>
              </wp:positionV>
              <wp:extent cx="4770755" cy="31813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4770755" cy="318135"/>
                      </a:xfrm>
                      <a:prstGeom prst="rect">
                        <a:avLst/>
                      </a:prstGeom>
                    </wps:spPr>
                    <wps:txbx>
                      <w:txbxContent>
                        <w:p>
                          <w:pPr>
                            <w:spacing w:before="23"/>
                            <w:ind w:left="20" w:right="18" w:firstLine="724"/>
                            <w:jc w:val="left"/>
                            <w:rPr>
                              <w:sz w:val="20"/>
                            </w:rPr>
                          </w:pPr>
                          <w:r>
                            <w:rPr>
                              <w:sz w:val="20"/>
                              <w:vertAlign w:val="superscript"/>
                            </w:rPr>
                            <w:t>68</w:t>
                          </w:r>
                          <w:r>
                            <w:rPr>
                              <w:spacing w:val="-1"/>
                              <w:sz w:val="20"/>
                              <w:vertAlign w:val="baseline"/>
                            </w:rPr>
                            <w:t> </w:t>
                          </w:r>
                          <w:r>
                            <w:rPr>
                              <w:sz w:val="20"/>
                              <w:vertAlign w:val="baseline"/>
                            </w:rPr>
                            <w:t>R</w:t>
                          </w:r>
                          <w:r>
                            <w:rPr>
                              <w:spacing w:val="-5"/>
                              <w:sz w:val="20"/>
                              <w:vertAlign w:val="baseline"/>
                            </w:rPr>
                            <w:t> </w:t>
                          </w:r>
                          <w:r>
                            <w:rPr>
                              <w:sz w:val="20"/>
                              <w:vertAlign w:val="baseline"/>
                            </w:rPr>
                            <w:t>Aulia,</w:t>
                          </w:r>
                          <w:r>
                            <w:rPr>
                              <w:spacing w:val="-2"/>
                              <w:sz w:val="20"/>
                              <w:vertAlign w:val="baseline"/>
                            </w:rPr>
                            <w:t> </w:t>
                          </w:r>
                          <w:r>
                            <w:rPr>
                              <w:sz w:val="20"/>
                              <w:vertAlign w:val="baseline"/>
                            </w:rPr>
                            <w:t>‘Pengaruh</w:t>
                          </w:r>
                          <w:r>
                            <w:rPr>
                              <w:spacing w:val="-4"/>
                              <w:sz w:val="20"/>
                              <w:vertAlign w:val="baseline"/>
                            </w:rPr>
                            <w:t> </w:t>
                          </w:r>
                          <w:r>
                            <w:rPr>
                              <w:sz w:val="20"/>
                              <w:vertAlign w:val="baseline"/>
                            </w:rPr>
                            <w:t>Kualitas</w:t>
                          </w:r>
                          <w:r>
                            <w:rPr>
                              <w:spacing w:val="-5"/>
                              <w:sz w:val="20"/>
                              <w:vertAlign w:val="baseline"/>
                            </w:rPr>
                            <w:t> </w:t>
                          </w:r>
                          <w:r>
                            <w:rPr>
                              <w:sz w:val="20"/>
                              <w:vertAlign w:val="baseline"/>
                            </w:rPr>
                            <w:t>Layanan</w:t>
                          </w:r>
                          <w:r>
                            <w:rPr>
                              <w:spacing w:val="-7"/>
                              <w:sz w:val="20"/>
                              <w:vertAlign w:val="baseline"/>
                            </w:rPr>
                            <w:t> </w:t>
                          </w:r>
                          <w:r>
                            <w:rPr>
                              <w:sz w:val="20"/>
                              <w:vertAlign w:val="baseline"/>
                            </w:rPr>
                            <w:t>Dan</w:t>
                          </w:r>
                          <w:r>
                            <w:rPr>
                              <w:spacing w:val="-4"/>
                              <w:sz w:val="20"/>
                              <w:vertAlign w:val="baseline"/>
                            </w:rPr>
                            <w:t> </w:t>
                          </w:r>
                          <w:r>
                            <w:rPr>
                              <w:sz w:val="20"/>
                              <w:vertAlign w:val="baseline"/>
                            </w:rPr>
                            <w:t>Kepuasan</w:t>
                          </w:r>
                          <w:r>
                            <w:rPr>
                              <w:spacing w:val="-7"/>
                              <w:sz w:val="20"/>
                              <w:vertAlign w:val="baseline"/>
                            </w:rPr>
                            <w:t> </w:t>
                          </w:r>
                          <w:r>
                            <w:rPr>
                              <w:sz w:val="20"/>
                              <w:vertAlign w:val="baseline"/>
                            </w:rPr>
                            <w:t>Terhadap Loyalitas</w:t>
                          </w:r>
                          <w:r>
                            <w:rPr>
                              <w:spacing w:val="-5"/>
                              <w:sz w:val="20"/>
                              <w:vertAlign w:val="baseline"/>
                            </w:rPr>
                            <w:t> </w:t>
                          </w:r>
                          <w:r>
                            <w:rPr>
                              <w:sz w:val="20"/>
                              <w:vertAlign w:val="baseline"/>
                            </w:rPr>
                            <w:t>Nasabah BPRS’, </w:t>
                          </w:r>
                          <w:r>
                            <w:rPr>
                              <w:i/>
                              <w:sz w:val="20"/>
                              <w:vertAlign w:val="baseline"/>
                            </w:rPr>
                            <w:t>Jurnal Manajemen Dan Kewirausahaan</w:t>
                          </w:r>
                          <w:r>
                            <w:rPr>
                              <w:sz w:val="20"/>
                              <w:vertAlign w:val="baseline"/>
                            </w:rPr>
                            <w:t>, 8.1 (2020), 45–56.</w:t>
                          </w:r>
                        </w:p>
                      </w:txbxContent>
                    </wps:txbx>
                    <wps:bodyPr wrap="square" lIns="0" tIns="0" rIns="0" bIns="0" rtlCol="0">
                      <a:noAutofit/>
                    </wps:bodyPr>
                  </wps:wsp>
                </a:graphicData>
              </a:graphic>
            </wp:anchor>
          </w:drawing>
        </mc:Choice>
        <mc:Fallback>
          <w:pict>
            <v:shape style="position:absolute;margin-left:112.230003pt;margin-top:732.698669pt;width:375.65pt;height:25.05pt;mso-position-horizontal-relative:page;mso-position-vertical-relative:page;z-index:-18113536" type="#_x0000_t202" id="docshape119" filled="false" stroked="false">
              <v:textbox inset="0,0,0,0">
                <w:txbxContent>
                  <w:p>
                    <w:pPr>
                      <w:spacing w:before="23"/>
                      <w:ind w:left="20" w:right="18" w:firstLine="724"/>
                      <w:jc w:val="left"/>
                      <w:rPr>
                        <w:sz w:val="20"/>
                      </w:rPr>
                    </w:pPr>
                    <w:r>
                      <w:rPr>
                        <w:sz w:val="20"/>
                        <w:vertAlign w:val="superscript"/>
                      </w:rPr>
                      <w:t>68</w:t>
                    </w:r>
                    <w:r>
                      <w:rPr>
                        <w:spacing w:val="-1"/>
                        <w:sz w:val="20"/>
                        <w:vertAlign w:val="baseline"/>
                      </w:rPr>
                      <w:t> </w:t>
                    </w:r>
                    <w:r>
                      <w:rPr>
                        <w:sz w:val="20"/>
                        <w:vertAlign w:val="baseline"/>
                      </w:rPr>
                      <w:t>R</w:t>
                    </w:r>
                    <w:r>
                      <w:rPr>
                        <w:spacing w:val="-5"/>
                        <w:sz w:val="20"/>
                        <w:vertAlign w:val="baseline"/>
                      </w:rPr>
                      <w:t> </w:t>
                    </w:r>
                    <w:r>
                      <w:rPr>
                        <w:sz w:val="20"/>
                        <w:vertAlign w:val="baseline"/>
                      </w:rPr>
                      <w:t>Aulia,</w:t>
                    </w:r>
                    <w:r>
                      <w:rPr>
                        <w:spacing w:val="-2"/>
                        <w:sz w:val="20"/>
                        <w:vertAlign w:val="baseline"/>
                      </w:rPr>
                      <w:t> </w:t>
                    </w:r>
                    <w:r>
                      <w:rPr>
                        <w:sz w:val="20"/>
                        <w:vertAlign w:val="baseline"/>
                      </w:rPr>
                      <w:t>‘Pengaruh</w:t>
                    </w:r>
                    <w:r>
                      <w:rPr>
                        <w:spacing w:val="-4"/>
                        <w:sz w:val="20"/>
                        <w:vertAlign w:val="baseline"/>
                      </w:rPr>
                      <w:t> </w:t>
                    </w:r>
                    <w:r>
                      <w:rPr>
                        <w:sz w:val="20"/>
                        <w:vertAlign w:val="baseline"/>
                      </w:rPr>
                      <w:t>Kualitas</w:t>
                    </w:r>
                    <w:r>
                      <w:rPr>
                        <w:spacing w:val="-5"/>
                        <w:sz w:val="20"/>
                        <w:vertAlign w:val="baseline"/>
                      </w:rPr>
                      <w:t> </w:t>
                    </w:r>
                    <w:r>
                      <w:rPr>
                        <w:sz w:val="20"/>
                        <w:vertAlign w:val="baseline"/>
                      </w:rPr>
                      <w:t>Layanan</w:t>
                    </w:r>
                    <w:r>
                      <w:rPr>
                        <w:spacing w:val="-7"/>
                        <w:sz w:val="20"/>
                        <w:vertAlign w:val="baseline"/>
                      </w:rPr>
                      <w:t> </w:t>
                    </w:r>
                    <w:r>
                      <w:rPr>
                        <w:sz w:val="20"/>
                        <w:vertAlign w:val="baseline"/>
                      </w:rPr>
                      <w:t>Dan</w:t>
                    </w:r>
                    <w:r>
                      <w:rPr>
                        <w:spacing w:val="-4"/>
                        <w:sz w:val="20"/>
                        <w:vertAlign w:val="baseline"/>
                      </w:rPr>
                      <w:t> </w:t>
                    </w:r>
                    <w:r>
                      <w:rPr>
                        <w:sz w:val="20"/>
                        <w:vertAlign w:val="baseline"/>
                      </w:rPr>
                      <w:t>Kepuasan</w:t>
                    </w:r>
                    <w:r>
                      <w:rPr>
                        <w:spacing w:val="-7"/>
                        <w:sz w:val="20"/>
                        <w:vertAlign w:val="baseline"/>
                      </w:rPr>
                      <w:t> </w:t>
                    </w:r>
                    <w:r>
                      <w:rPr>
                        <w:sz w:val="20"/>
                        <w:vertAlign w:val="baseline"/>
                      </w:rPr>
                      <w:t>Terhadap Loyalitas</w:t>
                    </w:r>
                    <w:r>
                      <w:rPr>
                        <w:spacing w:val="-5"/>
                        <w:sz w:val="20"/>
                        <w:vertAlign w:val="baseline"/>
                      </w:rPr>
                      <w:t> </w:t>
                    </w:r>
                    <w:r>
                      <w:rPr>
                        <w:sz w:val="20"/>
                        <w:vertAlign w:val="baseline"/>
                      </w:rPr>
                      <w:t>Nasabah BPRS’, </w:t>
                    </w:r>
                    <w:r>
                      <w:rPr>
                        <w:i/>
                        <w:sz w:val="20"/>
                        <w:vertAlign w:val="baseline"/>
                      </w:rPr>
                      <w:t>Jurnal Manajemen Dan Kewirausahaan</w:t>
                    </w:r>
                    <w:r>
                      <w:rPr>
                        <w:sz w:val="20"/>
                        <w:vertAlign w:val="baseline"/>
                      </w:rPr>
                      <w:t>, 8.1 (2020), 45–56.</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3968">
              <wp:simplePos x="0" y="0"/>
              <wp:positionH relativeFrom="page">
                <wp:posOffset>1425321</wp:posOffset>
              </wp:positionH>
              <wp:positionV relativeFrom="page">
                <wp:posOffset>9305273</wp:posOffset>
              </wp:positionV>
              <wp:extent cx="4571365" cy="31813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4571365" cy="318135"/>
                      </a:xfrm>
                      <a:prstGeom prst="rect">
                        <a:avLst/>
                      </a:prstGeom>
                    </wps:spPr>
                    <wps:txbx>
                      <w:txbxContent>
                        <w:p>
                          <w:pPr>
                            <w:spacing w:before="23"/>
                            <w:ind w:left="20" w:right="18" w:firstLine="724"/>
                            <w:jc w:val="left"/>
                            <w:rPr>
                              <w:sz w:val="20"/>
                            </w:rPr>
                          </w:pPr>
                          <w:r>
                            <w:rPr>
                              <w:sz w:val="20"/>
                              <w:vertAlign w:val="superscript"/>
                            </w:rPr>
                            <w:t>70</w:t>
                          </w:r>
                          <w:r>
                            <w:rPr>
                              <w:spacing w:val="-1"/>
                              <w:sz w:val="20"/>
                              <w:vertAlign w:val="baseline"/>
                            </w:rPr>
                            <w:t> </w:t>
                          </w:r>
                          <w:r>
                            <w:rPr>
                              <w:sz w:val="20"/>
                              <w:vertAlign w:val="baseline"/>
                            </w:rPr>
                            <w:t>Rahayu</w:t>
                          </w:r>
                          <w:r>
                            <w:rPr>
                              <w:spacing w:val="-4"/>
                              <w:sz w:val="20"/>
                              <w:vertAlign w:val="baseline"/>
                            </w:rPr>
                            <w:t> </w:t>
                          </w:r>
                          <w:r>
                            <w:rPr>
                              <w:sz w:val="20"/>
                              <w:vertAlign w:val="baseline"/>
                            </w:rPr>
                            <w:t>Oktavia Asy’ari,</w:t>
                          </w:r>
                          <w:r>
                            <w:rPr>
                              <w:spacing w:val="-2"/>
                              <w:sz w:val="20"/>
                              <w:vertAlign w:val="baseline"/>
                            </w:rPr>
                            <w:t> </w:t>
                          </w:r>
                          <w:r>
                            <w:rPr>
                              <w:sz w:val="20"/>
                              <w:vertAlign w:val="baseline"/>
                            </w:rPr>
                            <w:t>‘Pengertian</w:t>
                          </w:r>
                          <w:r>
                            <w:rPr>
                              <w:spacing w:val="-7"/>
                              <w:sz w:val="20"/>
                              <w:vertAlign w:val="baseline"/>
                            </w:rPr>
                            <w:t> </w:t>
                          </w:r>
                          <w:r>
                            <w:rPr>
                              <w:sz w:val="20"/>
                              <w:vertAlign w:val="baseline"/>
                            </w:rPr>
                            <w:t>Covid-19</w:t>
                          </w:r>
                          <w:r>
                            <w:rPr>
                              <w:spacing w:val="-4"/>
                              <w:sz w:val="20"/>
                              <w:vertAlign w:val="baseline"/>
                            </w:rPr>
                            <w:t> </w:t>
                          </w:r>
                          <w:r>
                            <w:rPr>
                              <w:sz w:val="20"/>
                              <w:vertAlign w:val="baseline"/>
                            </w:rPr>
                            <w:t>Dan</w:t>
                          </w:r>
                          <w:r>
                            <w:rPr>
                              <w:spacing w:val="-7"/>
                              <w:sz w:val="20"/>
                              <w:vertAlign w:val="baseline"/>
                            </w:rPr>
                            <w:t> </w:t>
                          </w:r>
                          <w:r>
                            <w:rPr>
                              <w:sz w:val="20"/>
                              <w:vertAlign w:val="baseline"/>
                            </w:rPr>
                            <w:t>Bentuk</w:t>
                          </w:r>
                          <w:r>
                            <w:rPr>
                              <w:spacing w:val="-4"/>
                              <w:sz w:val="20"/>
                              <w:vertAlign w:val="baseline"/>
                            </w:rPr>
                            <w:t> </w:t>
                          </w:r>
                          <w:r>
                            <w:rPr>
                              <w:sz w:val="20"/>
                              <w:vertAlign w:val="baseline"/>
                            </w:rPr>
                            <w:t>Partisipasi</w:t>
                          </w:r>
                          <w:r>
                            <w:rPr>
                              <w:spacing w:val="-7"/>
                              <w:sz w:val="20"/>
                              <w:vertAlign w:val="baseline"/>
                            </w:rPr>
                            <w:t> </w:t>
                          </w:r>
                          <w:r>
                            <w:rPr>
                              <w:sz w:val="20"/>
                              <w:vertAlign w:val="baseline"/>
                            </w:rPr>
                            <w:t>Dalam Memeranginya’ (Universitas Negeri Surabaya, 2020).</w:t>
                          </w:r>
                        </w:p>
                      </w:txbxContent>
                    </wps:txbx>
                    <wps:bodyPr wrap="square" lIns="0" tIns="0" rIns="0" bIns="0" rtlCol="0">
                      <a:noAutofit/>
                    </wps:bodyPr>
                  </wps:wsp>
                </a:graphicData>
              </a:graphic>
            </wp:anchor>
          </w:drawing>
        </mc:Choice>
        <mc:Fallback>
          <w:pict>
            <v:shape style="position:absolute;margin-left:112.230003pt;margin-top:732.698669pt;width:359.95pt;height:25.05pt;mso-position-horizontal-relative:page;mso-position-vertical-relative:page;z-index:-18112512" type="#_x0000_t202" id="docshape121" filled="false" stroked="false">
              <v:textbox inset="0,0,0,0">
                <w:txbxContent>
                  <w:p>
                    <w:pPr>
                      <w:spacing w:before="23"/>
                      <w:ind w:left="20" w:right="18" w:firstLine="724"/>
                      <w:jc w:val="left"/>
                      <w:rPr>
                        <w:sz w:val="20"/>
                      </w:rPr>
                    </w:pPr>
                    <w:r>
                      <w:rPr>
                        <w:sz w:val="20"/>
                        <w:vertAlign w:val="superscript"/>
                      </w:rPr>
                      <w:t>70</w:t>
                    </w:r>
                    <w:r>
                      <w:rPr>
                        <w:spacing w:val="-1"/>
                        <w:sz w:val="20"/>
                        <w:vertAlign w:val="baseline"/>
                      </w:rPr>
                      <w:t> </w:t>
                    </w:r>
                    <w:r>
                      <w:rPr>
                        <w:sz w:val="20"/>
                        <w:vertAlign w:val="baseline"/>
                      </w:rPr>
                      <w:t>Rahayu</w:t>
                    </w:r>
                    <w:r>
                      <w:rPr>
                        <w:spacing w:val="-4"/>
                        <w:sz w:val="20"/>
                        <w:vertAlign w:val="baseline"/>
                      </w:rPr>
                      <w:t> </w:t>
                    </w:r>
                    <w:r>
                      <w:rPr>
                        <w:sz w:val="20"/>
                        <w:vertAlign w:val="baseline"/>
                      </w:rPr>
                      <w:t>Oktavia Asy’ari,</w:t>
                    </w:r>
                    <w:r>
                      <w:rPr>
                        <w:spacing w:val="-2"/>
                        <w:sz w:val="20"/>
                        <w:vertAlign w:val="baseline"/>
                      </w:rPr>
                      <w:t> </w:t>
                    </w:r>
                    <w:r>
                      <w:rPr>
                        <w:sz w:val="20"/>
                        <w:vertAlign w:val="baseline"/>
                      </w:rPr>
                      <w:t>‘Pengertian</w:t>
                    </w:r>
                    <w:r>
                      <w:rPr>
                        <w:spacing w:val="-7"/>
                        <w:sz w:val="20"/>
                        <w:vertAlign w:val="baseline"/>
                      </w:rPr>
                      <w:t> </w:t>
                    </w:r>
                    <w:r>
                      <w:rPr>
                        <w:sz w:val="20"/>
                        <w:vertAlign w:val="baseline"/>
                      </w:rPr>
                      <w:t>Covid-19</w:t>
                    </w:r>
                    <w:r>
                      <w:rPr>
                        <w:spacing w:val="-4"/>
                        <w:sz w:val="20"/>
                        <w:vertAlign w:val="baseline"/>
                      </w:rPr>
                      <w:t> </w:t>
                    </w:r>
                    <w:r>
                      <w:rPr>
                        <w:sz w:val="20"/>
                        <w:vertAlign w:val="baseline"/>
                      </w:rPr>
                      <w:t>Dan</w:t>
                    </w:r>
                    <w:r>
                      <w:rPr>
                        <w:spacing w:val="-7"/>
                        <w:sz w:val="20"/>
                        <w:vertAlign w:val="baseline"/>
                      </w:rPr>
                      <w:t> </w:t>
                    </w:r>
                    <w:r>
                      <w:rPr>
                        <w:sz w:val="20"/>
                        <w:vertAlign w:val="baseline"/>
                      </w:rPr>
                      <w:t>Bentuk</w:t>
                    </w:r>
                    <w:r>
                      <w:rPr>
                        <w:spacing w:val="-4"/>
                        <w:sz w:val="20"/>
                        <w:vertAlign w:val="baseline"/>
                      </w:rPr>
                      <w:t> </w:t>
                    </w:r>
                    <w:r>
                      <w:rPr>
                        <w:sz w:val="20"/>
                        <w:vertAlign w:val="baseline"/>
                      </w:rPr>
                      <w:t>Partisipasi</w:t>
                    </w:r>
                    <w:r>
                      <w:rPr>
                        <w:spacing w:val="-7"/>
                        <w:sz w:val="20"/>
                        <w:vertAlign w:val="baseline"/>
                      </w:rPr>
                      <w:t> </w:t>
                    </w:r>
                    <w:r>
                      <w:rPr>
                        <w:sz w:val="20"/>
                        <w:vertAlign w:val="baseline"/>
                      </w:rPr>
                      <w:t>Dalam Memeranginya’ (Universitas Negeri Surabaya, 2020).</w:t>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4992">
              <wp:simplePos x="0" y="0"/>
              <wp:positionH relativeFrom="page">
                <wp:posOffset>1430274</wp:posOffset>
              </wp:positionH>
              <wp:positionV relativeFrom="page">
                <wp:posOffset>9390125</wp:posOffset>
              </wp:positionV>
              <wp:extent cx="1829435" cy="762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39.379944pt;width:144.050pt;height:.60004pt;mso-position-horizontal-relative:page;mso-position-vertical-relative:page;z-index:-18111488" id="docshape125"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05504">
              <wp:simplePos x="0" y="0"/>
              <wp:positionH relativeFrom="page">
                <wp:posOffset>3867150</wp:posOffset>
              </wp:positionH>
              <wp:positionV relativeFrom="page">
                <wp:posOffset>9876874</wp:posOffset>
              </wp:positionV>
              <wp:extent cx="177800" cy="19431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77800" cy="194310"/>
                      </a:xfrm>
                      <a:prstGeom prst="rect">
                        <a:avLst/>
                      </a:prstGeom>
                    </wps:spPr>
                    <wps:txbx>
                      <w:txbxContent>
                        <w:p>
                          <w:pPr>
                            <w:pStyle w:val="BodyText"/>
                            <w:spacing w:before="10"/>
                            <w:ind w:left="20"/>
                          </w:pPr>
                          <w:r>
                            <w:rPr>
                              <w:spacing w:val="-5"/>
                            </w:rPr>
                            <w:t>42</w:t>
                          </w:r>
                        </w:p>
                      </w:txbxContent>
                    </wps:txbx>
                    <wps:bodyPr wrap="square" lIns="0" tIns="0" rIns="0" bIns="0" rtlCol="0">
                      <a:noAutofit/>
                    </wps:bodyPr>
                  </wps:wsp>
                </a:graphicData>
              </a:graphic>
            </wp:anchor>
          </w:drawing>
        </mc:Choice>
        <mc:Fallback>
          <w:pict>
            <v:shape style="position:absolute;margin-left:304.5pt;margin-top:777.706665pt;width:14pt;height:15.3pt;mso-position-horizontal-relative:page;mso-position-vertical-relative:page;z-index:-18110976" type="#_x0000_t202" id="docshape126" filled="false" stroked="false">
              <v:textbox inset="0,0,0,0">
                <w:txbxContent>
                  <w:p>
                    <w:pPr>
                      <w:pStyle w:val="BodyText"/>
                      <w:spacing w:before="10"/>
                      <w:ind w:left="20"/>
                    </w:pPr>
                    <w:r>
                      <w:rPr>
                        <w:spacing w:val="-5"/>
                      </w:rPr>
                      <w:t>42</w:t>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6528">
              <wp:simplePos x="0" y="0"/>
              <wp:positionH relativeFrom="page">
                <wp:posOffset>1430274</wp:posOffset>
              </wp:positionH>
              <wp:positionV relativeFrom="page">
                <wp:posOffset>9390125</wp:posOffset>
              </wp:positionV>
              <wp:extent cx="1829435" cy="7620"/>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39.379944pt;width:144.050pt;height:.60004pt;mso-position-horizontal-relative:page;mso-position-vertical-relative:page;z-index:-18109952" id="docshape12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07040">
              <wp:simplePos x="0" y="0"/>
              <wp:positionH relativeFrom="page">
                <wp:posOffset>1885314</wp:posOffset>
              </wp:positionH>
              <wp:positionV relativeFrom="page">
                <wp:posOffset>9449989</wp:posOffset>
              </wp:positionV>
              <wp:extent cx="2741930" cy="17335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741930" cy="173355"/>
                      </a:xfrm>
                      <a:prstGeom prst="rect">
                        <a:avLst/>
                      </a:prstGeom>
                    </wps:spPr>
                    <wps:txbx>
                      <w:txbxContent>
                        <w:p>
                          <w:pPr>
                            <w:spacing w:before="23"/>
                            <w:ind w:left="20" w:right="0" w:firstLine="0"/>
                            <w:jc w:val="left"/>
                            <w:rPr>
                              <w:sz w:val="20"/>
                            </w:rPr>
                          </w:pPr>
                          <w:r>
                            <w:rPr>
                              <w:sz w:val="20"/>
                              <w:vertAlign w:val="superscript"/>
                            </w:rPr>
                            <w:t>74</w:t>
                          </w:r>
                          <w:r>
                            <w:rPr>
                              <w:spacing w:val="1"/>
                              <w:sz w:val="20"/>
                              <w:vertAlign w:val="baseline"/>
                            </w:rPr>
                            <w:t> </w:t>
                          </w:r>
                          <w:r>
                            <w:rPr>
                              <w:sz w:val="20"/>
                              <w:vertAlign w:val="baseline"/>
                            </w:rPr>
                            <w:t>‘Company</w:t>
                          </w:r>
                          <w:r>
                            <w:rPr>
                              <w:spacing w:val="-8"/>
                              <w:sz w:val="20"/>
                              <w:vertAlign w:val="baseline"/>
                            </w:rPr>
                            <w:t> </w:t>
                          </w:r>
                          <w:r>
                            <w:rPr>
                              <w:sz w:val="20"/>
                              <w:vertAlign w:val="baseline"/>
                            </w:rPr>
                            <w:t>Profile</w:t>
                          </w:r>
                          <w:r>
                            <w:rPr>
                              <w:spacing w:val="-1"/>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z w:val="20"/>
                              <w:vertAlign w:val="baseline"/>
                            </w:rPr>
                            <w:t>Finansia</w:t>
                          </w:r>
                          <w:r>
                            <w:rPr>
                              <w:spacing w:val="-1"/>
                              <w:sz w:val="20"/>
                              <w:vertAlign w:val="baseline"/>
                            </w:rPr>
                            <w:t> </w:t>
                          </w:r>
                          <w:r>
                            <w:rPr>
                              <w:spacing w:val="-2"/>
                              <w:sz w:val="20"/>
                              <w:vertAlign w:val="baseline"/>
                            </w:rPr>
                            <w:t>Semarang’.</w:t>
                          </w:r>
                        </w:p>
                      </w:txbxContent>
                    </wps:txbx>
                    <wps:bodyPr wrap="square" lIns="0" tIns="0" rIns="0" bIns="0" rtlCol="0">
                      <a:noAutofit/>
                    </wps:bodyPr>
                  </wps:wsp>
                </a:graphicData>
              </a:graphic>
            </wp:anchor>
          </w:drawing>
        </mc:Choice>
        <mc:Fallback>
          <w:pict>
            <v:shape style="position:absolute;margin-left:148.449997pt;margin-top:744.093628pt;width:215.9pt;height:13.65pt;mso-position-horizontal-relative:page;mso-position-vertical-relative:page;z-index:-18109440" type="#_x0000_t202" id="docshape129" filled="false" stroked="false">
              <v:textbox inset="0,0,0,0">
                <w:txbxContent>
                  <w:p>
                    <w:pPr>
                      <w:spacing w:before="23"/>
                      <w:ind w:left="20" w:right="0" w:firstLine="0"/>
                      <w:jc w:val="left"/>
                      <w:rPr>
                        <w:sz w:val="20"/>
                      </w:rPr>
                    </w:pPr>
                    <w:r>
                      <w:rPr>
                        <w:sz w:val="20"/>
                        <w:vertAlign w:val="superscript"/>
                      </w:rPr>
                      <w:t>74</w:t>
                    </w:r>
                    <w:r>
                      <w:rPr>
                        <w:spacing w:val="1"/>
                        <w:sz w:val="20"/>
                        <w:vertAlign w:val="baseline"/>
                      </w:rPr>
                      <w:t> </w:t>
                    </w:r>
                    <w:r>
                      <w:rPr>
                        <w:sz w:val="20"/>
                        <w:vertAlign w:val="baseline"/>
                      </w:rPr>
                      <w:t>‘Company</w:t>
                    </w:r>
                    <w:r>
                      <w:rPr>
                        <w:spacing w:val="-8"/>
                        <w:sz w:val="20"/>
                        <w:vertAlign w:val="baseline"/>
                      </w:rPr>
                      <w:t> </w:t>
                    </w:r>
                    <w:r>
                      <w:rPr>
                        <w:sz w:val="20"/>
                        <w:vertAlign w:val="baseline"/>
                      </w:rPr>
                      <w:t>Profile</w:t>
                    </w:r>
                    <w:r>
                      <w:rPr>
                        <w:spacing w:val="-1"/>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z w:val="20"/>
                        <w:vertAlign w:val="baseline"/>
                      </w:rPr>
                      <w:t>Finansia</w:t>
                    </w:r>
                    <w:r>
                      <w:rPr>
                        <w:spacing w:val="-1"/>
                        <w:sz w:val="20"/>
                        <w:vertAlign w:val="baseline"/>
                      </w:rPr>
                      <w:t> </w:t>
                    </w:r>
                    <w:r>
                      <w:rPr>
                        <w:spacing w:val="-2"/>
                        <w:sz w:val="20"/>
                        <w:vertAlign w:val="baseline"/>
                      </w:rPr>
                      <w:t>Semarang’.</w:t>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8064">
              <wp:simplePos x="0" y="0"/>
              <wp:positionH relativeFrom="page">
                <wp:posOffset>1430274</wp:posOffset>
              </wp:positionH>
              <wp:positionV relativeFrom="page">
                <wp:posOffset>9390125</wp:posOffset>
              </wp:positionV>
              <wp:extent cx="1829435" cy="762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39.379944pt;width:144.050pt;height:.60004pt;mso-position-horizontal-relative:page;mso-position-vertical-relative:page;z-index:-18108416" id="docshape13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08576">
              <wp:simplePos x="0" y="0"/>
              <wp:positionH relativeFrom="page">
                <wp:posOffset>1885314</wp:posOffset>
              </wp:positionH>
              <wp:positionV relativeFrom="page">
                <wp:posOffset>9449989</wp:posOffset>
              </wp:positionV>
              <wp:extent cx="2741930" cy="17335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741930" cy="173355"/>
                      </a:xfrm>
                      <a:prstGeom prst="rect">
                        <a:avLst/>
                      </a:prstGeom>
                    </wps:spPr>
                    <wps:txbx>
                      <w:txbxContent>
                        <w:p>
                          <w:pPr>
                            <w:spacing w:before="23"/>
                            <w:ind w:left="20" w:right="0" w:firstLine="0"/>
                            <w:jc w:val="left"/>
                            <w:rPr>
                              <w:sz w:val="20"/>
                            </w:rPr>
                          </w:pPr>
                          <w:r>
                            <w:rPr>
                              <w:sz w:val="20"/>
                              <w:vertAlign w:val="superscript"/>
                            </w:rPr>
                            <w:t>75</w:t>
                          </w:r>
                          <w:r>
                            <w:rPr>
                              <w:spacing w:val="1"/>
                              <w:sz w:val="20"/>
                              <w:vertAlign w:val="baseline"/>
                            </w:rPr>
                            <w:t> </w:t>
                          </w:r>
                          <w:r>
                            <w:rPr>
                              <w:sz w:val="20"/>
                              <w:vertAlign w:val="baseline"/>
                            </w:rPr>
                            <w:t>‘Company</w:t>
                          </w:r>
                          <w:r>
                            <w:rPr>
                              <w:spacing w:val="-8"/>
                              <w:sz w:val="20"/>
                              <w:vertAlign w:val="baseline"/>
                            </w:rPr>
                            <w:t> </w:t>
                          </w:r>
                          <w:r>
                            <w:rPr>
                              <w:sz w:val="20"/>
                              <w:vertAlign w:val="baseline"/>
                            </w:rPr>
                            <w:t>Profile</w:t>
                          </w:r>
                          <w:r>
                            <w:rPr>
                              <w:spacing w:val="-1"/>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z w:val="20"/>
                              <w:vertAlign w:val="baseline"/>
                            </w:rPr>
                            <w:t>Finansia</w:t>
                          </w:r>
                          <w:r>
                            <w:rPr>
                              <w:spacing w:val="-1"/>
                              <w:sz w:val="20"/>
                              <w:vertAlign w:val="baseline"/>
                            </w:rPr>
                            <w:t> </w:t>
                          </w:r>
                          <w:r>
                            <w:rPr>
                              <w:spacing w:val="-2"/>
                              <w:sz w:val="20"/>
                              <w:vertAlign w:val="baseline"/>
                            </w:rPr>
                            <w:t>Semarang’.</w:t>
                          </w:r>
                        </w:p>
                      </w:txbxContent>
                    </wps:txbx>
                    <wps:bodyPr wrap="square" lIns="0" tIns="0" rIns="0" bIns="0" rtlCol="0">
                      <a:noAutofit/>
                    </wps:bodyPr>
                  </wps:wsp>
                </a:graphicData>
              </a:graphic>
            </wp:anchor>
          </w:drawing>
        </mc:Choice>
        <mc:Fallback>
          <w:pict>
            <v:shape style="position:absolute;margin-left:148.449997pt;margin-top:744.093628pt;width:215.9pt;height:13.65pt;mso-position-horizontal-relative:page;mso-position-vertical-relative:page;z-index:-18107904" type="#_x0000_t202" id="docshape132" filled="false" stroked="false">
              <v:textbox inset="0,0,0,0">
                <w:txbxContent>
                  <w:p>
                    <w:pPr>
                      <w:spacing w:before="23"/>
                      <w:ind w:left="20" w:right="0" w:firstLine="0"/>
                      <w:jc w:val="left"/>
                      <w:rPr>
                        <w:sz w:val="20"/>
                      </w:rPr>
                    </w:pPr>
                    <w:r>
                      <w:rPr>
                        <w:sz w:val="20"/>
                        <w:vertAlign w:val="superscript"/>
                      </w:rPr>
                      <w:t>75</w:t>
                    </w:r>
                    <w:r>
                      <w:rPr>
                        <w:spacing w:val="1"/>
                        <w:sz w:val="20"/>
                        <w:vertAlign w:val="baseline"/>
                      </w:rPr>
                      <w:t> </w:t>
                    </w:r>
                    <w:r>
                      <w:rPr>
                        <w:sz w:val="20"/>
                        <w:vertAlign w:val="baseline"/>
                      </w:rPr>
                      <w:t>‘Company</w:t>
                    </w:r>
                    <w:r>
                      <w:rPr>
                        <w:spacing w:val="-8"/>
                        <w:sz w:val="20"/>
                        <w:vertAlign w:val="baseline"/>
                      </w:rPr>
                      <w:t> </w:t>
                    </w:r>
                    <w:r>
                      <w:rPr>
                        <w:sz w:val="20"/>
                        <w:vertAlign w:val="baseline"/>
                      </w:rPr>
                      <w:t>Profile</w:t>
                    </w:r>
                    <w:r>
                      <w:rPr>
                        <w:spacing w:val="-1"/>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z w:val="20"/>
                        <w:vertAlign w:val="baseline"/>
                      </w:rPr>
                      <w:t>Finansia</w:t>
                    </w:r>
                    <w:r>
                      <w:rPr>
                        <w:spacing w:val="-1"/>
                        <w:sz w:val="20"/>
                        <w:vertAlign w:val="baseline"/>
                      </w:rPr>
                      <w:t> </w:t>
                    </w:r>
                    <w:r>
                      <w:rPr>
                        <w:spacing w:val="-2"/>
                        <w:sz w:val="20"/>
                        <w:vertAlign w:val="baseline"/>
                      </w:rPr>
                      <w:t>Semarang’.</w:t>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9600">
              <wp:simplePos x="0" y="0"/>
              <wp:positionH relativeFrom="page">
                <wp:posOffset>1430274</wp:posOffset>
              </wp:positionH>
              <wp:positionV relativeFrom="page">
                <wp:posOffset>9390125</wp:posOffset>
              </wp:positionV>
              <wp:extent cx="1829435" cy="762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39.379944pt;width:144.050pt;height:.60004pt;mso-position-horizontal-relative:page;mso-position-vertical-relative:page;z-index:-18106880" id="docshape13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10112">
              <wp:simplePos x="0" y="0"/>
              <wp:positionH relativeFrom="page">
                <wp:posOffset>1885314</wp:posOffset>
              </wp:positionH>
              <wp:positionV relativeFrom="page">
                <wp:posOffset>9449989</wp:posOffset>
              </wp:positionV>
              <wp:extent cx="2741930" cy="17335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741930" cy="173355"/>
                      </a:xfrm>
                      <a:prstGeom prst="rect">
                        <a:avLst/>
                      </a:prstGeom>
                    </wps:spPr>
                    <wps:txbx>
                      <w:txbxContent>
                        <w:p>
                          <w:pPr>
                            <w:spacing w:before="23"/>
                            <w:ind w:left="20" w:right="0" w:firstLine="0"/>
                            <w:jc w:val="left"/>
                            <w:rPr>
                              <w:sz w:val="20"/>
                            </w:rPr>
                          </w:pPr>
                          <w:r>
                            <w:rPr>
                              <w:sz w:val="20"/>
                              <w:vertAlign w:val="superscript"/>
                            </w:rPr>
                            <w:t>76</w:t>
                          </w:r>
                          <w:r>
                            <w:rPr>
                              <w:spacing w:val="1"/>
                              <w:sz w:val="20"/>
                              <w:vertAlign w:val="baseline"/>
                            </w:rPr>
                            <w:t> </w:t>
                          </w:r>
                          <w:r>
                            <w:rPr>
                              <w:sz w:val="20"/>
                              <w:vertAlign w:val="baseline"/>
                            </w:rPr>
                            <w:t>‘Company</w:t>
                          </w:r>
                          <w:r>
                            <w:rPr>
                              <w:spacing w:val="-8"/>
                              <w:sz w:val="20"/>
                              <w:vertAlign w:val="baseline"/>
                            </w:rPr>
                            <w:t> </w:t>
                          </w:r>
                          <w:r>
                            <w:rPr>
                              <w:sz w:val="20"/>
                              <w:vertAlign w:val="baseline"/>
                            </w:rPr>
                            <w:t>Profile</w:t>
                          </w:r>
                          <w:r>
                            <w:rPr>
                              <w:spacing w:val="-1"/>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z w:val="20"/>
                              <w:vertAlign w:val="baseline"/>
                            </w:rPr>
                            <w:t>Finansia</w:t>
                          </w:r>
                          <w:r>
                            <w:rPr>
                              <w:spacing w:val="-1"/>
                              <w:sz w:val="20"/>
                              <w:vertAlign w:val="baseline"/>
                            </w:rPr>
                            <w:t> </w:t>
                          </w:r>
                          <w:r>
                            <w:rPr>
                              <w:spacing w:val="-2"/>
                              <w:sz w:val="20"/>
                              <w:vertAlign w:val="baseline"/>
                            </w:rPr>
                            <w:t>Semarang’.</w:t>
                          </w:r>
                        </w:p>
                      </w:txbxContent>
                    </wps:txbx>
                    <wps:bodyPr wrap="square" lIns="0" tIns="0" rIns="0" bIns="0" rtlCol="0">
                      <a:noAutofit/>
                    </wps:bodyPr>
                  </wps:wsp>
                </a:graphicData>
              </a:graphic>
            </wp:anchor>
          </w:drawing>
        </mc:Choice>
        <mc:Fallback>
          <w:pict>
            <v:shape style="position:absolute;margin-left:148.449997pt;margin-top:744.093628pt;width:215.9pt;height:13.65pt;mso-position-horizontal-relative:page;mso-position-vertical-relative:page;z-index:-18106368" type="#_x0000_t202" id="docshape135" filled="false" stroked="false">
              <v:textbox inset="0,0,0,0">
                <w:txbxContent>
                  <w:p>
                    <w:pPr>
                      <w:spacing w:before="23"/>
                      <w:ind w:left="20" w:right="0" w:firstLine="0"/>
                      <w:jc w:val="left"/>
                      <w:rPr>
                        <w:sz w:val="20"/>
                      </w:rPr>
                    </w:pPr>
                    <w:r>
                      <w:rPr>
                        <w:sz w:val="20"/>
                        <w:vertAlign w:val="superscript"/>
                      </w:rPr>
                      <w:t>76</w:t>
                    </w:r>
                    <w:r>
                      <w:rPr>
                        <w:spacing w:val="1"/>
                        <w:sz w:val="20"/>
                        <w:vertAlign w:val="baseline"/>
                      </w:rPr>
                      <w:t> </w:t>
                    </w:r>
                    <w:r>
                      <w:rPr>
                        <w:sz w:val="20"/>
                        <w:vertAlign w:val="baseline"/>
                      </w:rPr>
                      <w:t>‘Company</w:t>
                    </w:r>
                    <w:r>
                      <w:rPr>
                        <w:spacing w:val="-8"/>
                        <w:sz w:val="20"/>
                        <w:vertAlign w:val="baseline"/>
                      </w:rPr>
                      <w:t> </w:t>
                    </w:r>
                    <w:r>
                      <w:rPr>
                        <w:sz w:val="20"/>
                        <w:vertAlign w:val="baseline"/>
                      </w:rPr>
                      <w:t>Profile</w:t>
                    </w:r>
                    <w:r>
                      <w:rPr>
                        <w:spacing w:val="-1"/>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z w:val="20"/>
                        <w:vertAlign w:val="baseline"/>
                      </w:rPr>
                      <w:t>Finansia</w:t>
                    </w:r>
                    <w:r>
                      <w:rPr>
                        <w:spacing w:val="-1"/>
                        <w:sz w:val="20"/>
                        <w:vertAlign w:val="baseline"/>
                      </w:rPr>
                      <w:t> </w:t>
                    </w:r>
                    <w:r>
                      <w:rPr>
                        <w:spacing w:val="-2"/>
                        <w:sz w:val="20"/>
                        <w:vertAlign w:val="baseline"/>
                      </w:rPr>
                      <w:t>Semarang’.</w:t>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5056">
              <wp:simplePos x="0" y="0"/>
              <wp:positionH relativeFrom="page">
                <wp:posOffset>3841750</wp:posOffset>
              </wp:positionH>
              <wp:positionV relativeFrom="page">
                <wp:posOffset>9876874</wp:posOffset>
              </wp:positionV>
              <wp:extent cx="227329" cy="19431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27329" cy="194310"/>
                      </a:xfrm>
                      <a:prstGeom prst="rect">
                        <a:avLst/>
                      </a:prstGeom>
                    </wps:spPr>
                    <wps:txbx>
                      <w:txbxContent>
                        <w:p>
                          <w:pPr>
                            <w:pStyle w:val="BodyText"/>
                            <w:spacing w:before="10"/>
                            <w:ind w:left="20"/>
                          </w:pPr>
                          <w:r>
                            <w:rPr>
                              <w:spacing w:val="-4"/>
                            </w:rPr>
                            <w:t>viii</w:t>
                          </w:r>
                        </w:p>
                      </w:txbxContent>
                    </wps:txbx>
                    <wps:bodyPr wrap="square" lIns="0" tIns="0" rIns="0" bIns="0" rtlCol="0">
                      <a:noAutofit/>
                    </wps:bodyPr>
                  </wps:wsp>
                </a:graphicData>
              </a:graphic>
            </wp:anchor>
          </w:drawing>
        </mc:Choice>
        <mc:Fallback>
          <w:pict>
            <v:shape style="position:absolute;margin-left:302.5pt;margin-top:777.706665pt;width:17.9pt;height:15.3pt;mso-position-horizontal-relative:page;mso-position-vertical-relative:page;z-index:-18151424" type="#_x0000_t202" id="docshape7" filled="false" stroked="false">
              <v:textbox inset="0,0,0,0">
                <w:txbxContent>
                  <w:p>
                    <w:pPr>
                      <w:pStyle w:val="BodyText"/>
                      <w:spacing w:before="10"/>
                      <w:ind w:left="20"/>
                    </w:pPr>
                    <w:r>
                      <w:rPr>
                        <w:spacing w:val="-4"/>
                      </w:rPr>
                      <w:t>viii</w:t>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3696">
              <wp:simplePos x="0" y="0"/>
              <wp:positionH relativeFrom="page">
                <wp:posOffset>1430274</wp:posOffset>
              </wp:positionH>
              <wp:positionV relativeFrom="page">
                <wp:posOffset>9390125</wp:posOffset>
              </wp:positionV>
              <wp:extent cx="1829435" cy="7620"/>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39.379944pt;width:144.050pt;height:.60004pt;mso-position-horizontal-relative:page;mso-position-vertical-relative:page;z-index:-18102784" id="docshape16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14208">
              <wp:simplePos x="0" y="0"/>
              <wp:positionH relativeFrom="page">
                <wp:posOffset>1885314</wp:posOffset>
              </wp:positionH>
              <wp:positionV relativeFrom="page">
                <wp:posOffset>9449989</wp:posOffset>
              </wp:positionV>
              <wp:extent cx="2741930" cy="17335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741930" cy="173355"/>
                      </a:xfrm>
                      <a:prstGeom prst="rect">
                        <a:avLst/>
                      </a:prstGeom>
                    </wps:spPr>
                    <wps:txbx>
                      <w:txbxContent>
                        <w:p>
                          <w:pPr>
                            <w:spacing w:before="23"/>
                            <w:ind w:left="20" w:right="0" w:firstLine="0"/>
                            <w:jc w:val="left"/>
                            <w:rPr>
                              <w:sz w:val="20"/>
                            </w:rPr>
                          </w:pPr>
                          <w:r>
                            <w:rPr>
                              <w:sz w:val="20"/>
                              <w:vertAlign w:val="superscript"/>
                            </w:rPr>
                            <w:t>78</w:t>
                          </w:r>
                          <w:r>
                            <w:rPr>
                              <w:spacing w:val="1"/>
                              <w:sz w:val="20"/>
                              <w:vertAlign w:val="baseline"/>
                            </w:rPr>
                            <w:t> </w:t>
                          </w:r>
                          <w:r>
                            <w:rPr>
                              <w:sz w:val="20"/>
                              <w:vertAlign w:val="baseline"/>
                            </w:rPr>
                            <w:t>‘Company</w:t>
                          </w:r>
                          <w:r>
                            <w:rPr>
                              <w:spacing w:val="-8"/>
                              <w:sz w:val="20"/>
                              <w:vertAlign w:val="baseline"/>
                            </w:rPr>
                            <w:t> </w:t>
                          </w:r>
                          <w:r>
                            <w:rPr>
                              <w:sz w:val="20"/>
                              <w:vertAlign w:val="baseline"/>
                            </w:rPr>
                            <w:t>Profile</w:t>
                          </w:r>
                          <w:r>
                            <w:rPr>
                              <w:spacing w:val="-1"/>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z w:val="20"/>
                              <w:vertAlign w:val="baseline"/>
                            </w:rPr>
                            <w:t>Finansia</w:t>
                          </w:r>
                          <w:r>
                            <w:rPr>
                              <w:spacing w:val="-1"/>
                              <w:sz w:val="20"/>
                              <w:vertAlign w:val="baseline"/>
                            </w:rPr>
                            <w:t> </w:t>
                          </w:r>
                          <w:r>
                            <w:rPr>
                              <w:spacing w:val="-2"/>
                              <w:sz w:val="20"/>
                              <w:vertAlign w:val="baseline"/>
                            </w:rPr>
                            <w:t>Semarang’.</w:t>
                          </w:r>
                        </w:p>
                      </w:txbxContent>
                    </wps:txbx>
                    <wps:bodyPr wrap="square" lIns="0" tIns="0" rIns="0" bIns="0" rtlCol="0">
                      <a:noAutofit/>
                    </wps:bodyPr>
                  </wps:wsp>
                </a:graphicData>
              </a:graphic>
            </wp:anchor>
          </w:drawing>
        </mc:Choice>
        <mc:Fallback>
          <w:pict>
            <v:shape style="position:absolute;margin-left:148.449997pt;margin-top:744.093628pt;width:215.9pt;height:13.65pt;mso-position-horizontal-relative:page;mso-position-vertical-relative:page;z-index:-18102272" type="#_x0000_t202" id="docshape168" filled="false" stroked="false">
              <v:textbox inset="0,0,0,0">
                <w:txbxContent>
                  <w:p>
                    <w:pPr>
                      <w:spacing w:before="23"/>
                      <w:ind w:left="20" w:right="0" w:firstLine="0"/>
                      <w:jc w:val="left"/>
                      <w:rPr>
                        <w:sz w:val="20"/>
                      </w:rPr>
                    </w:pPr>
                    <w:r>
                      <w:rPr>
                        <w:sz w:val="20"/>
                        <w:vertAlign w:val="superscript"/>
                      </w:rPr>
                      <w:t>78</w:t>
                    </w:r>
                    <w:r>
                      <w:rPr>
                        <w:spacing w:val="1"/>
                        <w:sz w:val="20"/>
                        <w:vertAlign w:val="baseline"/>
                      </w:rPr>
                      <w:t> </w:t>
                    </w:r>
                    <w:r>
                      <w:rPr>
                        <w:sz w:val="20"/>
                        <w:vertAlign w:val="baseline"/>
                      </w:rPr>
                      <w:t>‘Company</w:t>
                    </w:r>
                    <w:r>
                      <w:rPr>
                        <w:spacing w:val="-8"/>
                        <w:sz w:val="20"/>
                        <w:vertAlign w:val="baseline"/>
                      </w:rPr>
                      <w:t> </w:t>
                    </w:r>
                    <w:r>
                      <w:rPr>
                        <w:sz w:val="20"/>
                        <w:vertAlign w:val="baseline"/>
                      </w:rPr>
                      <w:t>Profile</w:t>
                    </w:r>
                    <w:r>
                      <w:rPr>
                        <w:spacing w:val="-1"/>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z w:val="20"/>
                        <w:vertAlign w:val="baseline"/>
                      </w:rPr>
                      <w:t>Finansia</w:t>
                    </w:r>
                    <w:r>
                      <w:rPr>
                        <w:spacing w:val="-1"/>
                        <w:sz w:val="20"/>
                        <w:vertAlign w:val="baseline"/>
                      </w:rPr>
                      <w:t> </w:t>
                    </w:r>
                    <w:r>
                      <w:rPr>
                        <w:spacing w:val="-2"/>
                        <w:sz w:val="20"/>
                        <w:vertAlign w:val="baseline"/>
                      </w:rPr>
                      <w:t>Semarang’.</w:t>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4720">
              <wp:simplePos x="0" y="0"/>
              <wp:positionH relativeFrom="page">
                <wp:posOffset>1430274</wp:posOffset>
              </wp:positionH>
              <wp:positionV relativeFrom="page">
                <wp:posOffset>9390125</wp:posOffset>
              </wp:positionV>
              <wp:extent cx="1829435" cy="7620"/>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39.379944pt;width:144.050pt;height:.60004pt;mso-position-horizontal-relative:page;mso-position-vertical-relative:page;z-index:-18101760" id="docshape169"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15232">
              <wp:simplePos x="0" y="0"/>
              <wp:positionH relativeFrom="page">
                <wp:posOffset>1885314</wp:posOffset>
              </wp:positionH>
              <wp:positionV relativeFrom="page">
                <wp:posOffset>9449989</wp:posOffset>
              </wp:positionV>
              <wp:extent cx="1958339" cy="17335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958339" cy="173355"/>
                      </a:xfrm>
                      <a:prstGeom prst="rect">
                        <a:avLst/>
                      </a:prstGeom>
                    </wps:spPr>
                    <wps:txbx>
                      <w:txbxContent>
                        <w:p>
                          <w:pPr>
                            <w:spacing w:before="23"/>
                            <w:ind w:left="20" w:right="0" w:firstLine="0"/>
                            <w:jc w:val="left"/>
                            <w:rPr>
                              <w:sz w:val="20"/>
                            </w:rPr>
                          </w:pPr>
                          <w:r>
                            <w:rPr>
                              <w:sz w:val="20"/>
                              <w:vertAlign w:val="superscript"/>
                            </w:rPr>
                            <w:t>79</w:t>
                          </w:r>
                          <w:r>
                            <w:rPr>
                              <w:spacing w:val="2"/>
                              <w:sz w:val="20"/>
                              <w:vertAlign w:val="baseline"/>
                            </w:rPr>
                            <w:t> </w:t>
                          </w:r>
                          <w:r>
                            <w:rPr>
                              <w:sz w:val="20"/>
                              <w:vertAlign w:val="baseline"/>
                            </w:rPr>
                            <w:t>Fahmi.</w:t>
                          </w:r>
                          <w:r>
                            <w:rPr>
                              <w:spacing w:val="2"/>
                              <w:sz w:val="20"/>
                              <w:vertAlign w:val="baseline"/>
                            </w:rPr>
                            <w:t> </w:t>
                          </w:r>
                          <w:r>
                            <w:rPr>
                              <w:sz w:val="20"/>
                              <w:vertAlign w:val="baseline"/>
                            </w:rPr>
                            <w:t>‘Manajemen</w:t>
                          </w:r>
                          <w:r>
                            <w:rPr>
                              <w:spacing w:val="-4"/>
                              <w:sz w:val="20"/>
                              <w:vertAlign w:val="baseline"/>
                            </w:rPr>
                            <w:t> </w:t>
                          </w:r>
                          <w:r>
                            <w:rPr>
                              <w:sz w:val="20"/>
                              <w:vertAlign w:val="baseline"/>
                            </w:rPr>
                            <w:t>Strategi’</w:t>
                          </w:r>
                          <w:r>
                            <w:rPr>
                              <w:spacing w:val="-3"/>
                              <w:sz w:val="20"/>
                              <w:vertAlign w:val="baseline"/>
                            </w:rPr>
                            <w:t> </w:t>
                          </w:r>
                          <w:r>
                            <w:rPr>
                              <w:spacing w:val="-2"/>
                              <w:sz w:val="20"/>
                              <w:vertAlign w:val="baseline"/>
                            </w:rPr>
                            <w:t>2015.</w:t>
                          </w:r>
                        </w:p>
                      </w:txbxContent>
                    </wps:txbx>
                    <wps:bodyPr wrap="square" lIns="0" tIns="0" rIns="0" bIns="0" rtlCol="0">
                      <a:noAutofit/>
                    </wps:bodyPr>
                  </wps:wsp>
                </a:graphicData>
              </a:graphic>
            </wp:anchor>
          </w:drawing>
        </mc:Choice>
        <mc:Fallback>
          <w:pict>
            <v:shape style="position:absolute;margin-left:148.449997pt;margin-top:744.093628pt;width:154.2pt;height:13.65pt;mso-position-horizontal-relative:page;mso-position-vertical-relative:page;z-index:-18101248" type="#_x0000_t202" id="docshape170" filled="false" stroked="false">
              <v:textbox inset="0,0,0,0">
                <w:txbxContent>
                  <w:p>
                    <w:pPr>
                      <w:spacing w:before="23"/>
                      <w:ind w:left="20" w:right="0" w:firstLine="0"/>
                      <w:jc w:val="left"/>
                      <w:rPr>
                        <w:sz w:val="20"/>
                      </w:rPr>
                    </w:pPr>
                    <w:r>
                      <w:rPr>
                        <w:sz w:val="20"/>
                        <w:vertAlign w:val="superscript"/>
                      </w:rPr>
                      <w:t>79</w:t>
                    </w:r>
                    <w:r>
                      <w:rPr>
                        <w:spacing w:val="2"/>
                        <w:sz w:val="20"/>
                        <w:vertAlign w:val="baseline"/>
                      </w:rPr>
                      <w:t> </w:t>
                    </w:r>
                    <w:r>
                      <w:rPr>
                        <w:sz w:val="20"/>
                        <w:vertAlign w:val="baseline"/>
                      </w:rPr>
                      <w:t>Fahmi.</w:t>
                    </w:r>
                    <w:r>
                      <w:rPr>
                        <w:spacing w:val="2"/>
                        <w:sz w:val="20"/>
                        <w:vertAlign w:val="baseline"/>
                      </w:rPr>
                      <w:t> </w:t>
                    </w:r>
                    <w:r>
                      <w:rPr>
                        <w:sz w:val="20"/>
                        <w:vertAlign w:val="baseline"/>
                      </w:rPr>
                      <w:t>‘Manajemen</w:t>
                    </w:r>
                    <w:r>
                      <w:rPr>
                        <w:spacing w:val="-4"/>
                        <w:sz w:val="20"/>
                        <w:vertAlign w:val="baseline"/>
                      </w:rPr>
                      <w:t> </w:t>
                    </w:r>
                    <w:r>
                      <w:rPr>
                        <w:sz w:val="20"/>
                        <w:vertAlign w:val="baseline"/>
                      </w:rPr>
                      <w:t>Strategi’</w:t>
                    </w:r>
                    <w:r>
                      <w:rPr>
                        <w:spacing w:val="-3"/>
                        <w:sz w:val="20"/>
                        <w:vertAlign w:val="baseline"/>
                      </w:rPr>
                      <w:t> </w:t>
                    </w:r>
                    <w:r>
                      <w:rPr>
                        <w:spacing w:val="-2"/>
                        <w:sz w:val="20"/>
                        <w:vertAlign w:val="baseline"/>
                      </w:rPr>
                      <w:t>2015.</w:t>
                    </w:r>
                  </w:p>
                </w:txbxContent>
              </v:textbox>
              <w10:wrap type="none"/>
            </v:shape>
          </w:pict>
        </mc:Fallback>
      </mc:AlternateContent>
    </w:r>
    <w:r>
      <w:rPr>
        <w:sz w:val="20"/>
      </w:rPr>
      <mc:AlternateContent>
        <mc:Choice Requires="wps">
          <w:drawing>
            <wp:anchor distT="0" distB="0" distL="0" distR="0" allowOverlap="1" layoutInCell="1" locked="0" behindDoc="1" simplePos="0" relativeHeight="485215744">
              <wp:simplePos x="0" y="0"/>
              <wp:positionH relativeFrom="page">
                <wp:posOffset>3867150</wp:posOffset>
              </wp:positionH>
              <wp:positionV relativeFrom="page">
                <wp:posOffset>9876874</wp:posOffset>
              </wp:positionV>
              <wp:extent cx="177800" cy="19431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77800" cy="194310"/>
                      </a:xfrm>
                      <a:prstGeom prst="rect">
                        <a:avLst/>
                      </a:prstGeom>
                    </wps:spPr>
                    <wps:txbx>
                      <w:txbxContent>
                        <w:p>
                          <w:pPr>
                            <w:pStyle w:val="BodyText"/>
                            <w:spacing w:before="10"/>
                            <w:ind w:left="20"/>
                          </w:pPr>
                          <w:r>
                            <w:rPr>
                              <w:spacing w:val="-5"/>
                            </w:rPr>
                            <w:t>70</w:t>
                          </w:r>
                        </w:p>
                      </w:txbxContent>
                    </wps:txbx>
                    <wps:bodyPr wrap="square" lIns="0" tIns="0" rIns="0" bIns="0" rtlCol="0">
                      <a:noAutofit/>
                    </wps:bodyPr>
                  </wps:wsp>
                </a:graphicData>
              </a:graphic>
            </wp:anchor>
          </w:drawing>
        </mc:Choice>
        <mc:Fallback>
          <w:pict>
            <v:shape style="position:absolute;margin-left:304.5pt;margin-top:777.706665pt;width:14pt;height:15.3pt;mso-position-horizontal-relative:page;mso-position-vertical-relative:page;z-index:-18100736" type="#_x0000_t202" id="docshape171" filled="false" stroked="false">
              <v:textbox inset="0,0,0,0">
                <w:txbxContent>
                  <w:p>
                    <w:pPr>
                      <w:pStyle w:val="BodyText"/>
                      <w:spacing w:before="10"/>
                      <w:ind w:left="20"/>
                    </w:pPr>
                    <w:r>
                      <w:rPr>
                        <w:spacing w:val="-5"/>
                      </w:rPr>
                      <w:t>70</w:t>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6768">
              <wp:simplePos x="0" y="0"/>
              <wp:positionH relativeFrom="page">
                <wp:posOffset>1885314</wp:posOffset>
              </wp:positionH>
              <wp:positionV relativeFrom="page">
                <wp:posOffset>9449989</wp:posOffset>
              </wp:positionV>
              <wp:extent cx="2794000" cy="173355"/>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794000" cy="173355"/>
                      </a:xfrm>
                      <a:prstGeom prst="rect">
                        <a:avLst/>
                      </a:prstGeom>
                    </wps:spPr>
                    <wps:txbx>
                      <w:txbxContent>
                        <w:p>
                          <w:pPr>
                            <w:spacing w:before="23"/>
                            <w:ind w:left="20" w:right="0" w:firstLine="0"/>
                            <w:jc w:val="left"/>
                            <w:rPr>
                              <w:sz w:val="20"/>
                            </w:rPr>
                          </w:pPr>
                          <w:r>
                            <w:rPr>
                              <w:sz w:val="20"/>
                              <w:vertAlign w:val="superscript"/>
                            </w:rPr>
                            <w:t>81</w:t>
                          </w:r>
                          <w:r>
                            <w:rPr>
                              <w:spacing w:val="3"/>
                              <w:sz w:val="20"/>
                              <w:vertAlign w:val="baseline"/>
                            </w:rPr>
                            <w:t> </w:t>
                          </w:r>
                          <w:r>
                            <w:rPr>
                              <w:i/>
                              <w:sz w:val="20"/>
                              <w:vertAlign w:val="baseline"/>
                            </w:rPr>
                            <w:t>NU Online,</w:t>
                          </w:r>
                          <w:r>
                            <w:rPr>
                              <w:i/>
                              <w:spacing w:val="-1"/>
                              <w:sz w:val="20"/>
                              <w:vertAlign w:val="baseline"/>
                            </w:rPr>
                            <w:t> </w:t>
                          </w:r>
                          <w:r>
                            <w:rPr>
                              <w:i/>
                              <w:sz w:val="20"/>
                              <w:vertAlign w:val="baseline"/>
                            </w:rPr>
                            <w:t>Al</w:t>
                          </w:r>
                          <w:r>
                            <w:rPr>
                              <w:i/>
                              <w:spacing w:val="-3"/>
                              <w:sz w:val="20"/>
                              <w:vertAlign w:val="baseline"/>
                            </w:rPr>
                            <w:t> </w:t>
                          </w:r>
                          <w:r>
                            <w:rPr>
                              <w:i/>
                              <w:sz w:val="20"/>
                              <w:vertAlign w:val="baseline"/>
                            </w:rPr>
                            <w:t>Qur’an Dan</w:t>
                          </w:r>
                          <w:r>
                            <w:rPr>
                              <w:i/>
                              <w:spacing w:val="1"/>
                              <w:sz w:val="20"/>
                              <w:vertAlign w:val="baseline"/>
                            </w:rPr>
                            <w:t> </w:t>
                          </w:r>
                          <w:r>
                            <w:rPr>
                              <w:i/>
                              <w:sz w:val="20"/>
                              <w:vertAlign w:val="baseline"/>
                            </w:rPr>
                            <w:t>Terjemahan Dan</w:t>
                          </w:r>
                          <w:r>
                            <w:rPr>
                              <w:i/>
                              <w:spacing w:val="-4"/>
                              <w:sz w:val="20"/>
                              <w:vertAlign w:val="baseline"/>
                            </w:rPr>
                            <w:t> </w:t>
                          </w:r>
                          <w:r>
                            <w:rPr>
                              <w:i/>
                              <w:spacing w:val="-2"/>
                              <w:sz w:val="20"/>
                              <w:vertAlign w:val="baseline"/>
                            </w:rPr>
                            <w:t>Tafsir</w:t>
                          </w:r>
                          <w:r>
                            <w:rPr>
                              <w:spacing w:val="-2"/>
                              <w:sz w:val="20"/>
                              <w:vertAlign w:val="baseline"/>
                            </w:rPr>
                            <w:t>.</w:t>
                          </w:r>
                        </w:p>
                      </w:txbxContent>
                    </wps:txbx>
                    <wps:bodyPr wrap="square" lIns="0" tIns="0" rIns="0" bIns="0" rtlCol="0">
                      <a:noAutofit/>
                    </wps:bodyPr>
                  </wps:wsp>
                </a:graphicData>
              </a:graphic>
            </wp:anchor>
          </w:drawing>
        </mc:Choice>
        <mc:Fallback>
          <w:pict>
            <v:shape style="position:absolute;margin-left:148.449997pt;margin-top:744.093628pt;width:220pt;height:13.65pt;mso-position-horizontal-relative:page;mso-position-vertical-relative:page;z-index:-18099712" type="#_x0000_t202" id="docshape173" filled="false" stroked="false">
              <v:textbox inset="0,0,0,0">
                <w:txbxContent>
                  <w:p>
                    <w:pPr>
                      <w:spacing w:before="23"/>
                      <w:ind w:left="20" w:right="0" w:firstLine="0"/>
                      <w:jc w:val="left"/>
                      <w:rPr>
                        <w:sz w:val="20"/>
                      </w:rPr>
                    </w:pPr>
                    <w:r>
                      <w:rPr>
                        <w:sz w:val="20"/>
                        <w:vertAlign w:val="superscript"/>
                      </w:rPr>
                      <w:t>81</w:t>
                    </w:r>
                    <w:r>
                      <w:rPr>
                        <w:spacing w:val="3"/>
                        <w:sz w:val="20"/>
                        <w:vertAlign w:val="baseline"/>
                      </w:rPr>
                      <w:t> </w:t>
                    </w:r>
                    <w:r>
                      <w:rPr>
                        <w:i/>
                        <w:sz w:val="20"/>
                        <w:vertAlign w:val="baseline"/>
                      </w:rPr>
                      <w:t>NU Online,</w:t>
                    </w:r>
                    <w:r>
                      <w:rPr>
                        <w:i/>
                        <w:spacing w:val="-1"/>
                        <w:sz w:val="20"/>
                        <w:vertAlign w:val="baseline"/>
                      </w:rPr>
                      <w:t> </w:t>
                    </w:r>
                    <w:r>
                      <w:rPr>
                        <w:i/>
                        <w:sz w:val="20"/>
                        <w:vertAlign w:val="baseline"/>
                      </w:rPr>
                      <w:t>Al</w:t>
                    </w:r>
                    <w:r>
                      <w:rPr>
                        <w:i/>
                        <w:spacing w:val="-3"/>
                        <w:sz w:val="20"/>
                        <w:vertAlign w:val="baseline"/>
                      </w:rPr>
                      <w:t> </w:t>
                    </w:r>
                    <w:r>
                      <w:rPr>
                        <w:i/>
                        <w:sz w:val="20"/>
                        <w:vertAlign w:val="baseline"/>
                      </w:rPr>
                      <w:t>Qur’an Dan</w:t>
                    </w:r>
                    <w:r>
                      <w:rPr>
                        <w:i/>
                        <w:spacing w:val="1"/>
                        <w:sz w:val="20"/>
                        <w:vertAlign w:val="baseline"/>
                      </w:rPr>
                      <w:t> </w:t>
                    </w:r>
                    <w:r>
                      <w:rPr>
                        <w:i/>
                        <w:sz w:val="20"/>
                        <w:vertAlign w:val="baseline"/>
                      </w:rPr>
                      <w:t>Terjemahan Dan</w:t>
                    </w:r>
                    <w:r>
                      <w:rPr>
                        <w:i/>
                        <w:spacing w:val="-4"/>
                        <w:sz w:val="20"/>
                        <w:vertAlign w:val="baseline"/>
                      </w:rPr>
                      <w:t> </w:t>
                    </w:r>
                    <w:r>
                      <w:rPr>
                        <w:i/>
                        <w:spacing w:val="-2"/>
                        <w:sz w:val="20"/>
                        <w:vertAlign w:val="baseline"/>
                      </w:rPr>
                      <w:t>Tafsir</w:t>
                    </w:r>
                    <w:r>
                      <w:rPr>
                        <w:spacing w:val="-2"/>
                        <w:sz w:val="20"/>
                        <w:vertAlign w:val="baseline"/>
                      </w:rPr>
                      <w:t>.</w:t>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7792">
              <wp:simplePos x="0" y="0"/>
              <wp:positionH relativeFrom="page">
                <wp:posOffset>1425321</wp:posOffset>
              </wp:positionH>
              <wp:positionV relativeFrom="page">
                <wp:posOffset>9305273</wp:posOffset>
              </wp:positionV>
              <wp:extent cx="4849495" cy="318135"/>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4849495" cy="318135"/>
                      </a:xfrm>
                      <a:prstGeom prst="rect">
                        <a:avLst/>
                      </a:prstGeom>
                    </wps:spPr>
                    <wps:txbx>
                      <w:txbxContent>
                        <w:p>
                          <w:pPr>
                            <w:spacing w:before="23"/>
                            <w:ind w:left="20" w:right="0" w:firstLine="724"/>
                            <w:jc w:val="left"/>
                            <w:rPr>
                              <w:sz w:val="20"/>
                            </w:rPr>
                          </w:pPr>
                          <w:r>
                            <w:rPr>
                              <w:sz w:val="20"/>
                              <w:vertAlign w:val="superscript"/>
                            </w:rPr>
                            <w:t>83</w:t>
                          </w:r>
                          <w:r>
                            <w:rPr>
                              <w:spacing w:val="-1"/>
                              <w:sz w:val="20"/>
                              <w:vertAlign w:val="baseline"/>
                            </w:rPr>
                            <w:t> </w:t>
                          </w:r>
                          <w:r>
                            <w:rPr>
                              <w:i/>
                              <w:sz w:val="20"/>
                              <w:vertAlign w:val="baseline"/>
                            </w:rPr>
                            <w:t>Wawancara</w:t>
                          </w:r>
                          <w:r>
                            <w:rPr>
                              <w:i/>
                              <w:spacing w:val="-4"/>
                              <w:sz w:val="20"/>
                              <w:vertAlign w:val="baseline"/>
                            </w:rPr>
                            <w:t> </w:t>
                          </w:r>
                          <w:r>
                            <w:rPr>
                              <w:i/>
                              <w:sz w:val="20"/>
                              <w:vertAlign w:val="baseline"/>
                            </w:rPr>
                            <w:t>Dengan</w:t>
                          </w:r>
                          <w:r>
                            <w:rPr>
                              <w:i/>
                              <w:spacing w:val="-4"/>
                              <w:sz w:val="20"/>
                              <w:vertAlign w:val="baseline"/>
                            </w:rPr>
                            <w:t> </w:t>
                          </w:r>
                          <w:r>
                            <w:rPr>
                              <w:i/>
                              <w:sz w:val="20"/>
                              <w:vertAlign w:val="baseline"/>
                            </w:rPr>
                            <w:t>Bapak</w:t>
                          </w:r>
                          <w:r>
                            <w:rPr>
                              <w:i/>
                              <w:spacing w:val="-4"/>
                              <w:sz w:val="20"/>
                              <w:vertAlign w:val="baseline"/>
                            </w:rPr>
                            <w:t> </w:t>
                          </w:r>
                          <w:r>
                            <w:rPr>
                              <w:i/>
                              <w:sz w:val="20"/>
                              <w:vertAlign w:val="baseline"/>
                            </w:rPr>
                            <w:t>Suranto</w:t>
                          </w:r>
                          <w:r>
                            <w:rPr>
                              <w:i/>
                              <w:spacing w:val="-3"/>
                              <w:sz w:val="20"/>
                              <w:vertAlign w:val="baseline"/>
                            </w:rPr>
                            <w:t> </w:t>
                          </w:r>
                          <w:r>
                            <w:rPr>
                              <w:i/>
                              <w:sz w:val="20"/>
                              <w:vertAlign w:val="baseline"/>
                            </w:rPr>
                            <w:t>Anggota</w:t>
                          </w:r>
                          <w:r>
                            <w:rPr>
                              <w:i/>
                              <w:spacing w:val="-7"/>
                              <w:sz w:val="20"/>
                              <w:vertAlign w:val="baseline"/>
                            </w:rPr>
                            <w:t> </w:t>
                          </w:r>
                          <w:r>
                            <w:rPr>
                              <w:i/>
                              <w:sz w:val="20"/>
                              <w:vertAlign w:val="baseline"/>
                            </w:rPr>
                            <w:t>Direksi</w:t>
                          </w:r>
                          <w:r>
                            <w:rPr>
                              <w:i/>
                              <w:spacing w:val="-3"/>
                              <w:sz w:val="20"/>
                              <w:vertAlign w:val="baseline"/>
                            </w:rPr>
                            <w:t> </w:t>
                          </w:r>
                          <w:r>
                            <w:rPr>
                              <w:i/>
                              <w:sz w:val="20"/>
                              <w:vertAlign w:val="baseline"/>
                            </w:rPr>
                            <w:t>PT</w:t>
                          </w:r>
                          <w:r>
                            <w:rPr>
                              <w:i/>
                              <w:spacing w:val="-3"/>
                              <w:sz w:val="20"/>
                              <w:vertAlign w:val="baseline"/>
                            </w:rPr>
                            <w:t> </w:t>
                          </w:r>
                          <w:r>
                            <w:rPr>
                              <w:i/>
                              <w:sz w:val="20"/>
                              <w:vertAlign w:val="baseline"/>
                            </w:rPr>
                            <w:t>BPRS</w:t>
                          </w:r>
                          <w:r>
                            <w:rPr>
                              <w:i/>
                              <w:spacing w:val="-4"/>
                              <w:sz w:val="20"/>
                              <w:vertAlign w:val="baseline"/>
                            </w:rPr>
                            <w:t> </w:t>
                          </w:r>
                          <w:r>
                            <w:rPr>
                              <w:i/>
                              <w:sz w:val="20"/>
                              <w:vertAlign w:val="baseline"/>
                            </w:rPr>
                            <w:t>Bina</w:t>
                          </w:r>
                          <w:r>
                            <w:rPr>
                              <w:i/>
                              <w:spacing w:val="-3"/>
                              <w:sz w:val="20"/>
                              <w:vertAlign w:val="baseline"/>
                            </w:rPr>
                            <w:t> </w:t>
                          </w:r>
                          <w:r>
                            <w:rPr>
                              <w:i/>
                              <w:sz w:val="20"/>
                              <w:vertAlign w:val="baseline"/>
                            </w:rPr>
                            <w:t>Finansia</w:t>
                          </w:r>
                          <w:r>
                            <w:rPr>
                              <w:i/>
                              <w:spacing w:val="-3"/>
                              <w:sz w:val="20"/>
                              <w:vertAlign w:val="baseline"/>
                            </w:rPr>
                            <w:t> </w:t>
                          </w:r>
                          <w:r>
                            <w:rPr>
                              <w:i/>
                              <w:sz w:val="20"/>
                              <w:vertAlign w:val="baseline"/>
                            </w:rPr>
                            <w:t>Kota Semarang, 12 November 2024</w:t>
                          </w:r>
                          <w:r>
                            <w:rPr>
                              <w:sz w:val="20"/>
                              <w:vertAlign w:val="baseline"/>
                            </w:rPr>
                            <w:t>.</w:t>
                          </w:r>
                        </w:p>
                      </w:txbxContent>
                    </wps:txbx>
                    <wps:bodyPr wrap="square" lIns="0" tIns="0" rIns="0" bIns="0" rtlCol="0">
                      <a:noAutofit/>
                    </wps:bodyPr>
                  </wps:wsp>
                </a:graphicData>
              </a:graphic>
            </wp:anchor>
          </w:drawing>
        </mc:Choice>
        <mc:Fallback>
          <w:pict>
            <v:shape style="position:absolute;margin-left:112.230003pt;margin-top:732.698669pt;width:381.85pt;height:25.05pt;mso-position-horizontal-relative:page;mso-position-vertical-relative:page;z-index:-18098688" type="#_x0000_t202" id="docshape176" filled="false" stroked="false">
              <v:textbox inset="0,0,0,0">
                <w:txbxContent>
                  <w:p>
                    <w:pPr>
                      <w:spacing w:before="23"/>
                      <w:ind w:left="20" w:right="0" w:firstLine="724"/>
                      <w:jc w:val="left"/>
                      <w:rPr>
                        <w:sz w:val="20"/>
                      </w:rPr>
                    </w:pPr>
                    <w:r>
                      <w:rPr>
                        <w:sz w:val="20"/>
                        <w:vertAlign w:val="superscript"/>
                      </w:rPr>
                      <w:t>83</w:t>
                    </w:r>
                    <w:r>
                      <w:rPr>
                        <w:spacing w:val="-1"/>
                        <w:sz w:val="20"/>
                        <w:vertAlign w:val="baseline"/>
                      </w:rPr>
                      <w:t> </w:t>
                    </w:r>
                    <w:r>
                      <w:rPr>
                        <w:i/>
                        <w:sz w:val="20"/>
                        <w:vertAlign w:val="baseline"/>
                      </w:rPr>
                      <w:t>Wawancara</w:t>
                    </w:r>
                    <w:r>
                      <w:rPr>
                        <w:i/>
                        <w:spacing w:val="-4"/>
                        <w:sz w:val="20"/>
                        <w:vertAlign w:val="baseline"/>
                      </w:rPr>
                      <w:t> </w:t>
                    </w:r>
                    <w:r>
                      <w:rPr>
                        <w:i/>
                        <w:sz w:val="20"/>
                        <w:vertAlign w:val="baseline"/>
                      </w:rPr>
                      <w:t>Dengan</w:t>
                    </w:r>
                    <w:r>
                      <w:rPr>
                        <w:i/>
                        <w:spacing w:val="-4"/>
                        <w:sz w:val="20"/>
                        <w:vertAlign w:val="baseline"/>
                      </w:rPr>
                      <w:t> </w:t>
                    </w:r>
                    <w:r>
                      <w:rPr>
                        <w:i/>
                        <w:sz w:val="20"/>
                        <w:vertAlign w:val="baseline"/>
                      </w:rPr>
                      <w:t>Bapak</w:t>
                    </w:r>
                    <w:r>
                      <w:rPr>
                        <w:i/>
                        <w:spacing w:val="-4"/>
                        <w:sz w:val="20"/>
                        <w:vertAlign w:val="baseline"/>
                      </w:rPr>
                      <w:t> </w:t>
                    </w:r>
                    <w:r>
                      <w:rPr>
                        <w:i/>
                        <w:sz w:val="20"/>
                        <w:vertAlign w:val="baseline"/>
                      </w:rPr>
                      <w:t>Suranto</w:t>
                    </w:r>
                    <w:r>
                      <w:rPr>
                        <w:i/>
                        <w:spacing w:val="-3"/>
                        <w:sz w:val="20"/>
                        <w:vertAlign w:val="baseline"/>
                      </w:rPr>
                      <w:t> </w:t>
                    </w:r>
                    <w:r>
                      <w:rPr>
                        <w:i/>
                        <w:sz w:val="20"/>
                        <w:vertAlign w:val="baseline"/>
                      </w:rPr>
                      <w:t>Anggota</w:t>
                    </w:r>
                    <w:r>
                      <w:rPr>
                        <w:i/>
                        <w:spacing w:val="-7"/>
                        <w:sz w:val="20"/>
                        <w:vertAlign w:val="baseline"/>
                      </w:rPr>
                      <w:t> </w:t>
                    </w:r>
                    <w:r>
                      <w:rPr>
                        <w:i/>
                        <w:sz w:val="20"/>
                        <w:vertAlign w:val="baseline"/>
                      </w:rPr>
                      <w:t>Direksi</w:t>
                    </w:r>
                    <w:r>
                      <w:rPr>
                        <w:i/>
                        <w:spacing w:val="-3"/>
                        <w:sz w:val="20"/>
                        <w:vertAlign w:val="baseline"/>
                      </w:rPr>
                      <w:t> </w:t>
                    </w:r>
                    <w:r>
                      <w:rPr>
                        <w:i/>
                        <w:sz w:val="20"/>
                        <w:vertAlign w:val="baseline"/>
                      </w:rPr>
                      <w:t>PT</w:t>
                    </w:r>
                    <w:r>
                      <w:rPr>
                        <w:i/>
                        <w:spacing w:val="-3"/>
                        <w:sz w:val="20"/>
                        <w:vertAlign w:val="baseline"/>
                      </w:rPr>
                      <w:t> </w:t>
                    </w:r>
                    <w:r>
                      <w:rPr>
                        <w:i/>
                        <w:sz w:val="20"/>
                        <w:vertAlign w:val="baseline"/>
                      </w:rPr>
                      <w:t>BPRS</w:t>
                    </w:r>
                    <w:r>
                      <w:rPr>
                        <w:i/>
                        <w:spacing w:val="-4"/>
                        <w:sz w:val="20"/>
                        <w:vertAlign w:val="baseline"/>
                      </w:rPr>
                      <w:t> </w:t>
                    </w:r>
                    <w:r>
                      <w:rPr>
                        <w:i/>
                        <w:sz w:val="20"/>
                        <w:vertAlign w:val="baseline"/>
                      </w:rPr>
                      <w:t>Bina</w:t>
                    </w:r>
                    <w:r>
                      <w:rPr>
                        <w:i/>
                        <w:spacing w:val="-3"/>
                        <w:sz w:val="20"/>
                        <w:vertAlign w:val="baseline"/>
                      </w:rPr>
                      <w:t> </w:t>
                    </w:r>
                    <w:r>
                      <w:rPr>
                        <w:i/>
                        <w:sz w:val="20"/>
                        <w:vertAlign w:val="baseline"/>
                      </w:rPr>
                      <w:t>Finansia</w:t>
                    </w:r>
                    <w:r>
                      <w:rPr>
                        <w:i/>
                        <w:spacing w:val="-3"/>
                        <w:sz w:val="20"/>
                        <w:vertAlign w:val="baseline"/>
                      </w:rPr>
                      <w:t> </w:t>
                    </w:r>
                    <w:r>
                      <w:rPr>
                        <w:i/>
                        <w:sz w:val="20"/>
                        <w:vertAlign w:val="baseline"/>
                      </w:rPr>
                      <w:t>Kota Semarang, 12 November 2024</w:t>
                    </w:r>
                    <w:r>
                      <w:rPr>
                        <w:sz w:val="20"/>
                        <w:vertAlign w:val="baseline"/>
                      </w:rPr>
                      <w:t>.</w:t>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8816">
              <wp:simplePos x="0" y="0"/>
              <wp:positionH relativeFrom="page">
                <wp:posOffset>1425321</wp:posOffset>
              </wp:positionH>
              <wp:positionV relativeFrom="page">
                <wp:posOffset>9305273</wp:posOffset>
              </wp:positionV>
              <wp:extent cx="4849495" cy="31813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4849495" cy="318135"/>
                      </a:xfrm>
                      <a:prstGeom prst="rect">
                        <a:avLst/>
                      </a:prstGeom>
                    </wps:spPr>
                    <wps:txbx>
                      <w:txbxContent>
                        <w:p>
                          <w:pPr>
                            <w:spacing w:before="23"/>
                            <w:ind w:left="20" w:right="0" w:firstLine="724"/>
                            <w:jc w:val="left"/>
                            <w:rPr>
                              <w:sz w:val="20"/>
                            </w:rPr>
                          </w:pPr>
                          <w:r>
                            <w:rPr>
                              <w:sz w:val="20"/>
                              <w:vertAlign w:val="superscript"/>
                            </w:rPr>
                            <w:t>85</w:t>
                          </w:r>
                          <w:r>
                            <w:rPr>
                              <w:spacing w:val="-1"/>
                              <w:sz w:val="20"/>
                              <w:vertAlign w:val="baseline"/>
                            </w:rPr>
                            <w:t> </w:t>
                          </w:r>
                          <w:r>
                            <w:rPr>
                              <w:i/>
                              <w:sz w:val="20"/>
                              <w:vertAlign w:val="baseline"/>
                            </w:rPr>
                            <w:t>Wawancara</w:t>
                          </w:r>
                          <w:r>
                            <w:rPr>
                              <w:i/>
                              <w:spacing w:val="-4"/>
                              <w:sz w:val="20"/>
                              <w:vertAlign w:val="baseline"/>
                            </w:rPr>
                            <w:t> </w:t>
                          </w:r>
                          <w:r>
                            <w:rPr>
                              <w:i/>
                              <w:sz w:val="20"/>
                              <w:vertAlign w:val="baseline"/>
                            </w:rPr>
                            <w:t>Dengan</w:t>
                          </w:r>
                          <w:r>
                            <w:rPr>
                              <w:i/>
                              <w:spacing w:val="-4"/>
                              <w:sz w:val="20"/>
                              <w:vertAlign w:val="baseline"/>
                            </w:rPr>
                            <w:t> </w:t>
                          </w:r>
                          <w:r>
                            <w:rPr>
                              <w:i/>
                              <w:sz w:val="20"/>
                              <w:vertAlign w:val="baseline"/>
                            </w:rPr>
                            <w:t>Bapak</w:t>
                          </w:r>
                          <w:r>
                            <w:rPr>
                              <w:i/>
                              <w:spacing w:val="-4"/>
                              <w:sz w:val="20"/>
                              <w:vertAlign w:val="baseline"/>
                            </w:rPr>
                            <w:t> </w:t>
                          </w:r>
                          <w:r>
                            <w:rPr>
                              <w:i/>
                              <w:sz w:val="20"/>
                              <w:vertAlign w:val="baseline"/>
                            </w:rPr>
                            <w:t>Suranto</w:t>
                          </w:r>
                          <w:r>
                            <w:rPr>
                              <w:i/>
                              <w:spacing w:val="-3"/>
                              <w:sz w:val="20"/>
                              <w:vertAlign w:val="baseline"/>
                            </w:rPr>
                            <w:t> </w:t>
                          </w:r>
                          <w:r>
                            <w:rPr>
                              <w:i/>
                              <w:sz w:val="20"/>
                              <w:vertAlign w:val="baseline"/>
                            </w:rPr>
                            <w:t>Anggota</w:t>
                          </w:r>
                          <w:r>
                            <w:rPr>
                              <w:i/>
                              <w:spacing w:val="-7"/>
                              <w:sz w:val="20"/>
                              <w:vertAlign w:val="baseline"/>
                            </w:rPr>
                            <w:t> </w:t>
                          </w:r>
                          <w:r>
                            <w:rPr>
                              <w:i/>
                              <w:sz w:val="20"/>
                              <w:vertAlign w:val="baseline"/>
                            </w:rPr>
                            <w:t>Direksi</w:t>
                          </w:r>
                          <w:r>
                            <w:rPr>
                              <w:i/>
                              <w:spacing w:val="-3"/>
                              <w:sz w:val="20"/>
                              <w:vertAlign w:val="baseline"/>
                            </w:rPr>
                            <w:t> </w:t>
                          </w:r>
                          <w:r>
                            <w:rPr>
                              <w:i/>
                              <w:sz w:val="20"/>
                              <w:vertAlign w:val="baseline"/>
                            </w:rPr>
                            <w:t>PT</w:t>
                          </w:r>
                          <w:r>
                            <w:rPr>
                              <w:i/>
                              <w:spacing w:val="-3"/>
                              <w:sz w:val="20"/>
                              <w:vertAlign w:val="baseline"/>
                            </w:rPr>
                            <w:t> </w:t>
                          </w:r>
                          <w:r>
                            <w:rPr>
                              <w:i/>
                              <w:sz w:val="20"/>
                              <w:vertAlign w:val="baseline"/>
                            </w:rPr>
                            <w:t>BPRS</w:t>
                          </w:r>
                          <w:r>
                            <w:rPr>
                              <w:i/>
                              <w:spacing w:val="-4"/>
                              <w:sz w:val="20"/>
                              <w:vertAlign w:val="baseline"/>
                            </w:rPr>
                            <w:t> </w:t>
                          </w:r>
                          <w:r>
                            <w:rPr>
                              <w:i/>
                              <w:sz w:val="20"/>
                              <w:vertAlign w:val="baseline"/>
                            </w:rPr>
                            <w:t>Bina</w:t>
                          </w:r>
                          <w:r>
                            <w:rPr>
                              <w:i/>
                              <w:spacing w:val="-3"/>
                              <w:sz w:val="20"/>
                              <w:vertAlign w:val="baseline"/>
                            </w:rPr>
                            <w:t> </w:t>
                          </w:r>
                          <w:r>
                            <w:rPr>
                              <w:i/>
                              <w:sz w:val="20"/>
                              <w:vertAlign w:val="baseline"/>
                            </w:rPr>
                            <w:t>Finansia</w:t>
                          </w:r>
                          <w:r>
                            <w:rPr>
                              <w:i/>
                              <w:spacing w:val="-3"/>
                              <w:sz w:val="20"/>
                              <w:vertAlign w:val="baseline"/>
                            </w:rPr>
                            <w:t> </w:t>
                          </w:r>
                          <w:r>
                            <w:rPr>
                              <w:i/>
                              <w:sz w:val="20"/>
                              <w:vertAlign w:val="baseline"/>
                            </w:rPr>
                            <w:t>Kota Semarang, 12 November 2024</w:t>
                          </w:r>
                          <w:r>
                            <w:rPr>
                              <w:sz w:val="20"/>
                              <w:vertAlign w:val="baseline"/>
                            </w:rPr>
                            <w:t>.</w:t>
                          </w:r>
                        </w:p>
                      </w:txbxContent>
                    </wps:txbx>
                    <wps:bodyPr wrap="square" lIns="0" tIns="0" rIns="0" bIns="0" rtlCol="0">
                      <a:noAutofit/>
                    </wps:bodyPr>
                  </wps:wsp>
                </a:graphicData>
              </a:graphic>
            </wp:anchor>
          </w:drawing>
        </mc:Choice>
        <mc:Fallback>
          <w:pict>
            <v:shape style="position:absolute;margin-left:112.230003pt;margin-top:732.698669pt;width:381.85pt;height:25.05pt;mso-position-horizontal-relative:page;mso-position-vertical-relative:page;z-index:-18097664" type="#_x0000_t202" id="docshape179" filled="false" stroked="false">
              <v:textbox inset="0,0,0,0">
                <w:txbxContent>
                  <w:p>
                    <w:pPr>
                      <w:spacing w:before="23"/>
                      <w:ind w:left="20" w:right="0" w:firstLine="724"/>
                      <w:jc w:val="left"/>
                      <w:rPr>
                        <w:sz w:val="20"/>
                      </w:rPr>
                    </w:pPr>
                    <w:r>
                      <w:rPr>
                        <w:sz w:val="20"/>
                        <w:vertAlign w:val="superscript"/>
                      </w:rPr>
                      <w:t>85</w:t>
                    </w:r>
                    <w:r>
                      <w:rPr>
                        <w:spacing w:val="-1"/>
                        <w:sz w:val="20"/>
                        <w:vertAlign w:val="baseline"/>
                      </w:rPr>
                      <w:t> </w:t>
                    </w:r>
                    <w:r>
                      <w:rPr>
                        <w:i/>
                        <w:sz w:val="20"/>
                        <w:vertAlign w:val="baseline"/>
                      </w:rPr>
                      <w:t>Wawancara</w:t>
                    </w:r>
                    <w:r>
                      <w:rPr>
                        <w:i/>
                        <w:spacing w:val="-4"/>
                        <w:sz w:val="20"/>
                        <w:vertAlign w:val="baseline"/>
                      </w:rPr>
                      <w:t> </w:t>
                    </w:r>
                    <w:r>
                      <w:rPr>
                        <w:i/>
                        <w:sz w:val="20"/>
                        <w:vertAlign w:val="baseline"/>
                      </w:rPr>
                      <w:t>Dengan</w:t>
                    </w:r>
                    <w:r>
                      <w:rPr>
                        <w:i/>
                        <w:spacing w:val="-4"/>
                        <w:sz w:val="20"/>
                        <w:vertAlign w:val="baseline"/>
                      </w:rPr>
                      <w:t> </w:t>
                    </w:r>
                    <w:r>
                      <w:rPr>
                        <w:i/>
                        <w:sz w:val="20"/>
                        <w:vertAlign w:val="baseline"/>
                      </w:rPr>
                      <w:t>Bapak</w:t>
                    </w:r>
                    <w:r>
                      <w:rPr>
                        <w:i/>
                        <w:spacing w:val="-4"/>
                        <w:sz w:val="20"/>
                        <w:vertAlign w:val="baseline"/>
                      </w:rPr>
                      <w:t> </w:t>
                    </w:r>
                    <w:r>
                      <w:rPr>
                        <w:i/>
                        <w:sz w:val="20"/>
                        <w:vertAlign w:val="baseline"/>
                      </w:rPr>
                      <w:t>Suranto</w:t>
                    </w:r>
                    <w:r>
                      <w:rPr>
                        <w:i/>
                        <w:spacing w:val="-3"/>
                        <w:sz w:val="20"/>
                        <w:vertAlign w:val="baseline"/>
                      </w:rPr>
                      <w:t> </w:t>
                    </w:r>
                    <w:r>
                      <w:rPr>
                        <w:i/>
                        <w:sz w:val="20"/>
                        <w:vertAlign w:val="baseline"/>
                      </w:rPr>
                      <w:t>Anggota</w:t>
                    </w:r>
                    <w:r>
                      <w:rPr>
                        <w:i/>
                        <w:spacing w:val="-7"/>
                        <w:sz w:val="20"/>
                        <w:vertAlign w:val="baseline"/>
                      </w:rPr>
                      <w:t> </w:t>
                    </w:r>
                    <w:r>
                      <w:rPr>
                        <w:i/>
                        <w:sz w:val="20"/>
                        <w:vertAlign w:val="baseline"/>
                      </w:rPr>
                      <w:t>Direksi</w:t>
                    </w:r>
                    <w:r>
                      <w:rPr>
                        <w:i/>
                        <w:spacing w:val="-3"/>
                        <w:sz w:val="20"/>
                        <w:vertAlign w:val="baseline"/>
                      </w:rPr>
                      <w:t> </w:t>
                    </w:r>
                    <w:r>
                      <w:rPr>
                        <w:i/>
                        <w:sz w:val="20"/>
                        <w:vertAlign w:val="baseline"/>
                      </w:rPr>
                      <w:t>PT</w:t>
                    </w:r>
                    <w:r>
                      <w:rPr>
                        <w:i/>
                        <w:spacing w:val="-3"/>
                        <w:sz w:val="20"/>
                        <w:vertAlign w:val="baseline"/>
                      </w:rPr>
                      <w:t> </w:t>
                    </w:r>
                    <w:r>
                      <w:rPr>
                        <w:i/>
                        <w:sz w:val="20"/>
                        <w:vertAlign w:val="baseline"/>
                      </w:rPr>
                      <w:t>BPRS</w:t>
                    </w:r>
                    <w:r>
                      <w:rPr>
                        <w:i/>
                        <w:spacing w:val="-4"/>
                        <w:sz w:val="20"/>
                        <w:vertAlign w:val="baseline"/>
                      </w:rPr>
                      <w:t> </w:t>
                    </w:r>
                    <w:r>
                      <w:rPr>
                        <w:i/>
                        <w:sz w:val="20"/>
                        <w:vertAlign w:val="baseline"/>
                      </w:rPr>
                      <w:t>Bina</w:t>
                    </w:r>
                    <w:r>
                      <w:rPr>
                        <w:i/>
                        <w:spacing w:val="-3"/>
                        <w:sz w:val="20"/>
                        <w:vertAlign w:val="baseline"/>
                      </w:rPr>
                      <w:t> </w:t>
                    </w:r>
                    <w:r>
                      <w:rPr>
                        <w:i/>
                        <w:sz w:val="20"/>
                        <w:vertAlign w:val="baseline"/>
                      </w:rPr>
                      <w:t>Finansia</w:t>
                    </w:r>
                    <w:r>
                      <w:rPr>
                        <w:i/>
                        <w:spacing w:val="-3"/>
                        <w:sz w:val="20"/>
                        <w:vertAlign w:val="baseline"/>
                      </w:rPr>
                      <w:t> </w:t>
                    </w:r>
                    <w:r>
                      <w:rPr>
                        <w:i/>
                        <w:sz w:val="20"/>
                        <w:vertAlign w:val="baseline"/>
                      </w:rPr>
                      <w:t>Kota Semarang, 12 November 2024</w:t>
                    </w:r>
                    <w:r>
                      <w:rPr>
                        <w:sz w:val="20"/>
                        <w:vertAlign w:val="baseline"/>
                      </w:rPr>
                      <w:t>.</w:t>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5568">
              <wp:simplePos x="0" y="0"/>
              <wp:positionH relativeFrom="page">
                <wp:posOffset>3884929</wp:posOffset>
              </wp:positionH>
              <wp:positionV relativeFrom="page">
                <wp:posOffset>9876874</wp:posOffset>
              </wp:positionV>
              <wp:extent cx="146050" cy="19431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46050" cy="194310"/>
                      </a:xfrm>
                      <a:prstGeom prst="rect">
                        <a:avLst/>
                      </a:prstGeom>
                    </wps:spPr>
                    <wps:txbx>
                      <w:txbxContent>
                        <w:p>
                          <w:pPr>
                            <w:pStyle w:val="BodyText"/>
                            <w:spacing w:before="10"/>
                            <w:ind w:left="20"/>
                          </w:pPr>
                          <w:r>
                            <w:rPr>
                              <w:spacing w:val="-5"/>
                            </w:rPr>
                            <w:t>ix</w:t>
                          </w:r>
                        </w:p>
                      </w:txbxContent>
                    </wps:txbx>
                    <wps:bodyPr wrap="square" lIns="0" tIns="0" rIns="0" bIns="0" rtlCol="0">
                      <a:noAutofit/>
                    </wps:bodyPr>
                  </wps:wsp>
                </a:graphicData>
              </a:graphic>
            </wp:anchor>
          </w:drawing>
        </mc:Choice>
        <mc:Fallback>
          <w:pict>
            <v:shape style="position:absolute;margin-left:305.899994pt;margin-top:777.706665pt;width:11.5pt;height:15.3pt;mso-position-horizontal-relative:page;mso-position-vertical-relative:page;z-index:-18150912" type="#_x0000_t202" id="docshape8" filled="false" stroked="false">
              <v:textbox inset="0,0,0,0">
                <w:txbxContent>
                  <w:p>
                    <w:pPr>
                      <w:pStyle w:val="BodyText"/>
                      <w:spacing w:before="10"/>
                      <w:ind w:left="20"/>
                    </w:pPr>
                    <w:r>
                      <w:rPr>
                        <w:spacing w:val="-5"/>
                      </w:rPr>
                      <w:t>ix</w:t>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1376">
              <wp:simplePos x="0" y="0"/>
              <wp:positionH relativeFrom="page">
                <wp:posOffset>1885314</wp:posOffset>
              </wp:positionH>
              <wp:positionV relativeFrom="page">
                <wp:posOffset>9449989</wp:posOffset>
              </wp:positionV>
              <wp:extent cx="4396740" cy="173355"/>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4396740" cy="173355"/>
                      </a:xfrm>
                      <a:prstGeom prst="rect">
                        <a:avLst/>
                      </a:prstGeom>
                    </wps:spPr>
                    <wps:txbx>
                      <w:txbxContent>
                        <w:p>
                          <w:pPr>
                            <w:spacing w:before="23"/>
                            <w:ind w:left="20" w:right="0" w:firstLine="0"/>
                            <w:jc w:val="left"/>
                            <w:rPr>
                              <w:sz w:val="20"/>
                            </w:rPr>
                          </w:pPr>
                          <w:r>
                            <w:rPr>
                              <w:sz w:val="20"/>
                              <w:vertAlign w:val="superscript"/>
                            </w:rPr>
                            <w:t>91</w:t>
                          </w:r>
                          <w:r>
                            <w:rPr>
                              <w:sz w:val="20"/>
                              <w:vertAlign w:val="baseline"/>
                            </w:rPr>
                            <w:t> ‘Data</w:t>
                          </w:r>
                          <w:r>
                            <w:rPr>
                              <w:spacing w:val="-3"/>
                              <w:sz w:val="20"/>
                              <w:vertAlign w:val="baseline"/>
                            </w:rPr>
                            <w:t> </w:t>
                          </w:r>
                          <w:r>
                            <w:rPr>
                              <w:sz w:val="20"/>
                              <w:vertAlign w:val="baseline"/>
                            </w:rPr>
                            <w:t>OJK, Rasio</w:t>
                          </w:r>
                          <w:r>
                            <w:rPr>
                              <w:spacing w:val="1"/>
                              <w:sz w:val="20"/>
                              <w:vertAlign w:val="baseline"/>
                            </w:rPr>
                            <w:t> </w:t>
                          </w:r>
                          <w:r>
                            <w:rPr>
                              <w:sz w:val="20"/>
                              <w:vertAlign w:val="baseline"/>
                            </w:rPr>
                            <w:t>Keuangan</w:t>
                          </w:r>
                          <w:r>
                            <w:rPr>
                              <w:spacing w:val="-6"/>
                              <w:sz w:val="20"/>
                              <w:vertAlign w:val="baseline"/>
                            </w:rPr>
                            <w:t> </w:t>
                          </w:r>
                          <w:r>
                            <w:rPr>
                              <w:sz w:val="20"/>
                              <w:vertAlign w:val="baseline"/>
                            </w:rPr>
                            <w:t>PT</w:t>
                          </w:r>
                          <w:r>
                            <w:rPr>
                              <w:spacing w:val="-1"/>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z w:val="20"/>
                              <w:vertAlign w:val="baseline"/>
                            </w:rPr>
                            <w:t>Finansia</w:t>
                          </w:r>
                          <w:r>
                            <w:rPr>
                              <w:spacing w:val="-2"/>
                              <w:sz w:val="20"/>
                              <w:vertAlign w:val="baseline"/>
                            </w:rPr>
                            <w:t> </w:t>
                          </w:r>
                          <w:r>
                            <w:rPr>
                              <w:sz w:val="20"/>
                              <w:vertAlign w:val="baseline"/>
                            </w:rPr>
                            <w:t>Semarang</w:t>
                          </w:r>
                          <w:r>
                            <w:rPr>
                              <w:spacing w:val="4"/>
                              <w:sz w:val="20"/>
                              <w:vertAlign w:val="baseline"/>
                            </w:rPr>
                            <w:t> </w:t>
                          </w:r>
                          <w:r>
                            <w:rPr>
                              <w:sz w:val="20"/>
                              <w:vertAlign w:val="baseline"/>
                            </w:rPr>
                            <w:t>Tahun</w:t>
                          </w:r>
                          <w:r>
                            <w:rPr>
                              <w:spacing w:val="-7"/>
                              <w:sz w:val="20"/>
                              <w:vertAlign w:val="baseline"/>
                            </w:rPr>
                            <w:t> </w:t>
                          </w:r>
                          <w:r>
                            <w:rPr>
                              <w:sz w:val="20"/>
                              <w:vertAlign w:val="baseline"/>
                            </w:rPr>
                            <w:t>2020-</w:t>
                          </w:r>
                          <w:r>
                            <w:rPr>
                              <w:spacing w:val="-2"/>
                              <w:sz w:val="20"/>
                              <w:vertAlign w:val="baseline"/>
                            </w:rPr>
                            <w:t>2023’.</w:t>
                          </w:r>
                        </w:p>
                      </w:txbxContent>
                    </wps:txbx>
                    <wps:bodyPr wrap="square" lIns="0" tIns="0" rIns="0" bIns="0" rtlCol="0">
                      <a:noAutofit/>
                    </wps:bodyPr>
                  </wps:wsp>
                </a:graphicData>
              </a:graphic>
            </wp:anchor>
          </w:drawing>
        </mc:Choice>
        <mc:Fallback>
          <w:pict>
            <v:shape style="position:absolute;margin-left:148.449997pt;margin-top:744.093628pt;width:346.2pt;height:13.65pt;mso-position-horizontal-relative:page;mso-position-vertical-relative:page;z-index:-18095104" type="#_x0000_t202" id="docshape188" filled="false" stroked="false">
              <v:textbox inset="0,0,0,0">
                <w:txbxContent>
                  <w:p>
                    <w:pPr>
                      <w:spacing w:before="23"/>
                      <w:ind w:left="20" w:right="0" w:firstLine="0"/>
                      <w:jc w:val="left"/>
                      <w:rPr>
                        <w:sz w:val="20"/>
                      </w:rPr>
                    </w:pPr>
                    <w:r>
                      <w:rPr>
                        <w:sz w:val="20"/>
                        <w:vertAlign w:val="superscript"/>
                      </w:rPr>
                      <w:t>91</w:t>
                    </w:r>
                    <w:r>
                      <w:rPr>
                        <w:sz w:val="20"/>
                        <w:vertAlign w:val="baseline"/>
                      </w:rPr>
                      <w:t> ‘Data</w:t>
                    </w:r>
                    <w:r>
                      <w:rPr>
                        <w:spacing w:val="-3"/>
                        <w:sz w:val="20"/>
                        <w:vertAlign w:val="baseline"/>
                      </w:rPr>
                      <w:t> </w:t>
                    </w:r>
                    <w:r>
                      <w:rPr>
                        <w:sz w:val="20"/>
                        <w:vertAlign w:val="baseline"/>
                      </w:rPr>
                      <w:t>OJK, Rasio</w:t>
                    </w:r>
                    <w:r>
                      <w:rPr>
                        <w:spacing w:val="1"/>
                        <w:sz w:val="20"/>
                        <w:vertAlign w:val="baseline"/>
                      </w:rPr>
                      <w:t> </w:t>
                    </w:r>
                    <w:r>
                      <w:rPr>
                        <w:sz w:val="20"/>
                        <w:vertAlign w:val="baseline"/>
                      </w:rPr>
                      <w:t>Keuangan</w:t>
                    </w:r>
                    <w:r>
                      <w:rPr>
                        <w:spacing w:val="-6"/>
                        <w:sz w:val="20"/>
                        <w:vertAlign w:val="baseline"/>
                      </w:rPr>
                      <w:t> </w:t>
                    </w:r>
                    <w:r>
                      <w:rPr>
                        <w:sz w:val="20"/>
                        <w:vertAlign w:val="baseline"/>
                      </w:rPr>
                      <w:t>PT</w:t>
                    </w:r>
                    <w:r>
                      <w:rPr>
                        <w:spacing w:val="-1"/>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z w:val="20"/>
                        <w:vertAlign w:val="baseline"/>
                      </w:rPr>
                      <w:t>Finansia</w:t>
                    </w:r>
                    <w:r>
                      <w:rPr>
                        <w:spacing w:val="-2"/>
                        <w:sz w:val="20"/>
                        <w:vertAlign w:val="baseline"/>
                      </w:rPr>
                      <w:t> </w:t>
                    </w:r>
                    <w:r>
                      <w:rPr>
                        <w:sz w:val="20"/>
                        <w:vertAlign w:val="baseline"/>
                      </w:rPr>
                      <w:t>Semarang</w:t>
                    </w:r>
                    <w:r>
                      <w:rPr>
                        <w:spacing w:val="4"/>
                        <w:sz w:val="20"/>
                        <w:vertAlign w:val="baseline"/>
                      </w:rPr>
                      <w:t> </w:t>
                    </w:r>
                    <w:r>
                      <w:rPr>
                        <w:sz w:val="20"/>
                        <w:vertAlign w:val="baseline"/>
                      </w:rPr>
                      <w:t>Tahun</w:t>
                    </w:r>
                    <w:r>
                      <w:rPr>
                        <w:spacing w:val="-7"/>
                        <w:sz w:val="20"/>
                        <w:vertAlign w:val="baseline"/>
                      </w:rPr>
                      <w:t> </w:t>
                    </w:r>
                    <w:r>
                      <w:rPr>
                        <w:sz w:val="20"/>
                        <w:vertAlign w:val="baseline"/>
                      </w:rPr>
                      <w:t>2020-</w:t>
                    </w:r>
                    <w:r>
                      <w:rPr>
                        <w:spacing w:val="-2"/>
                        <w:sz w:val="20"/>
                        <w:vertAlign w:val="baseline"/>
                      </w:rPr>
                      <w:t>2023’.</w:t>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2400">
              <wp:simplePos x="0" y="0"/>
              <wp:positionH relativeFrom="page">
                <wp:posOffset>1885314</wp:posOffset>
              </wp:positionH>
              <wp:positionV relativeFrom="page">
                <wp:posOffset>9449989</wp:posOffset>
              </wp:positionV>
              <wp:extent cx="4396740" cy="17335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4396740" cy="173355"/>
                      </a:xfrm>
                      <a:prstGeom prst="rect">
                        <a:avLst/>
                      </a:prstGeom>
                    </wps:spPr>
                    <wps:txbx>
                      <w:txbxContent>
                        <w:p>
                          <w:pPr>
                            <w:spacing w:before="23"/>
                            <w:ind w:left="20" w:right="0" w:firstLine="0"/>
                            <w:jc w:val="left"/>
                            <w:rPr>
                              <w:sz w:val="20"/>
                            </w:rPr>
                          </w:pPr>
                          <w:r>
                            <w:rPr>
                              <w:sz w:val="20"/>
                              <w:vertAlign w:val="superscript"/>
                            </w:rPr>
                            <w:t>92</w:t>
                          </w:r>
                          <w:r>
                            <w:rPr>
                              <w:spacing w:val="1"/>
                              <w:sz w:val="20"/>
                              <w:vertAlign w:val="baseline"/>
                            </w:rPr>
                            <w:t> </w:t>
                          </w:r>
                          <w:r>
                            <w:rPr>
                              <w:sz w:val="20"/>
                              <w:vertAlign w:val="baseline"/>
                            </w:rPr>
                            <w:t>‘Data</w:t>
                          </w:r>
                          <w:r>
                            <w:rPr>
                              <w:spacing w:val="-2"/>
                              <w:sz w:val="20"/>
                              <w:vertAlign w:val="baseline"/>
                            </w:rPr>
                            <w:t> </w:t>
                          </w:r>
                          <w:r>
                            <w:rPr>
                              <w:sz w:val="20"/>
                              <w:vertAlign w:val="baseline"/>
                            </w:rPr>
                            <w:t>OJK,</w:t>
                          </w:r>
                          <w:r>
                            <w:rPr>
                              <w:spacing w:val="1"/>
                              <w:sz w:val="20"/>
                              <w:vertAlign w:val="baseline"/>
                            </w:rPr>
                            <w:t> </w:t>
                          </w:r>
                          <w:r>
                            <w:rPr>
                              <w:sz w:val="20"/>
                              <w:vertAlign w:val="baseline"/>
                            </w:rPr>
                            <w:t>Rasio</w:t>
                          </w:r>
                          <w:r>
                            <w:rPr>
                              <w:spacing w:val="2"/>
                              <w:sz w:val="20"/>
                              <w:vertAlign w:val="baseline"/>
                            </w:rPr>
                            <w:t> </w:t>
                          </w:r>
                          <w:r>
                            <w:rPr>
                              <w:sz w:val="20"/>
                              <w:vertAlign w:val="baseline"/>
                            </w:rPr>
                            <w:t>Keuangan</w:t>
                          </w:r>
                          <w:r>
                            <w:rPr>
                              <w:spacing w:val="-5"/>
                              <w:sz w:val="20"/>
                              <w:vertAlign w:val="baseline"/>
                            </w:rPr>
                            <w:t> </w:t>
                          </w:r>
                          <w:r>
                            <w:rPr>
                              <w:sz w:val="20"/>
                              <w:vertAlign w:val="baseline"/>
                            </w:rPr>
                            <w:t>PT BPRS</w:t>
                          </w:r>
                          <w:r>
                            <w:rPr>
                              <w:spacing w:val="-1"/>
                              <w:sz w:val="20"/>
                              <w:vertAlign w:val="baseline"/>
                            </w:rPr>
                            <w:t> </w:t>
                          </w:r>
                          <w:r>
                            <w:rPr>
                              <w:sz w:val="20"/>
                              <w:vertAlign w:val="baseline"/>
                            </w:rPr>
                            <w:t>Bina</w:t>
                          </w:r>
                          <w:r>
                            <w:rPr>
                              <w:spacing w:val="3"/>
                              <w:sz w:val="20"/>
                              <w:vertAlign w:val="baseline"/>
                            </w:rPr>
                            <w:t> </w:t>
                          </w:r>
                          <w:r>
                            <w:rPr>
                              <w:sz w:val="20"/>
                              <w:vertAlign w:val="baseline"/>
                            </w:rPr>
                            <w:t>Finansia</w:t>
                          </w:r>
                          <w:r>
                            <w:rPr>
                              <w:spacing w:val="-2"/>
                              <w:sz w:val="20"/>
                              <w:vertAlign w:val="baseline"/>
                            </w:rPr>
                            <w:t> </w:t>
                          </w:r>
                          <w:r>
                            <w:rPr>
                              <w:sz w:val="20"/>
                              <w:vertAlign w:val="baseline"/>
                            </w:rPr>
                            <w:t>Semarang</w:t>
                          </w:r>
                          <w:r>
                            <w:rPr>
                              <w:spacing w:val="-1"/>
                              <w:sz w:val="20"/>
                              <w:vertAlign w:val="baseline"/>
                            </w:rPr>
                            <w:t> </w:t>
                          </w:r>
                          <w:r>
                            <w:rPr>
                              <w:sz w:val="20"/>
                              <w:vertAlign w:val="baseline"/>
                            </w:rPr>
                            <w:t>Tahun</w:t>
                          </w:r>
                          <w:r>
                            <w:rPr>
                              <w:spacing w:val="-6"/>
                              <w:sz w:val="20"/>
                              <w:vertAlign w:val="baseline"/>
                            </w:rPr>
                            <w:t> </w:t>
                          </w:r>
                          <w:r>
                            <w:rPr>
                              <w:sz w:val="20"/>
                              <w:vertAlign w:val="baseline"/>
                            </w:rPr>
                            <w:t>2020-</w:t>
                          </w:r>
                          <w:r>
                            <w:rPr>
                              <w:spacing w:val="-2"/>
                              <w:sz w:val="20"/>
                              <w:vertAlign w:val="baseline"/>
                            </w:rPr>
                            <w:t>2023’.</w:t>
                          </w:r>
                        </w:p>
                      </w:txbxContent>
                    </wps:txbx>
                    <wps:bodyPr wrap="square" lIns="0" tIns="0" rIns="0" bIns="0" rtlCol="0">
                      <a:noAutofit/>
                    </wps:bodyPr>
                  </wps:wsp>
                </a:graphicData>
              </a:graphic>
            </wp:anchor>
          </w:drawing>
        </mc:Choice>
        <mc:Fallback>
          <w:pict>
            <v:shape style="position:absolute;margin-left:148.449997pt;margin-top:744.093628pt;width:346.2pt;height:13.65pt;mso-position-horizontal-relative:page;mso-position-vertical-relative:page;z-index:-18094080" type="#_x0000_t202" id="docshape191" filled="false" stroked="false">
              <v:textbox inset="0,0,0,0">
                <w:txbxContent>
                  <w:p>
                    <w:pPr>
                      <w:spacing w:before="23"/>
                      <w:ind w:left="20" w:right="0" w:firstLine="0"/>
                      <w:jc w:val="left"/>
                      <w:rPr>
                        <w:sz w:val="20"/>
                      </w:rPr>
                    </w:pPr>
                    <w:r>
                      <w:rPr>
                        <w:sz w:val="20"/>
                        <w:vertAlign w:val="superscript"/>
                      </w:rPr>
                      <w:t>92</w:t>
                    </w:r>
                    <w:r>
                      <w:rPr>
                        <w:spacing w:val="1"/>
                        <w:sz w:val="20"/>
                        <w:vertAlign w:val="baseline"/>
                      </w:rPr>
                      <w:t> </w:t>
                    </w:r>
                    <w:r>
                      <w:rPr>
                        <w:sz w:val="20"/>
                        <w:vertAlign w:val="baseline"/>
                      </w:rPr>
                      <w:t>‘Data</w:t>
                    </w:r>
                    <w:r>
                      <w:rPr>
                        <w:spacing w:val="-2"/>
                        <w:sz w:val="20"/>
                        <w:vertAlign w:val="baseline"/>
                      </w:rPr>
                      <w:t> </w:t>
                    </w:r>
                    <w:r>
                      <w:rPr>
                        <w:sz w:val="20"/>
                        <w:vertAlign w:val="baseline"/>
                      </w:rPr>
                      <w:t>OJK,</w:t>
                    </w:r>
                    <w:r>
                      <w:rPr>
                        <w:spacing w:val="1"/>
                        <w:sz w:val="20"/>
                        <w:vertAlign w:val="baseline"/>
                      </w:rPr>
                      <w:t> </w:t>
                    </w:r>
                    <w:r>
                      <w:rPr>
                        <w:sz w:val="20"/>
                        <w:vertAlign w:val="baseline"/>
                      </w:rPr>
                      <w:t>Rasio</w:t>
                    </w:r>
                    <w:r>
                      <w:rPr>
                        <w:spacing w:val="2"/>
                        <w:sz w:val="20"/>
                        <w:vertAlign w:val="baseline"/>
                      </w:rPr>
                      <w:t> </w:t>
                    </w:r>
                    <w:r>
                      <w:rPr>
                        <w:sz w:val="20"/>
                        <w:vertAlign w:val="baseline"/>
                      </w:rPr>
                      <w:t>Keuangan</w:t>
                    </w:r>
                    <w:r>
                      <w:rPr>
                        <w:spacing w:val="-5"/>
                        <w:sz w:val="20"/>
                        <w:vertAlign w:val="baseline"/>
                      </w:rPr>
                      <w:t> </w:t>
                    </w:r>
                    <w:r>
                      <w:rPr>
                        <w:sz w:val="20"/>
                        <w:vertAlign w:val="baseline"/>
                      </w:rPr>
                      <w:t>PT BPRS</w:t>
                    </w:r>
                    <w:r>
                      <w:rPr>
                        <w:spacing w:val="-1"/>
                        <w:sz w:val="20"/>
                        <w:vertAlign w:val="baseline"/>
                      </w:rPr>
                      <w:t> </w:t>
                    </w:r>
                    <w:r>
                      <w:rPr>
                        <w:sz w:val="20"/>
                        <w:vertAlign w:val="baseline"/>
                      </w:rPr>
                      <w:t>Bina</w:t>
                    </w:r>
                    <w:r>
                      <w:rPr>
                        <w:spacing w:val="3"/>
                        <w:sz w:val="20"/>
                        <w:vertAlign w:val="baseline"/>
                      </w:rPr>
                      <w:t> </w:t>
                    </w:r>
                    <w:r>
                      <w:rPr>
                        <w:sz w:val="20"/>
                        <w:vertAlign w:val="baseline"/>
                      </w:rPr>
                      <w:t>Finansia</w:t>
                    </w:r>
                    <w:r>
                      <w:rPr>
                        <w:spacing w:val="-2"/>
                        <w:sz w:val="20"/>
                        <w:vertAlign w:val="baseline"/>
                      </w:rPr>
                      <w:t> </w:t>
                    </w:r>
                    <w:r>
                      <w:rPr>
                        <w:sz w:val="20"/>
                        <w:vertAlign w:val="baseline"/>
                      </w:rPr>
                      <w:t>Semarang</w:t>
                    </w:r>
                    <w:r>
                      <w:rPr>
                        <w:spacing w:val="-1"/>
                        <w:sz w:val="20"/>
                        <w:vertAlign w:val="baseline"/>
                      </w:rPr>
                      <w:t> </w:t>
                    </w:r>
                    <w:r>
                      <w:rPr>
                        <w:sz w:val="20"/>
                        <w:vertAlign w:val="baseline"/>
                      </w:rPr>
                      <w:t>Tahun</w:t>
                    </w:r>
                    <w:r>
                      <w:rPr>
                        <w:spacing w:val="-6"/>
                        <w:sz w:val="20"/>
                        <w:vertAlign w:val="baseline"/>
                      </w:rPr>
                      <w:t> </w:t>
                    </w:r>
                    <w:r>
                      <w:rPr>
                        <w:sz w:val="20"/>
                        <w:vertAlign w:val="baseline"/>
                      </w:rPr>
                      <w:t>2020-</w:t>
                    </w:r>
                    <w:r>
                      <w:rPr>
                        <w:spacing w:val="-2"/>
                        <w:sz w:val="20"/>
                        <w:vertAlign w:val="baseline"/>
                      </w:rPr>
                      <w:t>2023’.</w:t>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3424">
              <wp:simplePos x="0" y="0"/>
              <wp:positionH relativeFrom="page">
                <wp:posOffset>1430274</wp:posOffset>
              </wp:positionH>
              <wp:positionV relativeFrom="page">
                <wp:posOffset>9390125</wp:posOffset>
              </wp:positionV>
              <wp:extent cx="1829435" cy="762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39.379944pt;width:144.050pt;height:.60004pt;mso-position-horizontal-relative:page;mso-position-vertical-relative:page;z-index:-18093056" id="docshape19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23936">
              <wp:simplePos x="0" y="0"/>
              <wp:positionH relativeFrom="page">
                <wp:posOffset>1885314</wp:posOffset>
              </wp:positionH>
              <wp:positionV relativeFrom="page">
                <wp:posOffset>9449989</wp:posOffset>
              </wp:positionV>
              <wp:extent cx="3610610" cy="17335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3610610" cy="173355"/>
                      </a:xfrm>
                      <a:prstGeom prst="rect">
                        <a:avLst/>
                      </a:prstGeom>
                    </wps:spPr>
                    <wps:txbx>
                      <w:txbxContent>
                        <w:p>
                          <w:pPr>
                            <w:spacing w:before="23"/>
                            <w:ind w:left="20" w:right="0" w:firstLine="0"/>
                            <w:jc w:val="left"/>
                            <w:rPr>
                              <w:sz w:val="20"/>
                            </w:rPr>
                          </w:pPr>
                          <w:r>
                            <w:rPr>
                              <w:sz w:val="20"/>
                              <w:vertAlign w:val="superscript"/>
                            </w:rPr>
                            <w:t>93</w:t>
                          </w:r>
                          <w:r>
                            <w:rPr>
                              <w:spacing w:val="2"/>
                              <w:sz w:val="20"/>
                              <w:vertAlign w:val="baseline"/>
                            </w:rPr>
                            <w:t> </w:t>
                          </w:r>
                          <w:r>
                            <w:rPr>
                              <w:sz w:val="20"/>
                              <w:vertAlign w:val="baseline"/>
                            </w:rPr>
                            <w:t>‘Regulasi</w:t>
                          </w:r>
                          <w:r>
                            <w:rPr>
                              <w:spacing w:val="-4"/>
                              <w:sz w:val="20"/>
                              <w:vertAlign w:val="baseline"/>
                            </w:rPr>
                            <w:t> </w:t>
                          </w:r>
                          <w:r>
                            <w:rPr>
                              <w:sz w:val="20"/>
                              <w:vertAlign w:val="baseline"/>
                            </w:rPr>
                            <w:t>Peraturan</w:t>
                          </w:r>
                          <w:r>
                            <w:rPr>
                              <w:spacing w:val="-4"/>
                              <w:sz w:val="20"/>
                              <w:vertAlign w:val="baseline"/>
                            </w:rPr>
                            <w:t> </w:t>
                          </w:r>
                          <w:r>
                            <w:rPr>
                              <w:sz w:val="20"/>
                              <w:vertAlign w:val="baseline"/>
                            </w:rPr>
                            <w:t>Otoritas</w:t>
                          </w:r>
                          <w:r>
                            <w:rPr>
                              <w:spacing w:val="-2"/>
                              <w:sz w:val="20"/>
                              <w:vertAlign w:val="baseline"/>
                            </w:rPr>
                            <w:t> </w:t>
                          </w:r>
                          <w:r>
                            <w:rPr>
                              <w:sz w:val="20"/>
                              <w:vertAlign w:val="baseline"/>
                            </w:rPr>
                            <w:t>Jasa</w:t>
                          </w:r>
                          <w:r>
                            <w:rPr>
                              <w:spacing w:val="-1"/>
                              <w:sz w:val="20"/>
                              <w:vertAlign w:val="baseline"/>
                            </w:rPr>
                            <w:t> </w:t>
                          </w:r>
                          <w:r>
                            <w:rPr>
                              <w:sz w:val="20"/>
                              <w:vertAlign w:val="baseline"/>
                            </w:rPr>
                            <w:t>Keuangan,</w:t>
                          </w:r>
                          <w:r>
                            <w:rPr>
                              <w:spacing w:val="1"/>
                              <w:sz w:val="20"/>
                              <w:vertAlign w:val="baseline"/>
                            </w:rPr>
                            <w:t> </w:t>
                          </w:r>
                          <w:r>
                            <w:rPr>
                              <w:spacing w:val="-2"/>
                              <w:sz w:val="20"/>
                              <w:vertAlign w:val="baseline"/>
                            </w:rPr>
                            <w:t>No.48/POJK.03/2020’.</w:t>
                          </w:r>
                        </w:p>
                      </w:txbxContent>
                    </wps:txbx>
                    <wps:bodyPr wrap="square" lIns="0" tIns="0" rIns="0" bIns="0" rtlCol="0">
                      <a:noAutofit/>
                    </wps:bodyPr>
                  </wps:wsp>
                </a:graphicData>
              </a:graphic>
            </wp:anchor>
          </w:drawing>
        </mc:Choice>
        <mc:Fallback>
          <w:pict>
            <v:shape style="position:absolute;margin-left:148.449997pt;margin-top:744.093628pt;width:284.3pt;height:13.65pt;mso-position-horizontal-relative:page;mso-position-vertical-relative:page;z-index:-18092544" type="#_x0000_t202" id="docshape195" filled="false" stroked="false">
              <v:textbox inset="0,0,0,0">
                <w:txbxContent>
                  <w:p>
                    <w:pPr>
                      <w:spacing w:before="23"/>
                      <w:ind w:left="20" w:right="0" w:firstLine="0"/>
                      <w:jc w:val="left"/>
                      <w:rPr>
                        <w:sz w:val="20"/>
                      </w:rPr>
                    </w:pPr>
                    <w:r>
                      <w:rPr>
                        <w:sz w:val="20"/>
                        <w:vertAlign w:val="superscript"/>
                      </w:rPr>
                      <w:t>93</w:t>
                    </w:r>
                    <w:r>
                      <w:rPr>
                        <w:spacing w:val="2"/>
                        <w:sz w:val="20"/>
                        <w:vertAlign w:val="baseline"/>
                      </w:rPr>
                      <w:t> </w:t>
                    </w:r>
                    <w:r>
                      <w:rPr>
                        <w:sz w:val="20"/>
                        <w:vertAlign w:val="baseline"/>
                      </w:rPr>
                      <w:t>‘Regulasi</w:t>
                    </w:r>
                    <w:r>
                      <w:rPr>
                        <w:spacing w:val="-4"/>
                        <w:sz w:val="20"/>
                        <w:vertAlign w:val="baseline"/>
                      </w:rPr>
                      <w:t> </w:t>
                    </w:r>
                    <w:r>
                      <w:rPr>
                        <w:sz w:val="20"/>
                        <w:vertAlign w:val="baseline"/>
                      </w:rPr>
                      <w:t>Peraturan</w:t>
                    </w:r>
                    <w:r>
                      <w:rPr>
                        <w:spacing w:val="-4"/>
                        <w:sz w:val="20"/>
                        <w:vertAlign w:val="baseline"/>
                      </w:rPr>
                      <w:t> </w:t>
                    </w:r>
                    <w:r>
                      <w:rPr>
                        <w:sz w:val="20"/>
                        <w:vertAlign w:val="baseline"/>
                      </w:rPr>
                      <w:t>Otoritas</w:t>
                    </w:r>
                    <w:r>
                      <w:rPr>
                        <w:spacing w:val="-2"/>
                        <w:sz w:val="20"/>
                        <w:vertAlign w:val="baseline"/>
                      </w:rPr>
                      <w:t> </w:t>
                    </w:r>
                    <w:r>
                      <w:rPr>
                        <w:sz w:val="20"/>
                        <w:vertAlign w:val="baseline"/>
                      </w:rPr>
                      <w:t>Jasa</w:t>
                    </w:r>
                    <w:r>
                      <w:rPr>
                        <w:spacing w:val="-1"/>
                        <w:sz w:val="20"/>
                        <w:vertAlign w:val="baseline"/>
                      </w:rPr>
                      <w:t> </w:t>
                    </w:r>
                    <w:r>
                      <w:rPr>
                        <w:sz w:val="20"/>
                        <w:vertAlign w:val="baseline"/>
                      </w:rPr>
                      <w:t>Keuangan,</w:t>
                    </w:r>
                    <w:r>
                      <w:rPr>
                        <w:spacing w:val="1"/>
                        <w:sz w:val="20"/>
                        <w:vertAlign w:val="baseline"/>
                      </w:rPr>
                      <w:t> </w:t>
                    </w:r>
                    <w:r>
                      <w:rPr>
                        <w:spacing w:val="-2"/>
                        <w:sz w:val="20"/>
                        <w:vertAlign w:val="baseline"/>
                      </w:rPr>
                      <w:t>No.48/POJK.03/2020’.</w:t>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5472">
              <wp:simplePos x="0" y="0"/>
              <wp:positionH relativeFrom="page">
                <wp:posOffset>1430274</wp:posOffset>
              </wp:positionH>
              <wp:positionV relativeFrom="page">
                <wp:posOffset>9245346</wp:posOffset>
              </wp:positionV>
              <wp:extent cx="1829435" cy="7620"/>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27.980042pt;width:144.050pt;height:.599980pt;mso-position-horizontal-relative:page;mso-position-vertical-relative:page;z-index:-18091008" id="docshape198"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25984">
              <wp:simplePos x="0" y="0"/>
              <wp:positionH relativeFrom="page">
                <wp:posOffset>1425321</wp:posOffset>
              </wp:positionH>
              <wp:positionV relativeFrom="page">
                <wp:posOffset>9305273</wp:posOffset>
              </wp:positionV>
              <wp:extent cx="4852670" cy="31813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4852670" cy="318135"/>
                      </a:xfrm>
                      <a:prstGeom prst="rect">
                        <a:avLst/>
                      </a:prstGeom>
                    </wps:spPr>
                    <wps:txbx>
                      <w:txbxContent>
                        <w:p>
                          <w:pPr>
                            <w:spacing w:before="23"/>
                            <w:ind w:left="20" w:right="18" w:firstLine="724"/>
                            <w:jc w:val="left"/>
                            <w:rPr>
                              <w:sz w:val="20"/>
                            </w:rPr>
                          </w:pPr>
                          <w:r>
                            <w:rPr>
                              <w:sz w:val="20"/>
                              <w:vertAlign w:val="superscript"/>
                            </w:rPr>
                            <w:t>94</w:t>
                          </w:r>
                          <w:r>
                            <w:rPr>
                              <w:spacing w:val="-1"/>
                              <w:sz w:val="20"/>
                              <w:vertAlign w:val="baseline"/>
                            </w:rPr>
                            <w:t> </w:t>
                          </w:r>
                          <w:r>
                            <w:rPr>
                              <w:i/>
                              <w:sz w:val="20"/>
                              <w:vertAlign w:val="baseline"/>
                            </w:rPr>
                            <w:t>Wawancara</w:t>
                          </w:r>
                          <w:r>
                            <w:rPr>
                              <w:i/>
                              <w:spacing w:val="-4"/>
                              <w:sz w:val="20"/>
                              <w:vertAlign w:val="baseline"/>
                            </w:rPr>
                            <w:t> </w:t>
                          </w:r>
                          <w:r>
                            <w:rPr>
                              <w:i/>
                              <w:sz w:val="20"/>
                              <w:vertAlign w:val="baseline"/>
                            </w:rPr>
                            <w:t>Dengan</w:t>
                          </w:r>
                          <w:r>
                            <w:rPr>
                              <w:i/>
                              <w:spacing w:val="-4"/>
                              <w:sz w:val="20"/>
                              <w:vertAlign w:val="baseline"/>
                            </w:rPr>
                            <w:t> </w:t>
                          </w:r>
                          <w:r>
                            <w:rPr>
                              <w:i/>
                              <w:sz w:val="20"/>
                              <w:vertAlign w:val="baseline"/>
                            </w:rPr>
                            <w:t>Bapak</w:t>
                          </w:r>
                          <w:r>
                            <w:rPr>
                              <w:i/>
                              <w:spacing w:val="-4"/>
                              <w:sz w:val="20"/>
                              <w:vertAlign w:val="baseline"/>
                            </w:rPr>
                            <w:t> </w:t>
                          </w:r>
                          <w:r>
                            <w:rPr>
                              <w:i/>
                              <w:sz w:val="20"/>
                              <w:vertAlign w:val="baseline"/>
                            </w:rPr>
                            <w:t>Suranto</w:t>
                          </w:r>
                          <w:r>
                            <w:rPr>
                              <w:i/>
                              <w:spacing w:val="-3"/>
                              <w:sz w:val="20"/>
                              <w:vertAlign w:val="baseline"/>
                            </w:rPr>
                            <w:t> </w:t>
                          </w:r>
                          <w:r>
                            <w:rPr>
                              <w:i/>
                              <w:sz w:val="20"/>
                              <w:vertAlign w:val="baseline"/>
                            </w:rPr>
                            <w:t>Anggota</w:t>
                          </w:r>
                          <w:r>
                            <w:rPr>
                              <w:i/>
                              <w:spacing w:val="-6"/>
                              <w:sz w:val="20"/>
                              <w:vertAlign w:val="baseline"/>
                            </w:rPr>
                            <w:t> </w:t>
                          </w:r>
                          <w:r>
                            <w:rPr>
                              <w:i/>
                              <w:sz w:val="20"/>
                              <w:vertAlign w:val="baseline"/>
                            </w:rPr>
                            <w:t>Direksi</w:t>
                          </w:r>
                          <w:r>
                            <w:rPr>
                              <w:i/>
                              <w:spacing w:val="-3"/>
                              <w:sz w:val="20"/>
                              <w:vertAlign w:val="baseline"/>
                            </w:rPr>
                            <w:t> </w:t>
                          </w:r>
                          <w:r>
                            <w:rPr>
                              <w:i/>
                              <w:sz w:val="20"/>
                              <w:vertAlign w:val="baseline"/>
                            </w:rPr>
                            <w:t>PT</w:t>
                          </w:r>
                          <w:r>
                            <w:rPr>
                              <w:i/>
                              <w:spacing w:val="-3"/>
                              <w:sz w:val="20"/>
                              <w:vertAlign w:val="baseline"/>
                            </w:rPr>
                            <w:t> </w:t>
                          </w:r>
                          <w:r>
                            <w:rPr>
                              <w:i/>
                              <w:sz w:val="20"/>
                              <w:vertAlign w:val="baseline"/>
                            </w:rPr>
                            <w:t>BPRS</w:t>
                          </w:r>
                          <w:r>
                            <w:rPr>
                              <w:i/>
                              <w:spacing w:val="-4"/>
                              <w:sz w:val="20"/>
                              <w:vertAlign w:val="baseline"/>
                            </w:rPr>
                            <w:t> </w:t>
                          </w:r>
                          <w:r>
                            <w:rPr>
                              <w:i/>
                              <w:sz w:val="20"/>
                              <w:vertAlign w:val="baseline"/>
                            </w:rPr>
                            <w:t>Bina</w:t>
                          </w:r>
                          <w:r>
                            <w:rPr>
                              <w:i/>
                              <w:spacing w:val="-3"/>
                              <w:sz w:val="20"/>
                              <w:vertAlign w:val="baseline"/>
                            </w:rPr>
                            <w:t> </w:t>
                          </w:r>
                          <w:r>
                            <w:rPr>
                              <w:i/>
                              <w:sz w:val="20"/>
                              <w:vertAlign w:val="baseline"/>
                            </w:rPr>
                            <w:t>Finansia</w:t>
                          </w:r>
                          <w:r>
                            <w:rPr>
                              <w:i/>
                              <w:spacing w:val="-3"/>
                              <w:sz w:val="20"/>
                              <w:vertAlign w:val="baseline"/>
                            </w:rPr>
                            <w:t> </w:t>
                          </w:r>
                          <w:r>
                            <w:rPr>
                              <w:i/>
                              <w:sz w:val="20"/>
                              <w:vertAlign w:val="baseline"/>
                            </w:rPr>
                            <w:t>Kota Semarang, 12 November 2024</w:t>
                          </w:r>
                          <w:r>
                            <w:rPr>
                              <w:sz w:val="20"/>
                              <w:vertAlign w:val="baseline"/>
                            </w:rPr>
                            <w:t>.</w:t>
                          </w:r>
                        </w:p>
                      </w:txbxContent>
                    </wps:txbx>
                    <wps:bodyPr wrap="square" lIns="0" tIns="0" rIns="0" bIns="0" rtlCol="0">
                      <a:noAutofit/>
                    </wps:bodyPr>
                  </wps:wsp>
                </a:graphicData>
              </a:graphic>
            </wp:anchor>
          </w:drawing>
        </mc:Choice>
        <mc:Fallback>
          <w:pict>
            <v:shape style="position:absolute;margin-left:112.230003pt;margin-top:732.698669pt;width:382.1pt;height:25.05pt;mso-position-horizontal-relative:page;mso-position-vertical-relative:page;z-index:-18090496" type="#_x0000_t202" id="docshape199" filled="false" stroked="false">
              <v:textbox inset="0,0,0,0">
                <w:txbxContent>
                  <w:p>
                    <w:pPr>
                      <w:spacing w:before="23"/>
                      <w:ind w:left="20" w:right="18" w:firstLine="724"/>
                      <w:jc w:val="left"/>
                      <w:rPr>
                        <w:sz w:val="20"/>
                      </w:rPr>
                    </w:pPr>
                    <w:r>
                      <w:rPr>
                        <w:sz w:val="20"/>
                        <w:vertAlign w:val="superscript"/>
                      </w:rPr>
                      <w:t>94</w:t>
                    </w:r>
                    <w:r>
                      <w:rPr>
                        <w:spacing w:val="-1"/>
                        <w:sz w:val="20"/>
                        <w:vertAlign w:val="baseline"/>
                      </w:rPr>
                      <w:t> </w:t>
                    </w:r>
                    <w:r>
                      <w:rPr>
                        <w:i/>
                        <w:sz w:val="20"/>
                        <w:vertAlign w:val="baseline"/>
                      </w:rPr>
                      <w:t>Wawancara</w:t>
                    </w:r>
                    <w:r>
                      <w:rPr>
                        <w:i/>
                        <w:spacing w:val="-4"/>
                        <w:sz w:val="20"/>
                        <w:vertAlign w:val="baseline"/>
                      </w:rPr>
                      <w:t> </w:t>
                    </w:r>
                    <w:r>
                      <w:rPr>
                        <w:i/>
                        <w:sz w:val="20"/>
                        <w:vertAlign w:val="baseline"/>
                      </w:rPr>
                      <w:t>Dengan</w:t>
                    </w:r>
                    <w:r>
                      <w:rPr>
                        <w:i/>
                        <w:spacing w:val="-4"/>
                        <w:sz w:val="20"/>
                        <w:vertAlign w:val="baseline"/>
                      </w:rPr>
                      <w:t> </w:t>
                    </w:r>
                    <w:r>
                      <w:rPr>
                        <w:i/>
                        <w:sz w:val="20"/>
                        <w:vertAlign w:val="baseline"/>
                      </w:rPr>
                      <w:t>Bapak</w:t>
                    </w:r>
                    <w:r>
                      <w:rPr>
                        <w:i/>
                        <w:spacing w:val="-4"/>
                        <w:sz w:val="20"/>
                        <w:vertAlign w:val="baseline"/>
                      </w:rPr>
                      <w:t> </w:t>
                    </w:r>
                    <w:r>
                      <w:rPr>
                        <w:i/>
                        <w:sz w:val="20"/>
                        <w:vertAlign w:val="baseline"/>
                      </w:rPr>
                      <w:t>Suranto</w:t>
                    </w:r>
                    <w:r>
                      <w:rPr>
                        <w:i/>
                        <w:spacing w:val="-3"/>
                        <w:sz w:val="20"/>
                        <w:vertAlign w:val="baseline"/>
                      </w:rPr>
                      <w:t> </w:t>
                    </w:r>
                    <w:r>
                      <w:rPr>
                        <w:i/>
                        <w:sz w:val="20"/>
                        <w:vertAlign w:val="baseline"/>
                      </w:rPr>
                      <w:t>Anggota</w:t>
                    </w:r>
                    <w:r>
                      <w:rPr>
                        <w:i/>
                        <w:spacing w:val="-6"/>
                        <w:sz w:val="20"/>
                        <w:vertAlign w:val="baseline"/>
                      </w:rPr>
                      <w:t> </w:t>
                    </w:r>
                    <w:r>
                      <w:rPr>
                        <w:i/>
                        <w:sz w:val="20"/>
                        <w:vertAlign w:val="baseline"/>
                      </w:rPr>
                      <w:t>Direksi</w:t>
                    </w:r>
                    <w:r>
                      <w:rPr>
                        <w:i/>
                        <w:spacing w:val="-3"/>
                        <w:sz w:val="20"/>
                        <w:vertAlign w:val="baseline"/>
                      </w:rPr>
                      <w:t> </w:t>
                    </w:r>
                    <w:r>
                      <w:rPr>
                        <w:i/>
                        <w:sz w:val="20"/>
                        <w:vertAlign w:val="baseline"/>
                      </w:rPr>
                      <w:t>PT</w:t>
                    </w:r>
                    <w:r>
                      <w:rPr>
                        <w:i/>
                        <w:spacing w:val="-3"/>
                        <w:sz w:val="20"/>
                        <w:vertAlign w:val="baseline"/>
                      </w:rPr>
                      <w:t> </w:t>
                    </w:r>
                    <w:r>
                      <w:rPr>
                        <w:i/>
                        <w:sz w:val="20"/>
                        <w:vertAlign w:val="baseline"/>
                      </w:rPr>
                      <w:t>BPRS</w:t>
                    </w:r>
                    <w:r>
                      <w:rPr>
                        <w:i/>
                        <w:spacing w:val="-4"/>
                        <w:sz w:val="20"/>
                        <w:vertAlign w:val="baseline"/>
                      </w:rPr>
                      <w:t> </w:t>
                    </w:r>
                    <w:r>
                      <w:rPr>
                        <w:i/>
                        <w:sz w:val="20"/>
                        <w:vertAlign w:val="baseline"/>
                      </w:rPr>
                      <w:t>Bina</w:t>
                    </w:r>
                    <w:r>
                      <w:rPr>
                        <w:i/>
                        <w:spacing w:val="-3"/>
                        <w:sz w:val="20"/>
                        <w:vertAlign w:val="baseline"/>
                      </w:rPr>
                      <w:t> </w:t>
                    </w:r>
                    <w:r>
                      <w:rPr>
                        <w:i/>
                        <w:sz w:val="20"/>
                        <w:vertAlign w:val="baseline"/>
                      </w:rPr>
                      <w:t>Finansia</w:t>
                    </w:r>
                    <w:r>
                      <w:rPr>
                        <w:i/>
                        <w:spacing w:val="-3"/>
                        <w:sz w:val="20"/>
                        <w:vertAlign w:val="baseline"/>
                      </w:rPr>
                      <w:t> </w:t>
                    </w:r>
                    <w:r>
                      <w:rPr>
                        <w:i/>
                        <w:sz w:val="20"/>
                        <w:vertAlign w:val="baseline"/>
                      </w:rPr>
                      <w:t>Kota Semarang, 12 November 2024</w:t>
                    </w:r>
                    <w:r>
                      <w:rPr>
                        <w:sz w:val="20"/>
                        <w:vertAlign w:val="baseline"/>
                      </w:rPr>
                      <w:t>.</w:t>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7008">
              <wp:simplePos x="0" y="0"/>
              <wp:positionH relativeFrom="page">
                <wp:posOffset>1430274</wp:posOffset>
              </wp:positionH>
              <wp:positionV relativeFrom="page">
                <wp:posOffset>9245346</wp:posOffset>
              </wp:positionV>
              <wp:extent cx="1829435" cy="762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27.980042pt;width:144.050pt;height:.599980pt;mso-position-horizontal-relative:page;mso-position-vertical-relative:page;z-index:-18089472" id="docshape20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27520">
              <wp:simplePos x="0" y="0"/>
              <wp:positionH relativeFrom="page">
                <wp:posOffset>1425321</wp:posOffset>
              </wp:positionH>
              <wp:positionV relativeFrom="page">
                <wp:posOffset>9305273</wp:posOffset>
              </wp:positionV>
              <wp:extent cx="4739640" cy="31813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4739640" cy="318135"/>
                      </a:xfrm>
                      <a:prstGeom prst="rect">
                        <a:avLst/>
                      </a:prstGeom>
                    </wps:spPr>
                    <wps:txbx>
                      <w:txbxContent>
                        <w:p>
                          <w:pPr>
                            <w:spacing w:before="23"/>
                            <w:ind w:left="20" w:right="18" w:firstLine="724"/>
                            <w:jc w:val="left"/>
                            <w:rPr>
                              <w:sz w:val="20"/>
                            </w:rPr>
                          </w:pPr>
                          <w:r>
                            <w:rPr>
                              <w:sz w:val="20"/>
                              <w:vertAlign w:val="superscript"/>
                            </w:rPr>
                            <w:t>95</w:t>
                          </w:r>
                          <w:r>
                            <w:rPr>
                              <w:spacing w:val="-1"/>
                              <w:sz w:val="20"/>
                              <w:vertAlign w:val="baseline"/>
                            </w:rPr>
                            <w:t> </w:t>
                          </w:r>
                          <w:r>
                            <w:rPr>
                              <w:i/>
                              <w:sz w:val="20"/>
                              <w:vertAlign w:val="baseline"/>
                            </w:rPr>
                            <w:t>Suranto</w:t>
                          </w:r>
                          <w:r>
                            <w:rPr>
                              <w:i/>
                              <w:spacing w:val="-3"/>
                              <w:sz w:val="20"/>
                              <w:vertAlign w:val="baseline"/>
                            </w:rPr>
                            <w:t> </w:t>
                          </w:r>
                          <w:r>
                            <w:rPr>
                              <w:i/>
                              <w:sz w:val="20"/>
                              <w:vertAlign w:val="baseline"/>
                            </w:rPr>
                            <w:t>Dwi</w:t>
                          </w:r>
                          <w:r>
                            <w:rPr>
                              <w:i/>
                              <w:spacing w:val="-3"/>
                              <w:sz w:val="20"/>
                              <w:vertAlign w:val="baseline"/>
                            </w:rPr>
                            <w:t> </w:t>
                          </w:r>
                          <w:r>
                            <w:rPr>
                              <w:i/>
                              <w:sz w:val="20"/>
                              <w:vertAlign w:val="baseline"/>
                            </w:rPr>
                            <w:t>Atmoko</w:t>
                          </w:r>
                          <w:r>
                            <w:rPr>
                              <w:i/>
                              <w:spacing w:val="-4"/>
                              <w:sz w:val="20"/>
                              <w:vertAlign w:val="baseline"/>
                            </w:rPr>
                            <w:t> </w:t>
                          </w:r>
                          <w:r>
                            <w:rPr>
                              <w:i/>
                              <w:sz w:val="20"/>
                              <w:vertAlign w:val="baseline"/>
                            </w:rPr>
                            <w:t>(Kepala</w:t>
                          </w:r>
                          <w:r>
                            <w:rPr>
                              <w:i/>
                              <w:spacing w:val="-3"/>
                              <w:sz w:val="20"/>
                              <w:vertAlign w:val="baseline"/>
                            </w:rPr>
                            <w:t> </w:t>
                          </w:r>
                          <w:r>
                            <w:rPr>
                              <w:i/>
                              <w:sz w:val="20"/>
                              <w:vertAlign w:val="baseline"/>
                            </w:rPr>
                            <w:t>Bagian</w:t>
                          </w:r>
                          <w:r>
                            <w:rPr>
                              <w:i/>
                              <w:spacing w:val="-7"/>
                              <w:sz w:val="20"/>
                              <w:vertAlign w:val="baseline"/>
                            </w:rPr>
                            <w:t> </w:t>
                          </w:r>
                          <w:r>
                            <w:rPr>
                              <w:i/>
                              <w:sz w:val="20"/>
                              <w:vertAlign w:val="baseline"/>
                            </w:rPr>
                            <w:t>Bisnis</w:t>
                          </w:r>
                          <w:r>
                            <w:rPr>
                              <w:i/>
                              <w:spacing w:val="-5"/>
                              <w:sz w:val="20"/>
                              <w:vertAlign w:val="baseline"/>
                            </w:rPr>
                            <w:t> </w:t>
                          </w:r>
                          <w:r>
                            <w:rPr>
                              <w:i/>
                              <w:sz w:val="20"/>
                              <w:vertAlign w:val="baseline"/>
                            </w:rPr>
                            <w:t>Dan</w:t>
                          </w:r>
                          <w:r>
                            <w:rPr>
                              <w:i/>
                              <w:spacing w:val="-7"/>
                              <w:sz w:val="20"/>
                              <w:vertAlign w:val="baseline"/>
                            </w:rPr>
                            <w:t> </w:t>
                          </w:r>
                          <w:r>
                            <w:rPr>
                              <w:i/>
                              <w:sz w:val="20"/>
                              <w:vertAlign w:val="baseline"/>
                            </w:rPr>
                            <w:t>Remidial)</w:t>
                          </w:r>
                          <w:r>
                            <w:rPr>
                              <w:i/>
                              <w:spacing w:val="-2"/>
                              <w:sz w:val="20"/>
                              <w:vertAlign w:val="baseline"/>
                            </w:rPr>
                            <w:t> </w:t>
                          </w:r>
                          <w:r>
                            <w:rPr>
                              <w:i/>
                              <w:sz w:val="20"/>
                              <w:vertAlign w:val="baseline"/>
                            </w:rPr>
                            <w:t>Wawancara</w:t>
                          </w:r>
                          <w:r>
                            <w:rPr>
                              <w:i/>
                              <w:spacing w:val="-4"/>
                              <w:sz w:val="20"/>
                              <w:vertAlign w:val="baseline"/>
                            </w:rPr>
                            <w:t> </w:t>
                          </w:r>
                          <w:r>
                            <w:rPr>
                              <w:i/>
                              <w:sz w:val="20"/>
                              <w:vertAlign w:val="baseline"/>
                            </w:rPr>
                            <w:t>Anggota Direksi PT BPRS Bina Finansia 7 November 2024</w:t>
                          </w:r>
                          <w:r>
                            <w:rPr>
                              <w:sz w:val="20"/>
                              <w:vertAlign w:val="baseline"/>
                            </w:rPr>
                            <w:t>.</w:t>
                          </w:r>
                        </w:p>
                      </w:txbxContent>
                    </wps:txbx>
                    <wps:bodyPr wrap="square" lIns="0" tIns="0" rIns="0" bIns="0" rtlCol="0">
                      <a:noAutofit/>
                    </wps:bodyPr>
                  </wps:wsp>
                </a:graphicData>
              </a:graphic>
            </wp:anchor>
          </w:drawing>
        </mc:Choice>
        <mc:Fallback>
          <w:pict>
            <v:shape style="position:absolute;margin-left:112.230003pt;margin-top:732.698669pt;width:373.2pt;height:25.05pt;mso-position-horizontal-relative:page;mso-position-vertical-relative:page;z-index:-18088960" type="#_x0000_t202" id="docshape202" filled="false" stroked="false">
              <v:textbox inset="0,0,0,0">
                <w:txbxContent>
                  <w:p>
                    <w:pPr>
                      <w:spacing w:before="23"/>
                      <w:ind w:left="20" w:right="18" w:firstLine="724"/>
                      <w:jc w:val="left"/>
                      <w:rPr>
                        <w:sz w:val="20"/>
                      </w:rPr>
                    </w:pPr>
                    <w:r>
                      <w:rPr>
                        <w:sz w:val="20"/>
                        <w:vertAlign w:val="superscript"/>
                      </w:rPr>
                      <w:t>95</w:t>
                    </w:r>
                    <w:r>
                      <w:rPr>
                        <w:spacing w:val="-1"/>
                        <w:sz w:val="20"/>
                        <w:vertAlign w:val="baseline"/>
                      </w:rPr>
                      <w:t> </w:t>
                    </w:r>
                    <w:r>
                      <w:rPr>
                        <w:i/>
                        <w:sz w:val="20"/>
                        <w:vertAlign w:val="baseline"/>
                      </w:rPr>
                      <w:t>Suranto</w:t>
                    </w:r>
                    <w:r>
                      <w:rPr>
                        <w:i/>
                        <w:spacing w:val="-3"/>
                        <w:sz w:val="20"/>
                        <w:vertAlign w:val="baseline"/>
                      </w:rPr>
                      <w:t> </w:t>
                    </w:r>
                    <w:r>
                      <w:rPr>
                        <w:i/>
                        <w:sz w:val="20"/>
                        <w:vertAlign w:val="baseline"/>
                      </w:rPr>
                      <w:t>Dwi</w:t>
                    </w:r>
                    <w:r>
                      <w:rPr>
                        <w:i/>
                        <w:spacing w:val="-3"/>
                        <w:sz w:val="20"/>
                        <w:vertAlign w:val="baseline"/>
                      </w:rPr>
                      <w:t> </w:t>
                    </w:r>
                    <w:r>
                      <w:rPr>
                        <w:i/>
                        <w:sz w:val="20"/>
                        <w:vertAlign w:val="baseline"/>
                      </w:rPr>
                      <w:t>Atmoko</w:t>
                    </w:r>
                    <w:r>
                      <w:rPr>
                        <w:i/>
                        <w:spacing w:val="-4"/>
                        <w:sz w:val="20"/>
                        <w:vertAlign w:val="baseline"/>
                      </w:rPr>
                      <w:t> </w:t>
                    </w:r>
                    <w:r>
                      <w:rPr>
                        <w:i/>
                        <w:sz w:val="20"/>
                        <w:vertAlign w:val="baseline"/>
                      </w:rPr>
                      <w:t>(Kepala</w:t>
                    </w:r>
                    <w:r>
                      <w:rPr>
                        <w:i/>
                        <w:spacing w:val="-3"/>
                        <w:sz w:val="20"/>
                        <w:vertAlign w:val="baseline"/>
                      </w:rPr>
                      <w:t> </w:t>
                    </w:r>
                    <w:r>
                      <w:rPr>
                        <w:i/>
                        <w:sz w:val="20"/>
                        <w:vertAlign w:val="baseline"/>
                      </w:rPr>
                      <w:t>Bagian</w:t>
                    </w:r>
                    <w:r>
                      <w:rPr>
                        <w:i/>
                        <w:spacing w:val="-7"/>
                        <w:sz w:val="20"/>
                        <w:vertAlign w:val="baseline"/>
                      </w:rPr>
                      <w:t> </w:t>
                    </w:r>
                    <w:r>
                      <w:rPr>
                        <w:i/>
                        <w:sz w:val="20"/>
                        <w:vertAlign w:val="baseline"/>
                      </w:rPr>
                      <w:t>Bisnis</w:t>
                    </w:r>
                    <w:r>
                      <w:rPr>
                        <w:i/>
                        <w:spacing w:val="-5"/>
                        <w:sz w:val="20"/>
                        <w:vertAlign w:val="baseline"/>
                      </w:rPr>
                      <w:t> </w:t>
                    </w:r>
                    <w:r>
                      <w:rPr>
                        <w:i/>
                        <w:sz w:val="20"/>
                        <w:vertAlign w:val="baseline"/>
                      </w:rPr>
                      <w:t>Dan</w:t>
                    </w:r>
                    <w:r>
                      <w:rPr>
                        <w:i/>
                        <w:spacing w:val="-7"/>
                        <w:sz w:val="20"/>
                        <w:vertAlign w:val="baseline"/>
                      </w:rPr>
                      <w:t> </w:t>
                    </w:r>
                    <w:r>
                      <w:rPr>
                        <w:i/>
                        <w:sz w:val="20"/>
                        <w:vertAlign w:val="baseline"/>
                      </w:rPr>
                      <w:t>Remidial)</w:t>
                    </w:r>
                    <w:r>
                      <w:rPr>
                        <w:i/>
                        <w:spacing w:val="-2"/>
                        <w:sz w:val="20"/>
                        <w:vertAlign w:val="baseline"/>
                      </w:rPr>
                      <w:t> </w:t>
                    </w:r>
                    <w:r>
                      <w:rPr>
                        <w:i/>
                        <w:sz w:val="20"/>
                        <w:vertAlign w:val="baseline"/>
                      </w:rPr>
                      <w:t>Wawancara</w:t>
                    </w:r>
                    <w:r>
                      <w:rPr>
                        <w:i/>
                        <w:spacing w:val="-4"/>
                        <w:sz w:val="20"/>
                        <w:vertAlign w:val="baseline"/>
                      </w:rPr>
                      <w:t> </w:t>
                    </w:r>
                    <w:r>
                      <w:rPr>
                        <w:i/>
                        <w:sz w:val="20"/>
                        <w:vertAlign w:val="baseline"/>
                      </w:rPr>
                      <w:t>Anggota Direksi PT BPRS Bina Finansia 7 November 2024</w:t>
                    </w:r>
                    <w:r>
                      <w:rPr>
                        <w:sz w:val="20"/>
                        <w:vertAlign w:val="baseline"/>
                      </w:rPr>
                      <w:t>.</w:t>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8544">
              <wp:simplePos x="0" y="0"/>
              <wp:positionH relativeFrom="page">
                <wp:posOffset>1430274</wp:posOffset>
              </wp:positionH>
              <wp:positionV relativeFrom="page">
                <wp:posOffset>9245346</wp:posOffset>
              </wp:positionV>
              <wp:extent cx="1829435" cy="7620"/>
              <wp:effectExtent l="0" t="0" r="0" b="0"/>
              <wp:wrapNone/>
              <wp:docPr id="209" name="Graphic 209"/>
              <wp:cNvGraphicFramePr>
                <a:graphicFrameLocks/>
              </wp:cNvGraphicFramePr>
              <a:graphic>
                <a:graphicData uri="http://schemas.microsoft.com/office/word/2010/wordprocessingShape">
                  <wps:wsp>
                    <wps:cNvPr id="209" name="Graphic 209"/>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27.980042pt;width:144.050pt;height:.599980pt;mso-position-horizontal-relative:page;mso-position-vertical-relative:page;z-index:-18087936" id="docshape20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29056">
              <wp:simplePos x="0" y="0"/>
              <wp:positionH relativeFrom="page">
                <wp:posOffset>1425321</wp:posOffset>
              </wp:positionH>
              <wp:positionV relativeFrom="page">
                <wp:posOffset>9305273</wp:posOffset>
              </wp:positionV>
              <wp:extent cx="4737735" cy="318135"/>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4737735" cy="318135"/>
                      </a:xfrm>
                      <a:prstGeom prst="rect">
                        <a:avLst/>
                      </a:prstGeom>
                    </wps:spPr>
                    <wps:txbx>
                      <w:txbxContent>
                        <w:p>
                          <w:pPr>
                            <w:spacing w:before="23"/>
                            <w:ind w:left="20" w:right="0" w:firstLine="724"/>
                            <w:jc w:val="left"/>
                            <w:rPr>
                              <w:sz w:val="20"/>
                            </w:rPr>
                          </w:pPr>
                          <w:r>
                            <w:rPr>
                              <w:sz w:val="20"/>
                              <w:vertAlign w:val="superscript"/>
                            </w:rPr>
                            <w:t>96</w:t>
                          </w:r>
                          <w:r>
                            <w:rPr>
                              <w:spacing w:val="-2"/>
                              <w:sz w:val="20"/>
                              <w:vertAlign w:val="baseline"/>
                            </w:rPr>
                            <w:t> </w:t>
                          </w:r>
                          <w:r>
                            <w:rPr>
                              <w:i/>
                              <w:sz w:val="20"/>
                              <w:vertAlign w:val="baseline"/>
                            </w:rPr>
                            <w:t>Suranto</w:t>
                          </w:r>
                          <w:r>
                            <w:rPr>
                              <w:i/>
                              <w:spacing w:val="-3"/>
                              <w:sz w:val="20"/>
                              <w:vertAlign w:val="baseline"/>
                            </w:rPr>
                            <w:t> </w:t>
                          </w:r>
                          <w:r>
                            <w:rPr>
                              <w:i/>
                              <w:sz w:val="20"/>
                              <w:vertAlign w:val="baseline"/>
                            </w:rPr>
                            <w:t>Dwi</w:t>
                          </w:r>
                          <w:r>
                            <w:rPr>
                              <w:i/>
                              <w:spacing w:val="-3"/>
                              <w:sz w:val="20"/>
                              <w:vertAlign w:val="baseline"/>
                            </w:rPr>
                            <w:t> </w:t>
                          </w:r>
                          <w:r>
                            <w:rPr>
                              <w:i/>
                              <w:sz w:val="20"/>
                              <w:vertAlign w:val="baseline"/>
                            </w:rPr>
                            <w:t>Atmoko</w:t>
                          </w:r>
                          <w:r>
                            <w:rPr>
                              <w:i/>
                              <w:spacing w:val="-4"/>
                              <w:sz w:val="20"/>
                              <w:vertAlign w:val="baseline"/>
                            </w:rPr>
                            <w:t> </w:t>
                          </w:r>
                          <w:r>
                            <w:rPr>
                              <w:i/>
                              <w:sz w:val="20"/>
                              <w:vertAlign w:val="baseline"/>
                            </w:rPr>
                            <w:t>(Kepala</w:t>
                          </w:r>
                          <w:r>
                            <w:rPr>
                              <w:i/>
                              <w:spacing w:val="-3"/>
                              <w:sz w:val="20"/>
                              <w:vertAlign w:val="baseline"/>
                            </w:rPr>
                            <w:t> </w:t>
                          </w:r>
                          <w:r>
                            <w:rPr>
                              <w:i/>
                              <w:sz w:val="20"/>
                              <w:vertAlign w:val="baseline"/>
                            </w:rPr>
                            <w:t>Bagian</w:t>
                          </w:r>
                          <w:r>
                            <w:rPr>
                              <w:i/>
                              <w:spacing w:val="-7"/>
                              <w:sz w:val="20"/>
                              <w:vertAlign w:val="baseline"/>
                            </w:rPr>
                            <w:t> </w:t>
                          </w:r>
                          <w:r>
                            <w:rPr>
                              <w:i/>
                              <w:sz w:val="20"/>
                              <w:vertAlign w:val="baseline"/>
                            </w:rPr>
                            <w:t>Bisnis</w:t>
                          </w:r>
                          <w:r>
                            <w:rPr>
                              <w:i/>
                              <w:spacing w:val="-5"/>
                              <w:sz w:val="20"/>
                              <w:vertAlign w:val="baseline"/>
                            </w:rPr>
                            <w:t> </w:t>
                          </w:r>
                          <w:r>
                            <w:rPr>
                              <w:i/>
                              <w:sz w:val="20"/>
                              <w:vertAlign w:val="baseline"/>
                            </w:rPr>
                            <w:t>Dan</w:t>
                          </w:r>
                          <w:r>
                            <w:rPr>
                              <w:i/>
                              <w:spacing w:val="-8"/>
                              <w:sz w:val="20"/>
                              <w:vertAlign w:val="baseline"/>
                            </w:rPr>
                            <w:t> </w:t>
                          </w:r>
                          <w:r>
                            <w:rPr>
                              <w:i/>
                              <w:sz w:val="20"/>
                              <w:vertAlign w:val="baseline"/>
                            </w:rPr>
                            <w:t>Remidial)</w:t>
                          </w:r>
                          <w:r>
                            <w:rPr>
                              <w:i/>
                              <w:spacing w:val="-2"/>
                              <w:sz w:val="20"/>
                              <w:vertAlign w:val="baseline"/>
                            </w:rPr>
                            <w:t> </w:t>
                          </w:r>
                          <w:r>
                            <w:rPr>
                              <w:i/>
                              <w:sz w:val="20"/>
                              <w:vertAlign w:val="baseline"/>
                            </w:rPr>
                            <w:t>Wawancara</w:t>
                          </w:r>
                          <w:r>
                            <w:rPr>
                              <w:i/>
                              <w:spacing w:val="-4"/>
                              <w:sz w:val="20"/>
                              <w:vertAlign w:val="baseline"/>
                            </w:rPr>
                            <w:t> </w:t>
                          </w:r>
                          <w:r>
                            <w:rPr>
                              <w:i/>
                              <w:sz w:val="20"/>
                              <w:vertAlign w:val="baseline"/>
                            </w:rPr>
                            <w:t>Anggota Direksi PT BPRS Bina Finansia 7 November 2024</w:t>
                          </w:r>
                          <w:r>
                            <w:rPr>
                              <w:sz w:val="20"/>
                              <w:vertAlign w:val="baseline"/>
                            </w:rPr>
                            <w:t>.</w:t>
                          </w:r>
                        </w:p>
                      </w:txbxContent>
                    </wps:txbx>
                    <wps:bodyPr wrap="square" lIns="0" tIns="0" rIns="0" bIns="0" rtlCol="0">
                      <a:noAutofit/>
                    </wps:bodyPr>
                  </wps:wsp>
                </a:graphicData>
              </a:graphic>
            </wp:anchor>
          </w:drawing>
        </mc:Choice>
        <mc:Fallback>
          <w:pict>
            <v:shape style="position:absolute;margin-left:112.230003pt;margin-top:732.698669pt;width:373.05pt;height:25.05pt;mso-position-horizontal-relative:page;mso-position-vertical-relative:page;z-index:-18087424" type="#_x0000_t202" id="docshape205" filled="false" stroked="false">
              <v:textbox inset="0,0,0,0">
                <w:txbxContent>
                  <w:p>
                    <w:pPr>
                      <w:spacing w:before="23"/>
                      <w:ind w:left="20" w:right="0" w:firstLine="724"/>
                      <w:jc w:val="left"/>
                      <w:rPr>
                        <w:sz w:val="20"/>
                      </w:rPr>
                    </w:pPr>
                    <w:r>
                      <w:rPr>
                        <w:sz w:val="20"/>
                        <w:vertAlign w:val="superscript"/>
                      </w:rPr>
                      <w:t>96</w:t>
                    </w:r>
                    <w:r>
                      <w:rPr>
                        <w:spacing w:val="-2"/>
                        <w:sz w:val="20"/>
                        <w:vertAlign w:val="baseline"/>
                      </w:rPr>
                      <w:t> </w:t>
                    </w:r>
                    <w:r>
                      <w:rPr>
                        <w:i/>
                        <w:sz w:val="20"/>
                        <w:vertAlign w:val="baseline"/>
                      </w:rPr>
                      <w:t>Suranto</w:t>
                    </w:r>
                    <w:r>
                      <w:rPr>
                        <w:i/>
                        <w:spacing w:val="-3"/>
                        <w:sz w:val="20"/>
                        <w:vertAlign w:val="baseline"/>
                      </w:rPr>
                      <w:t> </w:t>
                    </w:r>
                    <w:r>
                      <w:rPr>
                        <w:i/>
                        <w:sz w:val="20"/>
                        <w:vertAlign w:val="baseline"/>
                      </w:rPr>
                      <w:t>Dwi</w:t>
                    </w:r>
                    <w:r>
                      <w:rPr>
                        <w:i/>
                        <w:spacing w:val="-3"/>
                        <w:sz w:val="20"/>
                        <w:vertAlign w:val="baseline"/>
                      </w:rPr>
                      <w:t> </w:t>
                    </w:r>
                    <w:r>
                      <w:rPr>
                        <w:i/>
                        <w:sz w:val="20"/>
                        <w:vertAlign w:val="baseline"/>
                      </w:rPr>
                      <w:t>Atmoko</w:t>
                    </w:r>
                    <w:r>
                      <w:rPr>
                        <w:i/>
                        <w:spacing w:val="-4"/>
                        <w:sz w:val="20"/>
                        <w:vertAlign w:val="baseline"/>
                      </w:rPr>
                      <w:t> </w:t>
                    </w:r>
                    <w:r>
                      <w:rPr>
                        <w:i/>
                        <w:sz w:val="20"/>
                        <w:vertAlign w:val="baseline"/>
                      </w:rPr>
                      <w:t>(Kepala</w:t>
                    </w:r>
                    <w:r>
                      <w:rPr>
                        <w:i/>
                        <w:spacing w:val="-3"/>
                        <w:sz w:val="20"/>
                        <w:vertAlign w:val="baseline"/>
                      </w:rPr>
                      <w:t> </w:t>
                    </w:r>
                    <w:r>
                      <w:rPr>
                        <w:i/>
                        <w:sz w:val="20"/>
                        <w:vertAlign w:val="baseline"/>
                      </w:rPr>
                      <w:t>Bagian</w:t>
                    </w:r>
                    <w:r>
                      <w:rPr>
                        <w:i/>
                        <w:spacing w:val="-7"/>
                        <w:sz w:val="20"/>
                        <w:vertAlign w:val="baseline"/>
                      </w:rPr>
                      <w:t> </w:t>
                    </w:r>
                    <w:r>
                      <w:rPr>
                        <w:i/>
                        <w:sz w:val="20"/>
                        <w:vertAlign w:val="baseline"/>
                      </w:rPr>
                      <w:t>Bisnis</w:t>
                    </w:r>
                    <w:r>
                      <w:rPr>
                        <w:i/>
                        <w:spacing w:val="-5"/>
                        <w:sz w:val="20"/>
                        <w:vertAlign w:val="baseline"/>
                      </w:rPr>
                      <w:t> </w:t>
                    </w:r>
                    <w:r>
                      <w:rPr>
                        <w:i/>
                        <w:sz w:val="20"/>
                        <w:vertAlign w:val="baseline"/>
                      </w:rPr>
                      <w:t>Dan</w:t>
                    </w:r>
                    <w:r>
                      <w:rPr>
                        <w:i/>
                        <w:spacing w:val="-8"/>
                        <w:sz w:val="20"/>
                        <w:vertAlign w:val="baseline"/>
                      </w:rPr>
                      <w:t> </w:t>
                    </w:r>
                    <w:r>
                      <w:rPr>
                        <w:i/>
                        <w:sz w:val="20"/>
                        <w:vertAlign w:val="baseline"/>
                      </w:rPr>
                      <w:t>Remidial)</w:t>
                    </w:r>
                    <w:r>
                      <w:rPr>
                        <w:i/>
                        <w:spacing w:val="-2"/>
                        <w:sz w:val="20"/>
                        <w:vertAlign w:val="baseline"/>
                      </w:rPr>
                      <w:t> </w:t>
                    </w:r>
                    <w:r>
                      <w:rPr>
                        <w:i/>
                        <w:sz w:val="20"/>
                        <w:vertAlign w:val="baseline"/>
                      </w:rPr>
                      <w:t>Wawancara</w:t>
                    </w:r>
                    <w:r>
                      <w:rPr>
                        <w:i/>
                        <w:spacing w:val="-4"/>
                        <w:sz w:val="20"/>
                        <w:vertAlign w:val="baseline"/>
                      </w:rPr>
                      <w:t> </w:t>
                    </w:r>
                    <w:r>
                      <w:rPr>
                        <w:i/>
                        <w:sz w:val="20"/>
                        <w:vertAlign w:val="baseline"/>
                      </w:rPr>
                      <w:t>Anggota Direksi PT BPRS Bina Finansia 7 November 2024</w:t>
                    </w:r>
                    <w:r>
                      <w:rPr>
                        <w:sz w:val="20"/>
                        <w:vertAlign w:val="baseline"/>
                      </w:rPr>
                      <w:t>.</w:t>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30080">
              <wp:simplePos x="0" y="0"/>
              <wp:positionH relativeFrom="page">
                <wp:posOffset>1430274</wp:posOffset>
              </wp:positionH>
              <wp:positionV relativeFrom="page">
                <wp:posOffset>9245346</wp:posOffset>
              </wp:positionV>
              <wp:extent cx="1829435" cy="7620"/>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27.980042pt;width:144.050pt;height:.599980pt;mso-position-horizontal-relative:page;mso-position-vertical-relative:page;z-index:-18086400" id="docshape20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30592">
              <wp:simplePos x="0" y="0"/>
              <wp:positionH relativeFrom="page">
                <wp:posOffset>1425321</wp:posOffset>
              </wp:positionH>
              <wp:positionV relativeFrom="page">
                <wp:posOffset>9305273</wp:posOffset>
              </wp:positionV>
              <wp:extent cx="4737735" cy="31813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4737735" cy="318135"/>
                      </a:xfrm>
                      <a:prstGeom prst="rect">
                        <a:avLst/>
                      </a:prstGeom>
                    </wps:spPr>
                    <wps:txbx>
                      <w:txbxContent>
                        <w:p>
                          <w:pPr>
                            <w:spacing w:before="23"/>
                            <w:ind w:left="20" w:right="0" w:firstLine="724"/>
                            <w:jc w:val="left"/>
                            <w:rPr>
                              <w:sz w:val="20"/>
                            </w:rPr>
                          </w:pPr>
                          <w:r>
                            <w:rPr>
                              <w:sz w:val="20"/>
                              <w:vertAlign w:val="superscript"/>
                            </w:rPr>
                            <w:t>97</w:t>
                          </w:r>
                          <w:r>
                            <w:rPr>
                              <w:spacing w:val="-2"/>
                              <w:sz w:val="20"/>
                              <w:vertAlign w:val="baseline"/>
                            </w:rPr>
                            <w:t> </w:t>
                          </w:r>
                          <w:r>
                            <w:rPr>
                              <w:i/>
                              <w:sz w:val="20"/>
                              <w:vertAlign w:val="baseline"/>
                            </w:rPr>
                            <w:t>Suranto</w:t>
                          </w:r>
                          <w:r>
                            <w:rPr>
                              <w:i/>
                              <w:spacing w:val="-3"/>
                              <w:sz w:val="20"/>
                              <w:vertAlign w:val="baseline"/>
                            </w:rPr>
                            <w:t> </w:t>
                          </w:r>
                          <w:r>
                            <w:rPr>
                              <w:i/>
                              <w:sz w:val="20"/>
                              <w:vertAlign w:val="baseline"/>
                            </w:rPr>
                            <w:t>Dwi</w:t>
                          </w:r>
                          <w:r>
                            <w:rPr>
                              <w:i/>
                              <w:spacing w:val="-3"/>
                              <w:sz w:val="20"/>
                              <w:vertAlign w:val="baseline"/>
                            </w:rPr>
                            <w:t> </w:t>
                          </w:r>
                          <w:r>
                            <w:rPr>
                              <w:i/>
                              <w:sz w:val="20"/>
                              <w:vertAlign w:val="baseline"/>
                            </w:rPr>
                            <w:t>Atmoko</w:t>
                          </w:r>
                          <w:r>
                            <w:rPr>
                              <w:i/>
                              <w:spacing w:val="-4"/>
                              <w:sz w:val="20"/>
                              <w:vertAlign w:val="baseline"/>
                            </w:rPr>
                            <w:t> </w:t>
                          </w:r>
                          <w:r>
                            <w:rPr>
                              <w:i/>
                              <w:sz w:val="20"/>
                              <w:vertAlign w:val="baseline"/>
                            </w:rPr>
                            <w:t>(Kepala</w:t>
                          </w:r>
                          <w:r>
                            <w:rPr>
                              <w:i/>
                              <w:spacing w:val="-3"/>
                              <w:sz w:val="20"/>
                              <w:vertAlign w:val="baseline"/>
                            </w:rPr>
                            <w:t> </w:t>
                          </w:r>
                          <w:r>
                            <w:rPr>
                              <w:i/>
                              <w:sz w:val="20"/>
                              <w:vertAlign w:val="baseline"/>
                            </w:rPr>
                            <w:t>Bagian</w:t>
                          </w:r>
                          <w:r>
                            <w:rPr>
                              <w:i/>
                              <w:spacing w:val="-7"/>
                              <w:sz w:val="20"/>
                              <w:vertAlign w:val="baseline"/>
                            </w:rPr>
                            <w:t> </w:t>
                          </w:r>
                          <w:r>
                            <w:rPr>
                              <w:i/>
                              <w:sz w:val="20"/>
                              <w:vertAlign w:val="baseline"/>
                            </w:rPr>
                            <w:t>Bisnis</w:t>
                          </w:r>
                          <w:r>
                            <w:rPr>
                              <w:i/>
                              <w:spacing w:val="-5"/>
                              <w:sz w:val="20"/>
                              <w:vertAlign w:val="baseline"/>
                            </w:rPr>
                            <w:t> </w:t>
                          </w:r>
                          <w:r>
                            <w:rPr>
                              <w:i/>
                              <w:sz w:val="20"/>
                              <w:vertAlign w:val="baseline"/>
                            </w:rPr>
                            <w:t>Dan</w:t>
                          </w:r>
                          <w:r>
                            <w:rPr>
                              <w:i/>
                              <w:spacing w:val="-8"/>
                              <w:sz w:val="20"/>
                              <w:vertAlign w:val="baseline"/>
                            </w:rPr>
                            <w:t> </w:t>
                          </w:r>
                          <w:r>
                            <w:rPr>
                              <w:i/>
                              <w:sz w:val="20"/>
                              <w:vertAlign w:val="baseline"/>
                            </w:rPr>
                            <w:t>Remidial)</w:t>
                          </w:r>
                          <w:r>
                            <w:rPr>
                              <w:i/>
                              <w:spacing w:val="-2"/>
                              <w:sz w:val="20"/>
                              <w:vertAlign w:val="baseline"/>
                            </w:rPr>
                            <w:t> </w:t>
                          </w:r>
                          <w:r>
                            <w:rPr>
                              <w:i/>
                              <w:sz w:val="20"/>
                              <w:vertAlign w:val="baseline"/>
                            </w:rPr>
                            <w:t>Wawancara</w:t>
                          </w:r>
                          <w:r>
                            <w:rPr>
                              <w:i/>
                              <w:spacing w:val="-4"/>
                              <w:sz w:val="20"/>
                              <w:vertAlign w:val="baseline"/>
                            </w:rPr>
                            <w:t> </w:t>
                          </w:r>
                          <w:r>
                            <w:rPr>
                              <w:i/>
                              <w:sz w:val="20"/>
                              <w:vertAlign w:val="baseline"/>
                            </w:rPr>
                            <w:t>Anggota Direksi PT BPRS Bina Finansia 7 November 2024</w:t>
                          </w:r>
                          <w:r>
                            <w:rPr>
                              <w:sz w:val="20"/>
                              <w:vertAlign w:val="baseline"/>
                            </w:rPr>
                            <w:t>.</w:t>
                          </w:r>
                        </w:p>
                      </w:txbxContent>
                    </wps:txbx>
                    <wps:bodyPr wrap="square" lIns="0" tIns="0" rIns="0" bIns="0" rtlCol="0">
                      <a:noAutofit/>
                    </wps:bodyPr>
                  </wps:wsp>
                </a:graphicData>
              </a:graphic>
            </wp:anchor>
          </w:drawing>
        </mc:Choice>
        <mc:Fallback>
          <w:pict>
            <v:shape style="position:absolute;margin-left:112.230003pt;margin-top:732.698669pt;width:373.05pt;height:25.05pt;mso-position-horizontal-relative:page;mso-position-vertical-relative:page;z-index:-18085888" type="#_x0000_t202" id="docshape208" filled="false" stroked="false">
              <v:textbox inset="0,0,0,0">
                <w:txbxContent>
                  <w:p>
                    <w:pPr>
                      <w:spacing w:before="23"/>
                      <w:ind w:left="20" w:right="0" w:firstLine="724"/>
                      <w:jc w:val="left"/>
                      <w:rPr>
                        <w:sz w:val="20"/>
                      </w:rPr>
                    </w:pPr>
                    <w:r>
                      <w:rPr>
                        <w:sz w:val="20"/>
                        <w:vertAlign w:val="superscript"/>
                      </w:rPr>
                      <w:t>97</w:t>
                    </w:r>
                    <w:r>
                      <w:rPr>
                        <w:spacing w:val="-2"/>
                        <w:sz w:val="20"/>
                        <w:vertAlign w:val="baseline"/>
                      </w:rPr>
                      <w:t> </w:t>
                    </w:r>
                    <w:r>
                      <w:rPr>
                        <w:i/>
                        <w:sz w:val="20"/>
                        <w:vertAlign w:val="baseline"/>
                      </w:rPr>
                      <w:t>Suranto</w:t>
                    </w:r>
                    <w:r>
                      <w:rPr>
                        <w:i/>
                        <w:spacing w:val="-3"/>
                        <w:sz w:val="20"/>
                        <w:vertAlign w:val="baseline"/>
                      </w:rPr>
                      <w:t> </w:t>
                    </w:r>
                    <w:r>
                      <w:rPr>
                        <w:i/>
                        <w:sz w:val="20"/>
                        <w:vertAlign w:val="baseline"/>
                      </w:rPr>
                      <w:t>Dwi</w:t>
                    </w:r>
                    <w:r>
                      <w:rPr>
                        <w:i/>
                        <w:spacing w:val="-3"/>
                        <w:sz w:val="20"/>
                        <w:vertAlign w:val="baseline"/>
                      </w:rPr>
                      <w:t> </w:t>
                    </w:r>
                    <w:r>
                      <w:rPr>
                        <w:i/>
                        <w:sz w:val="20"/>
                        <w:vertAlign w:val="baseline"/>
                      </w:rPr>
                      <w:t>Atmoko</w:t>
                    </w:r>
                    <w:r>
                      <w:rPr>
                        <w:i/>
                        <w:spacing w:val="-4"/>
                        <w:sz w:val="20"/>
                        <w:vertAlign w:val="baseline"/>
                      </w:rPr>
                      <w:t> </w:t>
                    </w:r>
                    <w:r>
                      <w:rPr>
                        <w:i/>
                        <w:sz w:val="20"/>
                        <w:vertAlign w:val="baseline"/>
                      </w:rPr>
                      <w:t>(Kepala</w:t>
                    </w:r>
                    <w:r>
                      <w:rPr>
                        <w:i/>
                        <w:spacing w:val="-3"/>
                        <w:sz w:val="20"/>
                        <w:vertAlign w:val="baseline"/>
                      </w:rPr>
                      <w:t> </w:t>
                    </w:r>
                    <w:r>
                      <w:rPr>
                        <w:i/>
                        <w:sz w:val="20"/>
                        <w:vertAlign w:val="baseline"/>
                      </w:rPr>
                      <w:t>Bagian</w:t>
                    </w:r>
                    <w:r>
                      <w:rPr>
                        <w:i/>
                        <w:spacing w:val="-7"/>
                        <w:sz w:val="20"/>
                        <w:vertAlign w:val="baseline"/>
                      </w:rPr>
                      <w:t> </w:t>
                    </w:r>
                    <w:r>
                      <w:rPr>
                        <w:i/>
                        <w:sz w:val="20"/>
                        <w:vertAlign w:val="baseline"/>
                      </w:rPr>
                      <w:t>Bisnis</w:t>
                    </w:r>
                    <w:r>
                      <w:rPr>
                        <w:i/>
                        <w:spacing w:val="-5"/>
                        <w:sz w:val="20"/>
                        <w:vertAlign w:val="baseline"/>
                      </w:rPr>
                      <w:t> </w:t>
                    </w:r>
                    <w:r>
                      <w:rPr>
                        <w:i/>
                        <w:sz w:val="20"/>
                        <w:vertAlign w:val="baseline"/>
                      </w:rPr>
                      <w:t>Dan</w:t>
                    </w:r>
                    <w:r>
                      <w:rPr>
                        <w:i/>
                        <w:spacing w:val="-8"/>
                        <w:sz w:val="20"/>
                        <w:vertAlign w:val="baseline"/>
                      </w:rPr>
                      <w:t> </w:t>
                    </w:r>
                    <w:r>
                      <w:rPr>
                        <w:i/>
                        <w:sz w:val="20"/>
                        <w:vertAlign w:val="baseline"/>
                      </w:rPr>
                      <w:t>Remidial)</w:t>
                    </w:r>
                    <w:r>
                      <w:rPr>
                        <w:i/>
                        <w:spacing w:val="-2"/>
                        <w:sz w:val="20"/>
                        <w:vertAlign w:val="baseline"/>
                      </w:rPr>
                      <w:t> </w:t>
                    </w:r>
                    <w:r>
                      <w:rPr>
                        <w:i/>
                        <w:sz w:val="20"/>
                        <w:vertAlign w:val="baseline"/>
                      </w:rPr>
                      <w:t>Wawancara</w:t>
                    </w:r>
                    <w:r>
                      <w:rPr>
                        <w:i/>
                        <w:spacing w:val="-4"/>
                        <w:sz w:val="20"/>
                        <w:vertAlign w:val="baseline"/>
                      </w:rPr>
                      <w:t> </w:t>
                    </w:r>
                    <w:r>
                      <w:rPr>
                        <w:i/>
                        <w:sz w:val="20"/>
                        <w:vertAlign w:val="baseline"/>
                      </w:rPr>
                      <w:t>Anggota Direksi PT BPRS Bina Finansia 7 November 2024</w:t>
                    </w:r>
                    <w:r>
                      <w:rPr>
                        <w:sz w:val="20"/>
                        <w:vertAlign w:val="baseline"/>
                      </w:rPr>
                      <w:t>.</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66080">
              <wp:simplePos x="0" y="0"/>
              <wp:positionH relativeFrom="page">
                <wp:posOffset>3905250</wp:posOffset>
              </wp:positionH>
              <wp:positionV relativeFrom="page">
                <wp:posOffset>9876874</wp:posOffset>
              </wp:positionV>
              <wp:extent cx="101600" cy="19431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01600" cy="194310"/>
                      </a:xfrm>
                      <a:prstGeom prst="rect">
                        <a:avLst/>
                      </a:prstGeom>
                    </wps:spPr>
                    <wps:txbx>
                      <w:txbxContent>
                        <w:p>
                          <w:pPr>
                            <w:pStyle w:val="BodyText"/>
                            <w:spacing w:before="10"/>
                            <w:ind w:left="20"/>
                          </w:pPr>
                          <w:r>
                            <w:rPr>
                              <w:spacing w:val="-10"/>
                            </w:rPr>
                            <w:t>x</w:t>
                          </w:r>
                        </w:p>
                      </w:txbxContent>
                    </wps:txbx>
                    <wps:bodyPr wrap="square" lIns="0" tIns="0" rIns="0" bIns="0" rtlCol="0">
                      <a:noAutofit/>
                    </wps:bodyPr>
                  </wps:wsp>
                </a:graphicData>
              </a:graphic>
            </wp:anchor>
          </w:drawing>
        </mc:Choice>
        <mc:Fallback>
          <w:pict>
            <v:shape style="position:absolute;margin-left:307.5pt;margin-top:777.706665pt;width:8pt;height:15.3pt;mso-position-horizontal-relative:page;mso-position-vertical-relative:page;z-index:-18150400" type="#_x0000_t202" id="docshape9" filled="false" stroked="false">
              <v:textbox inset="0,0,0,0">
                <w:txbxContent>
                  <w:p>
                    <w:pPr>
                      <w:pStyle w:val="BodyText"/>
                      <w:spacing w:before="10"/>
                      <w:ind w:left="20"/>
                    </w:pPr>
                    <w:r>
                      <w:rPr>
                        <w:spacing w:val="-10"/>
                      </w:rPr>
                      <w:t>x</w:t>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32640">
              <wp:simplePos x="0" y="0"/>
              <wp:positionH relativeFrom="page">
                <wp:posOffset>1430274</wp:posOffset>
              </wp:positionH>
              <wp:positionV relativeFrom="page">
                <wp:posOffset>9390125</wp:posOffset>
              </wp:positionV>
              <wp:extent cx="1829435" cy="7620"/>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39.379944pt;width:144.050pt;height:.60004pt;mso-position-horizontal-relative:page;mso-position-vertical-relative:page;z-index:-18083840" id="docshape214"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33152">
              <wp:simplePos x="0" y="0"/>
              <wp:positionH relativeFrom="page">
                <wp:posOffset>1885314</wp:posOffset>
              </wp:positionH>
              <wp:positionV relativeFrom="page">
                <wp:posOffset>9449989</wp:posOffset>
              </wp:positionV>
              <wp:extent cx="2679065" cy="17335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679065" cy="173355"/>
                      </a:xfrm>
                      <a:prstGeom prst="rect">
                        <a:avLst/>
                      </a:prstGeom>
                    </wps:spPr>
                    <wps:txbx>
                      <w:txbxContent>
                        <w:p>
                          <w:pPr>
                            <w:spacing w:before="23"/>
                            <w:ind w:left="20" w:right="0" w:firstLine="0"/>
                            <w:jc w:val="left"/>
                            <w:rPr>
                              <w:sz w:val="20"/>
                            </w:rPr>
                          </w:pPr>
                          <w:r>
                            <w:rPr>
                              <w:sz w:val="20"/>
                              <w:vertAlign w:val="superscript"/>
                            </w:rPr>
                            <w:t>99</w:t>
                          </w:r>
                          <w:r>
                            <w:rPr>
                              <w:sz w:val="20"/>
                              <w:vertAlign w:val="baseline"/>
                            </w:rPr>
                            <w:t> ‘Hasil</w:t>
                          </w:r>
                          <w:r>
                            <w:rPr>
                              <w:spacing w:val="-4"/>
                              <w:sz w:val="20"/>
                              <w:vertAlign w:val="baseline"/>
                            </w:rPr>
                            <w:t> </w:t>
                          </w:r>
                          <w:r>
                            <w:rPr>
                              <w:sz w:val="20"/>
                              <w:vertAlign w:val="baseline"/>
                            </w:rPr>
                            <w:t>Analisis Wawancara</w:t>
                          </w:r>
                          <w:r>
                            <w:rPr>
                              <w:spacing w:val="-2"/>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pacing w:val="-2"/>
                              <w:sz w:val="20"/>
                              <w:vertAlign w:val="baseline"/>
                            </w:rPr>
                            <w:t>Finansia’.</w:t>
                          </w:r>
                        </w:p>
                      </w:txbxContent>
                    </wps:txbx>
                    <wps:bodyPr wrap="square" lIns="0" tIns="0" rIns="0" bIns="0" rtlCol="0">
                      <a:noAutofit/>
                    </wps:bodyPr>
                  </wps:wsp>
                </a:graphicData>
              </a:graphic>
            </wp:anchor>
          </w:drawing>
        </mc:Choice>
        <mc:Fallback>
          <w:pict>
            <v:shape style="position:absolute;margin-left:148.449997pt;margin-top:744.093628pt;width:210.95pt;height:13.65pt;mso-position-horizontal-relative:page;mso-position-vertical-relative:page;z-index:-18083328" type="#_x0000_t202" id="docshape215" filled="false" stroked="false">
              <v:textbox inset="0,0,0,0">
                <w:txbxContent>
                  <w:p>
                    <w:pPr>
                      <w:spacing w:before="23"/>
                      <w:ind w:left="20" w:right="0" w:firstLine="0"/>
                      <w:jc w:val="left"/>
                      <w:rPr>
                        <w:sz w:val="20"/>
                      </w:rPr>
                    </w:pPr>
                    <w:r>
                      <w:rPr>
                        <w:sz w:val="20"/>
                        <w:vertAlign w:val="superscript"/>
                      </w:rPr>
                      <w:t>99</w:t>
                    </w:r>
                    <w:r>
                      <w:rPr>
                        <w:sz w:val="20"/>
                        <w:vertAlign w:val="baseline"/>
                      </w:rPr>
                      <w:t> ‘Hasil</w:t>
                    </w:r>
                    <w:r>
                      <w:rPr>
                        <w:spacing w:val="-4"/>
                        <w:sz w:val="20"/>
                        <w:vertAlign w:val="baseline"/>
                      </w:rPr>
                      <w:t> </w:t>
                    </w:r>
                    <w:r>
                      <w:rPr>
                        <w:sz w:val="20"/>
                        <w:vertAlign w:val="baseline"/>
                      </w:rPr>
                      <w:t>Analisis Wawancara</w:t>
                    </w:r>
                    <w:r>
                      <w:rPr>
                        <w:spacing w:val="-2"/>
                        <w:sz w:val="20"/>
                        <w:vertAlign w:val="baseline"/>
                      </w:rPr>
                      <w:t> </w:t>
                    </w:r>
                    <w:r>
                      <w:rPr>
                        <w:sz w:val="20"/>
                        <w:vertAlign w:val="baseline"/>
                      </w:rPr>
                      <w:t>BPRS</w:t>
                    </w:r>
                    <w:r>
                      <w:rPr>
                        <w:spacing w:val="-1"/>
                        <w:sz w:val="20"/>
                        <w:vertAlign w:val="baseline"/>
                      </w:rPr>
                      <w:t> </w:t>
                    </w:r>
                    <w:r>
                      <w:rPr>
                        <w:sz w:val="20"/>
                        <w:vertAlign w:val="baseline"/>
                      </w:rPr>
                      <w:t>Bina</w:t>
                    </w:r>
                    <w:r>
                      <w:rPr>
                        <w:spacing w:val="1"/>
                        <w:sz w:val="20"/>
                        <w:vertAlign w:val="baseline"/>
                      </w:rPr>
                      <w:t> </w:t>
                    </w:r>
                    <w:r>
                      <w:rPr>
                        <w:spacing w:val="-2"/>
                        <w:sz w:val="20"/>
                        <w:vertAlign w:val="baseline"/>
                      </w:rPr>
                      <w:t>Finansia’.</w:t>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34176">
              <wp:simplePos x="0" y="0"/>
              <wp:positionH relativeFrom="page">
                <wp:posOffset>1430274</wp:posOffset>
              </wp:positionH>
              <wp:positionV relativeFrom="page">
                <wp:posOffset>9390125</wp:posOffset>
              </wp:positionV>
              <wp:extent cx="1829435" cy="7620"/>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12.620003pt;margin-top:739.379944pt;width:144.050pt;height:.60004pt;mso-position-horizontal-relative:page;mso-position-vertical-relative:page;z-index:-18082304" id="docshape217"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5234688">
              <wp:simplePos x="0" y="0"/>
              <wp:positionH relativeFrom="page">
                <wp:posOffset>1885314</wp:posOffset>
              </wp:positionH>
              <wp:positionV relativeFrom="page">
                <wp:posOffset>9449989</wp:posOffset>
              </wp:positionV>
              <wp:extent cx="2722245" cy="173355"/>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2722245" cy="173355"/>
                      </a:xfrm>
                      <a:prstGeom prst="rect">
                        <a:avLst/>
                      </a:prstGeom>
                    </wps:spPr>
                    <wps:txbx>
                      <w:txbxContent>
                        <w:p>
                          <w:pPr>
                            <w:spacing w:before="23"/>
                            <w:ind w:left="20" w:right="0" w:firstLine="0"/>
                            <w:jc w:val="left"/>
                            <w:rPr>
                              <w:sz w:val="20"/>
                            </w:rPr>
                          </w:pPr>
                          <w:r>
                            <w:rPr>
                              <w:sz w:val="20"/>
                              <w:vertAlign w:val="superscript"/>
                            </w:rPr>
                            <w:t>100</w:t>
                          </w:r>
                          <w:r>
                            <w:rPr>
                              <w:spacing w:val="1"/>
                              <w:sz w:val="20"/>
                              <w:vertAlign w:val="baseline"/>
                            </w:rPr>
                            <w:t> </w:t>
                          </w:r>
                          <w:r>
                            <w:rPr>
                              <w:sz w:val="20"/>
                              <w:vertAlign w:val="baseline"/>
                            </w:rPr>
                            <w:t>‘Hasil</w:t>
                          </w:r>
                          <w:r>
                            <w:rPr>
                              <w:spacing w:val="-4"/>
                              <w:sz w:val="20"/>
                              <w:vertAlign w:val="baseline"/>
                            </w:rPr>
                            <w:t> </w:t>
                          </w:r>
                          <w:r>
                            <w:rPr>
                              <w:sz w:val="20"/>
                              <w:vertAlign w:val="baseline"/>
                            </w:rPr>
                            <w:t>Analisis</w:t>
                          </w:r>
                          <w:r>
                            <w:rPr>
                              <w:spacing w:val="1"/>
                              <w:sz w:val="20"/>
                              <w:vertAlign w:val="baseline"/>
                            </w:rPr>
                            <w:t> </w:t>
                          </w:r>
                          <w:r>
                            <w:rPr>
                              <w:sz w:val="20"/>
                              <w:vertAlign w:val="baseline"/>
                            </w:rPr>
                            <w:t>Wawancara</w:t>
                          </w:r>
                          <w:r>
                            <w:rPr>
                              <w:spacing w:val="-2"/>
                              <w:sz w:val="20"/>
                              <w:vertAlign w:val="baseline"/>
                            </w:rPr>
                            <w:t> </w:t>
                          </w:r>
                          <w:r>
                            <w:rPr>
                              <w:sz w:val="20"/>
                              <w:vertAlign w:val="baseline"/>
                            </w:rPr>
                            <w:t>BPRS Bina</w:t>
                          </w:r>
                          <w:r>
                            <w:rPr>
                              <w:spacing w:val="2"/>
                              <w:sz w:val="20"/>
                              <w:vertAlign w:val="baseline"/>
                            </w:rPr>
                            <w:t> </w:t>
                          </w:r>
                          <w:r>
                            <w:rPr>
                              <w:spacing w:val="-2"/>
                              <w:sz w:val="20"/>
                              <w:vertAlign w:val="baseline"/>
                            </w:rPr>
                            <w:t>Finansia’.</w:t>
                          </w:r>
                        </w:p>
                      </w:txbxContent>
                    </wps:txbx>
                    <wps:bodyPr wrap="square" lIns="0" tIns="0" rIns="0" bIns="0" rtlCol="0">
                      <a:noAutofit/>
                    </wps:bodyPr>
                  </wps:wsp>
                </a:graphicData>
              </a:graphic>
            </wp:anchor>
          </w:drawing>
        </mc:Choice>
        <mc:Fallback>
          <w:pict>
            <v:shape style="position:absolute;margin-left:148.449997pt;margin-top:744.093628pt;width:214.35pt;height:13.65pt;mso-position-horizontal-relative:page;mso-position-vertical-relative:page;z-index:-18081792" type="#_x0000_t202" id="docshape218" filled="false" stroked="false">
              <v:textbox inset="0,0,0,0">
                <w:txbxContent>
                  <w:p>
                    <w:pPr>
                      <w:spacing w:before="23"/>
                      <w:ind w:left="20" w:right="0" w:firstLine="0"/>
                      <w:jc w:val="left"/>
                      <w:rPr>
                        <w:sz w:val="20"/>
                      </w:rPr>
                    </w:pPr>
                    <w:r>
                      <w:rPr>
                        <w:sz w:val="20"/>
                        <w:vertAlign w:val="superscript"/>
                      </w:rPr>
                      <w:t>100</w:t>
                    </w:r>
                    <w:r>
                      <w:rPr>
                        <w:spacing w:val="1"/>
                        <w:sz w:val="20"/>
                        <w:vertAlign w:val="baseline"/>
                      </w:rPr>
                      <w:t> </w:t>
                    </w:r>
                    <w:r>
                      <w:rPr>
                        <w:sz w:val="20"/>
                        <w:vertAlign w:val="baseline"/>
                      </w:rPr>
                      <w:t>‘Hasil</w:t>
                    </w:r>
                    <w:r>
                      <w:rPr>
                        <w:spacing w:val="-4"/>
                        <w:sz w:val="20"/>
                        <w:vertAlign w:val="baseline"/>
                      </w:rPr>
                      <w:t> </w:t>
                    </w:r>
                    <w:r>
                      <w:rPr>
                        <w:sz w:val="20"/>
                        <w:vertAlign w:val="baseline"/>
                      </w:rPr>
                      <w:t>Analisis</w:t>
                    </w:r>
                    <w:r>
                      <w:rPr>
                        <w:spacing w:val="1"/>
                        <w:sz w:val="20"/>
                        <w:vertAlign w:val="baseline"/>
                      </w:rPr>
                      <w:t> </w:t>
                    </w:r>
                    <w:r>
                      <w:rPr>
                        <w:sz w:val="20"/>
                        <w:vertAlign w:val="baseline"/>
                      </w:rPr>
                      <w:t>Wawancara</w:t>
                    </w:r>
                    <w:r>
                      <w:rPr>
                        <w:spacing w:val="-2"/>
                        <w:sz w:val="20"/>
                        <w:vertAlign w:val="baseline"/>
                      </w:rPr>
                      <w:t> </w:t>
                    </w:r>
                    <w:r>
                      <w:rPr>
                        <w:sz w:val="20"/>
                        <w:vertAlign w:val="baseline"/>
                      </w:rPr>
                      <w:t>BPRS Bina</w:t>
                    </w:r>
                    <w:r>
                      <w:rPr>
                        <w:spacing w:val="2"/>
                        <w:sz w:val="20"/>
                        <w:vertAlign w:val="baseline"/>
                      </w:rPr>
                      <w:t> </w:t>
                    </w:r>
                    <w:r>
                      <w:rPr>
                        <w:spacing w:val="-2"/>
                        <w:sz w:val="20"/>
                        <w:vertAlign w:val="baseline"/>
                      </w:rPr>
                      <w:t>Finansia’.</w:t>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2224">
              <wp:simplePos x="0" y="0"/>
              <wp:positionH relativeFrom="page">
                <wp:posOffset>6369684</wp:posOffset>
              </wp:positionH>
              <wp:positionV relativeFrom="page">
                <wp:posOffset>445854</wp:posOffset>
              </wp:positionV>
              <wp:extent cx="165100" cy="19431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501.549988pt;margin-top:35.10664pt;width:13pt;height:15.3pt;mso-position-horizontal-relative:page;mso-position-vertical-relative:page;z-index:-18144256" type="#_x0000_t202" id="docshape24"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7856">
              <wp:simplePos x="0" y="0"/>
              <wp:positionH relativeFrom="page">
                <wp:posOffset>6293484</wp:posOffset>
              </wp:positionH>
              <wp:positionV relativeFrom="page">
                <wp:posOffset>445854</wp:posOffset>
              </wp:positionV>
              <wp:extent cx="241300" cy="19431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8624" type="#_x0000_t202" id="docshape4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11</w:t>
                    </w:r>
                    <w:r>
                      <w:rPr>
                        <w:spacing w:val="-5"/>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8368">
              <wp:simplePos x="0" y="0"/>
              <wp:positionH relativeFrom="page">
                <wp:posOffset>6293484</wp:posOffset>
              </wp:positionH>
              <wp:positionV relativeFrom="page">
                <wp:posOffset>445854</wp:posOffset>
              </wp:positionV>
              <wp:extent cx="241300" cy="19431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8112" type="#_x0000_t202" id="docshape4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12</w:t>
                    </w:r>
                    <w:r>
                      <w:rPr>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8880">
              <wp:simplePos x="0" y="0"/>
              <wp:positionH relativeFrom="page">
                <wp:posOffset>6293484</wp:posOffset>
              </wp:positionH>
              <wp:positionV relativeFrom="page">
                <wp:posOffset>445854</wp:posOffset>
              </wp:positionV>
              <wp:extent cx="241300" cy="19431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7600" type="#_x0000_t202" id="docshape4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13</w:t>
                    </w:r>
                    <w:r>
                      <w:rPr>
                        <w:spacing w:val="-5"/>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9392">
              <wp:simplePos x="0" y="0"/>
              <wp:positionH relativeFrom="page">
                <wp:posOffset>6293484</wp:posOffset>
              </wp:positionH>
              <wp:positionV relativeFrom="page">
                <wp:posOffset>445854</wp:posOffset>
              </wp:positionV>
              <wp:extent cx="241300" cy="19431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7088" type="#_x0000_t202" id="docshape4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14</w:t>
                    </w:r>
                    <w:r>
                      <w:rPr>
                        <w:spacing w:val="-5"/>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9904">
              <wp:simplePos x="0" y="0"/>
              <wp:positionH relativeFrom="page">
                <wp:posOffset>6293484</wp:posOffset>
              </wp:positionH>
              <wp:positionV relativeFrom="page">
                <wp:posOffset>445854</wp:posOffset>
              </wp:positionV>
              <wp:extent cx="241300" cy="19431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6576" type="#_x0000_t202" id="docshape5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15</w:t>
                    </w:r>
                    <w:r>
                      <w:rPr>
                        <w:spacing w:val="-5"/>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0416">
              <wp:simplePos x="0" y="0"/>
              <wp:positionH relativeFrom="page">
                <wp:posOffset>6293484</wp:posOffset>
              </wp:positionH>
              <wp:positionV relativeFrom="page">
                <wp:posOffset>445854</wp:posOffset>
              </wp:positionV>
              <wp:extent cx="241300" cy="19431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6064" type="#_x0000_t202" id="docshape5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0928">
              <wp:simplePos x="0" y="0"/>
              <wp:positionH relativeFrom="page">
                <wp:posOffset>6293484</wp:posOffset>
              </wp:positionH>
              <wp:positionV relativeFrom="page">
                <wp:posOffset>445854</wp:posOffset>
              </wp:positionV>
              <wp:extent cx="241300" cy="19431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5552" type="#_x0000_t202" id="docshape5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17</w:t>
                    </w:r>
                    <w:r>
                      <w:rPr>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1440">
              <wp:simplePos x="0" y="0"/>
              <wp:positionH relativeFrom="page">
                <wp:posOffset>6293484</wp:posOffset>
              </wp:positionH>
              <wp:positionV relativeFrom="page">
                <wp:posOffset>445854</wp:posOffset>
              </wp:positionV>
              <wp:extent cx="241300" cy="19431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5040" type="#_x0000_t202" id="docshape5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18</w:t>
                    </w:r>
                    <w:r>
                      <w:rPr>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1952">
              <wp:simplePos x="0" y="0"/>
              <wp:positionH relativeFrom="page">
                <wp:posOffset>6293484</wp:posOffset>
              </wp:positionH>
              <wp:positionV relativeFrom="page">
                <wp:posOffset>445854</wp:posOffset>
              </wp:positionV>
              <wp:extent cx="241300" cy="19431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4528" type="#_x0000_t202" id="docshape5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19</w:t>
                    </w:r>
                    <w:r>
                      <w:rPr>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2464">
              <wp:simplePos x="0" y="0"/>
              <wp:positionH relativeFrom="page">
                <wp:posOffset>6293484</wp:posOffset>
              </wp:positionH>
              <wp:positionV relativeFrom="page">
                <wp:posOffset>445854</wp:posOffset>
              </wp:positionV>
              <wp:extent cx="241300" cy="19431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4016" type="#_x0000_t202" id="docshape6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20</w:t>
                    </w:r>
                    <w:r>
                      <w:rPr>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2736">
              <wp:simplePos x="0" y="0"/>
              <wp:positionH relativeFrom="page">
                <wp:posOffset>6369684</wp:posOffset>
              </wp:positionH>
              <wp:positionV relativeFrom="page">
                <wp:posOffset>445854</wp:posOffset>
              </wp:positionV>
              <wp:extent cx="165100" cy="19431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501.549988pt;margin-top:35.10664pt;width:13pt;height:15.3pt;mso-position-horizontal-relative:page;mso-position-vertical-relative:page;z-index:-18143744" type="#_x0000_t202" id="docshape26"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2976">
              <wp:simplePos x="0" y="0"/>
              <wp:positionH relativeFrom="page">
                <wp:posOffset>6293484</wp:posOffset>
              </wp:positionH>
              <wp:positionV relativeFrom="page">
                <wp:posOffset>445854</wp:posOffset>
              </wp:positionV>
              <wp:extent cx="241300" cy="19431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3504" type="#_x0000_t202" id="docshape6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21</w:t>
                    </w:r>
                    <w:r>
                      <w:rPr>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3488">
              <wp:simplePos x="0" y="0"/>
              <wp:positionH relativeFrom="page">
                <wp:posOffset>6293484</wp:posOffset>
              </wp:positionH>
              <wp:positionV relativeFrom="page">
                <wp:posOffset>445854</wp:posOffset>
              </wp:positionV>
              <wp:extent cx="241300" cy="19431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2992" type="#_x0000_t202" id="docshape6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22</w:t>
                    </w:r>
                    <w:r>
                      <w:rPr>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4000">
              <wp:simplePos x="0" y="0"/>
              <wp:positionH relativeFrom="page">
                <wp:posOffset>6293484</wp:posOffset>
              </wp:positionH>
              <wp:positionV relativeFrom="page">
                <wp:posOffset>445854</wp:posOffset>
              </wp:positionV>
              <wp:extent cx="241300" cy="19431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2480" type="#_x0000_t202" id="docshape6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23</w:t>
                    </w:r>
                    <w:r>
                      <w:rPr>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4512">
              <wp:simplePos x="0" y="0"/>
              <wp:positionH relativeFrom="page">
                <wp:posOffset>6293484</wp:posOffset>
              </wp:positionH>
              <wp:positionV relativeFrom="page">
                <wp:posOffset>445854</wp:posOffset>
              </wp:positionV>
              <wp:extent cx="241300" cy="19431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1968" type="#_x0000_t202" id="docshape6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24</w:t>
                    </w:r>
                    <w:r>
                      <w:rPr>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5024">
              <wp:simplePos x="0" y="0"/>
              <wp:positionH relativeFrom="page">
                <wp:posOffset>6293484</wp:posOffset>
              </wp:positionH>
              <wp:positionV relativeFrom="page">
                <wp:posOffset>445854</wp:posOffset>
              </wp:positionV>
              <wp:extent cx="241300" cy="19431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1456" type="#_x0000_t202" id="docshape7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25</w:t>
                    </w:r>
                    <w:r>
                      <w:rPr>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5536">
              <wp:simplePos x="0" y="0"/>
              <wp:positionH relativeFrom="page">
                <wp:posOffset>6293484</wp:posOffset>
              </wp:positionH>
              <wp:positionV relativeFrom="page">
                <wp:posOffset>445854</wp:posOffset>
              </wp:positionV>
              <wp:extent cx="241300" cy="19431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0944" type="#_x0000_t202" id="docshape7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6048">
              <wp:simplePos x="0" y="0"/>
              <wp:positionH relativeFrom="page">
                <wp:posOffset>6293484</wp:posOffset>
              </wp:positionH>
              <wp:positionV relativeFrom="page">
                <wp:posOffset>445854</wp:posOffset>
              </wp:positionV>
              <wp:extent cx="241300" cy="19431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0432" type="#_x0000_t202" id="docshape7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26</w:t>
                    </w:r>
                    <w:r>
                      <w:rPr>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6560">
              <wp:simplePos x="0" y="0"/>
              <wp:positionH relativeFrom="page">
                <wp:posOffset>6293484</wp:posOffset>
              </wp:positionH>
              <wp:positionV relativeFrom="page">
                <wp:posOffset>445854</wp:posOffset>
              </wp:positionV>
              <wp:extent cx="241300" cy="19431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29920" type="#_x0000_t202" id="docshape7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27</w:t>
                    </w:r>
                    <w:r>
                      <w:rPr>
                        <w:spacing w:val="-5"/>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7584">
              <wp:simplePos x="0" y="0"/>
              <wp:positionH relativeFrom="page">
                <wp:posOffset>6293484</wp:posOffset>
              </wp:positionH>
              <wp:positionV relativeFrom="page">
                <wp:posOffset>445854</wp:posOffset>
              </wp:positionV>
              <wp:extent cx="241300" cy="19431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28896" type="#_x0000_t202" id="docshape7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28</w:t>
                    </w:r>
                    <w:r>
                      <w:rPr>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3248">
              <wp:simplePos x="0" y="0"/>
              <wp:positionH relativeFrom="page">
                <wp:posOffset>6369684</wp:posOffset>
              </wp:positionH>
              <wp:positionV relativeFrom="page">
                <wp:posOffset>445854</wp:posOffset>
              </wp:positionV>
              <wp:extent cx="165100" cy="19431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style="position:absolute;margin-left:501.549988pt;margin-top:35.10664pt;width:13pt;height:15.3pt;mso-position-horizontal-relative:page;mso-position-vertical-relative:page;z-index:-18143232" type="#_x0000_t202" id="docshape28"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4</w:t>
                    </w:r>
                    <w:r>
                      <w:rPr>
                        <w:spacing w:val="-10"/>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8608">
              <wp:simplePos x="0" y="0"/>
              <wp:positionH relativeFrom="page">
                <wp:posOffset>6293484</wp:posOffset>
              </wp:positionH>
              <wp:positionV relativeFrom="page">
                <wp:posOffset>445854</wp:posOffset>
              </wp:positionV>
              <wp:extent cx="241300" cy="19431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27872" type="#_x0000_t202" id="docshape8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29</w:t>
                    </w:r>
                    <w:r>
                      <w:rPr>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89120">
              <wp:simplePos x="0" y="0"/>
              <wp:positionH relativeFrom="page">
                <wp:posOffset>6293484</wp:posOffset>
              </wp:positionH>
              <wp:positionV relativeFrom="page">
                <wp:posOffset>445854</wp:posOffset>
              </wp:positionV>
              <wp:extent cx="241300" cy="19431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27360" type="#_x0000_t202" id="docshape8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30</w:t>
                    </w:r>
                    <w:r>
                      <w:rPr>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0656">
              <wp:simplePos x="0" y="0"/>
              <wp:positionH relativeFrom="page">
                <wp:posOffset>6293484</wp:posOffset>
              </wp:positionH>
              <wp:positionV relativeFrom="page">
                <wp:posOffset>445854</wp:posOffset>
              </wp:positionV>
              <wp:extent cx="241300" cy="19431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25824" type="#_x0000_t202" id="docshape8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31</w:t>
                    </w:r>
                    <w:r>
                      <w:rPr>
                        <w:spacing w:val="-5"/>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2192">
              <wp:simplePos x="0" y="0"/>
              <wp:positionH relativeFrom="page">
                <wp:posOffset>6293484</wp:posOffset>
              </wp:positionH>
              <wp:positionV relativeFrom="page">
                <wp:posOffset>445854</wp:posOffset>
              </wp:positionV>
              <wp:extent cx="241300" cy="19431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24288" type="#_x0000_t202" id="docshape8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32</w:t>
                    </w:r>
                    <w:r>
                      <w:rPr>
                        <w:spacing w:val="-5"/>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3216">
              <wp:simplePos x="0" y="0"/>
              <wp:positionH relativeFrom="page">
                <wp:posOffset>6293484</wp:posOffset>
              </wp:positionH>
              <wp:positionV relativeFrom="page">
                <wp:posOffset>445854</wp:posOffset>
              </wp:positionV>
              <wp:extent cx="241300" cy="19431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23264" type="#_x0000_t202" id="docshape9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33</w:t>
                    </w:r>
                    <w:r>
                      <w:rPr>
                        <w:spacing w:val="-5"/>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4240">
              <wp:simplePos x="0" y="0"/>
              <wp:positionH relativeFrom="page">
                <wp:posOffset>6293484</wp:posOffset>
              </wp:positionH>
              <wp:positionV relativeFrom="page">
                <wp:posOffset>445854</wp:posOffset>
              </wp:positionV>
              <wp:extent cx="241300" cy="19431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22240" type="#_x0000_t202" id="docshape9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34</w:t>
                    </w:r>
                    <w:r>
                      <w:rPr>
                        <w:spacing w:val="-5"/>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5264">
              <wp:simplePos x="0" y="0"/>
              <wp:positionH relativeFrom="page">
                <wp:posOffset>6293484</wp:posOffset>
              </wp:positionH>
              <wp:positionV relativeFrom="page">
                <wp:posOffset>445854</wp:posOffset>
              </wp:positionV>
              <wp:extent cx="241300" cy="19431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21216" type="#_x0000_t202" id="docshape9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35</w:t>
                    </w:r>
                    <w:r>
                      <w:rPr>
                        <w:spacing w:val="-5"/>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5776">
              <wp:simplePos x="0" y="0"/>
              <wp:positionH relativeFrom="page">
                <wp:posOffset>6293484</wp:posOffset>
              </wp:positionH>
              <wp:positionV relativeFrom="page">
                <wp:posOffset>445854</wp:posOffset>
              </wp:positionV>
              <wp:extent cx="241300" cy="19431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20704" type="#_x0000_t202" id="docshape10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36</w:t>
                    </w:r>
                    <w:r>
                      <w:rPr>
                        <w:spacing w:val="-5"/>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6800">
              <wp:simplePos x="0" y="0"/>
              <wp:positionH relativeFrom="page">
                <wp:posOffset>6293484</wp:posOffset>
              </wp:positionH>
              <wp:positionV relativeFrom="page">
                <wp:posOffset>445854</wp:posOffset>
              </wp:positionV>
              <wp:extent cx="241300" cy="19431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19680" type="#_x0000_t202" id="docshape10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37</w:t>
                    </w:r>
                    <w:r>
                      <w:rPr>
                        <w:spacing w:val="-5"/>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7824">
              <wp:simplePos x="0" y="0"/>
              <wp:positionH relativeFrom="page">
                <wp:posOffset>6293484</wp:posOffset>
              </wp:positionH>
              <wp:positionV relativeFrom="page">
                <wp:posOffset>445854</wp:posOffset>
              </wp:positionV>
              <wp:extent cx="241300" cy="19431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18656" type="#_x0000_t202" id="docshape10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38</w:t>
                    </w:r>
                    <w:r>
                      <w:rPr>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3760">
              <wp:simplePos x="0" y="0"/>
              <wp:positionH relativeFrom="page">
                <wp:posOffset>6369684</wp:posOffset>
              </wp:positionH>
              <wp:positionV relativeFrom="page">
                <wp:posOffset>445854</wp:posOffset>
              </wp:positionV>
              <wp:extent cx="165100" cy="19431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style="position:absolute;margin-left:501.549988pt;margin-top:35.10664pt;width:13pt;height:15.3pt;mso-position-horizontal-relative:page;mso-position-vertical-relative:page;z-index:-18142720" type="#_x0000_t202" id="docshape30"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5</w:t>
                    </w:r>
                    <w:r>
                      <w:rPr>
                        <w:spacing w:val="-10"/>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8848">
              <wp:simplePos x="0" y="0"/>
              <wp:positionH relativeFrom="page">
                <wp:posOffset>6293484</wp:posOffset>
              </wp:positionH>
              <wp:positionV relativeFrom="page">
                <wp:posOffset>445854</wp:posOffset>
              </wp:positionV>
              <wp:extent cx="241300" cy="19431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17632" type="#_x0000_t202" id="docshape10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39</w:t>
                    </w:r>
                    <w:r>
                      <w:rPr>
                        <w:spacing w:val="-5"/>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99872">
              <wp:simplePos x="0" y="0"/>
              <wp:positionH relativeFrom="page">
                <wp:posOffset>6293484</wp:posOffset>
              </wp:positionH>
              <wp:positionV relativeFrom="page">
                <wp:posOffset>445854</wp:posOffset>
              </wp:positionV>
              <wp:extent cx="241300" cy="19431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16608" type="#_x0000_t202" id="docshape11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40</w:t>
                    </w:r>
                    <w:r>
                      <w:rPr>
                        <w:spacing w:val="-5"/>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0384">
              <wp:simplePos x="0" y="0"/>
              <wp:positionH relativeFrom="page">
                <wp:posOffset>6293484</wp:posOffset>
              </wp:positionH>
              <wp:positionV relativeFrom="page">
                <wp:posOffset>445854</wp:posOffset>
              </wp:positionV>
              <wp:extent cx="241300" cy="19431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16096" type="#_x0000_t202" id="docshape11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41</w:t>
                    </w:r>
                    <w:r>
                      <w:rPr>
                        <w:spacing w:val="-5"/>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1920">
              <wp:simplePos x="0" y="0"/>
              <wp:positionH relativeFrom="page">
                <wp:posOffset>6293484</wp:posOffset>
              </wp:positionH>
              <wp:positionV relativeFrom="page">
                <wp:posOffset>445854</wp:posOffset>
              </wp:positionV>
              <wp:extent cx="241300" cy="19431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14560" type="#_x0000_t202" id="docshape11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42</w:t>
                    </w:r>
                    <w:r>
                      <w:rPr>
                        <w:spacing w:val="-5"/>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3456">
              <wp:simplePos x="0" y="0"/>
              <wp:positionH relativeFrom="page">
                <wp:posOffset>6293484</wp:posOffset>
              </wp:positionH>
              <wp:positionV relativeFrom="page">
                <wp:posOffset>445854</wp:posOffset>
              </wp:positionV>
              <wp:extent cx="241300" cy="1943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13024" type="#_x0000_t202" id="docshape1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4480">
              <wp:simplePos x="0" y="0"/>
              <wp:positionH relativeFrom="page">
                <wp:posOffset>6293484</wp:posOffset>
              </wp:positionH>
              <wp:positionV relativeFrom="page">
                <wp:posOffset>445854</wp:posOffset>
              </wp:positionV>
              <wp:extent cx="241300" cy="19431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12000" type="#_x0000_t202" id="docshape12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6016">
              <wp:simplePos x="0" y="0"/>
              <wp:positionH relativeFrom="page">
                <wp:posOffset>6293484</wp:posOffset>
              </wp:positionH>
              <wp:positionV relativeFrom="page">
                <wp:posOffset>445854</wp:posOffset>
              </wp:positionV>
              <wp:extent cx="241300" cy="19431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10464" type="#_x0000_t202" id="docshape12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43</w:t>
                    </w:r>
                    <w:r>
                      <w:rPr>
                        <w:spacing w:val="-5"/>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7552">
              <wp:simplePos x="0" y="0"/>
              <wp:positionH relativeFrom="page">
                <wp:posOffset>6293484</wp:posOffset>
              </wp:positionH>
              <wp:positionV relativeFrom="page">
                <wp:posOffset>445854</wp:posOffset>
              </wp:positionV>
              <wp:extent cx="241300" cy="19431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08928" type="#_x0000_t202" id="docshape13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44</w:t>
                    </w:r>
                    <w:r>
                      <w:rPr>
                        <w:spacing w:val="-5"/>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09088">
              <wp:simplePos x="0" y="0"/>
              <wp:positionH relativeFrom="page">
                <wp:posOffset>6293484</wp:posOffset>
              </wp:positionH>
              <wp:positionV relativeFrom="page">
                <wp:posOffset>445854</wp:posOffset>
              </wp:positionV>
              <wp:extent cx="241300" cy="19431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07392" type="#_x0000_t202" id="docshape13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45</w:t>
                    </w:r>
                    <w:r>
                      <w:rPr>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4272">
              <wp:simplePos x="0" y="0"/>
              <wp:positionH relativeFrom="page">
                <wp:posOffset>6369684</wp:posOffset>
              </wp:positionH>
              <wp:positionV relativeFrom="page">
                <wp:posOffset>445854</wp:posOffset>
              </wp:positionV>
              <wp:extent cx="165100" cy="19431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style="position:absolute;margin-left:501.549988pt;margin-top:35.10664pt;width:13pt;height:15.3pt;mso-position-horizontal-relative:page;mso-position-vertical-relative:page;z-index:-18142208" type="#_x0000_t202" id="docshape32"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6</w:t>
                    </w:r>
                    <w:r>
                      <w:rPr>
                        <w:spacing w:val="-10"/>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0624">
              <wp:simplePos x="0" y="0"/>
              <wp:positionH relativeFrom="page">
                <wp:posOffset>6293484</wp:posOffset>
              </wp:positionH>
              <wp:positionV relativeFrom="page">
                <wp:posOffset>445854</wp:posOffset>
              </wp:positionV>
              <wp:extent cx="241300" cy="19431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05856" type="#_x0000_t202" id="docshape13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46</w:t>
                    </w:r>
                    <w:r>
                      <w:rPr>
                        <w:spacing w:val="-5"/>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1136">
              <wp:simplePos x="0" y="0"/>
              <wp:positionH relativeFrom="page">
                <wp:posOffset>6293484</wp:posOffset>
              </wp:positionH>
              <wp:positionV relativeFrom="page">
                <wp:posOffset>445854</wp:posOffset>
              </wp:positionV>
              <wp:extent cx="241300" cy="19431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05344" type="#_x0000_t202" id="docshape16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47</w:t>
                    </w:r>
                    <w:r>
                      <w:rPr>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1648">
              <wp:simplePos x="0" y="0"/>
              <wp:positionH relativeFrom="page">
                <wp:posOffset>6293484</wp:posOffset>
              </wp:positionH>
              <wp:positionV relativeFrom="page">
                <wp:posOffset>445854</wp:posOffset>
              </wp:positionV>
              <wp:extent cx="241300" cy="19431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04832" type="#_x0000_t202" id="docshape16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48</w:t>
                    </w:r>
                    <w:r>
                      <w:rPr>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2160">
              <wp:simplePos x="0" y="0"/>
              <wp:positionH relativeFrom="page">
                <wp:posOffset>6293484</wp:posOffset>
              </wp:positionH>
              <wp:positionV relativeFrom="page">
                <wp:posOffset>445854</wp:posOffset>
              </wp:positionV>
              <wp:extent cx="241300" cy="194310"/>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04320" type="#_x0000_t202" id="docshape164"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49</w:t>
                    </w:r>
                    <w:r>
                      <w:rPr>
                        <w:spacing w:val="-5"/>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2672">
              <wp:simplePos x="0" y="0"/>
              <wp:positionH relativeFrom="page">
                <wp:posOffset>6293484</wp:posOffset>
              </wp:positionH>
              <wp:positionV relativeFrom="page">
                <wp:posOffset>445854</wp:posOffset>
              </wp:positionV>
              <wp:extent cx="241300" cy="19431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03808" type="#_x0000_t202" id="docshape16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50</w:t>
                    </w:r>
                    <w:r>
                      <w:rPr>
                        <w:spacing w:val="-5"/>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3184">
              <wp:simplePos x="0" y="0"/>
              <wp:positionH relativeFrom="page">
                <wp:posOffset>6293484</wp:posOffset>
              </wp:positionH>
              <wp:positionV relativeFrom="page">
                <wp:posOffset>445854</wp:posOffset>
              </wp:positionV>
              <wp:extent cx="241300" cy="19431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03296" type="#_x0000_t202" id="docshape16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51</w:t>
                    </w:r>
                    <w:r>
                      <w:rPr>
                        <w:spacing w:val="-5"/>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6256">
              <wp:simplePos x="0" y="0"/>
              <wp:positionH relativeFrom="page">
                <wp:posOffset>6293484</wp:posOffset>
              </wp:positionH>
              <wp:positionV relativeFrom="page">
                <wp:posOffset>445854</wp:posOffset>
              </wp:positionV>
              <wp:extent cx="241300" cy="19431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00224" type="#_x0000_t202" id="docshape172"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71</w:t>
                    </w:r>
                    <w:r>
                      <w:rPr>
                        <w:spacing w:val="-5"/>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7280">
              <wp:simplePos x="0" y="0"/>
              <wp:positionH relativeFrom="page">
                <wp:posOffset>6293484</wp:posOffset>
              </wp:positionH>
              <wp:positionV relativeFrom="page">
                <wp:posOffset>445854</wp:posOffset>
              </wp:positionV>
              <wp:extent cx="241300" cy="19431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99200" type="#_x0000_t202" id="docshape17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72</w:t>
                    </w:r>
                    <w:r>
                      <w:rPr>
                        <w:spacing w:val="-5"/>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8304">
              <wp:simplePos x="0" y="0"/>
              <wp:positionH relativeFrom="page">
                <wp:posOffset>6293484</wp:posOffset>
              </wp:positionH>
              <wp:positionV relativeFrom="page">
                <wp:posOffset>445854</wp:posOffset>
              </wp:positionV>
              <wp:extent cx="241300" cy="19431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98176" type="#_x0000_t202" id="docshape178"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73</w:t>
                    </w:r>
                    <w:r>
                      <w:rPr>
                        <w:spacing w:val="-5"/>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5296">
              <wp:simplePos x="0" y="0"/>
              <wp:positionH relativeFrom="page">
                <wp:posOffset>6369684</wp:posOffset>
              </wp:positionH>
              <wp:positionV relativeFrom="page">
                <wp:posOffset>445854</wp:posOffset>
              </wp:positionV>
              <wp:extent cx="165100" cy="19431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 style="position:absolute;margin-left:501.549988pt;margin-top:35.10664pt;width:13pt;height:15.3pt;mso-position-horizontal-relative:page;mso-position-vertical-relative:page;z-index:-18141184" type="#_x0000_t202" id="docshape35"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7</w:t>
                    </w:r>
                    <w:r>
                      <w:rPr>
                        <w:spacing w:val="-10"/>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9328">
              <wp:simplePos x="0" y="0"/>
              <wp:positionH relativeFrom="page">
                <wp:posOffset>6293484</wp:posOffset>
              </wp:positionH>
              <wp:positionV relativeFrom="page">
                <wp:posOffset>445854</wp:posOffset>
              </wp:positionV>
              <wp:extent cx="241300" cy="19431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97152" type="#_x0000_t202" id="docshape18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74</w:t>
                    </w:r>
                    <w:r>
                      <w:rPr>
                        <w:spacing w:val="-5"/>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19840">
              <wp:simplePos x="0" y="0"/>
              <wp:positionH relativeFrom="page">
                <wp:posOffset>6293484</wp:posOffset>
              </wp:positionH>
              <wp:positionV relativeFrom="page">
                <wp:posOffset>445854</wp:posOffset>
              </wp:positionV>
              <wp:extent cx="241300" cy="19431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96640" type="#_x0000_t202" id="docshape18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75</w:t>
                    </w:r>
                    <w:r>
                      <w:rPr>
                        <w:spacing w:val="-5"/>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0352">
              <wp:simplePos x="0" y="0"/>
              <wp:positionH relativeFrom="page">
                <wp:posOffset>6293484</wp:posOffset>
              </wp:positionH>
              <wp:positionV relativeFrom="page">
                <wp:posOffset>445854</wp:posOffset>
              </wp:positionV>
              <wp:extent cx="241300" cy="19431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96128" type="#_x0000_t202" id="docshape185"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76</w:t>
                    </w:r>
                    <w:r>
                      <w:rPr>
                        <w:spacing w:val="-5"/>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0864">
              <wp:simplePos x="0" y="0"/>
              <wp:positionH relativeFrom="page">
                <wp:posOffset>6293484</wp:posOffset>
              </wp:positionH>
              <wp:positionV relativeFrom="page">
                <wp:posOffset>445854</wp:posOffset>
              </wp:positionV>
              <wp:extent cx="241300" cy="19431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95616" type="#_x0000_t202" id="docshape18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77</w:t>
                    </w:r>
                    <w:r>
                      <w:rPr>
                        <w:spacing w:val="-5"/>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1888">
              <wp:simplePos x="0" y="0"/>
              <wp:positionH relativeFrom="page">
                <wp:posOffset>6293484</wp:posOffset>
              </wp:positionH>
              <wp:positionV relativeFrom="page">
                <wp:posOffset>445854</wp:posOffset>
              </wp:positionV>
              <wp:extent cx="241300" cy="19431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94592" type="#_x0000_t202" id="docshape19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78</w:t>
                    </w:r>
                    <w:r>
                      <w:rPr>
                        <w:spacing w:val="-5"/>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2912">
              <wp:simplePos x="0" y="0"/>
              <wp:positionH relativeFrom="page">
                <wp:posOffset>6293484</wp:posOffset>
              </wp:positionH>
              <wp:positionV relativeFrom="page">
                <wp:posOffset>445854</wp:posOffset>
              </wp:positionV>
              <wp:extent cx="241300" cy="19431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93568" type="#_x0000_t202" id="docshape19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79</w:t>
                    </w:r>
                    <w:r>
                      <w:rPr>
                        <w:spacing w:val="-5"/>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4448">
              <wp:simplePos x="0" y="0"/>
              <wp:positionH relativeFrom="page">
                <wp:posOffset>6293484</wp:posOffset>
              </wp:positionH>
              <wp:positionV relativeFrom="page">
                <wp:posOffset>445854</wp:posOffset>
              </wp:positionV>
              <wp:extent cx="241300" cy="19431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92032" type="#_x0000_t202" id="docshape19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80</w:t>
                    </w:r>
                    <w:r>
                      <w:rPr>
                        <w:spacing w:val="-5"/>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4960">
              <wp:simplePos x="0" y="0"/>
              <wp:positionH relativeFrom="page">
                <wp:posOffset>6293484</wp:posOffset>
              </wp:positionH>
              <wp:positionV relativeFrom="page">
                <wp:posOffset>445854</wp:posOffset>
              </wp:positionV>
              <wp:extent cx="241300" cy="19431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91520" type="#_x0000_t202" id="docshape197"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81</w:t>
                    </w:r>
                    <w:r>
                      <w:rPr>
                        <w:spacing w:val="-5"/>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6496">
              <wp:simplePos x="0" y="0"/>
              <wp:positionH relativeFrom="page">
                <wp:posOffset>6293484</wp:posOffset>
              </wp:positionH>
              <wp:positionV relativeFrom="page">
                <wp:posOffset>445854</wp:posOffset>
              </wp:positionV>
              <wp:extent cx="241300" cy="19431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89984" type="#_x0000_t202" id="docshape20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82</w:t>
                    </w:r>
                    <w:r>
                      <w:rPr>
                        <w:spacing w:val="-5"/>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8032">
              <wp:simplePos x="0" y="0"/>
              <wp:positionH relativeFrom="page">
                <wp:posOffset>6293484</wp:posOffset>
              </wp:positionH>
              <wp:positionV relativeFrom="page">
                <wp:posOffset>445854</wp:posOffset>
              </wp:positionV>
              <wp:extent cx="241300" cy="194310"/>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88448" type="#_x0000_t202" id="docshape20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83</w:t>
                    </w:r>
                    <w:r>
                      <w:rPr>
                        <w:spacing w:val="-5"/>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6320">
              <wp:simplePos x="0" y="0"/>
              <wp:positionH relativeFrom="page">
                <wp:posOffset>6318884</wp:posOffset>
              </wp:positionH>
              <wp:positionV relativeFrom="page">
                <wp:posOffset>445854</wp:posOffset>
              </wp:positionV>
              <wp:extent cx="215900" cy="19431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215900" cy="194310"/>
                      </a:xfrm>
                      <a:prstGeom prst="rect">
                        <a:avLst/>
                      </a:prstGeom>
                    </wps:spPr>
                    <wps:txbx>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7.549988pt;margin-top:35.10664pt;width:17pt;height:15.3pt;mso-position-horizontal-relative:page;mso-position-vertical-relative:page;z-index:-18140160" type="#_x0000_t202" id="docshape38" filled="false" stroked="false">
              <v:textbox inset="0,0,0,0">
                <w:txbxContent>
                  <w:p>
                    <w:pPr>
                      <w:pStyle w:val="BodyText"/>
                      <w:spacing w:before="1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29568">
              <wp:simplePos x="0" y="0"/>
              <wp:positionH relativeFrom="page">
                <wp:posOffset>6293484</wp:posOffset>
              </wp:positionH>
              <wp:positionV relativeFrom="page">
                <wp:posOffset>445854</wp:posOffset>
              </wp:positionV>
              <wp:extent cx="241300" cy="19431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86912" type="#_x0000_t202" id="docshape20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84</w:t>
                    </w:r>
                    <w:r>
                      <w:rPr>
                        <w:spacing w:val="-5"/>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31104">
              <wp:simplePos x="0" y="0"/>
              <wp:positionH relativeFrom="page">
                <wp:posOffset>6293484</wp:posOffset>
              </wp:positionH>
              <wp:positionV relativeFrom="page">
                <wp:posOffset>445854</wp:posOffset>
              </wp:positionV>
              <wp:extent cx="241300" cy="19431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85376" type="#_x0000_t202" id="docshape20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85</w:t>
                    </w:r>
                    <w:r>
                      <w:rPr>
                        <w:spacing w:val="-5"/>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31616">
              <wp:simplePos x="0" y="0"/>
              <wp:positionH relativeFrom="page">
                <wp:posOffset>6293484</wp:posOffset>
              </wp:positionH>
              <wp:positionV relativeFrom="page">
                <wp:posOffset>445854</wp:posOffset>
              </wp:positionV>
              <wp:extent cx="241300" cy="19431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84864" type="#_x0000_t202" id="docshape21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86</w:t>
                    </w:r>
                    <w:r>
                      <w:rPr>
                        <w:spacing w:val="-5"/>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32128">
              <wp:simplePos x="0" y="0"/>
              <wp:positionH relativeFrom="page">
                <wp:posOffset>6293484</wp:posOffset>
              </wp:positionH>
              <wp:positionV relativeFrom="page">
                <wp:posOffset>445854</wp:posOffset>
              </wp:positionV>
              <wp:extent cx="241300" cy="19431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84352" type="#_x0000_t202" id="docshape213"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87</w:t>
                    </w:r>
                    <w:r>
                      <w:rPr>
                        <w:spacing w:val="-5"/>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33664">
              <wp:simplePos x="0" y="0"/>
              <wp:positionH relativeFrom="page">
                <wp:posOffset>6293484</wp:posOffset>
              </wp:positionH>
              <wp:positionV relativeFrom="page">
                <wp:posOffset>445854</wp:posOffset>
              </wp:positionV>
              <wp:extent cx="241300" cy="19431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82816" type="#_x0000_t202" id="docshape216"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88</w:t>
                    </w:r>
                    <w:r>
                      <w:rPr>
                        <w:spacing w:val="-5"/>
                      </w:rPr>
                      <w:fldChar w:fldCharType="end"/>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35200">
              <wp:simplePos x="0" y="0"/>
              <wp:positionH relativeFrom="page">
                <wp:posOffset>6293484</wp:posOffset>
              </wp:positionH>
              <wp:positionV relativeFrom="page">
                <wp:posOffset>445854</wp:posOffset>
              </wp:positionV>
              <wp:extent cx="241300" cy="19431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81280" type="#_x0000_t202" id="docshape219"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89</w:t>
                    </w:r>
                    <w:r>
                      <w:rPr>
                        <w:spacing w:val="-5"/>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35712">
              <wp:simplePos x="0" y="0"/>
              <wp:positionH relativeFrom="page">
                <wp:posOffset>6293484</wp:posOffset>
              </wp:positionH>
              <wp:positionV relativeFrom="page">
                <wp:posOffset>445854</wp:posOffset>
              </wp:positionV>
              <wp:extent cx="241300" cy="19431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080768" type="#_x0000_t202" id="docshape22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90</w:t>
                    </w:r>
                    <w:r>
                      <w:rPr>
                        <w:spacing w:val="-5"/>
                      </w:rPr>
                      <w:fldChar w:fldCharType="end"/>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6832">
              <wp:simplePos x="0" y="0"/>
              <wp:positionH relativeFrom="page">
                <wp:posOffset>6369684</wp:posOffset>
              </wp:positionH>
              <wp:positionV relativeFrom="page">
                <wp:posOffset>445854</wp:posOffset>
              </wp:positionV>
              <wp:extent cx="165100" cy="19431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65100" cy="194310"/>
                      </a:xfrm>
                      <a:prstGeom prst="rect">
                        <a:avLst/>
                      </a:prstGeom>
                    </wps:spPr>
                    <wps:txbx>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 style="position:absolute;margin-left:501.549988pt;margin-top:35.10664pt;width:13pt;height:15.3pt;mso-position-horizontal-relative:page;mso-position-vertical-relative:page;z-index:-18139648" type="#_x0000_t202" id="docshape39" filled="false" stroked="false">
              <v:textbox inset="0,0,0,0">
                <w:txbxContent>
                  <w:p>
                    <w:pPr>
                      <w:pStyle w:val="BodyText"/>
                      <w:spacing w:before="10"/>
                      <w:ind w:left="60"/>
                    </w:pPr>
                    <w:r>
                      <w:rPr>
                        <w:spacing w:val="-10"/>
                      </w:rPr>
                      <w:fldChar w:fldCharType="begin"/>
                    </w:r>
                    <w:r>
                      <w:rPr>
                        <w:spacing w:val="-10"/>
                      </w:rPr>
                      <w:instrText> PAGE </w:instrText>
                    </w:r>
                    <w:r>
                      <w:rPr>
                        <w:spacing w:val="-10"/>
                      </w:rPr>
                      <w:fldChar w:fldCharType="separate"/>
                    </w:r>
                    <w:r>
                      <w:rPr>
                        <w:spacing w:val="-10"/>
                      </w:rPr>
                      <w:t>9</w:t>
                    </w:r>
                    <w:r>
                      <w:rPr>
                        <w:spacing w:val="-10"/>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177344">
              <wp:simplePos x="0" y="0"/>
              <wp:positionH relativeFrom="page">
                <wp:posOffset>6293484</wp:posOffset>
              </wp:positionH>
              <wp:positionV relativeFrom="page">
                <wp:posOffset>445854</wp:posOffset>
              </wp:positionV>
              <wp:extent cx="241300" cy="19431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495.549988pt;margin-top:35.10664pt;width:19pt;height:15.3pt;mso-position-horizontal-relative:page;mso-position-vertical-relative:page;z-index:-18139136" type="#_x0000_t202" id="docshape40"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36224">
              <wp:simplePos x="0" y="0"/>
              <wp:positionH relativeFrom="page">
                <wp:posOffset>1470913</wp:posOffset>
              </wp:positionH>
              <wp:positionV relativeFrom="page">
                <wp:posOffset>1073488</wp:posOffset>
              </wp:positionV>
              <wp:extent cx="1720214" cy="19431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1720214" cy="194310"/>
                      </a:xfrm>
                      <a:prstGeom prst="rect">
                        <a:avLst/>
                      </a:prstGeom>
                    </wps:spPr>
                    <wps:txbx>
                      <w:txbxContent>
                        <w:p>
                          <w:pPr>
                            <w:spacing w:before="10"/>
                            <w:ind w:left="20" w:right="0" w:firstLine="0"/>
                            <w:jc w:val="left"/>
                            <w:rPr>
                              <w:b/>
                              <w:sz w:val="24"/>
                            </w:rPr>
                          </w:pPr>
                          <w:r>
                            <w:rPr>
                              <w:b/>
                              <w:sz w:val="24"/>
                            </w:rPr>
                            <w:t>a.</w:t>
                          </w:r>
                          <w:r>
                            <w:rPr>
                              <w:b/>
                              <w:spacing w:val="27"/>
                              <w:sz w:val="24"/>
                            </w:rPr>
                            <w:t>  </w:t>
                          </w:r>
                          <w:r>
                            <w:rPr>
                              <w:b/>
                              <w:sz w:val="24"/>
                            </w:rPr>
                            <w:t>Daftar Riwayat </w:t>
                          </w:r>
                          <w:r>
                            <w:rPr>
                              <w:b/>
                              <w:spacing w:val="-4"/>
                              <w:sz w:val="24"/>
                            </w:rPr>
                            <w:t>Hidup</w:t>
                          </w:r>
                        </w:p>
                      </w:txbxContent>
                    </wps:txbx>
                    <wps:bodyPr wrap="square" lIns="0" tIns="0" rIns="0" bIns="0" rtlCol="0">
                      <a:noAutofit/>
                    </wps:bodyPr>
                  </wps:wsp>
                </a:graphicData>
              </a:graphic>
            </wp:anchor>
          </w:drawing>
        </mc:Choice>
        <mc:Fallback>
          <w:pict>
            <v:shape style="position:absolute;margin-left:115.82pt;margin-top:84.526642pt;width:135.450pt;height:15.3pt;mso-position-horizontal-relative:page;mso-position-vertical-relative:page;z-index:-18080256" type="#_x0000_t202" id="docshape221" filled="false" stroked="false">
              <v:textbox inset="0,0,0,0">
                <w:txbxContent>
                  <w:p>
                    <w:pPr>
                      <w:spacing w:before="10"/>
                      <w:ind w:left="20" w:right="0" w:firstLine="0"/>
                      <w:jc w:val="left"/>
                      <w:rPr>
                        <w:b/>
                        <w:sz w:val="24"/>
                      </w:rPr>
                    </w:pPr>
                    <w:r>
                      <w:rPr>
                        <w:b/>
                        <w:sz w:val="24"/>
                      </w:rPr>
                      <w:t>a.</w:t>
                    </w:r>
                    <w:r>
                      <w:rPr>
                        <w:b/>
                        <w:spacing w:val="27"/>
                        <w:sz w:val="24"/>
                      </w:rPr>
                      <w:t>  </w:t>
                    </w:r>
                    <w:r>
                      <w:rPr>
                        <w:b/>
                        <w:sz w:val="24"/>
                      </w:rPr>
                      <w:t>Daftar Riwayat </w:t>
                    </w:r>
                    <w:r>
                      <w:rPr>
                        <w:b/>
                        <w:spacing w:val="-4"/>
                        <w:sz w:val="24"/>
                      </w:rPr>
                      <w:t>Hidup</w:t>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36736">
              <wp:simplePos x="0" y="0"/>
              <wp:positionH relativeFrom="page">
                <wp:posOffset>1491361</wp:posOffset>
              </wp:positionH>
              <wp:positionV relativeFrom="page">
                <wp:posOffset>1073488</wp:posOffset>
              </wp:positionV>
              <wp:extent cx="1133475" cy="19431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1133475" cy="194310"/>
                      </a:xfrm>
                      <a:prstGeom prst="rect">
                        <a:avLst/>
                      </a:prstGeom>
                    </wps:spPr>
                    <wps:txbx>
                      <w:txbxContent>
                        <w:p>
                          <w:pPr>
                            <w:spacing w:before="10"/>
                            <w:ind w:left="20" w:right="0" w:firstLine="0"/>
                            <w:jc w:val="left"/>
                            <w:rPr>
                              <w:b/>
                              <w:sz w:val="24"/>
                            </w:rPr>
                          </w:pPr>
                          <w:r>
                            <w:rPr>
                              <w:b/>
                              <w:spacing w:val="-2"/>
                              <w:sz w:val="24"/>
                              <w:u w:val="single"/>
                            </w:rPr>
                            <w:t>PENGALAMAN</w:t>
                          </w:r>
                        </w:p>
                      </w:txbxContent>
                    </wps:txbx>
                    <wps:bodyPr wrap="square" lIns="0" tIns="0" rIns="0" bIns="0" rtlCol="0">
                      <a:noAutofit/>
                    </wps:bodyPr>
                  </wps:wsp>
                </a:graphicData>
              </a:graphic>
            </wp:anchor>
          </w:drawing>
        </mc:Choice>
        <mc:Fallback>
          <w:pict>
            <v:shape style="position:absolute;margin-left:117.43pt;margin-top:84.526642pt;width:89.25pt;height:15.3pt;mso-position-horizontal-relative:page;mso-position-vertical-relative:page;z-index:-18079744" type="#_x0000_t202" id="docshape222" filled="false" stroked="false">
              <v:textbox inset="0,0,0,0">
                <w:txbxContent>
                  <w:p>
                    <w:pPr>
                      <w:spacing w:before="10"/>
                      <w:ind w:left="20" w:right="0" w:firstLine="0"/>
                      <w:jc w:val="left"/>
                      <w:rPr>
                        <w:b/>
                        <w:sz w:val="24"/>
                      </w:rPr>
                    </w:pPr>
                    <w:r>
                      <w:rPr>
                        <w:b/>
                        <w:spacing w:val="-2"/>
                        <w:sz w:val="24"/>
                        <w:u w:val="single"/>
                      </w:rPr>
                      <w:t>PENGALAMAN</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0">
    <w:multiLevelType w:val="hybridMultilevel"/>
    <w:lvl w:ilvl="0">
      <w:start w:val="1"/>
      <w:numFmt w:val="decimal"/>
      <w:lvlText w:val="%1."/>
      <w:lvlJc w:val="left"/>
      <w:pPr>
        <w:ind w:left="997"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997" w:hanging="361"/>
      </w:pPr>
      <w:rPr>
        <w:rFonts w:hint="default" w:ascii="Symbol" w:hAnsi="Symbol" w:eastAsia="Symbol" w:cs="Symbol"/>
        <w:b w:val="0"/>
        <w:bCs w:val="0"/>
        <w:i w:val="0"/>
        <w:iCs w:val="0"/>
        <w:spacing w:val="0"/>
        <w:w w:val="100"/>
        <w:sz w:val="24"/>
        <w:szCs w:val="24"/>
        <w:lang w:val="ms" w:eastAsia="en-US" w:bidi="ar-SA"/>
      </w:rPr>
    </w:lvl>
    <w:lvl w:ilvl="2">
      <w:start w:val="0"/>
      <w:numFmt w:val="bullet"/>
      <w:lvlText w:val="•"/>
      <w:lvlJc w:val="left"/>
      <w:pPr>
        <w:ind w:left="2756" w:hanging="361"/>
      </w:pPr>
      <w:rPr>
        <w:rFonts w:hint="default"/>
        <w:lang w:val="ms" w:eastAsia="en-US" w:bidi="ar-SA"/>
      </w:rPr>
    </w:lvl>
    <w:lvl w:ilvl="3">
      <w:start w:val="0"/>
      <w:numFmt w:val="bullet"/>
      <w:lvlText w:val="•"/>
      <w:lvlJc w:val="left"/>
      <w:pPr>
        <w:ind w:left="3634" w:hanging="361"/>
      </w:pPr>
      <w:rPr>
        <w:rFonts w:hint="default"/>
        <w:lang w:val="ms" w:eastAsia="en-US" w:bidi="ar-SA"/>
      </w:rPr>
    </w:lvl>
    <w:lvl w:ilvl="4">
      <w:start w:val="0"/>
      <w:numFmt w:val="bullet"/>
      <w:lvlText w:val="•"/>
      <w:lvlJc w:val="left"/>
      <w:pPr>
        <w:ind w:left="4513" w:hanging="361"/>
      </w:pPr>
      <w:rPr>
        <w:rFonts w:hint="default"/>
        <w:lang w:val="ms" w:eastAsia="en-US" w:bidi="ar-SA"/>
      </w:rPr>
    </w:lvl>
    <w:lvl w:ilvl="5">
      <w:start w:val="0"/>
      <w:numFmt w:val="bullet"/>
      <w:lvlText w:val="•"/>
      <w:lvlJc w:val="left"/>
      <w:pPr>
        <w:ind w:left="5391" w:hanging="361"/>
      </w:pPr>
      <w:rPr>
        <w:rFonts w:hint="default"/>
        <w:lang w:val="ms" w:eastAsia="en-US" w:bidi="ar-SA"/>
      </w:rPr>
    </w:lvl>
    <w:lvl w:ilvl="6">
      <w:start w:val="0"/>
      <w:numFmt w:val="bullet"/>
      <w:lvlText w:val="•"/>
      <w:lvlJc w:val="left"/>
      <w:pPr>
        <w:ind w:left="6269" w:hanging="361"/>
      </w:pPr>
      <w:rPr>
        <w:rFonts w:hint="default"/>
        <w:lang w:val="ms" w:eastAsia="en-US" w:bidi="ar-SA"/>
      </w:rPr>
    </w:lvl>
    <w:lvl w:ilvl="7">
      <w:start w:val="0"/>
      <w:numFmt w:val="bullet"/>
      <w:lvlText w:val="•"/>
      <w:lvlJc w:val="left"/>
      <w:pPr>
        <w:ind w:left="7148" w:hanging="361"/>
      </w:pPr>
      <w:rPr>
        <w:rFonts w:hint="default"/>
        <w:lang w:val="ms" w:eastAsia="en-US" w:bidi="ar-SA"/>
      </w:rPr>
    </w:lvl>
    <w:lvl w:ilvl="8">
      <w:start w:val="0"/>
      <w:numFmt w:val="bullet"/>
      <w:lvlText w:val="•"/>
      <w:lvlJc w:val="left"/>
      <w:pPr>
        <w:ind w:left="8026" w:hanging="361"/>
      </w:pPr>
      <w:rPr>
        <w:rFonts w:hint="default"/>
        <w:lang w:val="ms" w:eastAsia="en-US" w:bidi="ar-SA"/>
      </w:rPr>
    </w:lvl>
  </w:abstractNum>
  <w:abstractNum w:abstractNumId="59">
    <w:multiLevelType w:val="hybridMultilevel"/>
    <w:lvl w:ilvl="0">
      <w:start w:val="0"/>
      <w:numFmt w:val="bullet"/>
      <w:lvlText w:val=""/>
      <w:lvlJc w:val="left"/>
      <w:pPr>
        <w:ind w:left="279" w:hanging="685"/>
      </w:pPr>
      <w:rPr>
        <w:rFonts w:hint="default" w:ascii="Wingdings" w:hAnsi="Wingdings" w:eastAsia="Wingdings" w:cs="Wingdings"/>
        <w:b w:val="0"/>
        <w:bCs w:val="0"/>
        <w:i w:val="0"/>
        <w:iCs w:val="0"/>
        <w:spacing w:val="0"/>
        <w:w w:val="100"/>
        <w:sz w:val="24"/>
        <w:szCs w:val="24"/>
        <w:lang w:val="ms" w:eastAsia="en-US" w:bidi="ar-SA"/>
      </w:rPr>
    </w:lvl>
    <w:lvl w:ilvl="1">
      <w:start w:val="0"/>
      <w:numFmt w:val="bullet"/>
      <w:lvlText w:val="•"/>
      <w:lvlJc w:val="left"/>
      <w:pPr>
        <w:ind w:left="576" w:hanging="685"/>
      </w:pPr>
      <w:rPr>
        <w:rFonts w:hint="default"/>
        <w:lang w:val="ms" w:eastAsia="en-US" w:bidi="ar-SA"/>
      </w:rPr>
    </w:lvl>
    <w:lvl w:ilvl="2">
      <w:start w:val="0"/>
      <w:numFmt w:val="bullet"/>
      <w:lvlText w:val="•"/>
      <w:lvlJc w:val="left"/>
      <w:pPr>
        <w:ind w:left="872" w:hanging="685"/>
      </w:pPr>
      <w:rPr>
        <w:rFonts w:hint="default"/>
        <w:lang w:val="ms" w:eastAsia="en-US" w:bidi="ar-SA"/>
      </w:rPr>
    </w:lvl>
    <w:lvl w:ilvl="3">
      <w:start w:val="0"/>
      <w:numFmt w:val="bullet"/>
      <w:lvlText w:val="•"/>
      <w:lvlJc w:val="left"/>
      <w:pPr>
        <w:ind w:left="1168" w:hanging="685"/>
      </w:pPr>
      <w:rPr>
        <w:rFonts w:hint="default"/>
        <w:lang w:val="ms" w:eastAsia="en-US" w:bidi="ar-SA"/>
      </w:rPr>
    </w:lvl>
    <w:lvl w:ilvl="4">
      <w:start w:val="0"/>
      <w:numFmt w:val="bullet"/>
      <w:lvlText w:val="•"/>
      <w:lvlJc w:val="left"/>
      <w:pPr>
        <w:ind w:left="1465" w:hanging="685"/>
      </w:pPr>
      <w:rPr>
        <w:rFonts w:hint="default"/>
        <w:lang w:val="ms" w:eastAsia="en-US" w:bidi="ar-SA"/>
      </w:rPr>
    </w:lvl>
    <w:lvl w:ilvl="5">
      <w:start w:val="0"/>
      <w:numFmt w:val="bullet"/>
      <w:lvlText w:val="•"/>
      <w:lvlJc w:val="left"/>
      <w:pPr>
        <w:ind w:left="1761" w:hanging="685"/>
      </w:pPr>
      <w:rPr>
        <w:rFonts w:hint="default"/>
        <w:lang w:val="ms" w:eastAsia="en-US" w:bidi="ar-SA"/>
      </w:rPr>
    </w:lvl>
    <w:lvl w:ilvl="6">
      <w:start w:val="0"/>
      <w:numFmt w:val="bullet"/>
      <w:lvlText w:val="•"/>
      <w:lvlJc w:val="left"/>
      <w:pPr>
        <w:ind w:left="2057" w:hanging="685"/>
      </w:pPr>
      <w:rPr>
        <w:rFonts w:hint="default"/>
        <w:lang w:val="ms" w:eastAsia="en-US" w:bidi="ar-SA"/>
      </w:rPr>
    </w:lvl>
    <w:lvl w:ilvl="7">
      <w:start w:val="0"/>
      <w:numFmt w:val="bullet"/>
      <w:lvlText w:val="•"/>
      <w:lvlJc w:val="left"/>
      <w:pPr>
        <w:ind w:left="2354" w:hanging="685"/>
      </w:pPr>
      <w:rPr>
        <w:rFonts w:hint="default"/>
        <w:lang w:val="ms" w:eastAsia="en-US" w:bidi="ar-SA"/>
      </w:rPr>
    </w:lvl>
    <w:lvl w:ilvl="8">
      <w:start w:val="0"/>
      <w:numFmt w:val="bullet"/>
      <w:lvlText w:val="•"/>
      <w:lvlJc w:val="left"/>
      <w:pPr>
        <w:ind w:left="2650" w:hanging="685"/>
      </w:pPr>
      <w:rPr>
        <w:rFonts w:hint="default"/>
        <w:lang w:val="ms" w:eastAsia="en-US" w:bidi="ar-SA"/>
      </w:rPr>
    </w:lvl>
  </w:abstractNum>
  <w:abstractNum w:abstractNumId="58">
    <w:multiLevelType w:val="hybridMultilevel"/>
    <w:lvl w:ilvl="0">
      <w:start w:val="0"/>
      <w:numFmt w:val="bullet"/>
      <w:lvlText w:val=""/>
      <w:lvlJc w:val="left"/>
      <w:pPr>
        <w:ind w:left="423" w:hanging="361"/>
      </w:pPr>
      <w:rPr>
        <w:rFonts w:hint="default" w:ascii="Wingdings" w:hAnsi="Wingdings" w:eastAsia="Wingdings" w:cs="Wingdings"/>
        <w:b w:val="0"/>
        <w:bCs w:val="0"/>
        <w:i w:val="0"/>
        <w:iCs w:val="0"/>
        <w:spacing w:val="0"/>
        <w:w w:val="100"/>
        <w:sz w:val="24"/>
        <w:szCs w:val="24"/>
        <w:lang w:val="ms" w:eastAsia="en-US" w:bidi="ar-SA"/>
      </w:rPr>
    </w:lvl>
    <w:lvl w:ilvl="1">
      <w:start w:val="0"/>
      <w:numFmt w:val="bullet"/>
      <w:lvlText w:val="•"/>
      <w:lvlJc w:val="left"/>
      <w:pPr>
        <w:ind w:left="702" w:hanging="361"/>
      </w:pPr>
      <w:rPr>
        <w:rFonts w:hint="default"/>
        <w:lang w:val="ms" w:eastAsia="en-US" w:bidi="ar-SA"/>
      </w:rPr>
    </w:lvl>
    <w:lvl w:ilvl="2">
      <w:start w:val="0"/>
      <w:numFmt w:val="bullet"/>
      <w:lvlText w:val="•"/>
      <w:lvlJc w:val="left"/>
      <w:pPr>
        <w:ind w:left="984" w:hanging="361"/>
      </w:pPr>
      <w:rPr>
        <w:rFonts w:hint="default"/>
        <w:lang w:val="ms" w:eastAsia="en-US" w:bidi="ar-SA"/>
      </w:rPr>
    </w:lvl>
    <w:lvl w:ilvl="3">
      <w:start w:val="0"/>
      <w:numFmt w:val="bullet"/>
      <w:lvlText w:val="•"/>
      <w:lvlJc w:val="left"/>
      <w:pPr>
        <w:ind w:left="1266" w:hanging="361"/>
      </w:pPr>
      <w:rPr>
        <w:rFonts w:hint="default"/>
        <w:lang w:val="ms" w:eastAsia="en-US" w:bidi="ar-SA"/>
      </w:rPr>
    </w:lvl>
    <w:lvl w:ilvl="4">
      <w:start w:val="0"/>
      <w:numFmt w:val="bullet"/>
      <w:lvlText w:val="•"/>
      <w:lvlJc w:val="left"/>
      <w:pPr>
        <w:ind w:left="1549" w:hanging="361"/>
      </w:pPr>
      <w:rPr>
        <w:rFonts w:hint="default"/>
        <w:lang w:val="ms" w:eastAsia="en-US" w:bidi="ar-SA"/>
      </w:rPr>
    </w:lvl>
    <w:lvl w:ilvl="5">
      <w:start w:val="0"/>
      <w:numFmt w:val="bullet"/>
      <w:lvlText w:val="•"/>
      <w:lvlJc w:val="left"/>
      <w:pPr>
        <w:ind w:left="1831" w:hanging="361"/>
      </w:pPr>
      <w:rPr>
        <w:rFonts w:hint="default"/>
        <w:lang w:val="ms" w:eastAsia="en-US" w:bidi="ar-SA"/>
      </w:rPr>
    </w:lvl>
    <w:lvl w:ilvl="6">
      <w:start w:val="0"/>
      <w:numFmt w:val="bullet"/>
      <w:lvlText w:val="•"/>
      <w:lvlJc w:val="left"/>
      <w:pPr>
        <w:ind w:left="2113" w:hanging="361"/>
      </w:pPr>
      <w:rPr>
        <w:rFonts w:hint="default"/>
        <w:lang w:val="ms" w:eastAsia="en-US" w:bidi="ar-SA"/>
      </w:rPr>
    </w:lvl>
    <w:lvl w:ilvl="7">
      <w:start w:val="0"/>
      <w:numFmt w:val="bullet"/>
      <w:lvlText w:val="•"/>
      <w:lvlJc w:val="left"/>
      <w:pPr>
        <w:ind w:left="2396" w:hanging="361"/>
      </w:pPr>
      <w:rPr>
        <w:rFonts w:hint="default"/>
        <w:lang w:val="ms" w:eastAsia="en-US" w:bidi="ar-SA"/>
      </w:rPr>
    </w:lvl>
    <w:lvl w:ilvl="8">
      <w:start w:val="0"/>
      <w:numFmt w:val="bullet"/>
      <w:lvlText w:val="•"/>
      <w:lvlJc w:val="left"/>
      <w:pPr>
        <w:ind w:left="2678" w:hanging="361"/>
      </w:pPr>
      <w:rPr>
        <w:rFonts w:hint="default"/>
        <w:lang w:val="ms" w:eastAsia="en-US" w:bidi="ar-SA"/>
      </w:rPr>
    </w:lvl>
  </w:abstractNum>
  <w:abstractNum w:abstractNumId="57">
    <w:multiLevelType w:val="hybridMultilevel"/>
    <w:lvl w:ilvl="0">
      <w:start w:val="1"/>
      <w:numFmt w:val="decimal"/>
      <w:lvlText w:val="%1."/>
      <w:lvlJc w:val="left"/>
      <w:pPr>
        <w:ind w:left="1277" w:hanging="360"/>
        <w:jc w:val="righ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2130" w:hanging="360"/>
      </w:pPr>
      <w:rPr>
        <w:rFonts w:hint="default"/>
        <w:lang w:val="ms" w:eastAsia="en-US" w:bidi="ar-SA"/>
      </w:rPr>
    </w:lvl>
    <w:lvl w:ilvl="2">
      <w:start w:val="0"/>
      <w:numFmt w:val="bullet"/>
      <w:lvlText w:val="•"/>
      <w:lvlJc w:val="left"/>
      <w:pPr>
        <w:ind w:left="2980" w:hanging="360"/>
      </w:pPr>
      <w:rPr>
        <w:rFonts w:hint="default"/>
        <w:lang w:val="ms" w:eastAsia="en-US" w:bidi="ar-SA"/>
      </w:rPr>
    </w:lvl>
    <w:lvl w:ilvl="3">
      <w:start w:val="0"/>
      <w:numFmt w:val="bullet"/>
      <w:lvlText w:val="•"/>
      <w:lvlJc w:val="left"/>
      <w:pPr>
        <w:ind w:left="3830" w:hanging="360"/>
      </w:pPr>
      <w:rPr>
        <w:rFonts w:hint="default"/>
        <w:lang w:val="ms" w:eastAsia="en-US" w:bidi="ar-SA"/>
      </w:rPr>
    </w:lvl>
    <w:lvl w:ilvl="4">
      <w:start w:val="0"/>
      <w:numFmt w:val="bullet"/>
      <w:lvlText w:val="•"/>
      <w:lvlJc w:val="left"/>
      <w:pPr>
        <w:ind w:left="4681" w:hanging="360"/>
      </w:pPr>
      <w:rPr>
        <w:rFonts w:hint="default"/>
        <w:lang w:val="ms" w:eastAsia="en-US" w:bidi="ar-SA"/>
      </w:rPr>
    </w:lvl>
    <w:lvl w:ilvl="5">
      <w:start w:val="0"/>
      <w:numFmt w:val="bullet"/>
      <w:lvlText w:val="•"/>
      <w:lvlJc w:val="left"/>
      <w:pPr>
        <w:ind w:left="5531" w:hanging="360"/>
      </w:pPr>
      <w:rPr>
        <w:rFonts w:hint="default"/>
        <w:lang w:val="ms" w:eastAsia="en-US" w:bidi="ar-SA"/>
      </w:rPr>
    </w:lvl>
    <w:lvl w:ilvl="6">
      <w:start w:val="0"/>
      <w:numFmt w:val="bullet"/>
      <w:lvlText w:val="•"/>
      <w:lvlJc w:val="left"/>
      <w:pPr>
        <w:ind w:left="6381" w:hanging="360"/>
      </w:pPr>
      <w:rPr>
        <w:rFonts w:hint="default"/>
        <w:lang w:val="ms" w:eastAsia="en-US" w:bidi="ar-SA"/>
      </w:rPr>
    </w:lvl>
    <w:lvl w:ilvl="7">
      <w:start w:val="0"/>
      <w:numFmt w:val="bullet"/>
      <w:lvlText w:val="•"/>
      <w:lvlJc w:val="left"/>
      <w:pPr>
        <w:ind w:left="7232" w:hanging="360"/>
      </w:pPr>
      <w:rPr>
        <w:rFonts w:hint="default"/>
        <w:lang w:val="ms" w:eastAsia="en-US" w:bidi="ar-SA"/>
      </w:rPr>
    </w:lvl>
    <w:lvl w:ilvl="8">
      <w:start w:val="0"/>
      <w:numFmt w:val="bullet"/>
      <w:lvlText w:val="•"/>
      <w:lvlJc w:val="left"/>
      <w:pPr>
        <w:ind w:left="8082" w:hanging="360"/>
      </w:pPr>
      <w:rPr>
        <w:rFonts w:hint="default"/>
        <w:lang w:val="ms" w:eastAsia="en-US" w:bidi="ar-SA"/>
      </w:rPr>
    </w:lvl>
  </w:abstractNum>
  <w:abstractNum w:abstractNumId="56">
    <w:multiLevelType w:val="hybridMultilevel"/>
    <w:lvl w:ilvl="0">
      <w:start w:val="5"/>
      <w:numFmt w:val="decimal"/>
      <w:lvlText w:val="%1"/>
      <w:lvlJc w:val="left"/>
      <w:pPr>
        <w:ind w:left="1273" w:hanging="360"/>
        <w:jc w:val="left"/>
      </w:pPr>
      <w:rPr>
        <w:rFonts w:hint="default"/>
        <w:lang w:val="ms" w:eastAsia="en-US" w:bidi="ar-SA"/>
      </w:rPr>
    </w:lvl>
    <w:lvl w:ilvl="1">
      <w:start w:val="1"/>
      <w:numFmt w:val="decimal"/>
      <w:lvlText w:val="%1.%2"/>
      <w:lvlJc w:val="left"/>
      <w:pPr>
        <w:ind w:left="1273"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3)"/>
      <w:lvlJc w:val="left"/>
      <w:pPr>
        <w:ind w:left="1561" w:hanging="42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1779" w:hanging="424"/>
      </w:pPr>
      <w:rPr>
        <w:rFonts w:hint="default"/>
        <w:lang w:val="ms" w:eastAsia="en-US" w:bidi="ar-SA"/>
      </w:rPr>
    </w:lvl>
    <w:lvl w:ilvl="4">
      <w:start w:val="0"/>
      <w:numFmt w:val="bullet"/>
      <w:lvlText w:val="•"/>
      <w:lvlJc w:val="left"/>
      <w:pPr>
        <w:ind w:left="1889" w:hanging="424"/>
      </w:pPr>
      <w:rPr>
        <w:rFonts w:hint="default"/>
        <w:lang w:val="ms" w:eastAsia="en-US" w:bidi="ar-SA"/>
      </w:rPr>
    </w:lvl>
    <w:lvl w:ilvl="5">
      <w:start w:val="0"/>
      <w:numFmt w:val="bullet"/>
      <w:lvlText w:val="•"/>
      <w:lvlJc w:val="left"/>
      <w:pPr>
        <w:ind w:left="1999" w:hanging="424"/>
      </w:pPr>
      <w:rPr>
        <w:rFonts w:hint="default"/>
        <w:lang w:val="ms" w:eastAsia="en-US" w:bidi="ar-SA"/>
      </w:rPr>
    </w:lvl>
    <w:lvl w:ilvl="6">
      <w:start w:val="0"/>
      <w:numFmt w:val="bullet"/>
      <w:lvlText w:val="•"/>
      <w:lvlJc w:val="left"/>
      <w:pPr>
        <w:ind w:left="2109" w:hanging="424"/>
      </w:pPr>
      <w:rPr>
        <w:rFonts w:hint="default"/>
        <w:lang w:val="ms" w:eastAsia="en-US" w:bidi="ar-SA"/>
      </w:rPr>
    </w:lvl>
    <w:lvl w:ilvl="7">
      <w:start w:val="0"/>
      <w:numFmt w:val="bullet"/>
      <w:lvlText w:val="•"/>
      <w:lvlJc w:val="left"/>
      <w:pPr>
        <w:ind w:left="2219" w:hanging="424"/>
      </w:pPr>
      <w:rPr>
        <w:rFonts w:hint="default"/>
        <w:lang w:val="ms" w:eastAsia="en-US" w:bidi="ar-SA"/>
      </w:rPr>
    </w:lvl>
    <w:lvl w:ilvl="8">
      <w:start w:val="0"/>
      <w:numFmt w:val="bullet"/>
      <w:lvlText w:val="•"/>
      <w:lvlJc w:val="left"/>
      <w:pPr>
        <w:ind w:left="2329" w:hanging="424"/>
      </w:pPr>
      <w:rPr>
        <w:rFonts w:hint="default"/>
        <w:lang w:val="ms" w:eastAsia="en-US" w:bidi="ar-SA"/>
      </w:rPr>
    </w:lvl>
  </w:abstractNum>
  <w:abstractNum w:abstractNumId="55">
    <w:multiLevelType w:val="hybridMultilevel"/>
    <w:lvl w:ilvl="0">
      <w:start w:val="1"/>
      <w:numFmt w:val="decimal"/>
      <w:lvlText w:val="%1."/>
      <w:lvlJc w:val="left"/>
      <w:pPr>
        <w:ind w:left="1289"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2130" w:hanging="360"/>
      </w:pPr>
      <w:rPr>
        <w:rFonts w:hint="default"/>
        <w:lang w:val="ms" w:eastAsia="en-US" w:bidi="ar-SA"/>
      </w:rPr>
    </w:lvl>
    <w:lvl w:ilvl="2">
      <w:start w:val="0"/>
      <w:numFmt w:val="bullet"/>
      <w:lvlText w:val="•"/>
      <w:lvlJc w:val="left"/>
      <w:pPr>
        <w:ind w:left="2980" w:hanging="360"/>
      </w:pPr>
      <w:rPr>
        <w:rFonts w:hint="default"/>
        <w:lang w:val="ms" w:eastAsia="en-US" w:bidi="ar-SA"/>
      </w:rPr>
    </w:lvl>
    <w:lvl w:ilvl="3">
      <w:start w:val="0"/>
      <w:numFmt w:val="bullet"/>
      <w:lvlText w:val="•"/>
      <w:lvlJc w:val="left"/>
      <w:pPr>
        <w:ind w:left="3830" w:hanging="360"/>
      </w:pPr>
      <w:rPr>
        <w:rFonts w:hint="default"/>
        <w:lang w:val="ms" w:eastAsia="en-US" w:bidi="ar-SA"/>
      </w:rPr>
    </w:lvl>
    <w:lvl w:ilvl="4">
      <w:start w:val="0"/>
      <w:numFmt w:val="bullet"/>
      <w:lvlText w:val="•"/>
      <w:lvlJc w:val="left"/>
      <w:pPr>
        <w:ind w:left="4681" w:hanging="360"/>
      </w:pPr>
      <w:rPr>
        <w:rFonts w:hint="default"/>
        <w:lang w:val="ms" w:eastAsia="en-US" w:bidi="ar-SA"/>
      </w:rPr>
    </w:lvl>
    <w:lvl w:ilvl="5">
      <w:start w:val="0"/>
      <w:numFmt w:val="bullet"/>
      <w:lvlText w:val="•"/>
      <w:lvlJc w:val="left"/>
      <w:pPr>
        <w:ind w:left="5531" w:hanging="360"/>
      </w:pPr>
      <w:rPr>
        <w:rFonts w:hint="default"/>
        <w:lang w:val="ms" w:eastAsia="en-US" w:bidi="ar-SA"/>
      </w:rPr>
    </w:lvl>
    <w:lvl w:ilvl="6">
      <w:start w:val="0"/>
      <w:numFmt w:val="bullet"/>
      <w:lvlText w:val="•"/>
      <w:lvlJc w:val="left"/>
      <w:pPr>
        <w:ind w:left="6381" w:hanging="360"/>
      </w:pPr>
      <w:rPr>
        <w:rFonts w:hint="default"/>
        <w:lang w:val="ms" w:eastAsia="en-US" w:bidi="ar-SA"/>
      </w:rPr>
    </w:lvl>
    <w:lvl w:ilvl="7">
      <w:start w:val="0"/>
      <w:numFmt w:val="bullet"/>
      <w:lvlText w:val="•"/>
      <w:lvlJc w:val="left"/>
      <w:pPr>
        <w:ind w:left="7232" w:hanging="360"/>
      </w:pPr>
      <w:rPr>
        <w:rFonts w:hint="default"/>
        <w:lang w:val="ms" w:eastAsia="en-US" w:bidi="ar-SA"/>
      </w:rPr>
    </w:lvl>
    <w:lvl w:ilvl="8">
      <w:start w:val="0"/>
      <w:numFmt w:val="bullet"/>
      <w:lvlText w:val="•"/>
      <w:lvlJc w:val="left"/>
      <w:pPr>
        <w:ind w:left="8082" w:hanging="360"/>
      </w:pPr>
      <w:rPr>
        <w:rFonts w:hint="default"/>
        <w:lang w:val="ms" w:eastAsia="en-US" w:bidi="ar-SA"/>
      </w:rPr>
    </w:lvl>
  </w:abstractNum>
  <w:abstractNum w:abstractNumId="54">
    <w:multiLevelType w:val="hybridMultilevel"/>
    <w:lvl w:ilvl="0">
      <w:start w:val="1"/>
      <w:numFmt w:val="decimal"/>
      <w:lvlText w:val="%1."/>
      <w:lvlJc w:val="left"/>
      <w:pPr>
        <w:ind w:left="414" w:hanging="22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89" w:hanging="220"/>
      </w:pPr>
      <w:rPr>
        <w:rFonts w:hint="default"/>
        <w:lang w:val="ms" w:eastAsia="en-US" w:bidi="ar-SA"/>
      </w:rPr>
    </w:lvl>
    <w:lvl w:ilvl="2">
      <w:start w:val="0"/>
      <w:numFmt w:val="bullet"/>
      <w:lvlText w:val="•"/>
      <w:lvlJc w:val="left"/>
      <w:pPr>
        <w:ind w:left="958" w:hanging="220"/>
      </w:pPr>
      <w:rPr>
        <w:rFonts w:hint="default"/>
        <w:lang w:val="ms" w:eastAsia="en-US" w:bidi="ar-SA"/>
      </w:rPr>
    </w:lvl>
    <w:lvl w:ilvl="3">
      <w:start w:val="0"/>
      <w:numFmt w:val="bullet"/>
      <w:lvlText w:val="•"/>
      <w:lvlJc w:val="left"/>
      <w:pPr>
        <w:ind w:left="1227" w:hanging="220"/>
      </w:pPr>
      <w:rPr>
        <w:rFonts w:hint="default"/>
        <w:lang w:val="ms" w:eastAsia="en-US" w:bidi="ar-SA"/>
      </w:rPr>
    </w:lvl>
    <w:lvl w:ilvl="4">
      <w:start w:val="0"/>
      <w:numFmt w:val="bullet"/>
      <w:lvlText w:val="•"/>
      <w:lvlJc w:val="left"/>
      <w:pPr>
        <w:ind w:left="1496" w:hanging="220"/>
      </w:pPr>
      <w:rPr>
        <w:rFonts w:hint="default"/>
        <w:lang w:val="ms" w:eastAsia="en-US" w:bidi="ar-SA"/>
      </w:rPr>
    </w:lvl>
    <w:lvl w:ilvl="5">
      <w:start w:val="0"/>
      <w:numFmt w:val="bullet"/>
      <w:lvlText w:val="•"/>
      <w:lvlJc w:val="left"/>
      <w:pPr>
        <w:ind w:left="1765" w:hanging="220"/>
      </w:pPr>
      <w:rPr>
        <w:rFonts w:hint="default"/>
        <w:lang w:val="ms" w:eastAsia="en-US" w:bidi="ar-SA"/>
      </w:rPr>
    </w:lvl>
    <w:lvl w:ilvl="6">
      <w:start w:val="0"/>
      <w:numFmt w:val="bullet"/>
      <w:lvlText w:val="•"/>
      <w:lvlJc w:val="left"/>
      <w:pPr>
        <w:ind w:left="2034" w:hanging="220"/>
      </w:pPr>
      <w:rPr>
        <w:rFonts w:hint="default"/>
        <w:lang w:val="ms" w:eastAsia="en-US" w:bidi="ar-SA"/>
      </w:rPr>
    </w:lvl>
    <w:lvl w:ilvl="7">
      <w:start w:val="0"/>
      <w:numFmt w:val="bullet"/>
      <w:lvlText w:val="•"/>
      <w:lvlJc w:val="left"/>
      <w:pPr>
        <w:ind w:left="2303" w:hanging="220"/>
      </w:pPr>
      <w:rPr>
        <w:rFonts w:hint="default"/>
        <w:lang w:val="ms" w:eastAsia="en-US" w:bidi="ar-SA"/>
      </w:rPr>
    </w:lvl>
    <w:lvl w:ilvl="8">
      <w:start w:val="0"/>
      <w:numFmt w:val="bullet"/>
      <w:lvlText w:val="•"/>
      <w:lvlJc w:val="left"/>
      <w:pPr>
        <w:ind w:left="2572" w:hanging="220"/>
      </w:pPr>
      <w:rPr>
        <w:rFonts w:hint="default"/>
        <w:lang w:val="ms" w:eastAsia="en-US" w:bidi="ar-SA"/>
      </w:rPr>
    </w:lvl>
  </w:abstractNum>
  <w:abstractNum w:abstractNumId="53">
    <w:multiLevelType w:val="hybridMultilevel"/>
    <w:lvl w:ilvl="0">
      <w:start w:val="1"/>
      <w:numFmt w:val="decimal"/>
      <w:lvlText w:val="%1."/>
      <w:lvlJc w:val="left"/>
      <w:pPr>
        <w:ind w:left="415" w:hanging="285"/>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32" w:hanging="285"/>
      </w:pPr>
      <w:rPr>
        <w:rFonts w:hint="default"/>
        <w:lang w:val="ms" w:eastAsia="en-US" w:bidi="ar-SA"/>
      </w:rPr>
    </w:lvl>
    <w:lvl w:ilvl="2">
      <w:start w:val="0"/>
      <w:numFmt w:val="bullet"/>
      <w:lvlText w:val="•"/>
      <w:lvlJc w:val="left"/>
      <w:pPr>
        <w:ind w:left="844" w:hanging="285"/>
      </w:pPr>
      <w:rPr>
        <w:rFonts w:hint="default"/>
        <w:lang w:val="ms" w:eastAsia="en-US" w:bidi="ar-SA"/>
      </w:rPr>
    </w:lvl>
    <w:lvl w:ilvl="3">
      <w:start w:val="0"/>
      <w:numFmt w:val="bullet"/>
      <w:lvlText w:val="•"/>
      <w:lvlJc w:val="left"/>
      <w:pPr>
        <w:ind w:left="1056" w:hanging="285"/>
      </w:pPr>
      <w:rPr>
        <w:rFonts w:hint="default"/>
        <w:lang w:val="ms" w:eastAsia="en-US" w:bidi="ar-SA"/>
      </w:rPr>
    </w:lvl>
    <w:lvl w:ilvl="4">
      <w:start w:val="0"/>
      <w:numFmt w:val="bullet"/>
      <w:lvlText w:val="•"/>
      <w:lvlJc w:val="left"/>
      <w:pPr>
        <w:ind w:left="1269" w:hanging="285"/>
      </w:pPr>
      <w:rPr>
        <w:rFonts w:hint="default"/>
        <w:lang w:val="ms" w:eastAsia="en-US" w:bidi="ar-SA"/>
      </w:rPr>
    </w:lvl>
    <w:lvl w:ilvl="5">
      <w:start w:val="0"/>
      <w:numFmt w:val="bullet"/>
      <w:lvlText w:val="•"/>
      <w:lvlJc w:val="left"/>
      <w:pPr>
        <w:ind w:left="1481" w:hanging="285"/>
      </w:pPr>
      <w:rPr>
        <w:rFonts w:hint="default"/>
        <w:lang w:val="ms" w:eastAsia="en-US" w:bidi="ar-SA"/>
      </w:rPr>
    </w:lvl>
    <w:lvl w:ilvl="6">
      <w:start w:val="0"/>
      <w:numFmt w:val="bullet"/>
      <w:lvlText w:val="•"/>
      <w:lvlJc w:val="left"/>
      <w:pPr>
        <w:ind w:left="1693" w:hanging="285"/>
      </w:pPr>
      <w:rPr>
        <w:rFonts w:hint="default"/>
        <w:lang w:val="ms" w:eastAsia="en-US" w:bidi="ar-SA"/>
      </w:rPr>
    </w:lvl>
    <w:lvl w:ilvl="7">
      <w:start w:val="0"/>
      <w:numFmt w:val="bullet"/>
      <w:lvlText w:val="•"/>
      <w:lvlJc w:val="left"/>
      <w:pPr>
        <w:ind w:left="1906" w:hanging="285"/>
      </w:pPr>
      <w:rPr>
        <w:rFonts w:hint="default"/>
        <w:lang w:val="ms" w:eastAsia="en-US" w:bidi="ar-SA"/>
      </w:rPr>
    </w:lvl>
    <w:lvl w:ilvl="8">
      <w:start w:val="0"/>
      <w:numFmt w:val="bullet"/>
      <w:lvlText w:val="•"/>
      <w:lvlJc w:val="left"/>
      <w:pPr>
        <w:ind w:left="2118" w:hanging="285"/>
      </w:pPr>
      <w:rPr>
        <w:rFonts w:hint="default"/>
        <w:lang w:val="ms" w:eastAsia="en-US" w:bidi="ar-SA"/>
      </w:rPr>
    </w:lvl>
  </w:abstractNum>
  <w:abstractNum w:abstractNumId="52">
    <w:multiLevelType w:val="hybridMultilevel"/>
    <w:lvl w:ilvl="0">
      <w:start w:val="1"/>
      <w:numFmt w:val="decimal"/>
      <w:lvlText w:val="%1."/>
      <w:lvlJc w:val="left"/>
      <w:pPr>
        <w:ind w:left="279" w:hanging="58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534" w:hanging="584"/>
      </w:pPr>
      <w:rPr>
        <w:rFonts w:hint="default"/>
        <w:lang w:val="ms" w:eastAsia="en-US" w:bidi="ar-SA"/>
      </w:rPr>
    </w:lvl>
    <w:lvl w:ilvl="2">
      <w:start w:val="0"/>
      <w:numFmt w:val="bullet"/>
      <w:lvlText w:val="•"/>
      <w:lvlJc w:val="left"/>
      <w:pPr>
        <w:ind w:left="788" w:hanging="584"/>
      </w:pPr>
      <w:rPr>
        <w:rFonts w:hint="default"/>
        <w:lang w:val="ms" w:eastAsia="en-US" w:bidi="ar-SA"/>
      </w:rPr>
    </w:lvl>
    <w:lvl w:ilvl="3">
      <w:start w:val="0"/>
      <w:numFmt w:val="bullet"/>
      <w:lvlText w:val="•"/>
      <w:lvlJc w:val="left"/>
      <w:pPr>
        <w:ind w:left="1042" w:hanging="584"/>
      </w:pPr>
      <w:rPr>
        <w:rFonts w:hint="default"/>
        <w:lang w:val="ms" w:eastAsia="en-US" w:bidi="ar-SA"/>
      </w:rPr>
    </w:lvl>
    <w:lvl w:ilvl="4">
      <w:start w:val="0"/>
      <w:numFmt w:val="bullet"/>
      <w:lvlText w:val="•"/>
      <w:lvlJc w:val="left"/>
      <w:pPr>
        <w:ind w:left="1297" w:hanging="584"/>
      </w:pPr>
      <w:rPr>
        <w:rFonts w:hint="default"/>
        <w:lang w:val="ms" w:eastAsia="en-US" w:bidi="ar-SA"/>
      </w:rPr>
    </w:lvl>
    <w:lvl w:ilvl="5">
      <w:start w:val="0"/>
      <w:numFmt w:val="bullet"/>
      <w:lvlText w:val="•"/>
      <w:lvlJc w:val="left"/>
      <w:pPr>
        <w:ind w:left="1551" w:hanging="584"/>
      </w:pPr>
      <w:rPr>
        <w:rFonts w:hint="default"/>
        <w:lang w:val="ms" w:eastAsia="en-US" w:bidi="ar-SA"/>
      </w:rPr>
    </w:lvl>
    <w:lvl w:ilvl="6">
      <w:start w:val="0"/>
      <w:numFmt w:val="bullet"/>
      <w:lvlText w:val="•"/>
      <w:lvlJc w:val="left"/>
      <w:pPr>
        <w:ind w:left="1805" w:hanging="584"/>
      </w:pPr>
      <w:rPr>
        <w:rFonts w:hint="default"/>
        <w:lang w:val="ms" w:eastAsia="en-US" w:bidi="ar-SA"/>
      </w:rPr>
    </w:lvl>
    <w:lvl w:ilvl="7">
      <w:start w:val="0"/>
      <w:numFmt w:val="bullet"/>
      <w:lvlText w:val="•"/>
      <w:lvlJc w:val="left"/>
      <w:pPr>
        <w:ind w:left="2060" w:hanging="584"/>
      </w:pPr>
      <w:rPr>
        <w:rFonts w:hint="default"/>
        <w:lang w:val="ms" w:eastAsia="en-US" w:bidi="ar-SA"/>
      </w:rPr>
    </w:lvl>
    <w:lvl w:ilvl="8">
      <w:start w:val="0"/>
      <w:numFmt w:val="bullet"/>
      <w:lvlText w:val="•"/>
      <w:lvlJc w:val="left"/>
      <w:pPr>
        <w:ind w:left="2314" w:hanging="584"/>
      </w:pPr>
      <w:rPr>
        <w:rFonts w:hint="default"/>
        <w:lang w:val="ms" w:eastAsia="en-US" w:bidi="ar-SA"/>
      </w:rPr>
    </w:lvl>
  </w:abstractNum>
  <w:abstractNum w:abstractNumId="51">
    <w:multiLevelType w:val="hybridMultilevel"/>
    <w:lvl w:ilvl="0">
      <w:start w:val="2"/>
      <w:numFmt w:val="decimal"/>
      <w:lvlText w:val="%1."/>
      <w:lvlJc w:val="left"/>
      <w:pPr>
        <w:ind w:left="419" w:hanging="44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60" w:hanging="444"/>
      </w:pPr>
      <w:rPr>
        <w:rFonts w:hint="default"/>
        <w:lang w:val="ms" w:eastAsia="en-US" w:bidi="ar-SA"/>
      </w:rPr>
    </w:lvl>
    <w:lvl w:ilvl="2">
      <w:start w:val="0"/>
      <w:numFmt w:val="bullet"/>
      <w:lvlText w:val="•"/>
      <w:lvlJc w:val="left"/>
      <w:pPr>
        <w:ind w:left="900" w:hanging="444"/>
      </w:pPr>
      <w:rPr>
        <w:rFonts w:hint="default"/>
        <w:lang w:val="ms" w:eastAsia="en-US" w:bidi="ar-SA"/>
      </w:rPr>
    </w:lvl>
    <w:lvl w:ilvl="3">
      <w:start w:val="0"/>
      <w:numFmt w:val="bullet"/>
      <w:lvlText w:val="•"/>
      <w:lvlJc w:val="left"/>
      <w:pPr>
        <w:ind w:left="1140" w:hanging="444"/>
      </w:pPr>
      <w:rPr>
        <w:rFonts w:hint="default"/>
        <w:lang w:val="ms" w:eastAsia="en-US" w:bidi="ar-SA"/>
      </w:rPr>
    </w:lvl>
    <w:lvl w:ilvl="4">
      <w:start w:val="0"/>
      <w:numFmt w:val="bullet"/>
      <w:lvlText w:val="•"/>
      <w:lvlJc w:val="left"/>
      <w:pPr>
        <w:ind w:left="1381" w:hanging="444"/>
      </w:pPr>
      <w:rPr>
        <w:rFonts w:hint="default"/>
        <w:lang w:val="ms" w:eastAsia="en-US" w:bidi="ar-SA"/>
      </w:rPr>
    </w:lvl>
    <w:lvl w:ilvl="5">
      <w:start w:val="0"/>
      <w:numFmt w:val="bullet"/>
      <w:lvlText w:val="•"/>
      <w:lvlJc w:val="left"/>
      <w:pPr>
        <w:ind w:left="1621" w:hanging="444"/>
      </w:pPr>
      <w:rPr>
        <w:rFonts w:hint="default"/>
        <w:lang w:val="ms" w:eastAsia="en-US" w:bidi="ar-SA"/>
      </w:rPr>
    </w:lvl>
    <w:lvl w:ilvl="6">
      <w:start w:val="0"/>
      <w:numFmt w:val="bullet"/>
      <w:lvlText w:val="•"/>
      <w:lvlJc w:val="left"/>
      <w:pPr>
        <w:ind w:left="1861" w:hanging="444"/>
      </w:pPr>
      <w:rPr>
        <w:rFonts w:hint="default"/>
        <w:lang w:val="ms" w:eastAsia="en-US" w:bidi="ar-SA"/>
      </w:rPr>
    </w:lvl>
    <w:lvl w:ilvl="7">
      <w:start w:val="0"/>
      <w:numFmt w:val="bullet"/>
      <w:lvlText w:val="•"/>
      <w:lvlJc w:val="left"/>
      <w:pPr>
        <w:ind w:left="2102" w:hanging="444"/>
      </w:pPr>
      <w:rPr>
        <w:rFonts w:hint="default"/>
        <w:lang w:val="ms" w:eastAsia="en-US" w:bidi="ar-SA"/>
      </w:rPr>
    </w:lvl>
    <w:lvl w:ilvl="8">
      <w:start w:val="0"/>
      <w:numFmt w:val="bullet"/>
      <w:lvlText w:val="•"/>
      <w:lvlJc w:val="left"/>
      <w:pPr>
        <w:ind w:left="2342" w:hanging="444"/>
      </w:pPr>
      <w:rPr>
        <w:rFonts w:hint="default"/>
        <w:lang w:val="ms" w:eastAsia="en-US" w:bidi="ar-SA"/>
      </w:rPr>
    </w:lvl>
  </w:abstractNum>
  <w:abstractNum w:abstractNumId="50">
    <w:multiLevelType w:val="hybridMultilevel"/>
    <w:lvl w:ilvl="0">
      <w:start w:val="1"/>
      <w:numFmt w:val="decimal"/>
      <w:lvlText w:val="%1."/>
      <w:lvlJc w:val="left"/>
      <w:pPr>
        <w:ind w:left="430"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707" w:hanging="360"/>
      </w:pPr>
      <w:rPr>
        <w:rFonts w:hint="default"/>
        <w:lang w:val="ms" w:eastAsia="en-US" w:bidi="ar-SA"/>
      </w:rPr>
    </w:lvl>
    <w:lvl w:ilvl="2">
      <w:start w:val="0"/>
      <w:numFmt w:val="bullet"/>
      <w:lvlText w:val="•"/>
      <w:lvlJc w:val="left"/>
      <w:pPr>
        <w:ind w:left="974" w:hanging="360"/>
      </w:pPr>
      <w:rPr>
        <w:rFonts w:hint="default"/>
        <w:lang w:val="ms" w:eastAsia="en-US" w:bidi="ar-SA"/>
      </w:rPr>
    </w:lvl>
    <w:lvl w:ilvl="3">
      <w:start w:val="0"/>
      <w:numFmt w:val="bullet"/>
      <w:lvlText w:val="•"/>
      <w:lvlJc w:val="left"/>
      <w:pPr>
        <w:ind w:left="1241" w:hanging="360"/>
      </w:pPr>
      <w:rPr>
        <w:rFonts w:hint="default"/>
        <w:lang w:val="ms" w:eastAsia="en-US" w:bidi="ar-SA"/>
      </w:rPr>
    </w:lvl>
    <w:lvl w:ilvl="4">
      <w:start w:val="0"/>
      <w:numFmt w:val="bullet"/>
      <w:lvlText w:val="•"/>
      <w:lvlJc w:val="left"/>
      <w:pPr>
        <w:ind w:left="1508" w:hanging="360"/>
      </w:pPr>
      <w:rPr>
        <w:rFonts w:hint="default"/>
        <w:lang w:val="ms" w:eastAsia="en-US" w:bidi="ar-SA"/>
      </w:rPr>
    </w:lvl>
    <w:lvl w:ilvl="5">
      <w:start w:val="0"/>
      <w:numFmt w:val="bullet"/>
      <w:lvlText w:val="•"/>
      <w:lvlJc w:val="left"/>
      <w:pPr>
        <w:ind w:left="1775" w:hanging="360"/>
      </w:pPr>
      <w:rPr>
        <w:rFonts w:hint="default"/>
        <w:lang w:val="ms" w:eastAsia="en-US" w:bidi="ar-SA"/>
      </w:rPr>
    </w:lvl>
    <w:lvl w:ilvl="6">
      <w:start w:val="0"/>
      <w:numFmt w:val="bullet"/>
      <w:lvlText w:val="•"/>
      <w:lvlJc w:val="left"/>
      <w:pPr>
        <w:ind w:left="2042" w:hanging="360"/>
      </w:pPr>
      <w:rPr>
        <w:rFonts w:hint="default"/>
        <w:lang w:val="ms" w:eastAsia="en-US" w:bidi="ar-SA"/>
      </w:rPr>
    </w:lvl>
    <w:lvl w:ilvl="7">
      <w:start w:val="0"/>
      <w:numFmt w:val="bullet"/>
      <w:lvlText w:val="•"/>
      <w:lvlJc w:val="left"/>
      <w:pPr>
        <w:ind w:left="2309" w:hanging="360"/>
      </w:pPr>
      <w:rPr>
        <w:rFonts w:hint="default"/>
        <w:lang w:val="ms" w:eastAsia="en-US" w:bidi="ar-SA"/>
      </w:rPr>
    </w:lvl>
    <w:lvl w:ilvl="8">
      <w:start w:val="0"/>
      <w:numFmt w:val="bullet"/>
      <w:lvlText w:val="•"/>
      <w:lvlJc w:val="left"/>
      <w:pPr>
        <w:ind w:left="2576" w:hanging="360"/>
      </w:pPr>
      <w:rPr>
        <w:rFonts w:hint="default"/>
        <w:lang w:val="ms" w:eastAsia="en-US" w:bidi="ar-SA"/>
      </w:rPr>
    </w:lvl>
  </w:abstractNum>
  <w:abstractNum w:abstractNumId="49">
    <w:multiLevelType w:val="hybridMultilevel"/>
    <w:lvl w:ilvl="0">
      <w:start w:val="1"/>
      <w:numFmt w:val="decimal"/>
      <w:lvlText w:val="%1."/>
      <w:lvlJc w:val="left"/>
      <w:pPr>
        <w:ind w:left="423" w:hanging="373"/>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32" w:hanging="373"/>
      </w:pPr>
      <w:rPr>
        <w:rFonts w:hint="default"/>
        <w:lang w:val="ms" w:eastAsia="en-US" w:bidi="ar-SA"/>
      </w:rPr>
    </w:lvl>
    <w:lvl w:ilvl="2">
      <w:start w:val="0"/>
      <w:numFmt w:val="bullet"/>
      <w:lvlText w:val="•"/>
      <w:lvlJc w:val="left"/>
      <w:pPr>
        <w:ind w:left="844" w:hanging="373"/>
      </w:pPr>
      <w:rPr>
        <w:rFonts w:hint="default"/>
        <w:lang w:val="ms" w:eastAsia="en-US" w:bidi="ar-SA"/>
      </w:rPr>
    </w:lvl>
    <w:lvl w:ilvl="3">
      <w:start w:val="0"/>
      <w:numFmt w:val="bullet"/>
      <w:lvlText w:val="•"/>
      <w:lvlJc w:val="left"/>
      <w:pPr>
        <w:ind w:left="1056" w:hanging="373"/>
      </w:pPr>
      <w:rPr>
        <w:rFonts w:hint="default"/>
        <w:lang w:val="ms" w:eastAsia="en-US" w:bidi="ar-SA"/>
      </w:rPr>
    </w:lvl>
    <w:lvl w:ilvl="4">
      <w:start w:val="0"/>
      <w:numFmt w:val="bullet"/>
      <w:lvlText w:val="•"/>
      <w:lvlJc w:val="left"/>
      <w:pPr>
        <w:ind w:left="1269" w:hanging="373"/>
      </w:pPr>
      <w:rPr>
        <w:rFonts w:hint="default"/>
        <w:lang w:val="ms" w:eastAsia="en-US" w:bidi="ar-SA"/>
      </w:rPr>
    </w:lvl>
    <w:lvl w:ilvl="5">
      <w:start w:val="0"/>
      <w:numFmt w:val="bullet"/>
      <w:lvlText w:val="•"/>
      <w:lvlJc w:val="left"/>
      <w:pPr>
        <w:ind w:left="1481" w:hanging="373"/>
      </w:pPr>
      <w:rPr>
        <w:rFonts w:hint="default"/>
        <w:lang w:val="ms" w:eastAsia="en-US" w:bidi="ar-SA"/>
      </w:rPr>
    </w:lvl>
    <w:lvl w:ilvl="6">
      <w:start w:val="0"/>
      <w:numFmt w:val="bullet"/>
      <w:lvlText w:val="•"/>
      <w:lvlJc w:val="left"/>
      <w:pPr>
        <w:ind w:left="1693" w:hanging="373"/>
      </w:pPr>
      <w:rPr>
        <w:rFonts w:hint="default"/>
        <w:lang w:val="ms" w:eastAsia="en-US" w:bidi="ar-SA"/>
      </w:rPr>
    </w:lvl>
    <w:lvl w:ilvl="7">
      <w:start w:val="0"/>
      <w:numFmt w:val="bullet"/>
      <w:lvlText w:val="•"/>
      <w:lvlJc w:val="left"/>
      <w:pPr>
        <w:ind w:left="1906" w:hanging="373"/>
      </w:pPr>
      <w:rPr>
        <w:rFonts w:hint="default"/>
        <w:lang w:val="ms" w:eastAsia="en-US" w:bidi="ar-SA"/>
      </w:rPr>
    </w:lvl>
    <w:lvl w:ilvl="8">
      <w:start w:val="0"/>
      <w:numFmt w:val="bullet"/>
      <w:lvlText w:val="•"/>
      <w:lvlJc w:val="left"/>
      <w:pPr>
        <w:ind w:left="2118" w:hanging="373"/>
      </w:pPr>
      <w:rPr>
        <w:rFonts w:hint="default"/>
        <w:lang w:val="ms" w:eastAsia="en-US" w:bidi="ar-SA"/>
      </w:rPr>
    </w:lvl>
  </w:abstractNum>
  <w:abstractNum w:abstractNumId="48">
    <w:multiLevelType w:val="hybridMultilevel"/>
    <w:lvl w:ilvl="0">
      <w:start w:val="1"/>
      <w:numFmt w:val="decimal"/>
      <w:lvlText w:val="%1."/>
      <w:lvlJc w:val="left"/>
      <w:pPr>
        <w:ind w:left="422"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89" w:hanging="360"/>
      </w:pPr>
      <w:rPr>
        <w:rFonts w:hint="default"/>
        <w:lang w:val="ms" w:eastAsia="en-US" w:bidi="ar-SA"/>
      </w:rPr>
    </w:lvl>
    <w:lvl w:ilvl="2">
      <w:start w:val="0"/>
      <w:numFmt w:val="bullet"/>
      <w:lvlText w:val="•"/>
      <w:lvlJc w:val="left"/>
      <w:pPr>
        <w:ind w:left="958" w:hanging="360"/>
      </w:pPr>
      <w:rPr>
        <w:rFonts w:hint="default"/>
        <w:lang w:val="ms" w:eastAsia="en-US" w:bidi="ar-SA"/>
      </w:rPr>
    </w:lvl>
    <w:lvl w:ilvl="3">
      <w:start w:val="0"/>
      <w:numFmt w:val="bullet"/>
      <w:lvlText w:val="•"/>
      <w:lvlJc w:val="left"/>
      <w:pPr>
        <w:ind w:left="1227" w:hanging="360"/>
      </w:pPr>
      <w:rPr>
        <w:rFonts w:hint="default"/>
        <w:lang w:val="ms" w:eastAsia="en-US" w:bidi="ar-SA"/>
      </w:rPr>
    </w:lvl>
    <w:lvl w:ilvl="4">
      <w:start w:val="0"/>
      <w:numFmt w:val="bullet"/>
      <w:lvlText w:val="•"/>
      <w:lvlJc w:val="left"/>
      <w:pPr>
        <w:ind w:left="1496" w:hanging="360"/>
      </w:pPr>
      <w:rPr>
        <w:rFonts w:hint="default"/>
        <w:lang w:val="ms" w:eastAsia="en-US" w:bidi="ar-SA"/>
      </w:rPr>
    </w:lvl>
    <w:lvl w:ilvl="5">
      <w:start w:val="0"/>
      <w:numFmt w:val="bullet"/>
      <w:lvlText w:val="•"/>
      <w:lvlJc w:val="left"/>
      <w:pPr>
        <w:ind w:left="1765" w:hanging="360"/>
      </w:pPr>
      <w:rPr>
        <w:rFonts w:hint="default"/>
        <w:lang w:val="ms" w:eastAsia="en-US" w:bidi="ar-SA"/>
      </w:rPr>
    </w:lvl>
    <w:lvl w:ilvl="6">
      <w:start w:val="0"/>
      <w:numFmt w:val="bullet"/>
      <w:lvlText w:val="•"/>
      <w:lvlJc w:val="left"/>
      <w:pPr>
        <w:ind w:left="2034" w:hanging="360"/>
      </w:pPr>
      <w:rPr>
        <w:rFonts w:hint="default"/>
        <w:lang w:val="ms" w:eastAsia="en-US" w:bidi="ar-SA"/>
      </w:rPr>
    </w:lvl>
    <w:lvl w:ilvl="7">
      <w:start w:val="0"/>
      <w:numFmt w:val="bullet"/>
      <w:lvlText w:val="•"/>
      <w:lvlJc w:val="left"/>
      <w:pPr>
        <w:ind w:left="2303" w:hanging="360"/>
      </w:pPr>
      <w:rPr>
        <w:rFonts w:hint="default"/>
        <w:lang w:val="ms" w:eastAsia="en-US" w:bidi="ar-SA"/>
      </w:rPr>
    </w:lvl>
    <w:lvl w:ilvl="8">
      <w:start w:val="0"/>
      <w:numFmt w:val="bullet"/>
      <w:lvlText w:val="•"/>
      <w:lvlJc w:val="left"/>
      <w:pPr>
        <w:ind w:left="2572" w:hanging="360"/>
      </w:pPr>
      <w:rPr>
        <w:rFonts w:hint="default"/>
        <w:lang w:val="ms" w:eastAsia="en-US" w:bidi="ar-SA"/>
      </w:rPr>
    </w:lvl>
  </w:abstractNum>
  <w:abstractNum w:abstractNumId="47">
    <w:multiLevelType w:val="hybridMultilevel"/>
    <w:lvl w:ilvl="0">
      <w:start w:val="1"/>
      <w:numFmt w:val="decimal"/>
      <w:lvlText w:val="%1."/>
      <w:lvlJc w:val="left"/>
      <w:pPr>
        <w:ind w:left="134" w:hanging="589"/>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380" w:hanging="589"/>
      </w:pPr>
      <w:rPr>
        <w:rFonts w:hint="default"/>
        <w:lang w:val="ms" w:eastAsia="en-US" w:bidi="ar-SA"/>
      </w:rPr>
    </w:lvl>
    <w:lvl w:ilvl="2">
      <w:start w:val="0"/>
      <w:numFmt w:val="bullet"/>
      <w:lvlText w:val="•"/>
      <w:lvlJc w:val="left"/>
      <w:pPr>
        <w:ind w:left="620" w:hanging="589"/>
      </w:pPr>
      <w:rPr>
        <w:rFonts w:hint="default"/>
        <w:lang w:val="ms" w:eastAsia="en-US" w:bidi="ar-SA"/>
      </w:rPr>
    </w:lvl>
    <w:lvl w:ilvl="3">
      <w:start w:val="0"/>
      <w:numFmt w:val="bullet"/>
      <w:lvlText w:val="•"/>
      <w:lvlJc w:val="left"/>
      <w:pPr>
        <w:ind w:left="860" w:hanging="589"/>
      </w:pPr>
      <w:rPr>
        <w:rFonts w:hint="default"/>
        <w:lang w:val="ms" w:eastAsia="en-US" w:bidi="ar-SA"/>
      </w:rPr>
    </w:lvl>
    <w:lvl w:ilvl="4">
      <w:start w:val="0"/>
      <w:numFmt w:val="bullet"/>
      <w:lvlText w:val="•"/>
      <w:lvlJc w:val="left"/>
      <w:pPr>
        <w:ind w:left="1101" w:hanging="589"/>
      </w:pPr>
      <w:rPr>
        <w:rFonts w:hint="default"/>
        <w:lang w:val="ms" w:eastAsia="en-US" w:bidi="ar-SA"/>
      </w:rPr>
    </w:lvl>
    <w:lvl w:ilvl="5">
      <w:start w:val="0"/>
      <w:numFmt w:val="bullet"/>
      <w:lvlText w:val="•"/>
      <w:lvlJc w:val="left"/>
      <w:pPr>
        <w:ind w:left="1341" w:hanging="589"/>
      </w:pPr>
      <w:rPr>
        <w:rFonts w:hint="default"/>
        <w:lang w:val="ms" w:eastAsia="en-US" w:bidi="ar-SA"/>
      </w:rPr>
    </w:lvl>
    <w:lvl w:ilvl="6">
      <w:start w:val="0"/>
      <w:numFmt w:val="bullet"/>
      <w:lvlText w:val="•"/>
      <w:lvlJc w:val="left"/>
      <w:pPr>
        <w:ind w:left="1581" w:hanging="589"/>
      </w:pPr>
      <w:rPr>
        <w:rFonts w:hint="default"/>
        <w:lang w:val="ms" w:eastAsia="en-US" w:bidi="ar-SA"/>
      </w:rPr>
    </w:lvl>
    <w:lvl w:ilvl="7">
      <w:start w:val="0"/>
      <w:numFmt w:val="bullet"/>
      <w:lvlText w:val="•"/>
      <w:lvlJc w:val="left"/>
      <w:pPr>
        <w:ind w:left="1822" w:hanging="589"/>
      </w:pPr>
      <w:rPr>
        <w:rFonts w:hint="default"/>
        <w:lang w:val="ms" w:eastAsia="en-US" w:bidi="ar-SA"/>
      </w:rPr>
    </w:lvl>
    <w:lvl w:ilvl="8">
      <w:start w:val="0"/>
      <w:numFmt w:val="bullet"/>
      <w:lvlText w:val="•"/>
      <w:lvlJc w:val="left"/>
      <w:pPr>
        <w:ind w:left="2062" w:hanging="589"/>
      </w:pPr>
      <w:rPr>
        <w:rFonts w:hint="default"/>
        <w:lang w:val="ms" w:eastAsia="en-US" w:bidi="ar-SA"/>
      </w:rPr>
    </w:lvl>
  </w:abstractNum>
  <w:abstractNum w:abstractNumId="46">
    <w:multiLevelType w:val="hybridMultilevel"/>
    <w:lvl w:ilvl="0">
      <w:start w:val="1"/>
      <w:numFmt w:val="upperLetter"/>
      <w:lvlText w:val="%1."/>
      <w:lvlJc w:val="left"/>
      <w:pPr>
        <w:ind w:left="1273" w:hanging="360"/>
        <w:jc w:val="left"/>
      </w:pPr>
      <w:rPr>
        <w:rFonts w:hint="default" w:ascii="Times New Roman" w:hAnsi="Times New Roman" w:eastAsia="Times New Roman" w:cs="Times New Roman"/>
        <w:b/>
        <w:bCs/>
        <w:i w:val="0"/>
        <w:iCs w:val="0"/>
        <w:spacing w:val="-2"/>
        <w:w w:val="100"/>
        <w:sz w:val="24"/>
        <w:szCs w:val="24"/>
        <w:lang w:val="ms" w:eastAsia="en-US" w:bidi="ar-SA"/>
      </w:rPr>
    </w:lvl>
    <w:lvl w:ilvl="1">
      <w:start w:val="1"/>
      <w:numFmt w:val="decimal"/>
      <w:lvlText w:val="%2."/>
      <w:lvlJc w:val="left"/>
      <w:pPr>
        <w:ind w:left="1289" w:hanging="588"/>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000" w:hanging="588"/>
      </w:pPr>
      <w:rPr>
        <w:rFonts w:hint="default"/>
        <w:lang w:val="ms" w:eastAsia="en-US" w:bidi="ar-SA"/>
      </w:rPr>
    </w:lvl>
    <w:lvl w:ilvl="3">
      <w:start w:val="0"/>
      <w:numFmt w:val="bullet"/>
      <w:lvlText w:val="•"/>
      <w:lvlJc w:val="left"/>
      <w:pPr>
        <w:ind w:left="2220" w:hanging="588"/>
      </w:pPr>
      <w:rPr>
        <w:rFonts w:hint="default"/>
        <w:lang w:val="ms" w:eastAsia="en-US" w:bidi="ar-SA"/>
      </w:rPr>
    </w:lvl>
    <w:lvl w:ilvl="4">
      <w:start w:val="0"/>
      <w:numFmt w:val="bullet"/>
      <w:lvlText w:val="•"/>
      <w:lvlJc w:val="left"/>
      <w:pPr>
        <w:ind w:left="3300" w:hanging="588"/>
      </w:pPr>
      <w:rPr>
        <w:rFonts w:hint="default"/>
        <w:lang w:val="ms" w:eastAsia="en-US" w:bidi="ar-SA"/>
      </w:rPr>
    </w:lvl>
    <w:lvl w:ilvl="5">
      <w:start w:val="0"/>
      <w:numFmt w:val="bullet"/>
      <w:lvlText w:val="•"/>
      <w:lvlJc w:val="left"/>
      <w:pPr>
        <w:ind w:left="4380" w:hanging="588"/>
      </w:pPr>
      <w:rPr>
        <w:rFonts w:hint="default"/>
        <w:lang w:val="ms" w:eastAsia="en-US" w:bidi="ar-SA"/>
      </w:rPr>
    </w:lvl>
    <w:lvl w:ilvl="6">
      <w:start w:val="0"/>
      <w:numFmt w:val="bullet"/>
      <w:lvlText w:val="•"/>
      <w:lvlJc w:val="left"/>
      <w:pPr>
        <w:ind w:left="5461" w:hanging="588"/>
      </w:pPr>
      <w:rPr>
        <w:rFonts w:hint="default"/>
        <w:lang w:val="ms" w:eastAsia="en-US" w:bidi="ar-SA"/>
      </w:rPr>
    </w:lvl>
    <w:lvl w:ilvl="7">
      <w:start w:val="0"/>
      <w:numFmt w:val="bullet"/>
      <w:lvlText w:val="•"/>
      <w:lvlJc w:val="left"/>
      <w:pPr>
        <w:ind w:left="6541" w:hanging="588"/>
      </w:pPr>
      <w:rPr>
        <w:rFonts w:hint="default"/>
        <w:lang w:val="ms" w:eastAsia="en-US" w:bidi="ar-SA"/>
      </w:rPr>
    </w:lvl>
    <w:lvl w:ilvl="8">
      <w:start w:val="0"/>
      <w:numFmt w:val="bullet"/>
      <w:lvlText w:val="•"/>
      <w:lvlJc w:val="left"/>
      <w:pPr>
        <w:ind w:left="7622" w:hanging="588"/>
      </w:pPr>
      <w:rPr>
        <w:rFonts w:hint="default"/>
        <w:lang w:val="ms" w:eastAsia="en-US" w:bidi="ar-SA"/>
      </w:rPr>
    </w:lvl>
  </w:abstractNum>
  <w:abstractNum w:abstractNumId="45">
    <w:multiLevelType w:val="hybridMultilevel"/>
    <w:lvl w:ilvl="0">
      <w:start w:val="4"/>
      <w:numFmt w:val="decimal"/>
      <w:lvlText w:val="%1"/>
      <w:lvlJc w:val="left"/>
      <w:pPr>
        <w:ind w:left="1273" w:hanging="360"/>
        <w:jc w:val="left"/>
      </w:pPr>
      <w:rPr>
        <w:rFonts w:hint="default"/>
        <w:lang w:val="ms" w:eastAsia="en-US" w:bidi="ar-SA"/>
      </w:rPr>
    </w:lvl>
    <w:lvl w:ilvl="1">
      <w:start w:val="1"/>
      <w:numFmt w:val="decimal"/>
      <w:lvlText w:val="%1.%2"/>
      <w:lvlJc w:val="left"/>
      <w:pPr>
        <w:ind w:left="1273"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3."/>
      <w:lvlJc w:val="left"/>
      <w:pPr>
        <w:ind w:left="2217"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3900" w:hanging="360"/>
      </w:pPr>
      <w:rPr>
        <w:rFonts w:hint="default"/>
        <w:lang w:val="ms" w:eastAsia="en-US" w:bidi="ar-SA"/>
      </w:rPr>
    </w:lvl>
    <w:lvl w:ilvl="4">
      <w:start w:val="0"/>
      <w:numFmt w:val="bullet"/>
      <w:lvlText w:val="•"/>
      <w:lvlJc w:val="left"/>
      <w:pPr>
        <w:ind w:left="4741" w:hanging="360"/>
      </w:pPr>
      <w:rPr>
        <w:rFonts w:hint="default"/>
        <w:lang w:val="ms" w:eastAsia="en-US" w:bidi="ar-SA"/>
      </w:rPr>
    </w:lvl>
    <w:lvl w:ilvl="5">
      <w:start w:val="0"/>
      <w:numFmt w:val="bullet"/>
      <w:lvlText w:val="•"/>
      <w:lvlJc w:val="left"/>
      <w:pPr>
        <w:ind w:left="5581" w:hanging="360"/>
      </w:pPr>
      <w:rPr>
        <w:rFonts w:hint="default"/>
        <w:lang w:val="ms" w:eastAsia="en-US" w:bidi="ar-SA"/>
      </w:rPr>
    </w:lvl>
    <w:lvl w:ilvl="6">
      <w:start w:val="0"/>
      <w:numFmt w:val="bullet"/>
      <w:lvlText w:val="•"/>
      <w:lvlJc w:val="left"/>
      <w:pPr>
        <w:ind w:left="6421" w:hanging="360"/>
      </w:pPr>
      <w:rPr>
        <w:rFonts w:hint="default"/>
        <w:lang w:val="ms" w:eastAsia="en-US" w:bidi="ar-SA"/>
      </w:rPr>
    </w:lvl>
    <w:lvl w:ilvl="7">
      <w:start w:val="0"/>
      <w:numFmt w:val="bullet"/>
      <w:lvlText w:val="•"/>
      <w:lvlJc w:val="left"/>
      <w:pPr>
        <w:ind w:left="7262" w:hanging="360"/>
      </w:pPr>
      <w:rPr>
        <w:rFonts w:hint="default"/>
        <w:lang w:val="ms" w:eastAsia="en-US" w:bidi="ar-SA"/>
      </w:rPr>
    </w:lvl>
    <w:lvl w:ilvl="8">
      <w:start w:val="0"/>
      <w:numFmt w:val="bullet"/>
      <w:lvlText w:val="•"/>
      <w:lvlJc w:val="left"/>
      <w:pPr>
        <w:ind w:left="8102" w:hanging="360"/>
      </w:pPr>
      <w:rPr>
        <w:rFonts w:hint="default"/>
        <w:lang w:val="ms" w:eastAsia="en-US" w:bidi="ar-SA"/>
      </w:rPr>
    </w:lvl>
  </w:abstractNum>
  <w:abstractNum w:abstractNumId="44">
    <w:multiLevelType w:val="hybridMultilevel"/>
    <w:lvl w:ilvl="0">
      <w:start w:val="1"/>
      <w:numFmt w:val="lowerLetter"/>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508" w:hanging="360"/>
      </w:pPr>
      <w:rPr>
        <w:rFonts w:hint="default"/>
        <w:lang w:val="ms" w:eastAsia="en-US" w:bidi="ar-SA"/>
      </w:rPr>
    </w:lvl>
    <w:lvl w:ilvl="2">
      <w:start w:val="0"/>
      <w:numFmt w:val="bullet"/>
      <w:lvlText w:val="•"/>
      <w:lvlJc w:val="left"/>
      <w:pPr>
        <w:ind w:left="3316" w:hanging="360"/>
      </w:pPr>
      <w:rPr>
        <w:rFonts w:hint="default"/>
        <w:lang w:val="ms" w:eastAsia="en-US" w:bidi="ar-SA"/>
      </w:rPr>
    </w:lvl>
    <w:lvl w:ilvl="3">
      <w:start w:val="0"/>
      <w:numFmt w:val="bullet"/>
      <w:lvlText w:val="•"/>
      <w:lvlJc w:val="left"/>
      <w:pPr>
        <w:ind w:left="4124" w:hanging="360"/>
      </w:pPr>
      <w:rPr>
        <w:rFonts w:hint="default"/>
        <w:lang w:val="ms" w:eastAsia="en-US" w:bidi="ar-SA"/>
      </w:rPr>
    </w:lvl>
    <w:lvl w:ilvl="4">
      <w:start w:val="0"/>
      <w:numFmt w:val="bullet"/>
      <w:lvlText w:val="•"/>
      <w:lvlJc w:val="left"/>
      <w:pPr>
        <w:ind w:left="4933" w:hanging="360"/>
      </w:pPr>
      <w:rPr>
        <w:rFonts w:hint="default"/>
        <w:lang w:val="ms" w:eastAsia="en-US" w:bidi="ar-SA"/>
      </w:rPr>
    </w:lvl>
    <w:lvl w:ilvl="5">
      <w:start w:val="0"/>
      <w:numFmt w:val="bullet"/>
      <w:lvlText w:val="•"/>
      <w:lvlJc w:val="left"/>
      <w:pPr>
        <w:ind w:left="5741" w:hanging="360"/>
      </w:pPr>
      <w:rPr>
        <w:rFonts w:hint="default"/>
        <w:lang w:val="ms" w:eastAsia="en-US" w:bidi="ar-SA"/>
      </w:rPr>
    </w:lvl>
    <w:lvl w:ilvl="6">
      <w:start w:val="0"/>
      <w:numFmt w:val="bullet"/>
      <w:lvlText w:val="•"/>
      <w:lvlJc w:val="left"/>
      <w:pPr>
        <w:ind w:left="6549" w:hanging="360"/>
      </w:pPr>
      <w:rPr>
        <w:rFonts w:hint="default"/>
        <w:lang w:val="ms" w:eastAsia="en-US" w:bidi="ar-SA"/>
      </w:rPr>
    </w:lvl>
    <w:lvl w:ilvl="7">
      <w:start w:val="0"/>
      <w:numFmt w:val="bullet"/>
      <w:lvlText w:val="•"/>
      <w:lvlJc w:val="left"/>
      <w:pPr>
        <w:ind w:left="7358" w:hanging="360"/>
      </w:pPr>
      <w:rPr>
        <w:rFonts w:hint="default"/>
        <w:lang w:val="ms" w:eastAsia="en-US" w:bidi="ar-SA"/>
      </w:rPr>
    </w:lvl>
    <w:lvl w:ilvl="8">
      <w:start w:val="0"/>
      <w:numFmt w:val="bullet"/>
      <w:lvlText w:val="•"/>
      <w:lvlJc w:val="left"/>
      <w:pPr>
        <w:ind w:left="8166" w:hanging="360"/>
      </w:pPr>
      <w:rPr>
        <w:rFonts w:hint="default"/>
        <w:lang w:val="ms" w:eastAsia="en-US" w:bidi="ar-SA"/>
      </w:rPr>
    </w:lvl>
  </w:abstractNum>
  <w:abstractNum w:abstractNumId="43">
    <w:multiLevelType w:val="hybridMultilevel"/>
    <w:lvl w:ilvl="0">
      <w:start w:val="1"/>
      <w:numFmt w:val="lowerLetter"/>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508" w:hanging="360"/>
      </w:pPr>
      <w:rPr>
        <w:rFonts w:hint="default"/>
        <w:lang w:val="ms" w:eastAsia="en-US" w:bidi="ar-SA"/>
      </w:rPr>
    </w:lvl>
    <w:lvl w:ilvl="2">
      <w:start w:val="0"/>
      <w:numFmt w:val="bullet"/>
      <w:lvlText w:val="•"/>
      <w:lvlJc w:val="left"/>
      <w:pPr>
        <w:ind w:left="3316" w:hanging="360"/>
      </w:pPr>
      <w:rPr>
        <w:rFonts w:hint="default"/>
        <w:lang w:val="ms" w:eastAsia="en-US" w:bidi="ar-SA"/>
      </w:rPr>
    </w:lvl>
    <w:lvl w:ilvl="3">
      <w:start w:val="0"/>
      <w:numFmt w:val="bullet"/>
      <w:lvlText w:val="•"/>
      <w:lvlJc w:val="left"/>
      <w:pPr>
        <w:ind w:left="4124" w:hanging="360"/>
      </w:pPr>
      <w:rPr>
        <w:rFonts w:hint="default"/>
        <w:lang w:val="ms" w:eastAsia="en-US" w:bidi="ar-SA"/>
      </w:rPr>
    </w:lvl>
    <w:lvl w:ilvl="4">
      <w:start w:val="0"/>
      <w:numFmt w:val="bullet"/>
      <w:lvlText w:val="•"/>
      <w:lvlJc w:val="left"/>
      <w:pPr>
        <w:ind w:left="4933" w:hanging="360"/>
      </w:pPr>
      <w:rPr>
        <w:rFonts w:hint="default"/>
        <w:lang w:val="ms" w:eastAsia="en-US" w:bidi="ar-SA"/>
      </w:rPr>
    </w:lvl>
    <w:lvl w:ilvl="5">
      <w:start w:val="0"/>
      <w:numFmt w:val="bullet"/>
      <w:lvlText w:val="•"/>
      <w:lvlJc w:val="left"/>
      <w:pPr>
        <w:ind w:left="5741" w:hanging="360"/>
      </w:pPr>
      <w:rPr>
        <w:rFonts w:hint="default"/>
        <w:lang w:val="ms" w:eastAsia="en-US" w:bidi="ar-SA"/>
      </w:rPr>
    </w:lvl>
    <w:lvl w:ilvl="6">
      <w:start w:val="0"/>
      <w:numFmt w:val="bullet"/>
      <w:lvlText w:val="•"/>
      <w:lvlJc w:val="left"/>
      <w:pPr>
        <w:ind w:left="6549" w:hanging="360"/>
      </w:pPr>
      <w:rPr>
        <w:rFonts w:hint="default"/>
        <w:lang w:val="ms" w:eastAsia="en-US" w:bidi="ar-SA"/>
      </w:rPr>
    </w:lvl>
    <w:lvl w:ilvl="7">
      <w:start w:val="0"/>
      <w:numFmt w:val="bullet"/>
      <w:lvlText w:val="•"/>
      <w:lvlJc w:val="left"/>
      <w:pPr>
        <w:ind w:left="7358" w:hanging="360"/>
      </w:pPr>
      <w:rPr>
        <w:rFonts w:hint="default"/>
        <w:lang w:val="ms" w:eastAsia="en-US" w:bidi="ar-SA"/>
      </w:rPr>
    </w:lvl>
    <w:lvl w:ilvl="8">
      <w:start w:val="0"/>
      <w:numFmt w:val="bullet"/>
      <w:lvlText w:val="•"/>
      <w:lvlJc w:val="left"/>
      <w:pPr>
        <w:ind w:left="8166" w:hanging="360"/>
      </w:pPr>
      <w:rPr>
        <w:rFonts w:hint="default"/>
        <w:lang w:val="ms" w:eastAsia="en-US" w:bidi="ar-SA"/>
      </w:rPr>
    </w:lvl>
  </w:abstractNum>
  <w:abstractNum w:abstractNumId="42">
    <w:multiLevelType w:val="hybridMultilevel"/>
    <w:lvl w:ilvl="0">
      <w:start w:val="1"/>
      <w:numFmt w:val="decimal"/>
      <w:lvlText w:val="%1)"/>
      <w:lvlJc w:val="left"/>
      <w:pPr>
        <w:ind w:left="1273"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1"/>
      <w:numFmt w:val="lowerLetter"/>
      <w:lvlText w:val="%2."/>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598" w:hanging="360"/>
      </w:pPr>
      <w:rPr>
        <w:rFonts w:hint="default"/>
        <w:lang w:val="ms" w:eastAsia="en-US" w:bidi="ar-SA"/>
      </w:rPr>
    </w:lvl>
    <w:lvl w:ilvl="3">
      <w:start w:val="0"/>
      <w:numFmt w:val="bullet"/>
      <w:lvlText w:val="•"/>
      <w:lvlJc w:val="left"/>
      <w:pPr>
        <w:ind w:left="3496" w:hanging="360"/>
      </w:pPr>
      <w:rPr>
        <w:rFonts w:hint="default"/>
        <w:lang w:val="ms" w:eastAsia="en-US" w:bidi="ar-SA"/>
      </w:rPr>
    </w:lvl>
    <w:lvl w:ilvl="4">
      <w:start w:val="0"/>
      <w:numFmt w:val="bullet"/>
      <w:lvlText w:val="•"/>
      <w:lvlJc w:val="left"/>
      <w:pPr>
        <w:ind w:left="4394" w:hanging="360"/>
      </w:pPr>
      <w:rPr>
        <w:rFonts w:hint="default"/>
        <w:lang w:val="ms" w:eastAsia="en-US" w:bidi="ar-SA"/>
      </w:rPr>
    </w:lvl>
    <w:lvl w:ilvl="5">
      <w:start w:val="0"/>
      <w:numFmt w:val="bullet"/>
      <w:lvlText w:val="•"/>
      <w:lvlJc w:val="left"/>
      <w:pPr>
        <w:ind w:left="5292" w:hanging="360"/>
      </w:pPr>
      <w:rPr>
        <w:rFonts w:hint="default"/>
        <w:lang w:val="ms" w:eastAsia="en-US" w:bidi="ar-SA"/>
      </w:rPr>
    </w:lvl>
    <w:lvl w:ilvl="6">
      <w:start w:val="0"/>
      <w:numFmt w:val="bullet"/>
      <w:lvlText w:val="•"/>
      <w:lvlJc w:val="left"/>
      <w:pPr>
        <w:ind w:left="6190" w:hanging="360"/>
      </w:pPr>
      <w:rPr>
        <w:rFonts w:hint="default"/>
        <w:lang w:val="ms" w:eastAsia="en-US" w:bidi="ar-SA"/>
      </w:rPr>
    </w:lvl>
    <w:lvl w:ilvl="7">
      <w:start w:val="0"/>
      <w:numFmt w:val="bullet"/>
      <w:lvlText w:val="•"/>
      <w:lvlJc w:val="left"/>
      <w:pPr>
        <w:ind w:left="7088" w:hanging="360"/>
      </w:pPr>
      <w:rPr>
        <w:rFonts w:hint="default"/>
        <w:lang w:val="ms" w:eastAsia="en-US" w:bidi="ar-SA"/>
      </w:rPr>
    </w:lvl>
    <w:lvl w:ilvl="8">
      <w:start w:val="0"/>
      <w:numFmt w:val="bullet"/>
      <w:lvlText w:val="•"/>
      <w:lvlJc w:val="left"/>
      <w:pPr>
        <w:ind w:left="7986" w:hanging="360"/>
      </w:pPr>
      <w:rPr>
        <w:rFonts w:hint="default"/>
        <w:lang w:val="ms" w:eastAsia="en-US" w:bidi="ar-SA"/>
      </w:rPr>
    </w:lvl>
  </w:abstractNum>
  <w:abstractNum w:abstractNumId="41">
    <w:multiLevelType w:val="hybridMultilevel"/>
    <w:lvl w:ilvl="0">
      <w:start w:val="1"/>
      <w:numFmt w:val="decimal"/>
      <w:lvlText w:val="%1."/>
      <w:lvlJc w:val="left"/>
      <w:pPr>
        <w:ind w:left="1277" w:hanging="28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2130" w:hanging="280"/>
      </w:pPr>
      <w:rPr>
        <w:rFonts w:hint="default"/>
        <w:lang w:val="ms" w:eastAsia="en-US" w:bidi="ar-SA"/>
      </w:rPr>
    </w:lvl>
    <w:lvl w:ilvl="2">
      <w:start w:val="0"/>
      <w:numFmt w:val="bullet"/>
      <w:lvlText w:val="•"/>
      <w:lvlJc w:val="left"/>
      <w:pPr>
        <w:ind w:left="2980" w:hanging="280"/>
      </w:pPr>
      <w:rPr>
        <w:rFonts w:hint="default"/>
        <w:lang w:val="ms" w:eastAsia="en-US" w:bidi="ar-SA"/>
      </w:rPr>
    </w:lvl>
    <w:lvl w:ilvl="3">
      <w:start w:val="0"/>
      <w:numFmt w:val="bullet"/>
      <w:lvlText w:val="•"/>
      <w:lvlJc w:val="left"/>
      <w:pPr>
        <w:ind w:left="3830" w:hanging="280"/>
      </w:pPr>
      <w:rPr>
        <w:rFonts w:hint="default"/>
        <w:lang w:val="ms" w:eastAsia="en-US" w:bidi="ar-SA"/>
      </w:rPr>
    </w:lvl>
    <w:lvl w:ilvl="4">
      <w:start w:val="0"/>
      <w:numFmt w:val="bullet"/>
      <w:lvlText w:val="•"/>
      <w:lvlJc w:val="left"/>
      <w:pPr>
        <w:ind w:left="4681" w:hanging="280"/>
      </w:pPr>
      <w:rPr>
        <w:rFonts w:hint="default"/>
        <w:lang w:val="ms" w:eastAsia="en-US" w:bidi="ar-SA"/>
      </w:rPr>
    </w:lvl>
    <w:lvl w:ilvl="5">
      <w:start w:val="0"/>
      <w:numFmt w:val="bullet"/>
      <w:lvlText w:val="•"/>
      <w:lvlJc w:val="left"/>
      <w:pPr>
        <w:ind w:left="5531" w:hanging="280"/>
      </w:pPr>
      <w:rPr>
        <w:rFonts w:hint="default"/>
        <w:lang w:val="ms" w:eastAsia="en-US" w:bidi="ar-SA"/>
      </w:rPr>
    </w:lvl>
    <w:lvl w:ilvl="6">
      <w:start w:val="0"/>
      <w:numFmt w:val="bullet"/>
      <w:lvlText w:val="•"/>
      <w:lvlJc w:val="left"/>
      <w:pPr>
        <w:ind w:left="6381" w:hanging="280"/>
      </w:pPr>
      <w:rPr>
        <w:rFonts w:hint="default"/>
        <w:lang w:val="ms" w:eastAsia="en-US" w:bidi="ar-SA"/>
      </w:rPr>
    </w:lvl>
    <w:lvl w:ilvl="7">
      <w:start w:val="0"/>
      <w:numFmt w:val="bullet"/>
      <w:lvlText w:val="•"/>
      <w:lvlJc w:val="left"/>
      <w:pPr>
        <w:ind w:left="7232" w:hanging="280"/>
      </w:pPr>
      <w:rPr>
        <w:rFonts w:hint="default"/>
        <w:lang w:val="ms" w:eastAsia="en-US" w:bidi="ar-SA"/>
      </w:rPr>
    </w:lvl>
    <w:lvl w:ilvl="8">
      <w:start w:val="0"/>
      <w:numFmt w:val="bullet"/>
      <w:lvlText w:val="•"/>
      <w:lvlJc w:val="left"/>
      <w:pPr>
        <w:ind w:left="8082" w:hanging="280"/>
      </w:pPr>
      <w:rPr>
        <w:rFonts w:hint="default"/>
        <w:lang w:val="ms" w:eastAsia="en-US" w:bidi="ar-SA"/>
      </w:rPr>
    </w:lvl>
  </w:abstractNum>
  <w:abstractNum w:abstractNumId="40">
    <w:multiLevelType w:val="hybridMultilevel"/>
    <w:lvl w:ilvl="0">
      <w:start w:val="1"/>
      <w:numFmt w:val="decimal"/>
      <w:lvlText w:val="%1."/>
      <w:lvlJc w:val="left"/>
      <w:pPr>
        <w:ind w:left="1289"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130" w:hanging="360"/>
      </w:pPr>
      <w:rPr>
        <w:rFonts w:hint="default"/>
        <w:lang w:val="ms" w:eastAsia="en-US" w:bidi="ar-SA"/>
      </w:rPr>
    </w:lvl>
    <w:lvl w:ilvl="2">
      <w:start w:val="0"/>
      <w:numFmt w:val="bullet"/>
      <w:lvlText w:val="•"/>
      <w:lvlJc w:val="left"/>
      <w:pPr>
        <w:ind w:left="2980" w:hanging="360"/>
      </w:pPr>
      <w:rPr>
        <w:rFonts w:hint="default"/>
        <w:lang w:val="ms" w:eastAsia="en-US" w:bidi="ar-SA"/>
      </w:rPr>
    </w:lvl>
    <w:lvl w:ilvl="3">
      <w:start w:val="0"/>
      <w:numFmt w:val="bullet"/>
      <w:lvlText w:val="•"/>
      <w:lvlJc w:val="left"/>
      <w:pPr>
        <w:ind w:left="3830" w:hanging="360"/>
      </w:pPr>
      <w:rPr>
        <w:rFonts w:hint="default"/>
        <w:lang w:val="ms" w:eastAsia="en-US" w:bidi="ar-SA"/>
      </w:rPr>
    </w:lvl>
    <w:lvl w:ilvl="4">
      <w:start w:val="0"/>
      <w:numFmt w:val="bullet"/>
      <w:lvlText w:val="•"/>
      <w:lvlJc w:val="left"/>
      <w:pPr>
        <w:ind w:left="4681" w:hanging="360"/>
      </w:pPr>
      <w:rPr>
        <w:rFonts w:hint="default"/>
        <w:lang w:val="ms" w:eastAsia="en-US" w:bidi="ar-SA"/>
      </w:rPr>
    </w:lvl>
    <w:lvl w:ilvl="5">
      <w:start w:val="0"/>
      <w:numFmt w:val="bullet"/>
      <w:lvlText w:val="•"/>
      <w:lvlJc w:val="left"/>
      <w:pPr>
        <w:ind w:left="5531" w:hanging="360"/>
      </w:pPr>
      <w:rPr>
        <w:rFonts w:hint="default"/>
        <w:lang w:val="ms" w:eastAsia="en-US" w:bidi="ar-SA"/>
      </w:rPr>
    </w:lvl>
    <w:lvl w:ilvl="6">
      <w:start w:val="0"/>
      <w:numFmt w:val="bullet"/>
      <w:lvlText w:val="•"/>
      <w:lvlJc w:val="left"/>
      <w:pPr>
        <w:ind w:left="6381" w:hanging="360"/>
      </w:pPr>
      <w:rPr>
        <w:rFonts w:hint="default"/>
        <w:lang w:val="ms" w:eastAsia="en-US" w:bidi="ar-SA"/>
      </w:rPr>
    </w:lvl>
    <w:lvl w:ilvl="7">
      <w:start w:val="0"/>
      <w:numFmt w:val="bullet"/>
      <w:lvlText w:val="•"/>
      <w:lvlJc w:val="left"/>
      <w:pPr>
        <w:ind w:left="7232" w:hanging="360"/>
      </w:pPr>
      <w:rPr>
        <w:rFonts w:hint="default"/>
        <w:lang w:val="ms" w:eastAsia="en-US" w:bidi="ar-SA"/>
      </w:rPr>
    </w:lvl>
    <w:lvl w:ilvl="8">
      <w:start w:val="0"/>
      <w:numFmt w:val="bullet"/>
      <w:lvlText w:val="•"/>
      <w:lvlJc w:val="left"/>
      <w:pPr>
        <w:ind w:left="8082" w:hanging="360"/>
      </w:pPr>
      <w:rPr>
        <w:rFonts w:hint="default"/>
        <w:lang w:val="ms" w:eastAsia="en-US" w:bidi="ar-SA"/>
      </w:rPr>
    </w:lvl>
  </w:abstractNum>
  <w:abstractNum w:abstractNumId="32">
    <w:multiLevelType w:val="hybridMultilevel"/>
    <w:lvl w:ilvl="0">
      <w:start w:val="1"/>
      <w:numFmt w:val="decimal"/>
      <w:lvlText w:val="%1."/>
      <w:lvlJc w:val="left"/>
      <w:pPr>
        <w:ind w:left="1289" w:hanging="304"/>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2130" w:hanging="304"/>
      </w:pPr>
      <w:rPr>
        <w:rFonts w:hint="default"/>
        <w:lang w:val="ms" w:eastAsia="en-US" w:bidi="ar-SA"/>
      </w:rPr>
    </w:lvl>
    <w:lvl w:ilvl="2">
      <w:start w:val="0"/>
      <w:numFmt w:val="bullet"/>
      <w:lvlText w:val="•"/>
      <w:lvlJc w:val="left"/>
      <w:pPr>
        <w:ind w:left="2980" w:hanging="304"/>
      </w:pPr>
      <w:rPr>
        <w:rFonts w:hint="default"/>
        <w:lang w:val="ms" w:eastAsia="en-US" w:bidi="ar-SA"/>
      </w:rPr>
    </w:lvl>
    <w:lvl w:ilvl="3">
      <w:start w:val="0"/>
      <w:numFmt w:val="bullet"/>
      <w:lvlText w:val="•"/>
      <w:lvlJc w:val="left"/>
      <w:pPr>
        <w:ind w:left="3830" w:hanging="304"/>
      </w:pPr>
      <w:rPr>
        <w:rFonts w:hint="default"/>
        <w:lang w:val="ms" w:eastAsia="en-US" w:bidi="ar-SA"/>
      </w:rPr>
    </w:lvl>
    <w:lvl w:ilvl="4">
      <w:start w:val="0"/>
      <w:numFmt w:val="bullet"/>
      <w:lvlText w:val="•"/>
      <w:lvlJc w:val="left"/>
      <w:pPr>
        <w:ind w:left="4681" w:hanging="304"/>
      </w:pPr>
      <w:rPr>
        <w:rFonts w:hint="default"/>
        <w:lang w:val="ms" w:eastAsia="en-US" w:bidi="ar-SA"/>
      </w:rPr>
    </w:lvl>
    <w:lvl w:ilvl="5">
      <w:start w:val="0"/>
      <w:numFmt w:val="bullet"/>
      <w:lvlText w:val="•"/>
      <w:lvlJc w:val="left"/>
      <w:pPr>
        <w:ind w:left="5531" w:hanging="304"/>
      </w:pPr>
      <w:rPr>
        <w:rFonts w:hint="default"/>
        <w:lang w:val="ms" w:eastAsia="en-US" w:bidi="ar-SA"/>
      </w:rPr>
    </w:lvl>
    <w:lvl w:ilvl="6">
      <w:start w:val="0"/>
      <w:numFmt w:val="bullet"/>
      <w:lvlText w:val="•"/>
      <w:lvlJc w:val="left"/>
      <w:pPr>
        <w:ind w:left="6381" w:hanging="304"/>
      </w:pPr>
      <w:rPr>
        <w:rFonts w:hint="default"/>
        <w:lang w:val="ms" w:eastAsia="en-US" w:bidi="ar-SA"/>
      </w:rPr>
    </w:lvl>
    <w:lvl w:ilvl="7">
      <w:start w:val="0"/>
      <w:numFmt w:val="bullet"/>
      <w:lvlText w:val="•"/>
      <w:lvlJc w:val="left"/>
      <w:pPr>
        <w:ind w:left="7232" w:hanging="304"/>
      </w:pPr>
      <w:rPr>
        <w:rFonts w:hint="default"/>
        <w:lang w:val="ms" w:eastAsia="en-US" w:bidi="ar-SA"/>
      </w:rPr>
    </w:lvl>
    <w:lvl w:ilvl="8">
      <w:start w:val="0"/>
      <w:numFmt w:val="bullet"/>
      <w:lvlText w:val="•"/>
      <w:lvlJc w:val="left"/>
      <w:pPr>
        <w:ind w:left="8082" w:hanging="304"/>
      </w:pPr>
      <w:rPr>
        <w:rFonts w:hint="default"/>
        <w:lang w:val="ms" w:eastAsia="en-US" w:bidi="ar-SA"/>
      </w:rPr>
    </w:lvl>
  </w:abstractNum>
  <w:abstractNum w:abstractNumId="39">
    <w:multiLevelType w:val="hybridMultilevel"/>
    <w:lvl w:ilvl="0">
      <w:start w:val="1"/>
      <w:numFmt w:val="lowerLetter"/>
      <w:lvlText w:val="%1."/>
      <w:lvlJc w:val="left"/>
      <w:pPr>
        <w:ind w:left="142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1"/>
      <w:numFmt w:val="decimal"/>
      <w:lvlText w:val="%2."/>
      <w:lvlJc w:val="left"/>
      <w:pPr>
        <w:ind w:left="1845"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722" w:hanging="360"/>
      </w:pPr>
      <w:rPr>
        <w:rFonts w:hint="default"/>
        <w:lang w:val="ms" w:eastAsia="en-US" w:bidi="ar-SA"/>
      </w:rPr>
    </w:lvl>
    <w:lvl w:ilvl="3">
      <w:start w:val="0"/>
      <w:numFmt w:val="bullet"/>
      <w:lvlText w:val="•"/>
      <w:lvlJc w:val="left"/>
      <w:pPr>
        <w:ind w:left="3605" w:hanging="360"/>
      </w:pPr>
      <w:rPr>
        <w:rFonts w:hint="default"/>
        <w:lang w:val="ms" w:eastAsia="en-US" w:bidi="ar-SA"/>
      </w:rPr>
    </w:lvl>
    <w:lvl w:ilvl="4">
      <w:start w:val="0"/>
      <w:numFmt w:val="bullet"/>
      <w:lvlText w:val="•"/>
      <w:lvlJc w:val="left"/>
      <w:pPr>
        <w:ind w:left="4487" w:hanging="360"/>
      </w:pPr>
      <w:rPr>
        <w:rFonts w:hint="default"/>
        <w:lang w:val="ms" w:eastAsia="en-US" w:bidi="ar-SA"/>
      </w:rPr>
    </w:lvl>
    <w:lvl w:ilvl="5">
      <w:start w:val="0"/>
      <w:numFmt w:val="bullet"/>
      <w:lvlText w:val="•"/>
      <w:lvlJc w:val="left"/>
      <w:pPr>
        <w:ind w:left="5370" w:hanging="360"/>
      </w:pPr>
      <w:rPr>
        <w:rFonts w:hint="default"/>
        <w:lang w:val="ms" w:eastAsia="en-US" w:bidi="ar-SA"/>
      </w:rPr>
    </w:lvl>
    <w:lvl w:ilvl="6">
      <w:start w:val="0"/>
      <w:numFmt w:val="bullet"/>
      <w:lvlText w:val="•"/>
      <w:lvlJc w:val="left"/>
      <w:pPr>
        <w:ind w:left="6252" w:hanging="360"/>
      </w:pPr>
      <w:rPr>
        <w:rFonts w:hint="default"/>
        <w:lang w:val="ms" w:eastAsia="en-US" w:bidi="ar-SA"/>
      </w:rPr>
    </w:lvl>
    <w:lvl w:ilvl="7">
      <w:start w:val="0"/>
      <w:numFmt w:val="bullet"/>
      <w:lvlText w:val="•"/>
      <w:lvlJc w:val="left"/>
      <w:pPr>
        <w:ind w:left="7135" w:hanging="360"/>
      </w:pPr>
      <w:rPr>
        <w:rFonts w:hint="default"/>
        <w:lang w:val="ms" w:eastAsia="en-US" w:bidi="ar-SA"/>
      </w:rPr>
    </w:lvl>
    <w:lvl w:ilvl="8">
      <w:start w:val="0"/>
      <w:numFmt w:val="bullet"/>
      <w:lvlText w:val="•"/>
      <w:lvlJc w:val="left"/>
      <w:pPr>
        <w:ind w:left="8017" w:hanging="360"/>
      </w:pPr>
      <w:rPr>
        <w:rFonts w:hint="default"/>
        <w:lang w:val="ms" w:eastAsia="en-US" w:bidi="ar-SA"/>
      </w:rPr>
    </w:lvl>
  </w:abstractNum>
  <w:abstractNum w:abstractNumId="38">
    <w:multiLevelType w:val="hybridMultilevel"/>
    <w:lvl w:ilvl="0">
      <w:start w:val="1"/>
      <w:numFmt w:val="lowerLetter"/>
      <w:lvlText w:val="%1."/>
      <w:lvlJc w:val="left"/>
      <w:pPr>
        <w:ind w:left="2009"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778" w:hanging="360"/>
      </w:pPr>
      <w:rPr>
        <w:rFonts w:hint="default"/>
        <w:lang w:val="ms" w:eastAsia="en-US" w:bidi="ar-SA"/>
      </w:rPr>
    </w:lvl>
    <w:lvl w:ilvl="2">
      <w:start w:val="0"/>
      <w:numFmt w:val="bullet"/>
      <w:lvlText w:val="•"/>
      <w:lvlJc w:val="left"/>
      <w:pPr>
        <w:ind w:left="3556" w:hanging="360"/>
      </w:pPr>
      <w:rPr>
        <w:rFonts w:hint="default"/>
        <w:lang w:val="ms" w:eastAsia="en-US" w:bidi="ar-SA"/>
      </w:rPr>
    </w:lvl>
    <w:lvl w:ilvl="3">
      <w:start w:val="0"/>
      <w:numFmt w:val="bullet"/>
      <w:lvlText w:val="•"/>
      <w:lvlJc w:val="left"/>
      <w:pPr>
        <w:ind w:left="4334" w:hanging="360"/>
      </w:pPr>
      <w:rPr>
        <w:rFonts w:hint="default"/>
        <w:lang w:val="ms" w:eastAsia="en-US" w:bidi="ar-SA"/>
      </w:rPr>
    </w:lvl>
    <w:lvl w:ilvl="4">
      <w:start w:val="0"/>
      <w:numFmt w:val="bullet"/>
      <w:lvlText w:val="•"/>
      <w:lvlJc w:val="left"/>
      <w:pPr>
        <w:ind w:left="5113" w:hanging="360"/>
      </w:pPr>
      <w:rPr>
        <w:rFonts w:hint="default"/>
        <w:lang w:val="ms" w:eastAsia="en-US" w:bidi="ar-SA"/>
      </w:rPr>
    </w:lvl>
    <w:lvl w:ilvl="5">
      <w:start w:val="0"/>
      <w:numFmt w:val="bullet"/>
      <w:lvlText w:val="•"/>
      <w:lvlJc w:val="left"/>
      <w:pPr>
        <w:ind w:left="5891" w:hanging="360"/>
      </w:pPr>
      <w:rPr>
        <w:rFonts w:hint="default"/>
        <w:lang w:val="ms" w:eastAsia="en-US" w:bidi="ar-SA"/>
      </w:rPr>
    </w:lvl>
    <w:lvl w:ilvl="6">
      <w:start w:val="0"/>
      <w:numFmt w:val="bullet"/>
      <w:lvlText w:val="•"/>
      <w:lvlJc w:val="left"/>
      <w:pPr>
        <w:ind w:left="6669" w:hanging="360"/>
      </w:pPr>
      <w:rPr>
        <w:rFonts w:hint="default"/>
        <w:lang w:val="ms" w:eastAsia="en-US" w:bidi="ar-SA"/>
      </w:rPr>
    </w:lvl>
    <w:lvl w:ilvl="7">
      <w:start w:val="0"/>
      <w:numFmt w:val="bullet"/>
      <w:lvlText w:val="•"/>
      <w:lvlJc w:val="left"/>
      <w:pPr>
        <w:ind w:left="7448" w:hanging="360"/>
      </w:pPr>
      <w:rPr>
        <w:rFonts w:hint="default"/>
        <w:lang w:val="ms" w:eastAsia="en-US" w:bidi="ar-SA"/>
      </w:rPr>
    </w:lvl>
    <w:lvl w:ilvl="8">
      <w:start w:val="0"/>
      <w:numFmt w:val="bullet"/>
      <w:lvlText w:val="•"/>
      <w:lvlJc w:val="left"/>
      <w:pPr>
        <w:ind w:left="8226" w:hanging="360"/>
      </w:pPr>
      <w:rPr>
        <w:rFonts w:hint="default"/>
        <w:lang w:val="ms" w:eastAsia="en-US" w:bidi="ar-SA"/>
      </w:rPr>
    </w:lvl>
  </w:abstractNum>
  <w:abstractNum w:abstractNumId="37">
    <w:multiLevelType w:val="hybridMultilevel"/>
    <w:lvl w:ilvl="0">
      <w:start w:val="1"/>
      <w:numFmt w:val="lowerLetter"/>
      <w:lvlText w:val="%1."/>
      <w:lvlJc w:val="left"/>
      <w:pPr>
        <w:ind w:left="2009"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778" w:hanging="360"/>
      </w:pPr>
      <w:rPr>
        <w:rFonts w:hint="default"/>
        <w:lang w:val="ms" w:eastAsia="en-US" w:bidi="ar-SA"/>
      </w:rPr>
    </w:lvl>
    <w:lvl w:ilvl="2">
      <w:start w:val="0"/>
      <w:numFmt w:val="bullet"/>
      <w:lvlText w:val="•"/>
      <w:lvlJc w:val="left"/>
      <w:pPr>
        <w:ind w:left="3556" w:hanging="360"/>
      </w:pPr>
      <w:rPr>
        <w:rFonts w:hint="default"/>
        <w:lang w:val="ms" w:eastAsia="en-US" w:bidi="ar-SA"/>
      </w:rPr>
    </w:lvl>
    <w:lvl w:ilvl="3">
      <w:start w:val="0"/>
      <w:numFmt w:val="bullet"/>
      <w:lvlText w:val="•"/>
      <w:lvlJc w:val="left"/>
      <w:pPr>
        <w:ind w:left="4334" w:hanging="360"/>
      </w:pPr>
      <w:rPr>
        <w:rFonts w:hint="default"/>
        <w:lang w:val="ms" w:eastAsia="en-US" w:bidi="ar-SA"/>
      </w:rPr>
    </w:lvl>
    <w:lvl w:ilvl="4">
      <w:start w:val="0"/>
      <w:numFmt w:val="bullet"/>
      <w:lvlText w:val="•"/>
      <w:lvlJc w:val="left"/>
      <w:pPr>
        <w:ind w:left="5113" w:hanging="360"/>
      </w:pPr>
      <w:rPr>
        <w:rFonts w:hint="default"/>
        <w:lang w:val="ms" w:eastAsia="en-US" w:bidi="ar-SA"/>
      </w:rPr>
    </w:lvl>
    <w:lvl w:ilvl="5">
      <w:start w:val="0"/>
      <w:numFmt w:val="bullet"/>
      <w:lvlText w:val="•"/>
      <w:lvlJc w:val="left"/>
      <w:pPr>
        <w:ind w:left="5891" w:hanging="360"/>
      </w:pPr>
      <w:rPr>
        <w:rFonts w:hint="default"/>
        <w:lang w:val="ms" w:eastAsia="en-US" w:bidi="ar-SA"/>
      </w:rPr>
    </w:lvl>
    <w:lvl w:ilvl="6">
      <w:start w:val="0"/>
      <w:numFmt w:val="bullet"/>
      <w:lvlText w:val="•"/>
      <w:lvlJc w:val="left"/>
      <w:pPr>
        <w:ind w:left="6669" w:hanging="360"/>
      </w:pPr>
      <w:rPr>
        <w:rFonts w:hint="default"/>
        <w:lang w:val="ms" w:eastAsia="en-US" w:bidi="ar-SA"/>
      </w:rPr>
    </w:lvl>
    <w:lvl w:ilvl="7">
      <w:start w:val="0"/>
      <w:numFmt w:val="bullet"/>
      <w:lvlText w:val="•"/>
      <w:lvlJc w:val="left"/>
      <w:pPr>
        <w:ind w:left="7448" w:hanging="360"/>
      </w:pPr>
      <w:rPr>
        <w:rFonts w:hint="default"/>
        <w:lang w:val="ms" w:eastAsia="en-US" w:bidi="ar-SA"/>
      </w:rPr>
    </w:lvl>
    <w:lvl w:ilvl="8">
      <w:start w:val="0"/>
      <w:numFmt w:val="bullet"/>
      <w:lvlText w:val="•"/>
      <w:lvlJc w:val="left"/>
      <w:pPr>
        <w:ind w:left="8226" w:hanging="360"/>
      </w:pPr>
      <w:rPr>
        <w:rFonts w:hint="default"/>
        <w:lang w:val="ms" w:eastAsia="en-US" w:bidi="ar-SA"/>
      </w:rPr>
    </w:lvl>
  </w:abstractNum>
  <w:abstractNum w:abstractNumId="36">
    <w:multiLevelType w:val="hybridMultilevel"/>
    <w:lvl w:ilvl="0">
      <w:start w:val="1"/>
      <w:numFmt w:val="upperLetter"/>
      <w:lvlText w:val="%1."/>
      <w:lvlJc w:val="left"/>
      <w:pPr>
        <w:ind w:left="1289" w:hanging="292"/>
        <w:jc w:val="right"/>
      </w:pPr>
      <w:rPr>
        <w:rFonts w:hint="default" w:ascii="Times New Roman" w:hAnsi="Times New Roman" w:eastAsia="Times New Roman" w:cs="Times New Roman"/>
        <w:b w:val="0"/>
        <w:bCs w:val="0"/>
        <w:i w:val="0"/>
        <w:iCs w:val="0"/>
        <w:spacing w:val="-6"/>
        <w:w w:val="100"/>
        <w:sz w:val="24"/>
        <w:szCs w:val="24"/>
        <w:lang w:val="ms" w:eastAsia="en-US" w:bidi="ar-SA"/>
      </w:rPr>
    </w:lvl>
    <w:lvl w:ilvl="1">
      <w:start w:val="0"/>
      <w:numFmt w:val="bullet"/>
      <w:lvlText w:val="•"/>
      <w:lvlJc w:val="left"/>
      <w:pPr>
        <w:ind w:left="2130" w:hanging="292"/>
      </w:pPr>
      <w:rPr>
        <w:rFonts w:hint="default"/>
        <w:lang w:val="ms" w:eastAsia="en-US" w:bidi="ar-SA"/>
      </w:rPr>
    </w:lvl>
    <w:lvl w:ilvl="2">
      <w:start w:val="0"/>
      <w:numFmt w:val="bullet"/>
      <w:lvlText w:val="•"/>
      <w:lvlJc w:val="left"/>
      <w:pPr>
        <w:ind w:left="2980" w:hanging="292"/>
      </w:pPr>
      <w:rPr>
        <w:rFonts w:hint="default"/>
        <w:lang w:val="ms" w:eastAsia="en-US" w:bidi="ar-SA"/>
      </w:rPr>
    </w:lvl>
    <w:lvl w:ilvl="3">
      <w:start w:val="0"/>
      <w:numFmt w:val="bullet"/>
      <w:lvlText w:val="•"/>
      <w:lvlJc w:val="left"/>
      <w:pPr>
        <w:ind w:left="3830" w:hanging="292"/>
      </w:pPr>
      <w:rPr>
        <w:rFonts w:hint="default"/>
        <w:lang w:val="ms" w:eastAsia="en-US" w:bidi="ar-SA"/>
      </w:rPr>
    </w:lvl>
    <w:lvl w:ilvl="4">
      <w:start w:val="0"/>
      <w:numFmt w:val="bullet"/>
      <w:lvlText w:val="•"/>
      <w:lvlJc w:val="left"/>
      <w:pPr>
        <w:ind w:left="4681" w:hanging="292"/>
      </w:pPr>
      <w:rPr>
        <w:rFonts w:hint="default"/>
        <w:lang w:val="ms" w:eastAsia="en-US" w:bidi="ar-SA"/>
      </w:rPr>
    </w:lvl>
    <w:lvl w:ilvl="5">
      <w:start w:val="0"/>
      <w:numFmt w:val="bullet"/>
      <w:lvlText w:val="•"/>
      <w:lvlJc w:val="left"/>
      <w:pPr>
        <w:ind w:left="5531" w:hanging="292"/>
      </w:pPr>
      <w:rPr>
        <w:rFonts w:hint="default"/>
        <w:lang w:val="ms" w:eastAsia="en-US" w:bidi="ar-SA"/>
      </w:rPr>
    </w:lvl>
    <w:lvl w:ilvl="6">
      <w:start w:val="0"/>
      <w:numFmt w:val="bullet"/>
      <w:lvlText w:val="•"/>
      <w:lvlJc w:val="left"/>
      <w:pPr>
        <w:ind w:left="6381" w:hanging="292"/>
      </w:pPr>
      <w:rPr>
        <w:rFonts w:hint="default"/>
        <w:lang w:val="ms" w:eastAsia="en-US" w:bidi="ar-SA"/>
      </w:rPr>
    </w:lvl>
    <w:lvl w:ilvl="7">
      <w:start w:val="0"/>
      <w:numFmt w:val="bullet"/>
      <w:lvlText w:val="•"/>
      <w:lvlJc w:val="left"/>
      <w:pPr>
        <w:ind w:left="7232" w:hanging="292"/>
      </w:pPr>
      <w:rPr>
        <w:rFonts w:hint="default"/>
        <w:lang w:val="ms" w:eastAsia="en-US" w:bidi="ar-SA"/>
      </w:rPr>
    </w:lvl>
    <w:lvl w:ilvl="8">
      <w:start w:val="0"/>
      <w:numFmt w:val="bullet"/>
      <w:lvlText w:val="•"/>
      <w:lvlJc w:val="left"/>
      <w:pPr>
        <w:ind w:left="8082" w:hanging="292"/>
      </w:pPr>
      <w:rPr>
        <w:rFonts w:hint="default"/>
        <w:lang w:val="ms" w:eastAsia="en-US" w:bidi="ar-SA"/>
      </w:rPr>
    </w:lvl>
  </w:abstractNum>
  <w:abstractNum w:abstractNumId="35">
    <w:multiLevelType w:val="hybridMultilevel"/>
    <w:lvl w:ilvl="0">
      <w:start w:val="1"/>
      <w:numFmt w:val="upperLetter"/>
      <w:lvlText w:val="%1."/>
      <w:lvlJc w:val="left"/>
      <w:pPr>
        <w:ind w:left="1137" w:hanging="360"/>
        <w:jc w:val="left"/>
      </w:pPr>
      <w:rPr>
        <w:rFonts w:hint="default" w:ascii="Times New Roman" w:hAnsi="Times New Roman" w:eastAsia="Times New Roman" w:cs="Times New Roman"/>
        <w:b/>
        <w:bCs/>
        <w:i w:val="0"/>
        <w:iCs w:val="0"/>
        <w:spacing w:val="-2"/>
        <w:w w:val="100"/>
        <w:sz w:val="24"/>
        <w:szCs w:val="24"/>
        <w:lang w:val="ms" w:eastAsia="en-US" w:bidi="ar-SA"/>
      </w:rPr>
    </w:lvl>
    <w:lvl w:ilvl="1">
      <w:start w:val="1"/>
      <w:numFmt w:val="decimal"/>
      <w:lvlText w:val="%2."/>
      <w:lvlJc w:val="left"/>
      <w:pPr>
        <w:ind w:left="1497"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lowerLetter"/>
      <w:lvlText w:val="%3."/>
      <w:lvlJc w:val="left"/>
      <w:pPr>
        <w:ind w:left="2009"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0"/>
      <w:numFmt w:val="bullet"/>
      <w:lvlText w:val="•"/>
      <w:lvlJc w:val="left"/>
      <w:pPr>
        <w:ind w:left="2000" w:hanging="360"/>
      </w:pPr>
      <w:rPr>
        <w:rFonts w:hint="default"/>
        <w:lang w:val="ms" w:eastAsia="en-US" w:bidi="ar-SA"/>
      </w:rPr>
    </w:lvl>
    <w:lvl w:ilvl="4">
      <w:start w:val="0"/>
      <w:numFmt w:val="bullet"/>
      <w:lvlText w:val="•"/>
      <w:lvlJc w:val="left"/>
      <w:pPr>
        <w:ind w:left="3111" w:hanging="360"/>
      </w:pPr>
      <w:rPr>
        <w:rFonts w:hint="default"/>
        <w:lang w:val="ms" w:eastAsia="en-US" w:bidi="ar-SA"/>
      </w:rPr>
    </w:lvl>
    <w:lvl w:ilvl="5">
      <w:start w:val="0"/>
      <w:numFmt w:val="bullet"/>
      <w:lvlText w:val="•"/>
      <w:lvlJc w:val="left"/>
      <w:pPr>
        <w:ind w:left="4223" w:hanging="360"/>
      </w:pPr>
      <w:rPr>
        <w:rFonts w:hint="default"/>
        <w:lang w:val="ms" w:eastAsia="en-US" w:bidi="ar-SA"/>
      </w:rPr>
    </w:lvl>
    <w:lvl w:ilvl="6">
      <w:start w:val="0"/>
      <w:numFmt w:val="bullet"/>
      <w:lvlText w:val="•"/>
      <w:lvlJc w:val="left"/>
      <w:pPr>
        <w:ind w:left="5335" w:hanging="360"/>
      </w:pPr>
      <w:rPr>
        <w:rFonts w:hint="default"/>
        <w:lang w:val="ms" w:eastAsia="en-US" w:bidi="ar-SA"/>
      </w:rPr>
    </w:lvl>
    <w:lvl w:ilvl="7">
      <w:start w:val="0"/>
      <w:numFmt w:val="bullet"/>
      <w:lvlText w:val="•"/>
      <w:lvlJc w:val="left"/>
      <w:pPr>
        <w:ind w:left="6447" w:hanging="360"/>
      </w:pPr>
      <w:rPr>
        <w:rFonts w:hint="default"/>
        <w:lang w:val="ms" w:eastAsia="en-US" w:bidi="ar-SA"/>
      </w:rPr>
    </w:lvl>
    <w:lvl w:ilvl="8">
      <w:start w:val="0"/>
      <w:numFmt w:val="bullet"/>
      <w:lvlText w:val="•"/>
      <w:lvlJc w:val="left"/>
      <w:pPr>
        <w:ind w:left="7559" w:hanging="360"/>
      </w:pPr>
      <w:rPr>
        <w:rFonts w:hint="default"/>
        <w:lang w:val="ms" w:eastAsia="en-US" w:bidi="ar-SA"/>
      </w:rPr>
    </w:lvl>
  </w:abstractNum>
  <w:abstractNum w:abstractNumId="34">
    <w:multiLevelType w:val="hybridMultilevel"/>
    <w:lvl w:ilvl="0">
      <w:start w:val="1"/>
      <w:numFmt w:val="decimal"/>
      <w:lvlText w:val="%1)"/>
      <w:lvlJc w:val="left"/>
      <w:pPr>
        <w:ind w:left="1497"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2328" w:hanging="360"/>
      </w:pPr>
      <w:rPr>
        <w:rFonts w:hint="default"/>
        <w:lang w:val="ms" w:eastAsia="en-US" w:bidi="ar-SA"/>
      </w:rPr>
    </w:lvl>
    <w:lvl w:ilvl="2">
      <w:start w:val="0"/>
      <w:numFmt w:val="bullet"/>
      <w:lvlText w:val="•"/>
      <w:lvlJc w:val="left"/>
      <w:pPr>
        <w:ind w:left="3156" w:hanging="360"/>
      </w:pPr>
      <w:rPr>
        <w:rFonts w:hint="default"/>
        <w:lang w:val="ms" w:eastAsia="en-US" w:bidi="ar-SA"/>
      </w:rPr>
    </w:lvl>
    <w:lvl w:ilvl="3">
      <w:start w:val="0"/>
      <w:numFmt w:val="bullet"/>
      <w:lvlText w:val="•"/>
      <w:lvlJc w:val="left"/>
      <w:pPr>
        <w:ind w:left="3984" w:hanging="360"/>
      </w:pPr>
      <w:rPr>
        <w:rFonts w:hint="default"/>
        <w:lang w:val="ms" w:eastAsia="en-US" w:bidi="ar-SA"/>
      </w:rPr>
    </w:lvl>
    <w:lvl w:ilvl="4">
      <w:start w:val="0"/>
      <w:numFmt w:val="bullet"/>
      <w:lvlText w:val="•"/>
      <w:lvlJc w:val="left"/>
      <w:pPr>
        <w:ind w:left="4813" w:hanging="360"/>
      </w:pPr>
      <w:rPr>
        <w:rFonts w:hint="default"/>
        <w:lang w:val="ms" w:eastAsia="en-US" w:bidi="ar-SA"/>
      </w:rPr>
    </w:lvl>
    <w:lvl w:ilvl="5">
      <w:start w:val="0"/>
      <w:numFmt w:val="bullet"/>
      <w:lvlText w:val="•"/>
      <w:lvlJc w:val="left"/>
      <w:pPr>
        <w:ind w:left="5641" w:hanging="360"/>
      </w:pPr>
      <w:rPr>
        <w:rFonts w:hint="default"/>
        <w:lang w:val="ms" w:eastAsia="en-US" w:bidi="ar-SA"/>
      </w:rPr>
    </w:lvl>
    <w:lvl w:ilvl="6">
      <w:start w:val="0"/>
      <w:numFmt w:val="bullet"/>
      <w:lvlText w:val="•"/>
      <w:lvlJc w:val="left"/>
      <w:pPr>
        <w:ind w:left="6469" w:hanging="360"/>
      </w:pPr>
      <w:rPr>
        <w:rFonts w:hint="default"/>
        <w:lang w:val="ms" w:eastAsia="en-US" w:bidi="ar-SA"/>
      </w:rPr>
    </w:lvl>
    <w:lvl w:ilvl="7">
      <w:start w:val="0"/>
      <w:numFmt w:val="bullet"/>
      <w:lvlText w:val="•"/>
      <w:lvlJc w:val="left"/>
      <w:pPr>
        <w:ind w:left="7298" w:hanging="360"/>
      </w:pPr>
      <w:rPr>
        <w:rFonts w:hint="default"/>
        <w:lang w:val="ms" w:eastAsia="en-US" w:bidi="ar-SA"/>
      </w:rPr>
    </w:lvl>
    <w:lvl w:ilvl="8">
      <w:start w:val="0"/>
      <w:numFmt w:val="bullet"/>
      <w:lvlText w:val="•"/>
      <w:lvlJc w:val="left"/>
      <w:pPr>
        <w:ind w:left="8126" w:hanging="360"/>
      </w:pPr>
      <w:rPr>
        <w:rFonts w:hint="default"/>
        <w:lang w:val="ms" w:eastAsia="en-US" w:bidi="ar-SA"/>
      </w:rPr>
    </w:lvl>
  </w:abstractNum>
  <w:abstractNum w:abstractNumId="33">
    <w:multiLevelType w:val="hybridMultilevel"/>
    <w:lvl w:ilvl="0">
      <w:start w:val="1"/>
      <w:numFmt w:val="upperLetter"/>
      <w:lvlText w:val="%1."/>
      <w:lvlJc w:val="left"/>
      <w:pPr>
        <w:ind w:left="1137" w:hanging="569"/>
        <w:jc w:val="left"/>
      </w:pPr>
      <w:rPr>
        <w:rFonts w:hint="default" w:ascii="Times New Roman" w:hAnsi="Times New Roman" w:eastAsia="Times New Roman" w:cs="Times New Roman"/>
        <w:b/>
        <w:bCs/>
        <w:i w:val="0"/>
        <w:iCs w:val="0"/>
        <w:spacing w:val="-2"/>
        <w:w w:val="100"/>
        <w:sz w:val="24"/>
        <w:szCs w:val="24"/>
        <w:lang w:val="ms" w:eastAsia="en-US" w:bidi="ar-SA"/>
      </w:rPr>
    </w:lvl>
    <w:lvl w:ilvl="1">
      <w:start w:val="1"/>
      <w:numFmt w:val="decimal"/>
      <w:lvlText w:val="%2."/>
      <w:lvlJc w:val="left"/>
      <w:pPr>
        <w:ind w:left="1497"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2">
      <w:start w:val="0"/>
      <w:numFmt w:val="bullet"/>
      <w:lvlText w:val="•"/>
      <w:lvlJc w:val="left"/>
      <w:pPr>
        <w:ind w:left="2420" w:hanging="360"/>
      </w:pPr>
      <w:rPr>
        <w:rFonts w:hint="default"/>
        <w:lang w:val="ms" w:eastAsia="en-US" w:bidi="ar-SA"/>
      </w:rPr>
    </w:lvl>
    <w:lvl w:ilvl="3">
      <w:start w:val="0"/>
      <w:numFmt w:val="bullet"/>
      <w:lvlText w:val="•"/>
      <w:lvlJc w:val="left"/>
      <w:pPr>
        <w:ind w:left="3340" w:hanging="360"/>
      </w:pPr>
      <w:rPr>
        <w:rFonts w:hint="default"/>
        <w:lang w:val="ms" w:eastAsia="en-US" w:bidi="ar-SA"/>
      </w:rPr>
    </w:lvl>
    <w:lvl w:ilvl="4">
      <w:start w:val="0"/>
      <w:numFmt w:val="bullet"/>
      <w:lvlText w:val="•"/>
      <w:lvlJc w:val="left"/>
      <w:pPr>
        <w:ind w:left="4261" w:hanging="360"/>
      </w:pPr>
      <w:rPr>
        <w:rFonts w:hint="default"/>
        <w:lang w:val="ms" w:eastAsia="en-US" w:bidi="ar-SA"/>
      </w:rPr>
    </w:lvl>
    <w:lvl w:ilvl="5">
      <w:start w:val="0"/>
      <w:numFmt w:val="bullet"/>
      <w:lvlText w:val="•"/>
      <w:lvlJc w:val="left"/>
      <w:pPr>
        <w:ind w:left="5181" w:hanging="360"/>
      </w:pPr>
      <w:rPr>
        <w:rFonts w:hint="default"/>
        <w:lang w:val="ms" w:eastAsia="en-US" w:bidi="ar-SA"/>
      </w:rPr>
    </w:lvl>
    <w:lvl w:ilvl="6">
      <w:start w:val="0"/>
      <w:numFmt w:val="bullet"/>
      <w:lvlText w:val="•"/>
      <w:lvlJc w:val="left"/>
      <w:pPr>
        <w:ind w:left="6101" w:hanging="360"/>
      </w:pPr>
      <w:rPr>
        <w:rFonts w:hint="default"/>
        <w:lang w:val="ms" w:eastAsia="en-US" w:bidi="ar-SA"/>
      </w:rPr>
    </w:lvl>
    <w:lvl w:ilvl="7">
      <w:start w:val="0"/>
      <w:numFmt w:val="bullet"/>
      <w:lvlText w:val="•"/>
      <w:lvlJc w:val="left"/>
      <w:pPr>
        <w:ind w:left="7022" w:hanging="360"/>
      </w:pPr>
      <w:rPr>
        <w:rFonts w:hint="default"/>
        <w:lang w:val="ms" w:eastAsia="en-US" w:bidi="ar-SA"/>
      </w:rPr>
    </w:lvl>
    <w:lvl w:ilvl="8">
      <w:start w:val="0"/>
      <w:numFmt w:val="bullet"/>
      <w:lvlText w:val="•"/>
      <w:lvlJc w:val="left"/>
      <w:pPr>
        <w:ind w:left="7942" w:hanging="360"/>
      </w:pPr>
      <w:rPr>
        <w:rFonts w:hint="default"/>
        <w:lang w:val="ms" w:eastAsia="en-US" w:bidi="ar-SA"/>
      </w:rPr>
    </w:lvl>
  </w:abstractNum>
  <w:abstractNum w:abstractNumId="31">
    <w:multiLevelType w:val="hybridMultilevel"/>
    <w:lvl w:ilvl="0">
      <w:start w:val="3"/>
      <w:numFmt w:val="decimal"/>
      <w:lvlText w:val="%1."/>
      <w:lvlJc w:val="left"/>
      <w:pPr>
        <w:ind w:left="1137"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1"/>
      <w:numFmt w:val="decimal"/>
      <w:lvlText w:val="%1.%2"/>
      <w:lvlJc w:val="left"/>
      <w:pPr>
        <w:ind w:left="1273"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lowerLetter"/>
      <w:lvlText w:val="%3."/>
      <w:lvlJc w:val="left"/>
      <w:pPr>
        <w:ind w:left="1561" w:hanging="28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1"/>
      <w:numFmt w:val="decimal"/>
      <w:lvlText w:val="%4)"/>
      <w:lvlJc w:val="left"/>
      <w:pPr>
        <w:ind w:left="192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4">
      <w:start w:val="0"/>
      <w:numFmt w:val="bullet"/>
      <w:lvlText w:val="•"/>
      <w:lvlJc w:val="left"/>
      <w:pPr>
        <w:ind w:left="3043" w:hanging="360"/>
      </w:pPr>
      <w:rPr>
        <w:rFonts w:hint="default"/>
        <w:lang w:val="ms" w:eastAsia="en-US" w:bidi="ar-SA"/>
      </w:rPr>
    </w:lvl>
    <w:lvl w:ilvl="5">
      <w:start w:val="0"/>
      <w:numFmt w:val="bullet"/>
      <w:lvlText w:val="•"/>
      <w:lvlJc w:val="left"/>
      <w:pPr>
        <w:ind w:left="4166" w:hanging="360"/>
      </w:pPr>
      <w:rPr>
        <w:rFonts w:hint="default"/>
        <w:lang w:val="ms" w:eastAsia="en-US" w:bidi="ar-SA"/>
      </w:rPr>
    </w:lvl>
    <w:lvl w:ilvl="6">
      <w:start w:val="0"/>
      <w:numFmt w:val="bullet"/>
      <w:lvlText w:val="•"/>
      <w:lvlJc w:val="left"/>
      <w:pPr>
        <w:ind w:left="5289" w:hanging="360"/>
      </w:pPr>
      <w:rPr>
        <w:rFonts w:hint="default"/>
        <w:lang w:val="ms" w:eastAsia="en-US" w:bidi="ar-SA"/>
      </w:rPr>
    </w:lvl>
    <w:lvl w:ilvl="7">
      <w:start w:val="0"/>
      <w:numFmt w:val="bullet"/>
      <w:lvlText w:val="•"/>
      <w:lvlJc w:val="left"/>
      <w:pPr>
        <w:ind w:left="6413" w:hanging="360"/>
      </w:pPr>
      <w:rPr>
        <w:rFonts w:hint="default"/>
        <w:lang w:val="ms" w:eastAsia="en-US" w:bidi="ar-SA"/>
      </w:rPr>
    </w:lvl>
    <w:lvl w:ilvl="8">
      <w:start w:val="0"/>
      <w:numFmt w:val="bullet"/>
      <w:lvlText w:val="•"/>
      <w:lvlJc w:val="left"/>
      <w:pPr>
        <w:ind w:left="7536" w:hanging="360"/>
      </w:pPr>
      <w:rPr>
        <w:rFonts w:hint="default"/>
        <w:lang w:val="ms" w:eastAsia="en-US" w:bidi="ar-SA"/>
      </w:rPr>
    </w:lvl>
  </w:abstractNum>
  <w:abstractNum w:abstractNumId="30">
    <w:multiLevelType w:val="hybridMultilevel"/>
    <w:lvl w:ilvl="0">
      <w:start w:val="1"/>
      <w:numFmt w:val="decimal"/>
      <w:lvlText w:val="%1."/>
      <w:lvlJc w:val="left"/>
      <w:pPr>
        <w:ind w:left="1137"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2004" w:hanging="360"/>
      </w:pPr>
      <w:rPr>
        <w:rFonts w:hint="default"/>
        <w:lang w:val="ms" w:eastAsia="en-US" w:bidi="ar-SA"/>
      </w:rPr>
    </w:lvl>
    <w:lvl w:ilvl="2">
      <w:start w:val="0"/>
      <w:numFmt w:val="bullet"/>
      <w:lvlText w:val="•"/>
      <w:lvlJc w:val="left"/>
      <w:pPr>
        <w:ind w:left="2868" w:hanging="360"/>
      </w:pPr>
      <w:rPr>
        <w:rFonts w:hint="default"/>
        <w:lang w:val="ms" w:eastAsia="en-US" w:bidi="ar-SA"/>
      </w:rPr>
    </w:lvl>
    <w:lvl w:ilvl="3">
      <w:start w:val="0"/>
      <w:numFmt w:val="bullet"/>
      <w:lvlText w:val="•"/>
      <w:lvlJc w:val="left"/>
      <w:pPr>
        <w:ind w:left="3732" w:hanging="360"/>
      </w:pPr>
      <w:rPr>
        <w:rFonts w:hint="default"/>
        <w:lang w:val="ms" w:eastAsia="en-US" w:bidi="ar-SA"/>
      </w:rPr>
    </w:lvl>
    <w:lvl w:ilvl="4">
      <w:start w:val="0"/>
      <w:numFmt w:val="bullet"/>
      <w:lvlText w:val="•"/>
      <w:lvlJc w:val="left"/>
      <w:pPr>
        <w:ind w:left="4597" w:hanging="360"/>
      </w:pPr>
      <w:rPr>
        <w:rFonts w:hint="default"/>
        <w:lang w:val="ms" w:eastAsia="en-US" w:bidi="ar-SA"/>
      </w:rPr>
    </w:lvl>
    <w:lvl w:ilvl="5">
      <w:start w:val="0"/>
      <w:numFmt w:val="bullet"/>
      <w:lvlText w:val="•"/>
      <w:lvlJc w:val="left"/>
      <w:pPr>
        <w:ind w:left="5461" w:hanging="360"/>
      </w:pPr>
      <w:rPr>
        <w:rFonts w:hint="default"/>
        <w:lang w:val="ms" w:eastAsia="en-US" w:bidi="ar-SA"/>
      </w:rPr>
    </w:lvl>
    <w:lvl w:ilvl="6">
      <w:start w:val="0"/>
      <w:numFmt w:val="bullet"/>
      <w:lvlText w:val="•"/>
      <w:lvlJc w:val="left"/>
      <w:pPr>
        <w:ind w:left="6325" w:hanging="360"/>
      </w:pPr>
      <w:rPr>
        <w:rFonts w:hint="default"/>
        <w:lang w:val="ms" w:eastAsia="en-US" w:bidi="ar-SA"/>
      </w:rPr>
    </w:lvl>
    <w:lvl w:ilvl="7">
      <w:start w:val="0"/>
      <w:numFmt w:val="bullet"/>
      <w:lvlText w:val="•"/>
      <w:lvlJc w:val="left"/>
      <w:pPr>
        <w:ind w:left="7190" w:hanging="360"/>
      </w:pPr>
      <w:rPr>
        <w:rFonts w:hint="default"/>
        <w:lang w:val="ms" w:eastAsia="en-US" w:bidi="ar-SA"/>
      </w:rPr>
    </w:lvl>
    <w:lvl w:ilvl="8">
      <w:start w:val="0"/>
      <w:numFmt w:val="bullet"/>
      <w:lvlText w:val="•"/>
      <w:lvlJc w:val="left"/>
      <w:pPr>
        <w:ind w:left="8054" w:hanging="360"/>
      </w:pPr>
      <w:rPr>
        <w:rFonts w:hint="default"/>
        <w:lang w:val="ms" w:eastAsia="en-US" w:bidi="ar-SA"/>
      </w:rPr>
    </w:lvl>
  </w:abstractNum>
  <w:abstractNum w:abstractNumId="29">
    <w:multiLevelType w:val="hybridMultilevel"/>
    <w:lvl w:ilvl="0">
      <w:start w:val="1"/>
      <w:numFmt w:val="decimal"/>
      <w:lvlText w:val="%1."/>
      <w:lvlJc w:val="left"/>
      <w:pPr>
        <w:ind w:left="1137" w:hanging="360"/>
        <w:jc w:val="left"/>
      </w:pPr>
      <w:rPr>
        <w:rFonts w:hint="default" w:ascii="Times New Roman" w:hAnsi="Times New Roman" w:eastAsia="Times New Roman" w:cs="Times New Roman"/>
        <w:b/>
        <w:bCs/>
        <w:i w:val="0"/>
        <w:iCs w:val="0"/>
        <w:spacing w:val="0"/>
        <w:w w:val="100"/>
        <w:sz w:val="24"/>
        <w:szCs w:val="24"/>
        <w:lang w:val="ms" w:eastAsia="en-US" w:bidi="ar-SA"/>
      </w:rPr>
    </w:lvl>
    <w:lvl w:ilvl="1">
      <w:start w:val="0"/>
      <w:numFmt w:val="bullet"/>
      <w:lvlText w:val="•"/>
      <w:lvlJc w:val="left"/>
      <w:pPr>
        <w:ind w:left="2004" w:hanging="360"/>
      </w:pPr>
      <w:rPr>
        <w:rFonts w:hint="default"/>
        <w:lang w:val="ms" w:eastAsia="en-US" w:bidi="ar-SA"/>
      </w:rPr>
    </w:lvl>
    <w:lvl w:ilvl="2">
      <w:start w:val="0"/>
      <w:numFmt w:val="bullet"/>
      <w:lvlText w:val="•"/>
      <w:lvlJc w:val="left"/>
      <w:pPr>
        <w:ind w:left="2868" w:hanging="360"/>
      </w:pPr>
      <w:rPr>
        <w:rFonts w:hint="default"/>
        <w:lang w:val="ms" w:eastAsia="en-US" w:bidi="ar-SA"/>
      </w:rPr>
    </w:lvl>
    <w:lvl w:ilvl="3">
      <w:start w:val="0"/>
      <w:numFmt w:val="bullet"/>
      <w:lvlText w:val="•"/>
      <w:lvlJc w:val="left"/>
      <w:pPr>
        <w:ind w:left="3732" w:hanging="360"/>
      </w:pPr>
      <w:rPr>
        <w:rFonts w:hint="default"/>
        <w:lang w:val="ms" w:eastAsia="en-US" w:bidi="ar-SA"/>
      </w:rPr>
    </w:lvl>
    <w:lvl w:ilvl="4">
      <w:start w:val="0"/>
      <w:numFmt w:val="bullet"/>
      <w:lvlText w:val="•"/>
      <w:lvlJc w:val="left"/>
      <w:pPr>
        <w:ind w:left="4597" w:hanging="360"/>
      </w:pPr>
      <w:rPr>
        <w:rFonts w:hint="default"/>
        <w:lang w:val="ms" w:eastAsia="en-US" w:bidi="ar-SA"/>
      </w:rPr>
    </w:lvl>
    <w:lvl w:ilvl="5">
      <w:start w:val="0"/>
      <w:numFmt w:val="bullet"/>
      <w:lvlText w:val="•"/>
      <w:lvlJc w:val="left"/>
      <w:pPr>
        <w:ind w:left="5461" w:hanging="360"/>
      </w:pPr>
      <w:rPr>
        <w:rFonts w:hint="default"/>
        <w:lang w:val="ms" w:eastAsia="en-US" w:bidi="ar-SA"/>
      </w:rPr>
    </w:lvl>
    <w:lvl w:ilvl="6">
      <w:start w:val="0"/>
      <w:numFmt w:val="bullet"/>
      <w:lvlText w:val="•"/>
      <w:lvlJc w:val="left"/>
      <w:pPr>
        <w:ind w:left="6325" w:hanging="360"/>
      </w:pPr>
      <w:rPr>
        <w:rFonts w:hint="default"/>
        <w:lang w:val="ms" w:eastAsia="en-US" w:bidi="ar-SA"/>
      </w:rPr>
    </w:lvl>
    <w:lvl w:ilvl="7">
      <w:start w:val="0"/>
      <w:numFmt w:val="bullet"/>
      <w:lvlText w:val="•"/>
      <w:lvlJc w:val="left"/>
      <w:pPr>
        <w:ind w:left="7190" w:hanging="360"/>
      </w:pPr>
      <w:rPr>
        <w:rFonts w:hint="default"/>
        <w:lang w:val="ms" w:eastAsia="en-US" w:bidi="ar-SA"/>
      </w:rPr>
    </w:lvl>
    <w:lvl w:ilvl="8">
      <w:start w:val="0"/>
      <w:numFmt w:val="bullet"/>
      <w:lvlText w:val="•"/>
      <w:lvlJc w:val="left"/>
      <w:pPr>
        <w:ind w:left="8054" w:hanging="360"/>
      </w:pPr>
      <w:rPr>
        <w:rFonts w:hint="default"/>
        <w:lang w:val="ms" w:eastAsia="en-US" w:bidi="ar-SA"/>
      </w:rPr>
    </w:lvl>
  </w:abstractNum>
  <w:abstractNum w:abstractNumId="28">
    <w:multiLevelType w:val="hybridMultilevel"/>
    <w:lvl w:ilvl="0">
      <w:start w:val="2"/>
      <w:numFmt w:val="decimal"/>
      <w:lvlText w:val="%1"/>
      <w:lvlJc w:val="left"/>
      <w:pPr>
        <w:ind w:left="1273" w:hanging="560"/>
        <w:jc w:val="left"/>
      </w:pPr>
      <w:rPr>
        <w:rFonts w:hint="default"/>
        <w:lang w:val="ms" w:eastAsia="en-US" w:bidi="ar-SA"/>
      </w:rPr>
    </w:lvl>
    <w:lvl w:ilvl="1">
      <w:start w:val="1"/>
      <w:numFmt w:val="decimal"/>
      <w:lvlText w:val="%1.%2"/>
      <w:lvlJc w:val="left"/>
      <w:pPr>
        <w:ind w:left="1273" w:hanging="560"/>
        <w:jc w:val="right"/>
      </w:pPr>
      <w:rPr>
        <w:rFonts w:hint="default"/>
        <w:spacing w:val="0"/>
        <w:w w:val="100"/>
        <w:lang w:val="ms" w:eastAsia="en-US" w:bidi="ar-SA"/>
      </w:rPr>
    </w:lvl>
    <w:lvl w:ilvl="2">
      <w:start w:val="1"/>
      <w:numFmt w:val="upperLetter"/>
      <w:lvlText w:val="%3."/>
      <w:lvlJc w:val="left"/>
      <w:pPr>
        <w:ind w:left="1497" w:hanging="360"/>
        <w:jc w:val="right"/>
      </w:pPr>
      <w:rPr>
        <w:rFonts w:hint="default" w:ascii="Times New Roman" w:hAnsi="Times New Roman" w:eastAsia="Times New Roman" w:cs="Times New Roman"/>
        <w:b/>
        <w:bCs/>
        <w:i w:val="0"/>
        <w:iCs w:val="0"/>
        <w:spacing w:val="-2"/>
        <w:w w:val="100"/>
        <w:sz w:val="24"/>
        <w:szCs w:val="24"/>
        <w:lang w:val="ms" w:eastAsia="en-US" w:bidi="ar-SA"/>
      </w:rPr>
    </w:lvl>
    <w:lvl w:ilvl="3">
      <w:start w:val="1"/>
      <w:numFmt w:val="lowerLetter"/>
      <w:lvlText w:val="%4."/>
      <w:lvlJc w:val="left"/>
      <w:pPr>
        <w:ind w:left="156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4">
      <w:start w:val="0"/>
      <w:numFmt w:val="bullet"/>
      <w:lvlText w:val="•"/>
      <w:lvlJc w:val="left"/>
      <w:pPr>
        <w:ind w:left="3615" w:hanging="360"/>
      </w:pPr>
      <w:rPr>
        <w:rFonts w:hint="default"/>
        <w:lang w:val="ms" w:eastAsia="en-US" w:bidi="ar-SA"/>
      </w:rPr>
    </w:lvl>
    <w:lvl w:ilvl="5">
      <w:start w:val="0"/>
      <w:numFmt w:val="bullet"/>
      <w:lvlText w:val="•"/>
      <w:lvlJc w:val="left"/>
      <w:pPr>
        <w:ind w:left="4643" w:hanging="360"/>
      </w:pPr>
      <w:rPr>
        <w:rFonts w:hint="default"/>
        <w:lang w:val="ms" w:eastAsia="en-US" w:bidi="ar-SA"/>
      </w:rPr>
    </w:lvl>
    <w:lvl w:ilvl="6">
      <w:start w:val="0"/>
      <w:numFmt w:val="bullet"/>
      <w:lvlText w:val="•"/>
      <w:lvlJc w:val="left"/>
      <w:pPr>
        <w:ind w:left="5671" w:hanging="360"/>
      </w:pPr>
      <w:rPr>
        <w:rFonts w:hint="default"/>
        <w:lang w:val="ms" w:eastAsia="en-US" w:bidi="ar-SA"/>
      </w:rPr>
    </w:lvl>
    <w:lvl w:ilvl="7">
      <w:start w:val="0"/>
      <w:numFmt w:val="bullet"/>
      <w:lvlText w:val="•"/>
      <w:lvlJc w:val="left"/>
      <w:pPr>
        <w:ind w:left="6699" w:hanging="360"/>
      </w:pPr>
      <w:rPr>
        <w:rFonts w:hint="default"/>
        <w:lang w:val="ms" w:eastAsia="en-US" w:bidi="ar-SA"/>
      </w:rPr>
    </w:lvl>
    <w:lvl w:ilvl="8">
      <w:start w:val="0"/>
      <w:numFmt w:val="bullet"/>
      <w:lvlText w:val="•"/>
      <w:lvlJc w:val="left"/>
      <w:pPr>
        <w:ind w:left="7727" w:hanging="360"/>
      </w:pPr>
      <w:rPr>
        <w:rFonts w:hint="default"/>
        <w:lang w:val="ms" w:eastAsia="en-US" w:bidi="ar-SA"/>
      </w:rPr>
    </w:lvl>
  </w:abstractNum>
  <w:abstractNum w:abstractNumId="27">
    <w:multiLevelType w:val="hybridMultilevel"/>
    <w:lvl w:ilvl="0">
      <w:start w:val="1"/>
      <w:numFmt w:val="decimal"/>
      <w:lvlText w:val="%1)"/>
      <w:lvlJc w:val="left"/>
      <w:pPr>
        <w:ind w:left="1289"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130" w:hanging="360"/>
      </w:pPr>
      <w:rPr>
        <w:rFonts w:hint="default"/>
        <w:lang w:val="ms" w:eastAsia="en-US" w:bidi="ar-SA"/>
      </w:rPr>
    </w:lvl>
    <w:lvl w:ilvl="2">
      <w:start w:val="0"/>
      <w:numFmt w:val="bullet"/>
      <w:lvlText w:val="•"/>
      <w:lvlJc w:val="left"/>
      <w:pPr>
        <w:ind w:left="2980" w:hanging="360"/>
      </w:pPr>
      <w:rPr>
        <w:rFonts w:hint="default"/>
        <w:lang w:val="ms" w:eastAsia="en-US" w:bidi="ar-SA"/>
      </w:rPr>
    </w:lvl>
    <w:lvl w:ilvl="3">
      <w:start w:val="0"/>
      <w:numFmt w:val="bullet"/>
      <w:lvlText w:val="•"/>
      <w:lvlJc w:val="left"/>
      <w:pPr>
        <w:ind w:left="3830" w:hanging="360"/>
      </w:pPr>
      <w:rPr>
        <w:rFonts w:hint="default"/>
        <w:lang w:val="ms" w:eastAsia="en-US" w:bidi="ar-SA"/>
      </w:rPr>
    </w:lvl>
    <w:lvl w:ilvl="4">
      <w:start w:val="0"/>
      <w:numFmt w:val="bullet"/>
      <w:lvlText w:val="•"/>
      <w:lvlJc w:val="left"/>
      <w:pPr>
        <w:ind w:left="4681" w:hanging="360"/>
      </w:pPr>
      <w:rPr>
        <w:rFonts w:hint="default"/>
        <w:lang w:val="ms" w:eastAsia="en-US" w:bidi="ar-SA"/>
      </w:rPr>
    </w:lvl>
    <w:lvl w:ilvl="5">
      <w:start w:val="0"/>
      <w:numFmt w:val="bullet"/>
      <w:lvlText w:val="•"/>
      <w:lvlJc w:val="left"/>
      <w:pPr>
        <w:ind w:left="5531" w:hanging="360"/>
      </w:pPr>
      <w:rPr>
        <w:rFonts w:hint="default"/>
        <w:lang w:val="ms" w:eastAsia="en-US" w:bidi="ar-SA"/>
      </w:rPr>
    </w:lvl>
    <w:lvl w:ilvl="6">
      <w:start w:val="0"/>
      <w:numFmt w:val="bullet"/>
      <w:lvlText w:val="•"/>
      <w:lvlJc w:val="left"/>
      <w:pPr>
        <w:ind w:left="6381" w:hanging="360"/>
      </w:pPr>
      <w:rPr>
        <w:rFonts w:hint="default"/>
        <w:lang w:val="ms" w:eastAsia="en-US" w:bidi="ar-SA"/>
      </w:rPr>
    </w:lvl>
    <w:lvl w:ilvl="7">
      <w:start w:val="0"/>
      <w:numFmt w:val="bullet"/>
      <w:lvlText w:val="•"/>
      <w:lvlJc w:val="left"/>
      <w:pPr>
        <w:ind w:left="7232" w:hanging="360"/>
      </w:pPr>
      <w:rPr>
        <w:rFonts w:hint="default"/>
        <w:lang w:val="ms" w:eastAsia="en-US" w:bidi="ar-SA"/>
      </w:rPr>
    </w:lvl>
    <w:lvl w:ilvl="8">
      <w:start w:val="0"/>
      <w:numFmt w:val="bullet"/>
      <w:lvlText w:val="•"/>
      <w:lvlJc w:val="left"/>
      <w:pPr>
        <w:ind w:left="8082" w:hanging="360"/>
      </w:pPr>
      <w:rPr>
        <w:rFonts w:hint="default"/>
        <w:lang w:val="ms" w:eastAsia="en-US" w:bidi="ar-SA"/>
      </w:rPr>
    </w:lvl>
  </w:abstractNum>
  <w:abstractNum w:abstractNumId="26">
    <w:multiLevelType w:val="hybridMultilevel"/>
    <w:lvl w:ilvl="0">
      <w:start w:val="1"/>
      <w:numFmt w:val="lowerLetter"/>
      <w:lvlText w:val="%1."/>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508" w:hanging="360"/>
      </w:pPr>
      <w:rPr>
        <w:rFonts w:hint="default"/>
        <w:lang w:val="ms" w:eastAsia="en-US" w:bidi="ar-SA"/>
      </w:rPr>
    </w:lvl>
    <w:lvl w:ilvl="2">
      <w:start w:val="0"/>
      <w:numFmt w:val="bullet"/>
      <w:lvlText w:val="•"/>
      <w:lvlJc w:val="left"/>
      <w:pPr>
        <w:ind w:left="3316" w:hanging="360"/>
      </w:pPr>
      <w:rPr>
        <w:rFonts w:hint="default"/>
        <w:lang w:val="ms" w:eastAsia="en-US" w:bidi="ar-SA"/>
      </w:rPr>
    </w:lvl>
    <w:lvl w:ilvl="3">
      <w:start w:val="0"/>
      <w:numFmt w:val="bullet"/>
      <w:lvlText w:val="•"/>
      <w:lvlJc w:val="left"/>
      <w:pPr>
        <w:ind w:left="4124" w:hanging="360"/>
      </w:pPr>
      <w:rPr>
        <w:rFonts w:hint="default"/>
        <w:lang w:val="ms" w:eastAsia="en-US" w:bidi="ar-SA"/>
      </w:rPr>
    </w:lvl>
    <w:lvl w:ilvl="4">
      <w:start w:val="0"/>
      <w:numFmt w:val="bullet"/>
      <w:lvlText w:val="•"/>
      <w:lvlJc w:val="left"/>
      <w:pPr>
        <w:ind w:left="4933" w:hanging="360"/>
      </w:pPr>
      <w:rPr>
        <w:rFonts w:hint="default"/>
        <w:lang w:val="ms" w:eastAsia="en-US" w:bidi="ar-SA"/>
      </w:rPr>
    </w:lvl>
    <w:lvl w:ilvl="5">
      <w:start w:val="0"/>
      <w:numFmt w:val="bullet"/>
      <w:lvlText w:val="•"/>
      <w:lvlJc w:val="left"/>
      <w:pPr>
        <w:ind w:left="5741" w:hanging="360"/>
      </w:pPr>
      <w:rPr>
        <w:rFonts w:hint="default"/>
        <w:lang w:val="ms" w:eastAsia="en-US" w:bidi="ar-SA"/>
      </w:rPr>
    </w:lvl>
    <w:lvl w:ilvl="6">
      <w:start w:val="0"/>
      <w:numFmt w:val="bullet"/>
      <w:lvlText w:val="•"/>
      <w:lvlJc w:val="left"/>
      <w:pPr>
        <w:ind w:left="6549" w:hanging="360"/>
      </w:pPr>
      <w:rPr>
        <w:rFonts w:hint="default"/>
        <w:lang w:val="ms" w:eastAsia="en-US" w:bidi="ar-SA"/>
      </w:rPr>
    </w:lvl>
    <w:lvl w:ilvl="7">
      <w:start w:val="0"/>
      <w:numFmt w:val="bullet"/>
      <w:lvlText w:val="•"/>
      <w:lvlJc w:val="left"/>
      <w:pPr>
        <w:ind w:left="7358" w:hanging="360"/>
      </w:pPr>
      <w:rPr>
        <w:rFonts w:hint="default"/>
        <w:lang w:val="ms" w:eastAsia="en-US" w:bidi="ar-SA"/>
      </w:rPr>
    </w:lvl>
    <w:lvl w:ilvl="8">
      <w:start w:val="0"/>
      <w:numFmt w:val="bullet"/>
      <w:lvlText w:val="•"/>
      <w:lvlJc w:val="left"/>
      <w:pPr>
        <w:ind w:left="8166" w:hanging="360"/>
      </w:pPr>
      <w:rPr>
        <w:rFonts w:hint="default"/>
        <w:lang w:val="ms" w:eastAsia="en-US" w:bidi="ar-SA"/>
      </w:rPr>
    </w:lvl>
  </w:abstractNum>
  <w:abstractNum w:abstractNumId="25">
    <w:multiLevelType w:val="hybridMultilevel"/>
    <w:lvl w:ilvl="0">
      <w:start w:val="1"/>
      <w:numFmt w:val="upperLetter"/>
      <w:lvlText w:val="%1."/>
      <w:lvlJc w:val="left"/>
      <w:pPr>
        <w:ind w:left="1273" w:hanging="360"/>
        <w:jc w:val="left"/>
      </w:pPr>
      <w:rPr>
        <w:rFonts w:hint="default" w:ascii="Times New Roman" w:hAnsi="Times New Roman" w:eastAsia="Times New Roman" w:cs="Times New Roman"/>
        <w:b/>
        <w:bCs/>
        <w:i w:val="0"/>
        <w:iCs w:val="0"/>
        <w:spacing w:val="-2"/>
        <w:w w:val="100"/>
        <w:sz w:val="24"/>
        <w:szCs w:val="24"/>
        <w:lang w:val="ms" w:eastAsia="en-US" w:bidi="ar-SA"/>
      </w:rPr>
    </w:lvl>
    <w:lvl w:ilvl="1">
      <w:start w:val="1"/>
      <w:numFmt w:val="decimal"/>
      <w:lvlText w:val="%2)"/>
      <w:lvlJc w:val="left"/>
      <w:pPr>
        <w:ind w:left="1289" w:hanging="360"/>
        <w:jc w:val="left"/>
      </w:pPr>
      <w:rPr>
        <w:rFonts w:hint="default"/>
        <w:spacing w:val="0"/>
        <w:w w:val="100"/>
        <w:lang w:val="ms" w:eastAsia="en-US" w:bidi="ar-SA"/>
      </w:rPr>
    </w:lvl>
    <w:lvl w:ilvl="2">
      <w:start w:val="0"/>
      <w:numFmt w:val="bullet"/>
      <w:lvlText w:val="•"/>
      <w:lvlJc w:val="left"/>
      <w:pPr>
        <w:ind w:left="2349" w:hanging="360"/>
      </w:pPr>
      <w:rPr>
        <w:rFonts w:hint="default"/>
        <w:lang w:val="ms" w:eastAsia="en-US" w:bidi="ar-SA"/>
      </w:rPr>
    </w:lvl>
    <w:lvl w:ilvl="3">
      <w:start w:val="0"/>
      <w:numFmt w:val="bullet"/>
      <w:lvlText w:val="•"/>
      <w:lvlJc w:val="left"/>
      <w:pPr>
        <w:ind w:left="3278" w:hanging="360"/>
      </w:pPr>
      <w:rPr>
        <w:rFonts w:hint="default"/>
        <w:lang w:val="ms" w:eastAsia="en-US" w:bidi="ar-SA"/>
      </w:rPr>
    </w:lvl>
    <w:lvl w:ilvl="4">
      <w:start w:val="0"/>
      <w:numFmt w:val="bullet"/>
      <w:lvlText w:val="•"/>
      <w:lvlJc w:val="left"/>
      <w:pPr>
        <w:ind w:left="4207" w:hanging="360"/>
      </w:pPr>
      <w:rPr>
        <w:rFonts w:hint="default"/>
        <w:lang w:val="ms" w:eastAsia="en-US" w:bidi="ar-SA"/>
      </w:rPr>
    </w:lvl>
    <w:lvl w:ilvl="5">
      <w:start w:val="0"/>
      <w:numFmt w:val="bullet"/>
      <w:lvlText w:val="•"/>
      <w:lvlJc w:val="left"/>
      <w:pPr>
        <w:ind w:left="5136" w:hanging="360"/>
      </w:pPr>
      <w:rPr>
        <w:rFonts w:hint="default"/>
        <w:lang w:val="ms" w:eastAsia="en-US" w:bidi="ar-SA"/>
      </w:rPr>
    </w:lvl>
    <w:lvl w:ilvl="6">
      <w:start w:val="0"/>
      <w:numFmt w:val="bullet"/>
      <w:lvlText w:val="•"/>
      <w:lvlJc w:val="left"/>
      <w:pPr>
        <w:ind w:left="6066" w:hanging="360"/>
      </w:pPr>
      <w:rPr>
        <w:rFonts w:hint="default"/>
        <w:lang w:val="ms" w:eastAsia="en-US" w:bidi="ar-SA"/>
      </w:rPr>
    </w:lvl>
    <w:lvl w:ilvl="7">
      <w:start w:val="0"/>
      <w:numFmt w:val="bullet"/>
      <w:lvlText w:val="•"/>
      <w:lvlJc w:val="left"/>
      <w:pPr>
        <w:ind w:left="6995" w:hanging="360"/>
      </w:pPr>
      <w:rPr>
        <w:rFonts w:hint="default"/>
        <w:lang w:val="ms" w:eastAsia="en-US" w:bidi="ar-SA"/>
      </w:rPr>
    </w:lvl>
    <w:lvl w:ilvl="8">
      <w:start w:val="0"/>
      <w:numFmt w:val="bullet"/>
      <w:lvlText w:val="•"/>
      <w:lvlJc w:val="left"/>
      <w:pPr>
        <w:ind w:left="7924" w:hanging="360"/>
      </w:pPr>
      <w:rPr>
        <w:rFonts w:hint="default"/>
        <w:lang w:val="ms" w:eastAsia="en-US" w:bidi="ar-SA"/>
      </w:rPr>
    </w:lvl>
  </w:abstractNum>
  <w:abstractNum w:abstractNumId="24">
    <w:multiLevelType w:val="hybridMultilevel"/>
    <w:lvl w:ilvl="0">
      <w:start w:val="1"/>
      <w:numFmt w:val="decimal"/>
      <w:lvlText w:val="%1)"/>
      <w:lvlJc w:val="left"/>
      <w:pPr>
        <w:ind w:left="445"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07" w:hanging="360"/>
      </w:pPr>
      <w:rPr>
        <w:rFonts w:hint="default"/>
        <w:lang w:val="ms" w:eastAsia="en-US" w:bidi="ar-SA"/>
      </w:rPr>
    </w:lvl>
    <w:lvl w:ilvl="2">
      <w:start w:val="0"/>
      <w:numFmt w:val="bullet"/>
      <w:lvlText w:val="•"/>
      <w:lvlJc w:val="left"/>
      <w:pPr>
        <w:ind w:left="775" w:hanging="360"/>
      </w:pPr>
      <w:rPr>
        <w:rFonts w:hint="default"/>
        <w:lang w:val="ms" w:eastAsia="en-US" w:bidi="ar-SA"/>
      </w:rPr>
    </w:lvl>
    <w:lvl w:ilvl="3">
      <w:start w:val="0"/>
      <w:numFmt w:val="bullet"/>
      <w:lvlText w:val="•"/>
      <w:lvlJc w:val="left"/>
      <w:pPr>
        <w:ind w:left="942" w:hanging="360"/>
      </w:pPr>
      <w:rPr>
        <w:rFonts w:hint="default"/>
        <w:lang w:val="ms" w:eastAsia="en-US" w:bidi="ar-SA"/>
      </w:rPr>
    </w:lvl>
    <w:lvl w:ilvl="4">
      <w:start w:val="0"/>
      <w:numFmt w:val="bullet"/>
      <w:lvlText w:val="•"/>
      <w:lvlJc w:val="left"/>
      <w:pPr>
        <w:ind w:left="1110" w:hanging="360"/>
      </w:pPr>
      <w:rPr>
        <w:rFonts w:hint="default"/>
        <w:lang w:val="ms" w:eastAsia="en-US" w:bidi="ar-SA"/>
      </w:rPr>
    </w:lvl>
    <w:lvl w:ilvl="5">
      <w:start w:val="0"/>
      <w:numFmt w:val="bullet"/>
      <w:lvlText w:val="•"/>
      <w:lvlJc w:val="left"/>
      <w:pPr>
        <w:ind w:left="1277" w:hanging="360"/>
      </w:pPr>
      <w:rPr>
        <w:rFonts w:hint="default"/>
        <w:lang w:val="ms" w:eastAsia="en-US" w:bidi="ar-SA"/>
      </w:rPr>
    </w:lvl>
    <w:lvl w:ilvl="6">
      <w:start w:val="0"/>
      <w:numFmt w:val="bullet"/>
      <w:lvlText w:val="•"/>
      <w:lvlJc w:val="left"/>
      <w:pPr>
        <w:ind w:left="1445" w:hanging="360"/>
      </w:pPr>
      <w:rPr>
        <w:rFonts w:hint="default"/>
        <w:lang w:val="ms" w:eastAsia="en-US" w:bidi="ar-SA"/>
      </w:rPr>
    </w:lvl>
    <w:lvl w:ilvl="7">
      <w:start w:val="0"/>
      <w:numFmt w:val="bullet"/>
      <w:lvlText w:val="•"/>
      <w:lvlJc w:val="left"/>
      <w:pPr>
        <w:ind w:left="1612" w:hanging="360"/>
      </w:pPr>
      <w:rPr>
        <w:rFonts w:hint="default"/>
        <w:lang w:val="ms" w:eastAsia="en-US" w:bidi="ar-SA"/>
      </w:rPr>
    </w:lvl>
    <w:lvl w:ilvl="8">
      <w:start w:val="0"/>
      <w:numFmt w:val="bullet"/>
      <w:lvlText w:val="•"/>
      <w:lvlJc w:val="left"/>
      <w:pPr>
        <w:ind w:left="1780" w:hanging="360"/>
      </w:pPr>
      <w:rPr>
        <w:rFonts w:hint="default"/>
        <w:lang w:val="ms" w:eastAsia="en-US" w:bidi="ar-SA"/>
      </w:rPr>
    </w:lvl>
  </w:abstractNum>
  <w:abstractNum w:abstractNumId="23">
    <w:multiLevelType w:val="hybridMultilevel"/>
    <w:lvl w:ilvl="0">
      <w:start w:val="1"/>
      <w:numFmt w:val="decimal"/>
      <w:lvlText w:val="%1)"/>
      <w:lvlJc w:val="left"/>
      <w:pPr>
        <w:ind w:left="450"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07" w:hanging="360"/>
      </w:pPr>
      <w:rPr>
        <w:rFonts w:hint="default"/>
        <w:lang w:val="ms" w:eastAsia="en-US" w:bidi="ar-SA"/>
      </w:rPr>
    </w:lvl>
    <w:lvl w:ilvl="2">
      <w:start w:val="0"/>
      <w:numFmt w:val="bullet"/>
      <w:lvlText w:val="•"/>
      <w:lvlJc w:val="left"/>
      <w:pPr>
        <w:ind w:left="754" w:hanging="360"/>
      </w:pPr>
      <w:rPr>
        <w:rFonts w:hint="default"/>
        <w:lang w:val="ms" w:eastAsia="en-US" w:bidi="ar-SA"/>
      </w:rPr>
    </w:lvl>
    <w:lvl w:ilvl="3">
      <w:start w:val="0"/>
      <w:numFmt w:val="bullet"/>
      <w:lvlText w:val="•"/>
      <w:lvlJc w:val="left"/>
      <w:pPr>
        <w:ind w:left="901" w:hanging="360"/>
      </w:pPr>
      <w:rPr>
        <w:rFonts w:hint="default"/>
        <w:lang w:val="ms" w:eastAsia="en-US" w:bidi="ar-SA"/>
      </w:rPr>
    </w:lvl>
    <w:lvl w:ilvl="4">
      <w:start w:val="0"/>
      <w:numFmt w:val="bullet"/>
      <w:lvlText w:val="•"/>
      <w:lvlJc w:val="left"/>
      <w:pPr>
        <w:ind w:left="1048" w:hanging="360"/>
      </w:pPr>
      <w:rPr>
        <w:rFonts w:hint="default"/>
        <w:lang w:val="ms" w:eastAsia="en-US" w:bidi="ar-SA"/>
      </w:rPr>
    </w:lvl>
    <w:lvl w:ilvl="5">
      <w:start w:val="0"/>
      <w:numFmt w:val="bullet"/>
      <w:lvlText w:val="•"/>
      <w:lvlJc w:val="left"/>
      <w:pPr>
        <w:ind w:left="1195" w:hanging="360"/>
      </w:pPr>
      <w:rPr>
        <w:rFonts w:hint="default"/>
        <w:lang w:val="ms" w:eastAsia="en-US" w:bidi="ar-SA"/>
      </w:rPr>
    </w:lvl>
    <w:lvl w:ilvl="6">
      <w:start w:val="0"/>
      <w:numFmt w:val="bullet"/>
      <w:lvlText w:val="•"/>
      <w:lvlJc w:val="left"/>
      <w:pPr>
        <w:ind w:left="1342" w:hanging="360"/>
      </w:pPr>
      <w:rPr>
        <w:rFonts w:hint="default"/>
        <w:lang w:val="ms" w:eastAsia="en-US" w:bidi="ar-SA"/>
      </w:rPr>
    </w:lvl>
    <w:lvl w:ilvl="7">
      <w:start w:val="0"/>
      <w:numFmt w:val="bullet"/>
      <w:lvlText w:val="•"/>
      <w:lvlJc w:val="left"/>
      <w:pPr>
        <w:ind w:left="1489" w:hanging="360"/>
      </w:pPr>
      <w:rPr>
        <w:rFonts w:hint="default"/>
        <w:lang w:val="ms" w:eastAsia="en-US" w:bidi="ar-SA"/>
      </w:rPr>
    </w:lvl>
    <w:lvl w:ilvl="8">
      <w:start w:val="0"/>
      <w:numFmt w:val="bullet"/>
      <w:lvlText w:val="•"/>
      <w:lvlJc w:val="left"/>
      <w:pPr>
        <w:ind w:left="1636" w:hanging="360"/>
      </w:pPr>
      <w:rPr>
        <w:rFonts w:hint="default"/>
        <w:lang w:val="ms" w:eastAsia="en-US" w:bidi="ar-SA"/>
      </w:rPr>
    </w:lvl>
  </w:abstractNum>
  <w:abstractNum w:abstractNumId="22">
    <w:multiLevelType w:val="hybridMultilevel"/>
    <w:lvl w:ilvl="0">
      <w:start w:val="1"/>
      <w:numFmt w:val="decimal"/>
      <w:lvlText w:val="%1)"/>
      <w:lvlJc w:val="left"/>
      <w:pPr>
        <w:ind w:left="453" w:hanging="36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25" w:hanging="364"/>
      </w:pPr>
      <w:rPr>
        <w:rFonts w:hint="default"/>
        <w:lang w:val="ms" w:eastAsia="en-US" w:bidi="ar-SA"/>
      </w:rPr>
    </w:lvl>
    <w:lvl w:ilvl="2">
      <w:start w:val="0"/>
      <w:numFmt w:val="bullet"/>
      <w:lvlText w:val="•"/>
      <w:lvlJc w:val="left"/>
      <w:pPr>
        <w:ind w:left="791" w:hanging="364"/>
      </w:pPr>
      <w:rPr>
        <w:rFonts w:hint="default"/>
        <w:lang w:val="ms" w:eastAsia="en-US" w:bidi="ar-SA"/>
      </w:rPr>
    </w:lvl>
    <w:lvl w:ilvl="3">
      <w:start w:val="0"/>
      <w:numFmt w:val="bullet"/>
      <w:lvlText w:val="•"/>
      <w:lvlJc w:val="left"/>
      <w:pPr>
        <w:ind w:left="956" w:hanging="364"/>
      </w:pPr>
      <w:rPr>
        <w:rFonts w:hint="default"/>
        <w:lang w:val="ms" w:eastAsia="en-US" w:bidi="ar-SA"/>
      </w:rPr>
    </w:lvl>
    <w:lvl w:ilvl="4">
      <w:start w:val="0"/>
      <w:numFmt w:val="bullet"/>
      <w:lvlText w:val="•"/>
      <w:lvlJc w:val="left"/>
      <w:pPr>
        <w:ind w:left="1122" w:hanging="364"/>
      </w:pPr>
      <w:rPr>
        <w:rFonts w:hint="default"/>
        <w:lang w:val="ms" w:eastAsia="en-US" w:bidi="ar-SA"/>
      </w:rPr>
    </w:lvl>
    <w:lvl w:ilvl="5">
      <w:start w:val="0"/>
      <w:numFmt w:val="bullet"/>
      <w:lvlText w:val="•"/>
      <w:lvlJc w:val="left"/>
      <w:pPr>
        <w:ind w:left="1287" w:hanging="364"/>
      </w:pPr>
      <w:rPr>
        <w:rFonts w:hint="default"/>
        <w:lang w:val="ms" w:eastAsia="en-US" w:bidi="ar-SA"/>
      </w:rPr>
    </w:lvl>
    <w:lvl w:ilvl="6">
      <w:start w:val="0"/>
      <w:numFmt w:val="bullet"/>
      <w:lvlText w:val="•"/>
      <w:lvlJc w:val="left"/>
      <w:pPr>
        <w:ind w:left="1453" w:hanging="364"/>
      </w:pPr>
      <w:rPr>
        <w:rFonts w:hint="default"/>
        <w:lang w:val="ms" w:eastAsia="en-US" w:bidi="ar-SA"/>
      </w:rPr>
    </w:lvl>
    <w:lvl w:ilvl="7">
      <w:start w:val="0"/>
      <w:numFmt w:val="bullet"/>
      <w:lvlText w:val="•"/>
      <w:lvlJc w:val="left"/>
      <w:pPr>
        <w:ind w:left="1618" w:hanging="364"/>
      </w:pPr>
      <w:rPr>
        <w:rFonts w:hint="default"/>
        <w:lang w:val="ms" w:eastAsia="en-US" w:bidi="ar-SA"/>
      </w:rPr>
    </w:lvl>
    <w:lvl w:ilvl="8">
      <w:start w:val="0"/>
      <w:numFmt w:val="bullet"/>
      <w:lvlText w:val="•"/>
      <w:lvlJc w:val="left"/>
      <w:pPr>
        <w:ind w:left="1784" w:hanging="364"/>
      </w:pPr>
      <w:rPr>
        <w:rFonts w:hint="default"/>
        <w:lang w:val="ms" w:eastAsia="en-US" w:bidi="ar-SA"/>
      </w:rPr>
    </w:lvl>
  </w:abstractNum>
  <w:abstractNum w:abstractNumId="21">
    <w:multiLevelType w:val="hybridMultilevel"/>
    <w:lvl w:ilvl="0">
      <w:start w:val="1"/>
      <w:numFmt w:val="decimal"/>
      <w:lvlText w:val="%1)"/>
      <w:lvlJc w:val="left"/>
      <w:pPr>
        <w:ind w:left="458" w:hanging="364"/>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607" w:hanging="364"/>
      </w:pPr>
      <w:rPr>
        <w:rFonts w:hint="default"/>
        <w:lang w:val="ms" w:eastAsia="en-US" w:bidi="ar-SA"/>
      </w:rPr>
    </w:lvl>
    <w:lvl w:ilvl="2">
      <w:start w:val="0"/>
      <w:numFmt w:val="bullet"/>
      <w:lvlText w:val="•"/>
      <w:lvlJc w:val="left"/>
      <w:pPr>
        <w:ind w:left="754" w:hanging="364"/>
      </w:pPr>
      <w:rPr>
        <w:rFonts w:hint="default"/>
        <w:lang w:val="ms" w:eastAsia="en-US" w:bidi="ar-SA"/>
      </w:rPr>
    </w:lvl>
    <w:lvl w:ilvl="3">
      <w:start w:val="0"/>
      <w:numFmt w:val="bullet"/>
      <w:lvlText w:val="•"/>
      <w:lvlJc w:val="left"/>
      <w:pPr>
        <w:ind w:left="901" w:hanging="364"/>
      </w:pPr>
      <w:rPr>
        <w:rFonts w:hint="default"/>
        <w:lang w:val="ms" w:eastAsia="en-US" w:bidi="ar-SA"/>
      </w:rPr>
    </w:lvl>
    <w:lvl w:ilvl="4">
      <w:start w:val="0"/>
      <w:numFmt w:val="bullet"/>
      <w:lvlText w:val="•"/>
      <w:lvlJc w:val="left"/>
      <w:pPr>
        <w:ind w:left="1048" w:hanging="364"/>
      </w:pPr>
      <w:rPr>
        <w:rFonts w:hint="default"/>
        <w:lang w:val="ms" w:eastAsia="en-US" w:bidi="ar-SA"/>
      </w:rPr>
    </w:lvl>
    <w:lvl w:ilvl="5">
      <w:start w:val="0"/>
      <w:numFmt w:val="bullet"/>
      <w:lvlText w:val="•"/>
      <w:lvlJc w:val="left"/>
      <w:pPr>
        <w:ind w:left="1195" w:hanging="364"/>
      </w:pPr>
      <w:rPr>
        <w:rFonts w:hint="default"/>
        <w:lang w:val="ms" w:eastAsia="en-US" w:bidi="ar-SA"/>
      </w:rPr>
    </w:lvl>
    <w:lvl w:ilvl="6">
      <w:start w:val="0"/>
      <w:numFmt w:val="bullet"/>
      <w:lvlText w:val="•"/>
      <w:lvlJc w:val="left"/>
      <w:pPr>
        <w:ind w:left="1342" w:hanging="364"/>
      </w:pPr>
      <w:rPr>
        <w:rFonts w:hint="default"/>
        <w:lang w:val="ms" w:eastAsia="en-US" w:bidi="ar-SA"/>
      </w:rPr>
    </w:lvl>
    <w:lvl w:ilvl="7">
      <w:start w:val="0"/>
      <w:numFmt w:val="bullet"/>
      <w:lvlText w:val="•"/>
      <w:lvlJc w:val="left"/>
      <w:pPr>
        <w:ind w:left="1489" w:hanging="364"/>
      </w:pPr>
      <w:rPr>
        <w:rFonts w:hint="default"/>
        <w:lang w:val="ms" w:eastAsia="en-US" w:bidi="ar-SA"/>
      </w:rPr>
    </w:lvl>
    <w:lvl w:ilvl="8">
      <w:start w:val="0"/>
      <w:numFmt w:val="bullet"/>
      <w:lvlText w:val="•"/>
      <w:lvlJc w:val="left"/>
      <w:pPr>
        <w:ind w:left="1636" w:hanging="364"/>
      </w:pPr>
      <w:rPr>
        <w:rFonts w:hint="default"/>
        <w:lang w:val="ms" w:eastAsia="en-US" w:bidi="ar-SA"/>
      </w:rPr>
    </w:lvl>
  </w:abstractNum>
  <w:abstractNum w:abstractNumId="20">
    <w:multiLevelType w:val="hybridMultilevel"/>
    <w:lvl w:ilvl="0">
      <w:start w:val="2"/>
      <w:numFmt w:val="decimal"/>
      <w:lvlText w:val="(%1)"/>
      <w:lvlJc w:val="left"/>
      <w:pPr>
        <w:ind w:left="106" w:hanging="788"/>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83" w:hanging="788"/>
      </w:pPr>
      <w:rPr>
        <w:rFonts w:hint="default"/>
        <w:lang w:val="ms" w:eastAsia="en-US" w:bidi="ar-SA"/>
      </w:rPr>
    </w:lvl>
    <w:lvl w:ilvl="2">
      <w:start w:val="0"/>
      <w:numFmt w:val="bullet"/>
      <w:lvlText w:val="•"/>
      <w:lvlJc w:val="left"/>
      <w:pPr>
        <w:ind w:left="466" w:hanging="788"/>
      </w:pPr>
      <w:rPr>
        <w:rFonts w:hint="default"/>
        <w:lang w:val="ms" w:eastAsia="en-US" w:bidi="ar-SA"/>
      </w:rPr>
    </w:lvl>
    <w:lvl w:ilvl="3">
      <w:start w:val="0"/>
      <w:numFmt w:val="bullet"/>
      <w:lvlText w:val="•"/>
      <w:lvlJc w:val="left"/>
      <w:pPr>
        <w:ind w:left="649" w:hanging="788"/>
      </w:pPr>
      <w:rPr>
        <w:rFonts w:hint="default"/>
        <w:lang w:val="ms" w:eastAsia="en-US" w:bidi="ar-SA"/>
      </w:rPr>
    </w:lvl>
    <w:lvl w:ilvl="4">
      <w:start w:val="0"/>
      <w:numFmt w:val="bullet"/>
      <w:lvlText w:val="•"/>
      <w:lvlJc w:val="left"/>
      <w:pPr>
        <w:ind w:left="832" w:hanging="788"/>
      </w:pPr>
      <w:rPr>
        <w:rFonts w:hint="default"/>
        <w:lang w:val="ms" w:eastAsia="en-US" w:bidi="ar-SA"/>
      </w:rPr>
    </w:lvl>
    <w:lvl w:ilvl="5">
      <w:start w:val="0"/>
      <w:numFmt w:val="bullet"/>
      <w:lvlText w:val="•"/>
      <w:lvlJc w:val="left"/>
      <w:pPr>
        <w:ind w:left="1015" w:hanging="788"/>
      </w:pPr>
      <w:rPr>
        <w:rFonts w:hint="default"/>
        <w:lang w:val="ms" w:eastAsia="en-US" w:bidi="ar-SA"/>
      </w:rPr>
    </w:lvl>
    <w:lvl w:ilvl="6">
      <w:start w:val="0"/>
      <w:numFmt w:val="bullet"/>
      <w:lvlText w:val="•"/>
      <w:lvlJc w:val="left"/>
      <w:pPr>
        <w:ind w:left="1198" w:hanging="788"/>
      </w:pPr>
      <w:rPr>
        <w:rFonts w:hint="default"/>
        <w:lang w:val="ms" w:eastAsia="en-US" w:bidi="ar-SA"/>
      </w:rPr>
    </w:lvl>
    <w:lvl w:ilvl="7">
      <w:start w:val="0"/>
      <w:numFmt w:val="bullet"/>
      <w:lvlText w:val="•"/>
      <w:lvlJc w:val="left"/>
      <w:pPr>
        <w:ind w:left="1381" w:hanging="788"/>
      </w:pPr>
      <w:rPr>
        <w:rFonts w:hint="default"/>
        <w:lang w:val="ms" w:eastAsia="en-US" w:bidi="ar-SA"/>
      </w:rPr>
    </w:lvl>
    <w:lvl w:ilvl="8">
      <w:start w:val="0"/>
      <w:numFmt w:val="bullet"/>
      <w:lvlText w:val="•"/>
      <w:lvlJc w:val="left"/>
      <w:pPr>
        <w:ind w:left="1564" w:hanging="788"/>
      </w:pPr>
      <w:rPr>
        <w:rFonts w:hint="default"/>
        <w:lang w:val="ms" w:eastAsia="en-US" w:bidi="ar-SA"/>
      </w:rPr>
    </w:lvl>
  </w:abstractNum>
  <w:abstractNum w:abstractNumId="19">
    <w:multiLevelType w:val="hybridMultilevel"/>
    <w:lvl w:ilvl="0">
      <w:start w:val="1"/>
      <w:numFmt w:val="decimal"/>
      <w:lvlText w:val="(%1)"/>
      <w:lvlJc w:val="left"/>
      <w:pPr>
        <w:ind w:left="101" w:hanging="281"/>
        <w:jc w:val="left"/>
      </w:pPr>
      <w:rPr>
        <w:rFonts w:hint="default" w:ascii="Times New Roman" w:hAnsi="Times New Roman" w:eastAsia="Times New Roman" w:cs="Times New Roman"/>
        <w:b w:val="0"/>
        <w:bCs w:val="0"/>
        <w:i w:val="0"/>
        <w:iCs w:val="0"/>
        <w:spacing w:val="0"/>
        <w:w w:val="100"/>
        <w:sz w:val="22"/>
        <w:szCs w:val="22"/>
        <w:lang w:val="ms" w:eastAsia="en-US" w:bidi="ar-SA"/>
      </w:rPr>
    </w:lvl>
    <w:lvl w:ilvl="1">
      <w:start w:val="0"/>
      <w:numFmt w:val="bullet"/>
      <w:lvlText w:val="•"/>
      <w:lvlJc w:val="left"/>
      <w:pPr>
        <w:ind w:left="301" w:hanging="281"/>
      </w:pPr>
      <w:rPr>
        <w:rFonts w:hint="default"/>
        <w:lang w:val="ms" w:eastAsia="en-US" w:bidi="ar-SA"/>
      </w:rPr>
    </w:lvl>
    <w:lvl w:ilvl="2">
      <w:start w:val="0"/>
      <w:numFmt w:val="bullet"/>
      <w:lvlText w:val="•"/>
      <w:lvlJc w:val="left"/>
      <w:pPr>
        <w:ind w:left="503" w:hanging="281"/>
      </w:pPr>
      <w:rPr>
        <w:rFonts w:hint="default"/>
        <w:lang w:val="ms" w:eastAsia="en-US" w:bidi="ar-SA"/>
      </w:rPr>
    </w:lvl>
    <w:lvl w:ilvl="3">
      <w:start w:val="0"/>
      <w:numFmt w:val="bullet"/>
      <w:lvlText w:val="•"/>
      <w:lvlJc w:val="left"/>
      <w:pPr>
        <w:ind w:left="704" w:hanging="281"/>
      </w:pPr>
      <w:rPr>
        <w:rFonts w:hint="default"/>
        <w:lang w:val="ms" w:eastAsia="en-US" w:bidi="ar-SA"/>
      </w:rPr>
    </w:lvl>
    <w:lvl w:ilvl="4">
      <w:start w:val="0"/>
      <w:numFmt w:val="bullet"/>
      <w:lvlText w:val="•"/>
      <w:lvlJc w:val="left"/>
      <w:pPr>
        <w:ind w:left="906" w:hanging="281"/>
      </w:pPr>
      <w:rPr>
        <w:rFonts w:hint="default"/>
        <w:lang w:val="ms" w:eastAsia="en-US" w:bidi="ar-SA"/>
      </w:rPr>
    </w:lvl>
    <w:lvl w:ilvl="5">
      <w:start w:val="0"/>
      <w:numFmt w:val="bullet"/>
      <w:lvlText w:val="•"/>
      <w:lvlJc w:val="left"/>
      <w:pPr>
        <w:ind w:left="1107" w:hanging="281"/>
      </w:pPr>
      <w:rPr>
        <w:rFonts w:hint="default"/>
        <w:lang w:val="ms" w:eastAsia="en-US" w:bidi="ar-SA"/>
      </w:rPr>
    </w:lvl>
    <w:lvl w:ilvl="6">
      <w:start w:val="0"/>
      <w:numFmt w:val="bullet"/>
      <w:lvlText w:val="•"/>
      <w:lvlJc w:val="left"/>
      <w:pPr>
        <w:ind w:left="1309" w:hanging="281"/>
      </w:pPr>
      <w:rPr>
        <w:rFonts w:hint="default"/>
        <w:lang w:val="ms" w:eastAsia="en-US" w:bidi="ar-SA"/>
      </w:rPr>
    </w:lvl>
    <w:lvl w:ilvl="7">
      <w:start w:val="0"/>
      <w:numFmt w:val="bullet"/>
      <w:lvlText w:val="•"/>
      <w:lvlJc w:val="left"/>
      <w:pPr>
        <w:ind w:left="1510" w:hanging="281"/>
      </w:pPr>
      <w:rPr>
        <w:rFonts w:hint="default"/>
        <w:lang w:val="ms" w:eastAsia="en-US" w:bidi="ar-SA"/>
      </w:rPr>
    </w:lvl>
    <w:lvl w:ilvl="8">
      <w:start w:val="0"/>
      <w:numFmt w:val="bullet"/>
      <w:lvlText w:val="•"/>
      <w:lvlJc w:val="left"/>
      <w:pPr>
        <w:ind w:left="1712" w:hanging="281"/>
      </w:pPr>
      <w:rPr>
        <w:rFonts w:hint="default"/>
        <w:lang w:val="ms" w:eastAsia="en-US" w:bidi="ar-SA"/>
      </w:rPr>
    </w:lvl>
  </w:abstractNum>
  <w:abstractNum w:abstractNumId="18">
    <w:multiLevelType w:val="hybridMultilevel"/>
    <w:lvl w:ilvl="0">
      <w:start w:val="1"/>
      <w:numFmt w:val="decimal"/>
      <w:lvlText w:val="(%1)"/>
      <w:lvlJc w:val="left"/>
      <w:pPr>
        <w:ind w:left="1346" w:hanging="1253"/>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399" w:hanging="1253"/>
      </w:pPr>
      <w:rPr>
        <w:rFonts w:hint="default"/>
        <w:lang w:val="ms" w:eastAsia="en-US" w:bidi="ar-SA"/>
      </w:rPr>
    </w:lvl>
    <w:lvl w:ilvl="2">
      <w:start w:val="0"/>
      <w:numFmt w:val="bullet"/>
      <w:lvlText w:val="•"/>
      <w:lvlJc w:val="left"/>
      <w:pPr>
        <w:ind w:left="1458" w:hanging="1253"/>
      </w:pPr>
      <w:rPr>
        <w:rFonts w:hint="default"/>
        <w:lang w:val="ms" w:eastAsia="en-US" w:bidi="ar-SA"/>
      </w:rPr>
    </w:lvl>
    <w:lvl w:ilvl="3">
      <w:start w:val="0"/>
      <w:numFmt w:val="bullet"/>
      <w:lvlText w:val="•"/>
      <w:lvlJc w:val="left"/>
      <w:pPr>
        <w:ind w:left="1517" w:hanging="1253"/>
      </w:pPr>
      <w:rPr>
        <w:rFonts w:hint="default"/>
        <w:lang w:val="ms" w:eastAsia="en-US" w:bidi="ar-SA"/>
      </w:rPr>
    </w:lvl>
    <w:lvl w:ilvl="4">
      <w:start w:val="0"/>
      <w:numFmt w:val="bullet"/>
      <w:lvlText w:val="•"/>
      <w:lvlJc w:val="left"/>
      <w:pPr>
        <w:ind w:left="1576" w:hanging="1253"/>
      </w:pPr>
      <w:rPr>
        <w:rFonts w:hint="default"/>
        <w:lang w:val="ms" w:eastAsia="en-US" w:bidi="ar-SA"/>
      </w:rPr>
    </w:lvl>
    <w:lvl w:ilvl="5">
      <w:start w:val="0"/>
      <w:numFmt w:val="bullet"/>
      <w:lvlText w:val="•"/>
      <w:lvlJc w:val="left"/>
      <w:pPr>
        <w:ind w:left="1635" w:hanging="1253"/>
      </w:pPr>
      <w:rPr>
        <w:rFonts w:hint="default"/>
        <w:lang w:val="ms" w:eastAsia="en-US" w:bidi="ar-SA"/>
      </w:rPr>
    </w:lvl>
    <w:lvl w:ilvl="6">
      <w:start w:val="0"/>
      <w:numFmt w:val="bullet"/>
      <w:lvlText w:val="•"/>
      <w:lvlJc w:val="left"/>
      <w:pPr>
        <w:ind w:left="1694" w:hanging="1253"/>
      </w:pPr>
      <w:rPr>
        <w:rFonts w:hint="default"/>
        <w:lang w:val="ms" w:eastAsia="en-US" w:bidi="ar-SA"/>
      </w:rPr>
    </w:lvl>
    <w:lvl w:ilvl="7">
      <w:start w:val="0"/>
      <w:numFmt w:val="bullet"/>
      <w:lvlText w:val="•"/>
      <w:lvlJc w:val="left"/>
      <w:pPr>
        <w:ind w:left="1753" w:hanging="1253"/>
      </w:pPr>
      <w:rPr>
        <w:rFonts w:hint="default"/>
        <w:lang w:val="ms" w:eastAsia="en-US" w:bidi="ar-SA"/>
      </w:rPr>
    </w:lvl>
    <w:lvl w:ilvl="8">
      <w:start w:val="0"/>
      <w:numFmt w:val="bullet"/>
      <w:lvlText w:val="•"/>
      <w:lvlJc w:val="left"/>
      <w:pPr>
        <w:ind w:left="1812" w:hanging="1253"/>
      </w:pPr>
      <w:rPr>
        <w:rFonts w:hint="default"/>
        <w:lang w:val="ms" w:eastAsia="en-US" w:bidi="ar-SA"/>
      </w:rPr>
    </w:lvl>
  </w:abstractNum>
  <w:abstractNum w:abstractNumId="17">
    <w:multiLevelType w:val="hybridMultilevel"/>
    <w:lvl w:ilvl="0">
      <w:start w:val="1"/>
      <w:numFmt w:val="decimal"/>
      <w:lvlText w:val="(%1)"/>
      <w:lvlJc w:val="left"/>
      <w:pPr>
        <w:ind w:left="1346" w:hanging="1253"/>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399" w:hanging="1253"/>
      </w:pPr>
      <w:rPr>
        <w:rFonts w:hint="default"/>
        <w:lang w:val="ms" w:eastAsia="en-US" w:bidi="ar-SA"/>
      </w:rPr>
    </w:lvl>
    <w:lvl w:ilvl="2">
      <w:start w:val="0"/>
      <w:numFmt w:val="bullet"/>
      <w:lvlText w:val="•"/>
      <w:lvlJc w:val="left"/>
      <w:pPr>
        <w:ind w:left="1458" w:hanging="1253"/>
      </w:pPr>
      <w:rPr>
        <w:rFonts w:hint="default"/>
        <w:lang w:val="ms" w:eastAsia="en-US" w:bidi="ar-SA"/>
      </w:rPr>
    </w:lvl>
    <w:lvl w:ilvl="3">
      <w:start w:val="0"/>
      <w:numFmt w:val="bullet"/>
      <w:lvlText w:val="•"/>
      <w:lvlJc w:val="left"/>
      <w:pPr>
        <w:ind w:left="1517" w:hanging="1253"/>
      </w:pPr>
      <w:rPr>
        <w:rFonts w:hint="default"/>
        <w:lang w:val="ms" w:eastAsia="en-US" w:bidi="ar-SA"/>
      </w:rPr>
    </w:lvl>
    <w:lvl w:ilvl="4">
      <w:start w:val="0"/>
      <w:numFmt w:val="bullet"/>
      <w:lvlText w:val="•"/>
      <w:lvlJc w:val="left"/>
      <w:pPr>
        <w:ind w:left="1576" w:hanging="1253"/>
      </w:pPr>
      <w:rPr>
        <w:rFonts w:hint="default"/>
        <w:lang w:val="ms" w:eastAsia="en-US" w:bidi="ar-SA"/>
      </w:rPr>
    </w:lvl>
    <w:lvl w:ilvl="5">
      <w:start w:val="0"/>
      <w:numFmt w:val="bullet"/>
      <w:lvlText w:val="•"/>
      <w:lvlJc w:val="left"/>
      <w:pPr>
        <w:ind w:left="1635" w:hanging="1253"/>
      </w:pPr>
      <w:rPr>
        <w:rFonts w:hint="default"/>
        <w:lang w:val="ms" w:eastAsia="en-US" w:bidi="ar-SA"/>
      </w:rPr>
    </w:lvl>
    <w:lvl w:ilvl="6">
      <w:start w:val="0"/>
      <w:numFmt w:val="bullet"/>
      <w:lvlText w:val="•"/>
      <w:lvlJc w:val="left"/>
      <w:pPr>
        <w:ind w:left="1694" w:hanging="1253"/>
      </w:pPr>
      <w:rPr>
        <w:rFonts w:hint="default"/>
        <w:lang w:val="ms" w:eastAsia="en-US" w:bidi="ar-SA"/>
      </w:rPr>
    </w:lvl>
    <w:lvl w:ilvl="7">
      <w:start w:val="0"/>
      <w:numFmt w:val="bullet"/>
      <w:lvlText w:val="•"/>
      <w:lvlJc w:val="left"/>
      <w:pPr>
        <w:ind w:left="1753" w:hanging="1253"/>
      </w:pPr>
      <w:rPr>
        <w:rFonts w:hint="default"/>
        <w:lang w:val="ms" w:eastAsia="en-US" w:bidi="ar-SA"/>
      </w:rPr>
    </w:lvl>
    <w:lvl w:ilvl="8">
      <w:start w:val="0"/>
      <w:numFmt w:val="bullet"/>
      <w:lvlText w:val="•"/>
      <w:lvlJc w:val="left"/>
      <w:pPr>
        <w:ind w:left="1812" w:hanging="1253"/>
      </w:pPr>
      <w:rPr>
        <w:rFonts w:hint="default"/>
        <w:lang w:val="ms" w:eastAsia="en-US" w:bidi="ar-SA"/>
      </w:rPr>
    </w:lvl>
  </w:abstractNum>
  <w:abstractNum w:abstractNumId="16">
    <w:multiLevelType w:val="hybridMultilevel"/>
    <w:lvl w:ilvl="0">
      <w:start w:val="1"/>
      <w:numFmt w:val="decimal"/>
      <w:lvlText w:val="(%1)"/>
      <w:lvlJc w:val="left"/>
      <w:pPr>
        <w:ind w:left="1345" w:hanging="1257"/>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417" w:hanging="1257"/>
      </w:pPr>
      <w:rPr>
        <w:rFonts w:hint="default"/>
        <w:lang w:val="ms" w:eastAsia="en-US" w:bidi="ar-SA"/>
      </w:rPr>
    </w:lvl>
    <w:lvl w:ilvl="2">
      <w:start w:val="0"/>
      <w:numFmt w:val="bullet"/>
      <w:lvlText w:val="•"/>
      <w:lvlJc w:val="left"/>
      <w:pPr>
        <w:ind w:left="1495" w:hanging="1257"/>
      </w:pPr>
      <w:rPr>
        <w:rFonts w:hint="default"/>
        <w:lang w:val="ms" w:eastAsia="en-US" w:bidi="ar-SA"/>
      </w:rPr>
    </w:lvl>
    <w:lvl w:ilvl="3">
      <w:start w:val="0"/>
      <w:numFmt w:val="bullet"/>
      <w:lvlText w:val="•"/>
      <w:lvlJc w:val="left"/>
      <w:pPr>
        <w:ind w:left="1572" w:hanging="1257"/>
      </w:pPr>
      <w:rPr>
        <w:rFonts w:hint="default"/>
        <w:lang w:val="ms" w:eastAsia="en-US" w:bidi="ar-SA"/>
      </w:rPr>
    </w:lvl>
    <w:lvl w:ilvl="4">
      <w:start w:val="0"/>
      <w:numFmt w:val="bullet"/>
      <w:lvlText w:val="•"/>
      <w:lvlJc w:val="left"/>
      <w:pPr>
        <w:ind w:left="1650" w:hanging="1257"/>
      </w:pPr>
      <w:rPr>
        <w:rFonts w:hint="default"/>
        <w:lang w:val="ms" w:eastAsia="en-US" w:bidi="ar-SA"/>
      </w:rPr>
    </w:lvl>
    <w:lvl w:ilvl="5">
      <w:start w:val="0"/>
      <w:numFmt w:val="bullet"/>
      <w:lvlText w:val="•"/>
      <w:lvlJc w:val="left"/>
      <w:pPr>
        <w:ind w:left="1727" w:hanging="1257"/>
      </w:pPr>
      <w:rPr>
        <w:rFonts w:hint="default"/>
        <w:lang w:val="ms" w:eastAsia="en-US" w:bidi="ar-SA"/>
      </w:rPr>
    </w:lvl>
    <w:lvl w:ilvl="6">
      <w:start w:val="0"/>
      <w:numFmt w:val="bullet"/>
      <w:lvlText w:val="•"/>
      <w:lvlJc w:val="left"/>
      <w:pPr>
        <w:ind w:left="1805" w:hanging="1257"/>
      </w:pPr>
      <w:rPr>
        <w:rFonts w:hint="default"/>
        <w:lang w:val="ms" w:eastAsia="en-US" w:bidi="ar-SA"/>
      </w:rPr>
    </w:lvl>
    <w:lvl w:ilvl="7">
      <w:start w:val="0"/>
      <w:numFmt w:val="bullet"/>
      <w:lvlText w:val="•"/>
      <w:lvlJc w:val="left"/>
      <w:pPr>
        <w:ind w:left="1882" w:hanging="1257"/>
      </w:pPr>
      <w:rPr>
        <w:rFonts w:hint="default"/>
        <w:lang w:val="ms" w:eastAsia="en-US" w:bidi="ar-SA"/>
      </w:rPr>
    </w:lvl>
    <w:lvl w:ilvl="8">
      <w:start w:val="0"/>
      <w:numFmt w:val="bullet"/>
      <w:lvlText w:val="•"/>
      <w:lvlJc w:val="left"/>
      <w:pPr>
        <w:ind w:left="1960" w:hanging="1257"/>
      </w:pPr>
      <w:rPr>
        <w:rFonts w:hint="default"/>
        <w:lang w:val="ms" w:eastAsia="en-US" w:bidi="ar-SA"/>
      </w:rPr>
    </w:lvl>
  </w:abstractNum>
  <w:abstractNum w:abstractNumId="15">
    <w:multiLevelType w:val="hybridMultilevel"/>
    <w:lvl w:ilvl="0">
      <w:start w:val="1"/>
      <w:numFmt w:val="decimal"/>
      <w:lvlText w:val="(%1)"/>
      <w:lvlJc w:val="left"/>
      <w:pPr>
        <w:ind w:left="1346" w:hanging="1253"/>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399" w:hanging="1253"/>
      </w:pPr>
      <w:rPr>
        <w:rFonts w:hint="default"/>
        <w:lang w:val="ms" w:eastAsia="en-US" w:bidi="ar-SA"/>
      </w:rPr>
    </w:lvl>
    <w:lvl w:ilvl="2">
      <w:start w:val="0"/>
      <w:numFmt w:val="bullet"/>
      <w:lvlText w:val="•"/>
      <w:lvlJc w:val="left"/>
      <w:pPr>
        <w:ind w:left="1458" w:hanging="1253"/>
      </w:pPr>
      <w:rPr>
        <w:rFonts w:hint="default"/>
        <w:lang w:val="ms" w:eastAsia="en-US" w:bidi="ar-SA"/>
      </w:rPr>
    </w:lvl>
    <w:lvl w:ilvl="3">
      <w:start w:val="0"/>
      <w:numFmt w:val="bullet"/>
      <w:lvlText w:val="•"/>
      <w:lvlJc w:val="left"/>
      <w:pPr>
        <w:ind w:left="1517" w:hanging="1253"/>
      </w:pPr>
      <w:rPr>
        <w:rFonts w:hint="default"/>
        <w:lang w:val="ms" w:eastAsia="en-US" w:bidi="ar-SA"/>
      </w:rPr>
    </w:lvl>
    <w:lvl w:ilvl="4">
      <w:start w:val="0"/>
      <w:numFmt w:val="bullet"/>
      <w:lvlText w:val="•"/>
      <w:lvlJc w:val="left"/>
      <w:pPr>
        <w:ind w:left="1576" w:hanging="1253"/>
      </w:pPr>
      <w:rPr>
        <w:rFonts w:hint="default"/>
        <w:lang w:val="ms" w:eastAsia="en-US" w:bidi="ar-SA"/>
      </w:rPr>
    </w:lvl>
    <w:lvl w:ilvl="5">
      <w:start w:val="0"/>
      <w:numFmt w:val="bullet"/>
      <w:lvlText w:val="•"/>
      <w:lvlJc w:val="left"/>
      <w:pPr>
        <w:ind w:left="1635" w:hanging="1253"/>
      </w:pPr>
      <w:rPr>
        <w:rFonts w:hint="default"/>
        <w:lang w:val="ms" w:eastAsia="en-US" w:bidi="ar-SA"/>
      </w:rPr>
    </w:lvl>
    <w:lvl w:ilvl="6">
      <w:start w:val="0"/>
      <w:numFmt w:val="bullet"/>
      <w:lvlText w:val="•"/>
      <w:lvlJc w:val="left"/>
      <w:pPr>
        <w:ind w:left="1694" w:hanging="1253"/>
      </w:pPr>
      <w:rPr>
        <w:rFonts w:hint="default"/>
        <w:lang w:val="ms" w:eastAsia="en-US" w:bidi="ar-SA"/>
      </w:rPr>
    </w:lvl>
    <w:lvl w:ilvl="7">
      <w:start w:val="0"/>
      <w:numFmt w:val="bullet"/>
      <w:lvlText w:val="•"/>
      <w:lvlJc w:val="left"/>
      <w:pPr>
        <w:ind w:left="1753" w:hanging="1253"/>
      </w:pPr>
      <w:rPr>
        <w:rFonts w:hint="default"/>
        <w:lang w:val="ms" w:eastAsia="en-US" w:bidi="ar-SA"/>
      </w:rPr>
    </w:lvl>
    <w:lvl w:ilvl="8">
      <w:start w:val="0"/>
      <w:numFmt w:val="bullet"/>
      <w:lvlText w:val="•"/>
      <w:lvlJc w:val="left"/>
      <w:pPr>
        <w:ind w:left="1812" w:hanging="1253"/>
      </w:pPr>
      <w:rPr>
        <w:rFonts w:hint="default"/>
        <w:lang w:val="ms" w:eastAsia="en-US" w:bidi="ar-SA"/>
      </w:rPr>
    </w:lvl>
  </w:abstractNum>
  <w:abstractNum w:abstractNumId="14">
    <w:multiLevelType w:val="hybridMultilevel"/>
    <w:lvl w:ilvl="0">
      <w:start w:val="1"/>
      <w:numFmt w:val="decimal"/>
      <w:lvlText w:val="%1"/>
      <w:lvlJc w:val="left"/>
      <w:pPr>
        <w:ind w:left="997" w:hanging="361"/>
        <w:jc w:val="left"/>
      </w:pPr>
      <w:rPr>
        <w:rFonts w:hint="default"/>
        <w:lang w:val="ms" w:eastAsia="en-US" w:bidi="ar-SA"/>
      </w:rPr>
    </w:lvl>
    <w:lvl w:ilvl="1">
      <w:start w:val="1"/>
      <w:numFmt w:val="decimal"/>
      <w:lvlText w:val="%1.%2"/>
      <w:lvlJc w:val="left"/>
      <w:pPr>
        <w:ind w:left="997" w:hanging="361"/>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decimal"/>
      <w:lvlText w:val="%3."/>
      <w:lvlJc w:val="left"/>
      <w:pPr>
        <w:ind w:left="1289"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3">
      <w:start w:val="1"/>
      <w:numFmt w:val="lowerLetter"/>
      <w:lvlText w:val="%4."/>
      <w:lvlJc w:val="left"/>
      <w:pPr>
        <w:ind w:left="1701" w:hanging="360"/>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4">
      <w:start w:val="0"/>
      <w:numFmt w:val="bullet"/>
      <w:lvlText w:val="•"/>
      <w:lvlJc w:val="left"/>
      <w:pPr>
        <w:ind w:left="3720" w:hanging="360"/>
      </w:pPr>
      <w:rPr>
        <w:rFonts w:hint="default"/>
        <w:lang w:val="ms" w:eastAsia="en-US" w:bidi="ar-SA"/>
      </w:rPr>
    </w:lvl>
    <w:lvl w:ilvl="5">
      <w:start w:val="0"/>
      <w:numFmt w:val="bullet"/>
      <w:lvlText w:val="•"/>
      <w:lvlJc w:val="left"/>
      <w:pPr>
        <w:ind w:left="4731" w:hanging="360"/>
      </w:pPr>
      <w:rPr>
        <w:rFonts w:hint="default"/>
        <w:lang w:val="ms" w:eastAsia="en-US" w:bidi="ar-SA"/>
      </w:rPr>
    </w:lvl>
    <w:lvl w:ilvl="6">
      <w:start w:val="0"/>
      <w:numFmt w:val="bullet"/>
      <w:lvlText w:val="•"/>
      <w:lvlJc w:val="left"/>
      <w:pPr>
        <w:ind w:left="5741" w:hanging="360"/>
      </w:pPr>
      <w:rPr>
        <w:rFonts w:hint="default"/>
        <w:lang w:val="ms" w:eastAsia="en-US" w:bidi="ar-SA"/>
      </w:rPr>
    </w:lvl>
    <w:lvl w:ilvl="7">
      <w:start w:val="0"/>
      <w:numFmt w:val="bullet"/>
      <w:lvlText w:val="•"/>
      <w:lvlJc w:val="left"/>
      <w:pPr>
        <w:ind w:left="6751" w:hanging="360"/>
      </w:pPr>
      <w:rPr>
        <w:rFonts w:hint="default"/>
        <w:lang w:val="ms" w:eastAsia="en-US" w:bidi="ar-SA"/>
      </w:rPr>
    </w:lvl>
    <w:lvl w:ilvl="8">
      <w:start w:val="0"/>
      <w:numFmt w:val="bullet"/>
      <w:lvlText w:val="•"/>
      <w:lvlJc w:val="left"/>
      <w:pPr>
        <w:ind w:left="7762" w:hanging="360"/>
      </w:pPr>
      <w:rPr>
        <w:rFonts w:hint="default"/>
        <w:lang w:val="ms" w:eastAsia="en-US" w:bidi="ar-SA"/>
      </w:rPr>
    </w:lvl>
  </w:abstractNum>
  <w:abstractNum w:abstractNumId="13">
    <w:multiLevelType w:val="hybridMultilevel"/>
    <w:lvl w:ilvl="0">
      <w:start w:val="5"/>
      <w:numFmt w:val="decimal"/>
      <w:lvlText w:val="%1"/>
      <w:lvlJc w:val="left"/>
      <w:pPr>
        <w:ind w:left="1449" w:hanging="648"/>
        <w:jc w:val="left"/>
      </w:pPr>
      <w:rPr>
        <w:rFonts w:hint="default"/>
        <w:lang w:val="ms" w:eastAsia="en-US" w:bidi="ar-SA"/>
      </w:rPr>
    </w:lvl>
    <w:lvl w:ilvl="1">
      <w:start w:val="1"/>
      <w:numFmt w:val="decimal"/>
      <w:lvlText w:val="%1.%2"/>
      <w:lvlJc w:val="left"/>
      <w:pPr>
        <w:ind w:left="1449" w:hanging="648"/>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0"/>
      <w:numFmt w:val="bullet"/>
      <w:lvlText w:val="•"/>
      <w:lvlJc w:val="left"/>
      <w:pPr>
        <w:ind w:left="3108" w:hanging="648"/>
      </w:pPr>
      <w:rPr>
        <w:rFonts w:hint="default"/>
        <w:lang w:val="ms" w:eastAsia="en-US" w:bidi="ar-SA"/>
      </w:rPr>
    </w:lvl>
    <w:lvl w:ilvl="3">
      <w:start w:val="0"/>
      <w:numFmt w:val="bullet"/>
      <w:lvlText w:val="•"/>
      <w:lvlJc w:val="left"/>
      <w:pPr>
        <w:ind w:left="3942" w:hanging="648"/>
      </w:pPr>
      <w:rPr>
        <w:rFonts w:hint="default"/>
        <w:lang w:val="ms" w:eastAsia="en-US" w:bidi="ar-SA"/>
      </w:rPr>
    </w:lvl>
    <w:lvl w:ilvl="4">
      <w:start w:val="0"/>
      <w:numFmt w:val="bullet"/>
      <w:lvlText w:val="•"/>
      <w:lvlJc w:val="left"/>
      <w:pPr>
        <w:ind w:left="4777" w:hanging="648"/>
      </w:pPr>
      <w:rPr>
        <w:rFonts w:hint="default"/>
        <w:lang w:val="ms" w:eastAsia="en-US" w:bidi="ar-SA"/>
      </w:rPr>
    </w:lvl>
    <w:lvl w:ilvl="5">
      <w:start w:val="0"/>
      <w:numFmt w:val="bullet"/>
      <w:lvlText w:val="•"/>
      <w:lvlJc w:val="left"/>
      <w:pPr>
        <w:ind w:left="5611" w:hanging="648"/>
      </w:pPr>
      <w:rPr>
        <w:rFonts w:hint="default"/>
        <w:lang w:val="ms" w:eastAsia="en-US" w:bidi="ar-SA"/>
      </w:rPr>
    </w:lvl>
    <w:lvl w:ilvl="6">
      <w:start w:val="0"/>
      <w:numFmt w:val="bullet"/>
      <w:lvlText w:val="•"/>
      <w:lvlJc w:val="left"/>
      <w:pPr>
        <w:ind w:left="6445" w:hanging="648"/>
      </w:pPr>
      <w:rPr>
        <w:rFonts w:hint="default"/>
        <w:lang w:val="ms" w:eastAsia="en-US" w:bidi="ar-SA"/>
      </w:rPr>
    </w:lvl>
    <w:lvl w:ilvl="7">
      <w:start w:val="0"/>
      <w:numFmt w:val="bullet"/>
      <w:lvlText w:val="•"/>
      <w:lvlJc w:val="left"/>
      <w:pPr>
        <w:ind w:left="7280" w:hanging="648"/>
      </w:pPr>
      <w:rPr>
        <w:rFonts w:hint="default"/>
        <w:lang w:val="ms" w:eastAsia="en-US" w:bidi="ar-SA"/>
      </w:rPr>
    </w:lvl>
    <w:lvl w:ilvl="8">
      <w:start w:val="0"/>
      <w:numFmt w:val="bullet"/>
      <w:lvlText w:val="•"/>
      <w:lvlJc w:val="left"/>
      <w:pPr>
        <w:ind w:left="8114" w:hanging="648"/>
      </w:pPr>
      <w:rPr>
        <w:rFonts w:hint="default"/>
        <w:lang w:val="ms" w:eastAsia="en-US" w:bidi="ar-SA"/>
      </w:rPr>
    </w:lvl>
  </w:abstractNum>
  <w:abstractNum w:abstractNumId="12">
    <w:multiLevelType w:val="hybridMultilevel"/>
    <w:lvl w:ilvl="0">
      <w:start w:val="4"/>
      <w:numFmt w:val="decimal"/>
      <w:lvlText w:val="%1"/>
      <w:lvlJc w:val="left"/>
      <w:pPr>
        <w:ind w:left="1449" w:hanging="648"/>
        <w:jc w:val="left"/>
      </w:pPr>
      <w:rPr>
        <w:rFonts w:hint="default"/>
        <w:lang w:val="ms" w:eastAsia="en-US" w:bidi="ar-SA"/>
      </w:rPr>
    </w:lvl>
    <w:lvl w:ilvl="1">
      <w:start w:val="1"/>
      <w:numFmt w:val="decimal"/>
      <w:lvlText w:val="%1.%2"/>
      <w:lvlJc w:val="left"/>
      <w:pPr>
        <w:ind w:left="1449" w:hanging="648"/>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upperLetter"/>
      <w:lvlText w:val="%3."/>
      <w:lvlJc w:val="left"/>
      <w:pPr>
        <w:ind w:left="1669" w:hanging="628"/>
        <w:jc w:val="left"/>
      </w:pPr>
      <w:rPr>
        <w:rFonts w:hint="default" w:ascii="Times New Roman" w:hAnsi="Times New Roman" w:eastAsia="Times New Roman" w:cs="Times New Roman"/>
        <w:b/>
        <w:bCs/>
        <w:i w:val="0"/>
        <w:iCs w:val="0"/>
        <w:spacing w:val="-2"/>
        <w:w w:val="100"/>
        <w:sz w:val="24"/>
        <w:szCs w:val="24"/>
        <w:lang w:val="ms" w:eastAsia="en-US" w:bidi="ar-SA"/>
      </w:rPr>
    </w:lvl>
    <w:lvl w:ilvl="3">
      <w:start w:val="0"/>
      <w:numFmt w:val="bullet"/>
      <w:lvlText w:val="•"/>
      <w:lvlJc w:val="left"/>
      <w:pPr>
        <w:ind w:left="3465" w:hanging="628"/>
      </w:pPr>
      <w:rPr>
        <w:rFonts w:hint="default"/>
        <w:lang w:val="ms" w:eastAsia="en-US" w:bidi="ar-SA"/>
      </w:rPr>
    </w:lvl>
    <w:lvl w:ilvl="4">
      <w:start w:val="0"/>
      <w:numFmt w:val="bullet"/>
      <w:lvlText w:val="•"/>
      <w:lvlJc w:val="left"/>
      <w:pPr>
        <w:ind w:left="4367" w:hanging="628"/>
      </w:pPr>
      <w:rPr>
        <w:rFonts w:hint="default"/>
        <w:lang w:val="ms" w:eastAsia="en-US" w:bidi="ar-SA"/>
      </w:rPr>
    </w:lvl>
    <w:lvl w:ilvl="5">
      <w:start w:val="0"/>
      <w:numFmt w:val="bullet"/>
      <w:lvlText w:val="•"/>
      <w:lvlJc w:val="left"/>
      <w:pPr>
        <w:ind w:left="5270" w:hanging="628"/>
      </w:pPr>
      <w:rPr>
        <w:rFonts w:hint="default"/>
        <w:lang w:val="ms" w:eastAsia="en-US" w:bidi="ar-SA"/>
      </w:rPr>
    </w:lvl>
    <w:lvl w:ilvl="6">
      <w:start w:val="0"/>
      <w:numFmt w:val="bullet"/>
      <w:lvlText w:val="•"/>
      <w:lvlJc w:val="left"/>
      <w:pPr>
        <w:ind w:left="6172" w:hanging="628"/>
      </w:pPr>
      <w:rPr>
        <w:rFonts w:hint="default"/>
        <w:lang w:val="ms" w:eastAsia="en-US" w:bidi="ar-SA"/>
      </w:rPr>
    </w:lvl>
    <w:lvl w:ilvl="7">
      <w:start w:val="0"/>
      <w:numFmt w:val="bullet"/>
      <w:lvlText w:val="•"/>
      <w:lvlJc w:val="left"/>
      <w:pPr>
        <w:ind w:left="7075" w:hanging="628"/>
      </w:pPr>
      <w:rPr>
        <w:rFonts w:hint="default"/>
        <w:lang w:val="ms" w:eastAsia="en-US" w:bidi="ar-SA"/>
      </w:rPr>
    </w:lvl>
    <w:lvl w:ilvl="8">
      <w:start w:val="0"/>
      <w:numFmt w:val="bullet"/>
      <w:lvlText w:val="•"/>
      <w:lvlJc w:val="left"/>
      <w:pPr>
        <w:ind w:left="7977" w:hanging="628"/>
      </w:pPr>
      <w:rPr>
        <w:rFonts w:hint="default"/>
        <w:lang w:val="ms" w:eastAsia="en-US" w:bidi="ar-SA"/>
      </w:rPr>
    </w:lvl>
  </w:abstractNum>
  <w:abstractNum w:abstractNumId="11">
    <w:multiLevelType w:val="hybridMultilevel"/>
    <w:lvl w:ilvl="0">
      <w:start w:val="3"/>
      <w:numFmt w:val="decimal"/>
      <w:lvlText w:val="%1"/>
      <w:lvlJc w:val="left"/>
      <w:pPr>
        <w:ind w:left="1449" w:hanging="648"/>
        <w:jc w:val="left"/>
      </w:pPr>
      <w:rPr>
        <w:rFonts w:hint="default"/>
        <w:lang w:val="ms" w:eastAsia="en-US" w:bidi="ar-SA"/>
      </w:rPr>
    </w:lvl>
    <w:lvl w:ilvl="1">
      <w:start w:val="1"/>
      <w:numFmt w:val="decimal"/>
      <w:lvlText w:val="%1.%2"/>
      <w:lvlJc w:val="left"/>
      <w:pPr>
        <w:ind w:left="1449" w:hanging="648"/>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0"/>
      <w:numFmt w:val="bullet"/>
      <w:lvlText w:val="•"/>
      <w:lvlJc w:val="left"/>
      <w:pPr>
        <w:ind w:left="3108" w:hanging="648"/>
      </w:pPr>
      <w:rPr>
        <w:rFonts w:hint="default"/>
        <w:lang w:val="ms" w:eastAsia="en-US" w:bidi="ar-SA"/>
      </w:rPr>
    </w:lvl>
    <w:lvl w:ilvl="3">
      <w:start w:val="0"/>
      <w:numFmt w:val="bullet"/>
      <w:lvlText w:val="•"/>
      <w:lvlJc w:val="left"/>
      <w:pPr>
        <w:ind w:left="3942" w:hanging="648"/>
      </w:pPr>
      <w:rPr>
        <w:rFonts w:hint="default"/>
        <w:lang w:val="ms" w:eastAsia="en-US" w:bidi="ar-SA"/>
      </w:rPr>
    </w:lvl>
    <w:lvl w:ilvl="4">
      <w:start w:val="0"/>
      <w:numFmt w:val="bullet"/>
      <w:lvlText w:val="•"/>
      <w:lvlJc w:val="left"/>
      <w:pPr>
        <w:ind w:left="4777" w:hanging="648"/>
      </w:pPr>
      <w:rPr>
        <w:rFonts w:hint="default"/>
        <w:lang w:val="ms" w:eastAsia="en-US" w:bidi="ar-SA"/>
      </w:rPr>
    </w:lvl>
    <w:lvl w:ilvl="5">
      <w:start w:val="0"/>
      <w:numFmt w:val="bullet"/>
      <w:lvlText w:val="•"/>
      <w:lvlJc w:val="left"/>
      <w:pPr>
        <w:ind w:left="5611" w:hanging="648"/>
      </w:pPr>
      <w:rPr>
        <w:rFonts w:hint="default"/>
        <w:lang w:val="ms" w:eastAsia="en-US" w:bidi="ar-SA"/>
      </w:rPr>
    </w:lvl>
    <w:lvl w:ilvl="6">
      <w:start w:val="0"/>
      <w:numFmt w:val="bullet"/>
      <w:lvlText w:val="•"/>
      <w:lvlJc w:val="left"/>
      <w:pPr>
        <w:ind w:left="6445" w:hanging="648"/>
      </w:pPr>
      <w:rPr>
        <w:rFonts w:hint="default"/>
        <w:lang w:val="ms" w:eastAsia="en-US" w:bidi="ar-SA"/>
      </w:rPr>
    </w:lvl>
    <w:lvl w:ilvl="7">
      <w:start w:val="0"/>
      <w:numFmt w:val="bullet"/>
      <w:lvlText w:val="•"/>
      <w:lvlJc w:val="left"/>
      <w:pPr>
        <w:ind w:left="7280" w:hanging="648"/>
      </w:pPr>
      <w:rPr>
        <w:rFonts w:hint="default"/>
        <w:lang w:val="ms" w:eastAsia="en-US" w:bidi="ar-SA"/>
      </w:rPr>
    </w:lvl>
    <w:lvl w:ilvl="8">
      <w:start w:val="0"/>
      <w:numFmt w:val="bullet"/>
      <w:lvlText w:val="•"/>
      <w:lvlJc w:val="left"/>
      <w:pPr>
        <w:ind w:left="8114" w:hanging="648"/>
      </w:pPr>
      <w:rPr>
        <w:rFonts w:hint="default"/>
        <w:lang w:val="ms" w:eastAsia="en-US" w:bidi="ar-SA"/>
      </w:rPr>
    </w:lvl>
  </w:abstractNum>
  <w:abstractNum w:abstractNumId="10">
    <w:multiLevelType w:val="hybridMultilevel"/>
    <w:lvl w:ilvl="0">
      <w:start w:val="2"/>
      <w:numFmt w:val="decimal"/>
      <w:lvlText w:val="%1"/>
      <w:lvlJc w:val="left"/>
      <w:pPr>
        <w:ind w:left="1449" w:hanging="648"/>
        <w:jc w:val="left"/>
      </w:pPr>
      <w:rPr>
        <w:rFonts w:hint="default"/>
        <w:lang w:val="ms" w:eastAsia="en-US" w:bidi="ar-SA"/>
      </w:rPr>
    </w:lvl>
    <w:lvl w:ilvl="1">
      <w:start w:val="1"/>
      <w:numFmt w:val="decimal"/>
      <w:lvlText w:val="%1.%2"/>
      <w:lvlJc w:val="left"/>
      <w:pPr>
        <w:ind w:left="1449" w:hanging="648"/>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upperLetter"/>
      <w:lvlText w:val="%3."/>
      <w:lvlJc w:val="left"/>
      <w:pPr>
        <w:ind w:left="1669" w:hanging="628"/>
        <w:jc w:val="left"/>
      </w:pPr>
      <w:rPr>
        <w:rFonts w:hint="default" w:ascii="Times New Roman" w:hAnsi="Times New Roman" w:eastAsia="Times New Roman" w:cs="Times New Roman"/>
        <w:b/>
        <w:bCs/>
        <w:i w:val="0"/>
        <w:iCs w:val="0"/>
        <w:spacing w:val="-2"/>
        <w:w w:val="100"/>
        <w:sz w:val="24"/>
        <w:szCs w:val="24"/>
        <w:lang w:val="ms" w:eastAsia="en-US" w:bidi="ar-SA"/>
      </w:rPr>
    </w:lvl>
    <w:lvl w:ilvl="3">
      <w:start w:val="0"/>
      <w:numFmt w:val="bullet"/>
      <w:lvlText w:val="•"/>
      <w:lvlJc w:val="left"/>
      <w:pPr>
        <w:ind w:left="3465" w:hanging="628"/>
      </w:pPr>
      <w:rPr>
        <w:rFonts w:hint="default"/>
        <w:lang w:val="ms" w:eastAsia="en-US" w:bidi="ar-SA"/>
      </w:rPr>
    </w:lvl>
    <w:lvl w:ilvl="4">
      <w:start w:val="0"/>
      <w:numFmt w:val="bullet"/>
      <w:lvlText w:val="•"/>
      <w:lvlJc w:val="left"/>
      <w:pPr>
        <w:ind w:left="4367" w:hanging="628"/>
      </w:pPr>
      <w:rPr>
        <w:rFonts w:hint="default"/>
        <w:lang w:val="ms" w:eastAsia="en-US" w:bidi="ar-SA"/>
      </w:rPr>
    </w:lvl>
    <w:lvl w:ilvl="5">
      <w:start w:val="0"/>
      <w:numFmt w:val="bullet"/>
      <w:lvlText w:val="•"/>
      <w:lvlJc w:val="left"/>
      <w:pPr>
        <w:ind w:left="5270" w:hanging="628"/>
      </w:pPr>
      <w:rPr>
        <w:rFonts w:hint="default"/>
        <w:lang w:val="ms" w:eastAsia="en-US" w:bidi="ar-SA"/>
      </w:rPr>
    </w:lvl>
    <w:lvl w:ilvl="6">
      <w:start w:val="0"/>
      <w:numFmt w:val="bullet"/>
      <w:lvlText w:val="•"/>
      <w:lvlJc w:val="left"/>
      <w:pPr>
        <w:ind w:left="6172" w:hanging="628"/>
      </w:pPr>
      <w:rPr>
        <w:rFonts w:hint="default"/>
        <w:lang w:val="ms" w:eastAsia="en-US" w:bidi="ar-SA"/>
      </w:rPr>
    </w:lvl>
    <w:lvl w:ilvl="7">
      <w:start w:val="0"/>
      <w:numFmt w:val="bullet"/>
      <w:lvlText w:val="•"/>
      <w:lvlJc w:val="left"/>
      <w:pPr>
        <w:ind w:left="7075" w:hanging="628"/>
      </w:pPr>
      <w:rPr>
        <w:rFonts w:hint="default"/>
        <w:lang w:val="ms" w:eastAsia="en-US" w:bidi="ar-SA"/>
      </w:rPr>
    </w:lvl>
    <w:lvl w:ilvl="8">
      <w:start w:val="0"/>
      <w:numFmt w:val="bullet"/>
      <w:lvlText w:val="•"/>
      <w:lvlJc w:val="left"/>
      <w:pPr>
        <w:ind w:left="7977" w:hanging="628"/>
      </w:pPr>
      <w:rPr>
        <w:rFonts w:hint="default"/>
        <w:lang w:val="ms" w:eastAsia="en-US" w:bidi="ar-SA"/>
      </w:rPr>
    </w:lvl>
  </w:abstractNum>
  <w:abstractNum w:abstractNumId="9">
    <w:multiLevelType w:val="hybridMultilevel"/>
    <w:lvl w:ilvl="0">
      <w:start w:val="1"/>
      <w:numFmt w:val="decimal"/>
      <w:lvlText w:val="%1"/>
      <w:lvlJc w:val="left"/>
      <w:pPr>
        <w:ind w:left="1449" w:hanging="648"/>
        <w:jc w:val="left"/>
      </w:pPr>
      <w:rPr>
        <w:rFonts w:hint="default"/>
        <w:lang w:val="ms" w:eastAsia="en-US" w:bidi="ar-SA"/>
      </w:rPr>
    </w:lvl>
    <w:lvl w:ilvl="1">
      <w:start w:val="1"/>
      <w:numFmt w:val="decimal"/>
      <w:lvlText w:val="%1.%2"/>
      <w:lvlJc w:val="left"/>
      <w:pPr>
        <w:ind w:left="1449" w:hanging="648"/>
        <w:jc w:val="left"/>
      </w:pPr>
      <w:rPr>
        <w:rFonts w:hint="default" w:ascii="Times New Roman" w:hAnsi="Times New Roman" w:eastAsia="Times New Roman" w:cs="Times New Roman"/>
        <w:b/>
        <w:bCs/>
        <w:i w:val="0"/>
        <w:iCs w:val="0"/>
        <w:spacing w:val="0"/>
        <w:w w:val="100"/>
        <w:sz w:val="24"/>
        <w:szCs w:val="24"/>
        <w:lang w:val="ms" w:eastAsia="en-US" w:bidi="ar-SA"/>
      </w:rPr>
    </w:lvl>
    <w:lvl w:ilvl="2">
      <w:start w:val="1"/>
      <w:numFmt w:val="upperLetter"/>
      <w:lvlText w:val="%3."/>
      <w:lvlJc w:val="left"/>
      <w:pPr>
        <w:ind w:left="1669" w:hanging="628"/>
        <w:jc w:val="left"/>
      </w:pPr>
      <w:rPr>
        <w:rFonts w:hint="default" w:ascii="Times New Roman" w:hAnsi="Times New Roman" w:eastAsia="Times New Roman" w:cs="Times New Roman"/>
        <w:b/>
        <w:bCs/>
        <w:i w:val="0"/>
        <w:iCs w:val="0"/>
        <w:spacing w:val="-2"/>
        <w:w w:val="100"/>
        <w:sz w:val="24"/>
        <w:szCs w:val="24"/>
        <w:lang w:val="ms" w:eastAsia="en-US" w:bidi="ar-SA"/>
      </w:rPr>
    </w:lvl>
    <w:lvl w:ilvl="3">
      <w:start w:val="0"/>
      <w:numFmt w:val="bullet"/>
      <w:lvlText w:val="•"/>
      <w:lvlJc w:val="left"/>
      <w:pPr>
        <w:ind w:left="3465" w:hanging="628"/>
      </w:pPr>
      <w:rPr>
        <w:rFonts w:hint="default"/>
        <w:lang w:val="ms" w:eastAsia="en-US" w:bidi="ar-SA"/>
      </w:rPr>
    </w:lvl>
    <w:lvl w:ilvl="4">
      <w:start w:val="0"/>
      <w:numFmt w:val="bullet"/>
      <w:lvlText w:val="•"/>
      <w:lvlJc w:val="left"/>
      <w:pPr>
        <w:ind w:left="4367" w:hanging="628"/>
      </w:pPr>
      <w:rPr>
        <w:rFonts w:hint="default"/>
        <w:lang w:val="ms" w:eastAsia="en-US" w:bidi="ar-SA"/>
      </w:rPr>
    </w:lvl>
    <w:lvl w:ilvl="5">
      <w:start w:val="0"/>
      <w:numFmt w:val="bullet"/>
      <w:lvlText w:val="•"/>
      <w:lvlJc w:val="left"/>
      <w:pPr>
        <w:ind w:left="5270" w:hanging="628"/>
      </w:pPr>
      <w:rPr>
        <w:rFonts w:hint="default"/>
        <w:lang w:val="ms" w:eastAsia="en-US" w:bidi="ar-SA"/>
      </w:rPr>
    </w:lvl>
    <w:lvl w:ilvl="6">
      <w:start w:val="0"/>
      <w:numFmt w:val="bullet"/>
      <w:lvlText w:val="•"/>
      <w:lvlJc w:val="left"/>
      <w:pPr>
        <w:ind w:left="6172" w:hanging="628"/>
      </w:pPr>
      <w:rPr>
        <w:rFonts w:hint="default"/>
        <w:lang w:val="ms" w:eastAsia="en-US" w:bidi="ar-SA"/>
      </w:rPr>
    </w:lvl>
    <w:lvl w:ilvl="7">
      <w:start w:val="0"/>
      <w:numFmt w:val="bullet"/>
      <w:lvlText w:val="•"/>
      <w:lvlJc w:val="left"/>
      <w:pPr>
        <w:ind w:left="7075" w:hanging="628"/>
      </w:pPr>
      <w:rPr>
        <w:rFonts w:hint="default"/>
        <w:lang w:val="ms" w:eastAsia="en-US" w:bidi="ar-SA"/>
      </w:rPr>
    </w:lvl>
    <w:lvl w:ilvl="8">
      <w:start w:val="0"/>
      <w:numFmt w:val="bullet"/>
      <w:lvlText w:val="•"/>
      <w:lvlJc w:val="left"/>
      <w:pPr>
        <w:ind w:left="7977" w:hanging="628"/>
      </w:pPr>
      <w:rPr>
        <w:rFonts w:hint="default"/>
        <w:lang w:val="ms" w:eastAsia="en-US" w:bidi="ar-SA"/>
      </w:rPr>
    </w:lvl>
  </w:abstractNum>
  <w:abstractNum w:abstractNumId="8">
    <w:multiLevelType w:val="hybridMultilevel"/>
    <w:lvl w:ilvl="0">
      <w:start w:val="1"/>
      <w:numFmt w:val="decimal"/>
      <w:lvlText w:val="%1."/>
      <w:lvlJc w:val="left"/>
      <w:pPr>
        <w:ind w:left="997"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878" w:hanging="361"/>
      </w:pPr>
      <w:rPr>
        <w:rFonts w:hint="default"/>
        <w:lang w:val="ms" w:eastAsia="en-US" w:bidi="ar-SA"/>
      </w:rPr>
    </w:lvl>
    <w:lvl w:ilvl="2">
      <w:start w:val="0"/>
      <w:numFmt w:val="bullet"/>
      <w:lvlText w:val="•"/>
      <w:lvlJc w:val="left"/>
      <w:pPr>
        <w:ind w:left="2756" w:hanging="361"/>
      </w:pPr>
      <w:rPr>
        <w:rFonts w:hint="default"/>
        <w:lang w:val="ms" w:eastAsia="en-US" w:bidi="ar-SA"/>
      </w:rPr>
    </w:lvl>
    <w:lvl w:ilvl="3">
      <w:start w:val="0"/>
      <w:numFmt w:val="bullet"/>
      <w:lvlText w:val="•"/>
      <w:lvlJc w:val="left"/>
      <w:pPr>
        <w:ind w:left="3634" w:hanging="361"/>
      </w:pPr>
      <w:rPr>
        <w:rFonts w:hint="default"/>
        <w:lang w:val="ms" w:eastAsia="en-US" w:bidi="ar-SA"/>
      </w:rPr>
    </w:lvl>
    <w:lvl w:ilvl="4">
      <w:start w:val="0"/>
      <w:numFmt w:val="bullet"/>
      <w:lvlText w:val="•"/>
      <w:lvlJc w:val="left"/>
      <w:pPr>
        <w:ind w:left="4513" w:hanging="361"/>
      </w:pPr>
      <w:rPr>
        <w:rFonts w:hint="default"/>
        <w:lang w:val="ms" w:eastAsia="en-US" w:bidi="ar-SA"/>
      </w:rPr>
    </w:lvl>
    <w:lvl w:ilvl="5">
      <w:start w:val="0"/>
      <w:numFmt w:val="bullet"/>
      <w:lvlText w:val="•"/>
      <w:lvlJc w:val="left"/>
      <w:pPr>
        <w:ind w:left="5391" w:hanging="361"/>
      </w:pPr>
      <w:rPr>
        <w:rFonts w:hint="default"/>
        <w:lang w:val="ms" w:eastAsia="en-US" w:bidi="ar-SA"/>
      </w:rPr>
    </w:lvl>
    <w:lvl w:ilvl="6">
      <w:start w:val="0"/>
      <w:numFmt w:val="bullet"/>
      <w:lvlText w:val="•"/>
      <w:lvlJc w:val="left"/>
      <w:pPr>
        <w:ind w:left="6269" w:hanging="361"/>
      </w:pPr>
      <w:rPr>
        <w:rFonts w:hint="default"/>
        <w:lang w:val="ms" w:eastAsia="en-US" w:bidi="ar-SA"/>
      </w:rPr>
    </w:lvl>
    <w:lvl w:ilvl="7">
      <w:start w:val="0"/>
      <w:numFmt w:val="bullet"/>
      <w:lvlText w:val="•"/>
      <w:lvlJc w:val="left"/>
      <w:pPr>
        <w:ind w:left="7148" w:hanging="361"/>
      </w:pPr>
      <w:rPr>
        <w:rFonts w:hint="default"/>
        <w:lang w:val="ms" w:eastAsia="en-US" w:bidi="ar-SA"/>
      </w:rPr>
    </w:lvl>
    <w:lvl w:ilvl="8">
      <w:start w:val="0"/>
      <w:numFmt w:val="bullet"/>
      <w:lvlText w:val="•"/>
      <w:lvlJc w:val="left"/>
      <w:pPr>
        <w:ind w:left="8026" w:hanging="361"/>
      </w:pPr>
      <w:rPr>
        <w:rFonts w:hint="default"/>
        <w:lang w:val="ms" w:eastAsia="en-US" w:bidi="ar-SA"/>
      </w:rPr>
    </w:lvl>
  </w:abstractNum>
  <w:abstractNum w:abstractNumId="7">
    <w:multiLevelType w:val="hybridMultilevel"/>
    <w:lvl w:ilvl="0">
      <w:start w:val="0"/>
      <w:numFmt w:val="bullet"/>
      <w:lvlText w:val="-"/>
      <w:lvlJc w:val="left"/>
      <w:pPr>
        <w:ind w:left="1289" w:hanging="360"/>
      </w:pPr>
      <w:rPr>
        <w:rFonts w:hint="default" w:ascii="Times New Roman" w:hAnsi="Times New Roman" w:eastAsia="Times New Roman" w:cs="Times New Roman"/>
        <w:spacing w:val="0"/>
        <w:w w:val="100"/>
        <w:lang w:val="ms" w:eastAsia="en-US" w:bidi="ar-SA"/>
      </w:rPr>
    </w:lvl>
    <w:lvl w:ilvl="1">
      <w:start w:val="0"/>
      <w:numFmt w:val="bullet"/>
      <w:lvlText w:val="•"/>
      <w:lvlJc w:val="left"/>
      <w:pPr>
        <w:ind w:left="2130" w:hanging="360"/>
      </w:pPr>
      <w:rPr>
        <w:rFonts w:hint="default"/>
        <w:lang w:val="ms" w:eastAsia="en-US" w:bidi="ar-SA"/>
      </w:rPr>
    </w:lvl>
    <w:lvl w:ilvl="2">
      <w:start w:val="0"/>
      <w:numFmt w:val="bullet"/>
      <w:lvlText w:val="•"/>
      <w:lvlJc w:val="left"/>
      <w:pPr>
        <w:ind w:left="2980" w:hanging="360"/>
      </w:pPr>
      <w:rPr>
        <w:rFonts w:hint="default"/>
        <w:lang w:val="ms" w:eastAsia="en-US" w:bidi="ar-SA"/>
      </w:rPr>
    </w:lvl>
    <w:lvl w:ilvl="3">
      <w:start w:val="0"/>
      <w:numFmt w:val="bullet"/>
      <w:lvlText w:val="•"/>
      <w:lvlJc w:val="left"/>
      <w:pPr>
        <w:ind w:left="3830" w:hanging="360"/>
      </w:pPr>
      <w:rPr>
        <w:rFonts w:hint="default"/>
        <w:lang w:val="ms" w:eastAsia="en-US" w:bidi="ar-SA"/>
      </w:rPr>
    </w:lvl>
    <w:lvl w:ilvl="4">
      <w:start w:val="0"/>
      <w:numFmt w:val="bullet"/>
      <w:lvlText w:val="•"/>
      <w:lvlJc w:val="left"/>
      <w:pPr>
        <w:ind w:left="4681" w:hanging="360"/>
      </w:pPr>
      <w:rPr>
        <w:rFonts w:hint="default"/>
        <w:lang w:val="ms" w:eastAsia="en-US" w:bidi="ar-SA"/>
      </w:rPr>
    </w:lvl>
    <w:lvl w:ilvl="5">
      <w:start w:val="0"/>
      <w:numFmt w:val="bullet"/>
      <w:lvlText w:val="•"/>
      <w:lvlJc w:val="left"/>
      <w:pPr>
        <w:ind w:left="5531" w:hanging="360"/>
      </w:pPr>
      <w:rPr>
        <w:rFonts w:hint="default"/>
        <w:lang w:val="ms" w:eastAsia="en-US" w:bidi="ar-SA"/>
      </w:rPr>
    </w:lvl>
    <w:lvl w:ilvl="6">
      <w:start w:val="0"/>
      <w:numFmt w:val="bullet"/>
      <w:lvlText w:val="•"/>
      <w:lvlJc w:val="left"/>
      <w:pPr>
        <w:ind w:left="6381" w:hanging="360"/>
      </w:pPr>
      <w:rPr>
        <w:rFonts w:hint="default"/>
        <w:lang w:val="ms" w:eastAsia="en-US" w:bidi="ar-SA"/>
      </w:rPr>
    </w:lvl>
    <w:lvl w:ilvl="7">
      <w:start w:val="0"/>
      <w:numFmt w:val="bullet"/>
      <w:lvlText w:val="•"/>
      <w:lvlJc w:val="left"/>
      <w:pPr>
        <w:ind w:left="7232" w:hanging="360"/>
      </w:pPr>
      <w:rPr>
        <w:rFonts w:hint="default"/>
        <w:lang w:val="ms" w:eastAsia="en-US" w:bidi="ar-SA"/>
      </w:rPr>
    </w:lvl>
    <w:lvl w:ilvl="8">
      <w:start w:val="0"/>
      <w:numFmt w:val="bullet"/>
      <w:lvlText w:val="•"/>
      <w:lvlJc w:val="left"/>
      <w:pPr>
        <w:ind w:left="8082" w:hanging="360"/>
      </w:pPr>
      <w:rPr>
        <w:rFonts w:hint="default"/>
        <w:lang w:val="ms" w:eastAsia="en-US" w:bidi="ar-SA"/>
      </w:rPr>
    </w:lvl>
  </w:abstractNum>
  <w:abstractNum w:abstractNumId="6">
    <w:multiLevelType w:val="hybridMultilevel"/>
    <w:lvl w:ilvl="0">
      <w:start w:val="0"/>
      <w:numFmt w:val="bullet"/>
      <w:lvlText w:val="-"/>
      <w:lvlJc w:val="left"/>
      <w:pPr>
        <w:ind w:left="1137" w:hanging="208"/>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004" w:hanging="208"/>
      </w:pPr>
      <w:rPr>
        <w:rFonts w:hint="default"/>
        <w:lang w:val="ms" w:eastAsia="en-US" w:bidi="ar-SA"/>
      </w:rPr>
    </w:lvl>
    <w:lvl w:ilvl="2">
      <w:start w:val="0"/>
      <w:numFmt w:val="bullet"/>
      <w:lvlText w:val="•"/>
      <w:lvlJc w:val="left"/>
      <w:pPr>
        <w:ind w:left="2868" w:hanging="208"/>
      </w:pPr>
      <w:rPr>
        <w:rFonts w:hint="default"/>
        <w:lang w:val="ms" w:eastAsia="en-US" w:bidi="ar-SA"/>
      </w:rPr>
    </w:lvl>
    <w:lvl w:ilvl="3">
      <w:start w:val="0"/>
      <w:numFmt w:val="bullet"/>
      <w:lvlText w:val="•"/>
      <w:lvlJc w:val="left"/>
      <w:pPr>
        <w:ind w:left="3732" w:hanging="208"/>
      </w:pPr>
      <w:rPr>
        <w:rFonts w:hint="default"/>
        <w:lang w:val="ms" w:eastAsia="en-US" w:bidi="ar-SA"/>
      </w:rPr>
    </w:lvl>
    <w:lvl w:ilvl="4">
      <w:start w:val="0"/>
      <w:numFmt w:val="bullet"/>
      <w:lvlText w:val="•"/>
      <w:lvlJc w:val="left"/>
      <w:pPr>
        <w:ind w:left="4597" w:hanging="208"/>
      </w:pPr>
      <w:rPr>
        <w:rFonts w:hint="default"/>
        <w:lang w:val="ms" w:eastAsia="en-US" w:bidi="ar-SA"/>
      </w:rPr>
    </w:lvl>
    <w:lvl w:ilvl="5">
      <w:start w:val="0"/>
      <w:numFmt w:val="bullet"/>
      <w:lvlText w:val="•"/>
      <w:lvlJc w:val="left"/>
      <w:pPr>
        <w:ind w:left="5461" w:hanging="208"/>
      </w:pPr>
      <w:rPr>
        <w:rFonts w:hint="default"/>
        <w:lang w:val="ms" w:eastAsia="en-US" w:bidi="ar-SA"/>
      </w:rPr>
    </w:lvl>
    <w:lvl w:ilvl="6">
      <w:start w:val="0"/>
      <w:numFmt w:val="bullet"/>
      <w:lvlText w:val="•"/>
      <w:lvlJc w:val="left"/>
      <w:pPr>
        <w:ind w:left="6325" w:hanging="208"/>
      </w:pPr>
      <w:rPr>
        <w:rFonts w:hint="default"/>
        <w:lang w:val="ms" w:eastAsia="en-US" w:bidi="ar-SA"/>
      </w:rPr>
    </w:lvl>
    <w:lvl w:ilvl="7">
      <w:start w:val="0"/>
      <w:numFmt w:val="bullet"/>
      <w:lvlText w:val="•"/>
      <w:lvlJc w:val="left"/>
      <w:pPr>
        <w:ind w:left="7190" w:hanging="208"/>
      </w:pPr>
      <w:rPr>
        <w:rFonts w:hint="default"/>
        <w:lang w:val="ms" w:eastAsia="en-US" w:bidi="ar-SA"/>
      </w:rPr>
    </w:lvl>
    <w:lvl w:ilvl="8">
      <w:start w:val="0"/>
      <w:numFmt w:val="bullet"/>
      <w:lvlText w:val="•"/>
      <w:lvlJc w:val="left"/>
      <w:pPr>
        <w:ind w:left="8054" w:hanging="208"/>
      </w:pPr>
      <w:rPr>
        <w:rFonts w:hint="default"/>
        <w:lang w:val="ms" w:eastAsia="en-US" w:bidi="ar-SA"/>
      </w:rPr>
    </w:lvl>
  </w:abstractNum>
  <w:abstractNum w:abstractNumId="5">
    <w:multiLevelType w:val="hybridMultilevel"/>
    <w:lvl w:ilvl="0">
      <w:start w:val="0"/>
      <w:numFmt w:val="bullet"/>
      <w:lvlText w:val="-"/>
      <w:lvlJc w:val="left"/>
      <w:pPr>
        <w:ind w:left="1289" w:hanging="360"/>
      </w:pPr>
      <w:rPr>
        <w:rFonts w:hint="default" w:ascii="Times New Roman" w:hAnsi="Times New Roman" w:eastAsia="Times New Roman" w:cs="Times New Roman"/>
        <w:spacing w:val="0"/>
        <w:w w:val="100"/>
        <w:lang w:val="ms" w:eastAsia="en-US" w:bidi="ar-SA"/>
      </w:rPr>
    </w:lvl>
    <w:lvl w:ilvl="1">
      <w:start w:val="0"/>
      <w:numFmt w:val="bullet"/>
      <w:lvlText w:val="•"/>
      <w:lvlJc w:val="left"/>
      <w:pPr>
        <w:ind w:left="2130" w:hanging="360"/>
      </w:pPr>
      <w:rPr>
        <w:rFonts w:hint="default"/>
        <w:lang w:val="ms" w:eastAsia="en-US" w:bidi="ar-SA"/>
      </w:rPr>
    </w:lvl>
    <w:lvl w:ilvl="2">
      <w:start w:val="0"/>
      <w:numFmt w:val="bullet"/>
      <w:lvlText w:val="•"/>
      <w:lvlJc w:val="left"/>
      <w:pPr>
        <w:ind w:left="2980" w:hanging="360"/>
      </w:pPr>
      <w:rPr>
        <w:rFonts w:hint="default"/>
        <w:lang w:val="ms" w:eastAsia="en-US" w:bidi="ar-SA"/>
      </w:rPr>
    </w:lvl>
    <w:lvl w:ilvl="3">
      <w:start w:val="0"/>
      <w:numFmt w:val="bullet"/>
      <w:lvlText w:val="•"/>
      <w:lvlJc w:val="left"/>
      <w:pPr>
        <w:ind w:left="3830" w:hanging="360"/>
      </w:pPr>
      <w:rPr>
        <w:rFonts w:hint="default"/>
        <w:lang w:val="ms" w:eastAsia="en-US" w:bidi="ar-SA"/>
      </w:rPr>
    </w:lvl>
    <w:lvl w:ilvl="4">
      <w:start w:val="0"/>
      <w:numFmt w:val="bullet"/>
      <w:lvlText w:val="•"/>
      <w:lvlJc w:val="left"/>
      <w:pPr>
        <w:ind w:left="4681" w:hanging="360"/>
      </w:pPr>
      <w:rPr>
        <w:rFonts w:hint="default"/>
        <w:lang w:val="ms" w:eastAsia="en-US" w:bidi="ar-SA"/>
      </w:rPr>
    </w:lvl>
    <w:lvl w:ilvl="5">
      <w:start w:val="0"/>
      <w:numFmt w:val="bullet"/>
      <w:lvlText w:val="•"/>
      <w:lvlJc w:val="left"/>
      <w:pPr>
        <w:ind w:left="5531" w:hanging="360"/>
      </w:pPr>
      <w:rPr>
        <w:rFonts w:hint="default"/>
        <w:lang w:val="ms" w:eastAsia="en-US" w:bidi="ar-SA"/>
      </w:rPr>
    </w:lvl>
    <w:lvl w:ilvl="6">
      <w:start w:val="0"/>
      <w:numFmt w:val="bullet"/>
      <w:lvlText w:val="•"/>
      <w:lvlJc w:val="left"/>
      <w:pPr>
        <w:ind w:left="6381" w:hanging="360"/>
      </w:pPr>
      <w:rPr>
        <w:rFonts w:hint="default"/>
        <w:lang w:val="ms" w:eastAsia="en-US" w:bidi="ar-SA"/>
      </w:rPr>
    </w:lvl>
    <w:lvl w:ilvl="7">
      <w:start w:val="0"/>
      <w:numFmt w:val="bullet"/>
      <w:lvlText w:val="•"/>
      <w:lvlJc w:val="left"/>
      <w:pPr>
        <w:ind w:left="7232" w:hanging="360"/>
      </w:pPr>
      <w:rPr>
        <w:rFonts w:hint="default"/>
        <w:lang w:val="ms" w:eastAsia="en-US" w:bidi="ar-SA"/>
      </w:rPr>
    </w:lvl>
    <w:lvl w:ilvl="8">
      <w:start w:val="0"/>
      <w:numFmt w:val="bullet"/>
      <w:lvlText w:val="•"/>
      <w:lvlJc w:val="left"/>
      <w:pPr>
        <w:ind w:left="8082" w:hanging="360"/>
      </w:pPr>
      <w:rPr>
        <w:rFonts w:hint="default"/>
        <w:lang w:val="ms" w:eastAsia="en-US" w:bidi="ar-SA"/>
      </w:rPr>
    </w:lvl>
  </w:abstractNum>
  <w:abstractNum w:abstractNumId="4">
    <w:multiLevelType w:val="hybridMultilevel"/>
    <w:lvl w:ilvl="0">
      <w:start w:val="0"/>
      <w:numFmt w:val="bullet"/>
      <w:lvlText w:val="-"/>
      <w:lvlJc w:val="left"/>
      <w:pPr>
        <w:ind w:left="1289" w:hanging="360"/>
      </w:pPr>
      <w:rPr>
        <w:rFonts w:hint="default" w:ascii="Times New Roman" w:hAnsi="Times New Roman" w:eastAsia="Times New Roman" w:cs="Times New Roman"/>
        <w:spacing w:val="0"/>
        <w:w w:val="100"/>
        <w:lang w:val="ms" w:eastAsia="en-US" w:bidi="ar-SA"/>
      </w:rPr>
    </w:lvl>
    <w:lvl w:ilvl="1">
      <w:start w:val="0"/>
      <w:numFmt w:val="bullet"/>
      <w:lvlText w:val="•"/>
      <w:lvlJc w:val="left"/>
      <w:pPr>
        <w:ind w:left="2130" w:hanging="360"/>
      </w:pPr>
      <w:rPr>
        <w:rFonts w:hint="default"/>
        <w:lang w:val="ms" w:eastAsia="en-US" w:bidi="ar-SA"/>
      </w:rPr>
    </w:lvl>
    <w:lvl w:ilvl="2">
      <w:start w:val="0"/>
      <w:numFmt w:val="bullet"/>
      <w:lvlText w:val="•"/>
      <w:lvlJc w:val="left"/>
      <w:pPr>
        <w:ind w:left="2980" w:hanging="360"/>
      </w:pPr>
      <w:rPr>
        <w:rFonts w:hint="default"/>
        <w:lang w:val="ms" w:eastAsia="en-US" w:bidi="ar-SA"/>
      </w:rPr>
    </w:lvl>
    <w:lvl w:ilvl="3">
      <w:start w:val="0"/>
      <w:numFmt w:val="bullet"/>
      <w:lvlText w:val="•"/>
      <w:lvlJc w:val="left"/>
      <w:pPr>
        <w:ind w:left="3830" w:hanging="360"/>
      </w:pPr>
      <w:rPr>
        <w:rFonts w:hint="default"/>
        <w:lang w:val="ms" w:eastAsia="en-US" w:bidi="ar-SA"/>
      </w:rPr>
    </w:lvl>
    <w:lvl w:ilvl="4">
      <w:start w:val="0"/>
      <w:numFmt w:val="bullet"/>
      <w:lvlText w:val="•"/>
      <w:lvlJc w:val="left"/>
      <w:pPr>
        <w:ind w:left="4681" w:hanging="360"/>
      </w:pPr>
      <w:rPr>
        <w:rFonts w:hint="default"/>
        <w:lang w:val="ms" w:eastAsia="en-US" w:bidi="ar-SA"/>
      </w:rPr>
    </w:lvl>
    <w:lvl w:ilvl="5">
      <w:start w:val="0"/>
      <w:numFmt w:val="bullet"/>
      <w:lvlText w:val="•"/>
      <w:lvlJc w:val="left"/>
      <w:pPr>
        <w:ind w:left="5531" w:hanging="360"/>
      </w:pPr>
      <w:rPr>
        <w:rFonts w:hint="default"/>
        <w:lang w:val="ms" w:eastAsia="en-US" w:bidi="ar-SA"/>
      </w:rPr>
    </w:lvl>
    <w:lvl w:ilvl="6">
      <w:start w:val="0"/>
      <w:numFmt w:val="bullet"/>
      <w:lvlText w:val="•"/>
      <w:lvlJc w:val="left"/>
      <w:pPr>
        <w:ind w:left="6381" w:hanging="360"/>
      </w:pPr>
      <w:rPr>
        <w:rFonts w:hint="default"/>
        <w:lang w:val="ms" w:eastAsia="en-US" w:bidi="ar-SA"/>
      </w:rPr>
    </w:lvl>
    <w:lvl w:ilvl="7">
      <w:start w:val="0"/>
      <w:numFmt w:val="bullet"/>
      <w:lvlText w:val="•"/>
      <w:lvlJc w:val="left"/>
      <w:pPr>
        <w:ind w:left="7232" w:hanging="360"/>
      </w:pPr>
      <w:rPr>
        <w:rFonts w:hint="default"/>
        <w:lang w:val="ms" w:eastAsia="en-US" w:bidi="ar-SA"/>
      </w:rPr>
    </w:lvl>
    <w:lvl w:ilvl="8">
      <w:start w:val="0"/>
      <w:numFmt w:val="bullet"/>
      <w:lvlText w:val="•"/>
      <w:lvlJc w:val="left"/>
      <w:pPr>
        <w:ind w:left="8082" w:hanging="360"/>
      </w:pPr>
      <w:rPr>
        <w:rFonts w:hint="default"/>
        <w:lang w:val="ms" w:eastAsia="en-US" w:bidi="ar-SA"/>
      </w:rPr>
    </w:lvl>
  </w:abstractNum>
  <w:abstractNum w:abstractNumId="3">
    <w:multiLevelType w:val="hybridMultilevel"/>
    <w:lvl w:ilvl="0">
      <w:start w:val="0"/>
      <w:numFmt w:val="bullet"/>
      <w:lvlText w:val="-"/>
      <w:lvlJc w:val="left"/>
      <w:pPr>
        <w:ind w:left="1289" w:hanging="360"/>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130" w:hanging="360"/>
      </w:pPr>
      <w:rPr>
        <w:rFonts w:hint="default"/>
        <w:lang w:val="ms" w:eastAsia="en-US" w:bidi="ar-SA"/>
      </w:rPr>
    </w:lvl>
    <w:lvl w:ilvl="2">
      <w:start w:val="0"/>
      <w:numFmt w:val="bullet"/>
      <w:lvlText w:val="•"/>
      <w:lvlJc w:val="left"/>
      <w:pPr>
        <w:ind w:left="2980" w:hanging="360"/>
      </w:pPr>
      <w:rPr>
        <w:rFonts w:hint="default"/>
        <w:lang w:val="ms" w:eastAsia="en-US" w:bidi="ar-SA"/>
      </w:rPr>
    </w:lvl>
    <w:lvl w:ilvl="3">
      <w:start w:val="0"/>
      <w:numFmt w:val="bullet"/>
      <w:lvlText w:val="•"/>
      <w:lvlJc w:val="left"/>
      <w:pPr>
        <w:ind w:left="3830" w:hanging="360"/>
      </w:pPr>
      <w:rPr>
        <w:rFonts w:hint="default"/>
        <w:lang w:val="ms" w:eastAsia="en-US" w:bidi="ar-SA"/>
      </w:rPr>
    </w:lvl>
    <w:lvl w:ilvl="4">
      <w:start w:val="0"/>
      <w:numFmt w:val="bullet"/>
      <w:lvlText w:val="•"/>
      <w:lvlJc w:val="left"/>
      <w:pPr>
        <w:ind w:left="4681" w:hanging="360"/>
      </w:pPr>
      <w:rPr>
        <w:rFonts w:hint="default"/>
        <w:lang w:val="ms" w:eastAsia="en-US" w:bidi="ar-SA"/>
      </w:rPr>
    </w:lvl>
    <w:lvl w:ilvl="5">
      <w:start w:val="0"/>
      <w:numFmt w:val="bullet"/>
      <w:lvlText w:val="•"/>
      <w:lvlJc w:val="left"/>
      <w:pPr>
        <w:ind w:left="5531" w:hanging="360"/>
      </w:pPr>
      <w:rPr>
        <w:rFonts w:hint="default"/>
        <w:lang w:val="ms" w:eastAsia="en-US" w:bidi="ar-SA"/>
      </w:rPr>
    </w:lvl>
    <w:lvl w:ilvl="6">
      <w:start w:val="0"/>
      <w:numFmt w:val="bullet"/>
      <w:lvlText w:val="•"/>
      <w:lvlJc w:val="left"/>
      <w:pPr>
        <w:ind w:left="6381" w:hanging="360"/>
      </w:pPr>
      <w:rPr>
        <w:rFonts w:hint="default"/>
        <w:lang w:val="ms" w:eastAsia="en-US" w:bidi="ar-SA"/>
      </w:rPr>
    </w:lvl>
    <w:lvl w:ilvl="7">
      <w:start w:val="0"/>
      <w:numFmt w:val="bullet"/>
      <w:lvlText w:val="•"/>
      <w:lvlJc w:val="left"/>
      <w:pPr>
        <w:ind w:left="7232" w:hanging="360"/>
      </w:pPr>
      <w:rPr>
        <w:rFonts w:hint="default"/>
        <w:lang w:val="ms" w:eastAsia="en-US" w:bidi="ar-SA"/>
      </w:rPr>
    </w:lvl>
    <w:lvl w:ilvl="8">
      <w:start w:val="0"/>
      <w:numFmt w:val="bullet"/>
      <w:lvlText w:val="•"/>
      <w:lvlJc w:val="left"/>
      <w:pPr>
        <w:ind w:left="8082" w:hanging="360"/>
      </w:pPr>
      <w:rPr>
        <w:rFonts w:hint="default"/>
        <w:lang w:val="ms" w:eastAsia="en-US" w:bidi="ar-SA"/>
      </w:rPr>
    </w:lvl>
  </w:abstractNum>
  <w:abstractNum w:abstractNumId="2">
    <w:multiLevelType w:val="hybridMultilevel"/>
    <w:lvl w:ilvl="0">
      <w:start w:val="0"/>
      <w:numFmt w:val="bullet"/>
      <w:lvlText w:val="-"/>
      <w:lvlJc w:val="left"/>
      <w:pPr>
        <w:ind w:left="1289" w:hanging="360"/>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2130" w:hanging="360"/>
      </w:pPr>
      <w:rPr>
        <w:rFonts w:hint="default"/>
        <w:lang w:val="ms" w:eastAsia="en-US" w:bidi="ar-SA"/>
      </w:rPr>
    </w:lvl>
    <w:lvl w:ilvl="2">
      <w:start w:val="0"/>
      <w:numFmt w:val="bullet"/>
      <w:lvlText w:val="•"/>
      <w:lvlJc w:val="left"/>
      <w:pPr>
        <w:ind w:left="2980" w:hanging="360"/>
      </w:pPr>
      <w:rPr>
        <w:rFonts w:hint="default"/>
        <w:lang w:val="ms" w:eastAsia="en-US" w:bidi="ar-SA"/>
      </w:rPr>
    </w:lvl>
    <w:lvl w:ilvl="3">
      <w:start w:val="0"/>
      <w:numFmt w:val="bullet"/>
      <w:lvlText w:val="•"/>
      <w:lvlJc w:val="left"/>
      <w:pPr>
        <w:ind w:left="3830" w:hanging="360"/>
      </w:pPr>
      <w:rPr>
        <w:rFonts w:hint="default"/>
        <w:lang w:val="ms" w:eastAsia="en-US" w:bidi="ar-SA"/>
      </w:rPr>
    </w:lvl>
    <w:lvl w:ilvl="4">
      <w:start w:val="0"/>
      <w:numFmt w:val="bullet"/>
      <w:lvlText w:val="•"/>
      <w:lvlJc w:val="left"/>
      <w:pPr>
        <w:ind w:left="4681" w:hanging="360"/>
      </w:pPr>
      <w:rPr>
        <w:rFonts w:hint="default"/>
        <w:lang w:val="ms" w:eastAsia="en-US" w:bidi="ar-SA"/>
      </w:rPr>
    </w:lvl>
    <w:lvl w:ilvl="5">
      <w:start w:val="0"/>
      <w:numFmt w:val="bullet"/>
      <w:lvlText w:val="•"/>
      <w:lvlJc w:val="left"/>
      <w:pPr>
        <w:ind w:left="5531" w:hanging="360"/>
      </w:pPr>
      <w:rPr>
        <w:rFonts w:hint="default"/>
        <w:lang w:val="ms" w:eastAsia="en-US" w:bidi="ar-SA"/>
      </w:rPr>
    </w:lvl>
    <w:lvl w:ilvl="6">
      <w:start w:val="0"/>
      <w:numFmt w:val="bullet"/>
      <w:lvlText w:val="•"/>
      <w:lvlJc w:val="left"/>
      <w:pPr>
        <w:ind w:left="6381" w:hanging="360"/>
      </w:pPr>
      <w:rPr>
        <w:rFonts w:hint="default"/>
        <w:lang w:val="ms" w:eastAsia="en-US" w:bidi="ar-SA"/>
      </w:rPr>
    </w:lvl>
    <w:lvl w:ilvl="7">
      <w:start w:val="0"/>
      <w:numFmt w:val="bullet"/>
      <w:lvlText w:val="•"/>
      <w:lvlJc w:val="left"/>
      <w:pPr>
        <w:ind w:left="7232" w:hanging="360"/>
      </w:pPr>
      <w:rPr>
        <w:rFonts w:hint="default"/>
        <w:lang w:val="ms" w:eastAsia="en-US" w:bidi="ar-SA"/>
      </w:rPr>
    </w:lvl>
    <w:lvl w:ilvl="8">
      <w:start w:val="0"/>
      <w:numFmt w:val="bullet"/>
      <w:lvlText w:val="•"/>
      <w:lvlJc w:val="left"/>
      <w:pPr>
        <w:ind w:left="8082" w:hanging="360"/>
      </w:pPr>
      <w:rPr>
        <w:rFonts w:hint="default"/>
        <w:lang w:val="ms" w:eastAsia="en-US" w:bidi="ar-SA"/>
      </w:rPr>
    </w:lvl>
  </w:abstractNum>
  <w:abstractNum w:abstractNumId="1">
    <w:multiLevelType w:val="hybridMultilevel"/>
    <w:lvl w:ilvl="0">
      <w:start w:val="1"/>
      <w:numFmt w:val="upperLetter"/>
      <w:lvlText w:val="%1."/>
      <w:lvlJc w:val="left"/>
      <w:pPr>
        <w:ind w:left="929" w:hanging="361"/>
        <w:jc w:val="left"/>
      </w:pPr>
      <w:rPr>
        <w:rFonts w:hint="default" w:ascii="Times New Roman" w:hAnsi="Times New Roman" w:eastAsia="Times New Roman" w:cs="Times New Roman"/>
        <w:b/>
        <w:bCs/>
        <w:i w:val="0"/>
        <w:iCs w:val="0"/>
        <w:spacing w:val="-2"/>
        <w:w w:val="100"/>
        <w:sz w:val="24"/>
        <w:szCs w:val="24"/>
        <w:lang w:val="ms" w:eastAsia="en-US" w:bidi="ar-SA"/>
      </w:rPr>
    </w:lvl>
    <w:lvl w:ilvl="1">
      <w:start w:val="1"/>
      <w:numFmt w:val="decimal"/>
      <w:lvlText w:val="%2."/>
      <w:lvlJc w:val="left"/>
      <w:pPr>
        <w:ind w:left="1649" w:hanging="360"/>
        <w:jc w:val="left"/>
      </w:pPr>
      <w:rPr>
        <w:rFonts w:hint="default"/>
        <w:spacing w:val="0"/>
        <w:w w:val="100"/>
        <w:lang w:val="ms" w:eastAsia="en-US" w:bidi="ar-SA"/>
      </w:rPr>
    </w:lvl>
    <w:lvl w:ilvl="2">
      <w:start w:val="0"/>
      <w:numFmt w:val="bullet"/>
      <w:lvlText w:val="•"/>
      <w:lvlJc w:val="left"/>
      <w:pPr>
        <w:ind w:left="2544" w:hanging="360"/>
      </w:pPr>
      <w:rPr>
        <w:rFonts w:hint="default"/>
        <w:lang w:val="ms" w:eastAsia="en-US" w:bidi="ar-SA"/>
      </w:rPr>
    </w:lvl>
    <w:lvl w:ilvl="3">
      <w:start w:val="0"/>
      <w:numFmt w:val="bullet"/>
      <w:lvlText w:val="•"/>
      <w:lvlJc w:val="left"/>
      <w:pPr>
        <w:ind w:left="3449" w:hanging="360"/>
      </w:pPr>
      <w:rPr>
        <w:rFonts w:hint="default"/>
        <w:lang w:val="ms" w:eastAsia="en-US" w:bidi="ar-SA"/>
      </w:rPr>
    </w:lvl>
    <w:lvl w:ilvl="4">
      <w:start w:val="0"/>
      <w:numFmt w:val="bullet"/>
      <w:lvlText w:val="•"/>
      <w:lvlJc w:val="left"/>
      <w:pPr>
        <w:ind w:left="4354" w:hanging="360"/>
      </w:pPr>
      <w:rPr>
        <w:rFonts w:hint="default"/>
        <w:lang w:val="ms" w:eastAsia="en-US" w:bidi="ar-SA"/>
      </w:rPr>
    </w:lvl>
    <w:lvl w:ilvl="5">
      <w:start w:val="0"/>
      <w:numFmt w:val="bullet"/>
      <w:lvlText w:val="•"/>
      <w:lvlJc w:val="left"/>
      <w:pPr>
        <w:ind w:left="5259" w:hanging="360"/>
      </w:pPr>
      <w:rPr>
        <w:rFonts w:hint="default"/>
        <w:lang w:val="ms" w:eastAsia="en-US" w:bidi="ar-SA"/>
      </w:rPr>
    </w:lvl>
    <w:lvl w:ilvl="6">
      <w:start w:val="0"/>
      <w:numFmt w:val="bullet"/>
      <w:lvlText w:val="•"/>
      <w:lvlJc w:val="left"/>
      <w:pPr>
        <w:ind w:left="6163" w:hanging="360"/>
      </w:pPr>
      <w:rPr>
        <w:rFonts w:hint="default"/>
        <w:lang w:val="ms" w:eastAsia="en-US" w:bidi="ar-SA"/>
      </w:rPr>
    </w:lvl>
    <w:lvl w:ilvl="7">
      <w:start w:val="0"/>
      <w:numFmt w:val="bullet"/>
      <w:lvlText w:val="•"/>
      <w:lvlJc w:val="left"/>
      <w:pPr>
        <w:ind w:left="7068" w:hanging="360"/>
      </w:pPr>
      <w:rPr>
        <w:rFonts w:hint="default"/>
        <w:lang w:val="ms" w:eastAsia="en-US" w:bidi="ar-SA"/>
      </w:rPr>
    </w:lvl>
    <w:lvl w:ilvl="8">
      <w:start w:val="0"/>
      <w:numFmt w:val="bullet"/>
      <w:lvlText w:val="•"/>
      <w:lvlJc w:val="left"/>
      <w:pPr>
        <w:ind w:left="7973" w:hanging="360"/>
      </w:pPr>
      <w:rPr>
        <w:rFonts w:hint="default"/>
        <w:lang w:val="ms" w:eastAsia="en-US" w:bidi="ar-SA"/>
      </w:rPr>
    </w:lvl>
  </w:abstractNum>
  <w:abstractNum w:abstractNumId="0">
    <w:multiLevelType w:val="hybridMultilevel"/>
    <w:lvl w:ilvl="0">
      <w:start w:val="1"/>
      <w:numFmt w:val="decimal"/>
      <w:lvlText w:val="%1."/>
      <w:lvlJc w:val="left"/>
      <w:pPr>
        <w:ind w:left="997" w:hanging="361"/>
        <w:jc w:val="left"/>
      </w:pPr>
      <w:rPr>
        <w:rFonts w:hint="default" w:ascii="Times New Roman" w:hAnsi="Times New Roman" w:eastAsia="Times New Roman" w:cs="Times New Roman"/>
        <w:b w:val="0"/>
        <w:bCs w:val="0"/>
        <w:i w:val="0"/>
        <w:iCs w:val="0"/>
        <w:spacing w:val="0"/>
        <w:w w:val="100"/>
        <w:sz w:val="24"/>
        <w:szCs w:val="24"/>
        <w:lang w:val="ms" w:eastAsia="en-US" w:bidi="ar-SA"/>
      </w:rPr>
    </w:lvl>
    <w:lvl w:ilvl="1">
      <w:start w:val="0"/>
      <w:numFmt w:val="bullet"/>
      <w:lvlText w:val="•"/>
      <w:lvlJc w:val="left"/>
      <w:pPr>
        <w:ind w:left="1878" w:hanging="361"/>
      </w:pPr>
      <w:rPr>
        <w:rFonts w:hint="default"/>
        <w:lang w:val="ms" w:eastAsia="en-US" w:bidi="ar-SA"/>
      </w:rPr>
    </w:lvl>
    <w:lvl w:ilvl="2">
      <w:start w:val="0"/>
      <w:numFmt w:val="bullet"/>
      <w:lvlText w:val="•"/>
      <w:lvlJc w:val="left"/>
      <w:pPr>
        <w:ind w:left="2756" w:hanging="361"/>
      </w:pPr>
      <w:rPr>
        <w:rFonts w:hint="default"/>
        <w:lang w:val="ms" w:eastAsia="en-US" w:bidi="ar-SA"/>
      </w:rPr>
    </w:lvl>
    <w:lvl w:ilvl="3">
      <w:start w:val="0"/>
      <w:numFmt w:val="bullet"/>
      <w:lvlText w:val="•"/>
      <w:lvlJc w:val="left"/>
      <w:pPr>
        <w:ind w:left="3634" w:hanging="361"/>
      </w:pPr>
      <w:rPr>
        <w:rFonts w:hint="default"/>
        <w:lang w:val="ms" w:eastAsia="en-US" w:bidi="ar-SA"/>
      </w:rPr>
    </w:lvl>
    <w:lvl w:ilvl="4">
      <w:start w:val="0"/>
      <w:numFmt w:val="bullet"/>
      <w:lvlText w:val="•"/>
      <w:lvlJc w:val="left"/>
      <w:pPr>
        <w:ind w:left="4513" w:hanging="361"/>
      </w:pPr>
      <w:rPr>
        <w:rFonts w:hint="default"/>
        <w:lang w:val="ms" w:eastAsia="en-US" w:bidi="ar-SA"/>
      </w:rPr>
    </w:lvl>
    <w:lvl w:ilvl="5">
      <w:start w:val="0"/>
      <w:numFmt w:val="bullet"/>
      <w:lvlText w:val="•"/>
      <w:lvlJc w:val="left"/>
      <w:pPr>
        <w:ind w:left="5391" w:hanging="361"/>
      </w:pPr>
      <w:rPr>
        <w:rFonts w:hint="default"/>
        <w:lang w:val="ms" w:eastAsia="en-US" w:bidi="ar-SA"/>
      </w:rPr>
    </w:lvl>
    <w:lvl w:ilvl="6">
      <w:start w:val="0"/>
      <w:numFmt w:val="bullet"/>
      <w:lvlText w:val="•"/>
      <w:lvlJc w:val="left"/>
      <w:pPr>
        <w:ind w:left="6269" w:hanging="361"/>
      </w:pPr>
      <w:rPr>
        <w:rFonts w:hint="default"/>
        <w:lang w:val="ms" w:eastAsia="en-US" w:bidi="ar-SA"/>
      </w:rPr>
    </w:lvl>
    <w:lvl w:ilvl="7">
      <w:start w:val="0"/>
      <w:numFmt w:val="bullet"/>
      <w:lvlText w:val="•"/>
      <w:lvlJc w:val="left"/>
      <w:pPr>
        <w:ind w:left="7148" w:hanging="361"/>
      </w:pPr>
      <w:rPr>
        <w:rFonts w:hint="default"/>
        <w:lang w:val="ms" w:eastAsia="en-US" w:bidi="ar-SA"/>
      </w:rPr>
    </w:lvl>
    <w:lvl w:ilvl="8">
      <w:start w:val="0"/>
      <w:numFmt w:val="bullet"/>
      <w:lvlText w:val="•"/>
      <w:lvlJc w:val="left"/>
      <w:pPr>
        <w:ind w:left="8026" w:hanging="361"/>
      </w:pPr>
      <w:rPr>
        <w:rFonts w:hint="default"/>
        <w:lang w:val="ms" w:eastAsia="en-US" w:bidi="ar-SA"/>
      </w:rPr>
    </w:lvl>
  </w:abstract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33">
    <w:abstractNumId w:val="32"/>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ms" w:eastAsia="en-US" w:bidi="ar-SA"/>
    </w:rPr>
  </w:style>
  <w:style w:styleId="TOC1" w:type="paragraph">
    <w:name w:val="TOC 1"/>
    <w:basedOn w:val="Normal"/>
    <w:uiPriority w:val="1"/>
    <w:qFormat/>
    <w:pPr>
      <w:spacing w:before="140"/>
      <w:ind w:right="727"/>
      <w:jc w:val="center"/>
    </w:pPr>
    <w:rPr>
      <w:rFonts w:ascii="Times New Roman" w:hAnsi="Times New Roman" w:eastAsia="Times New Roman" w:cs="Times New Roman"/>
      <w:b/>
      <w:bCs/>
      <w:sz w:val="24"/>
      <w:szCs w:val="24"/>
      <w:lang w:val="ms" w:eastAsia="en-US" w:bidi="ar-SA"/>
    </w:rPr>
  </w:style>
  <w:style w:styleId="TOC2" w:type="paragraph">
    <w:name w:val="TOC 2"/>
    <w:basedOn w:val="Normal"/>
    <w:uiPriority w:val="1"/>
    <w:qFormat/>
    <w:pPr>
      <w:spacing w:before="140"/>
      <w:ind w:left="556"/>
    </w:pPr>
    <w:rPr>
      <w:rFonts w:ascii="Times New Roman" w:hAnsi="Times New Roman" w:eastAsia="Times New Roman" w:cs="Times New Roman"/>
      <w:b/>
      <w:bCs/>
      <w:sz w:val="24"/>
      <w:szCs w:val="24"/>
      <w:lang w:val="ms" w:eastAsia="en-US" w:bidi="ar-SA"/>
    </w:rPr>
  </w:style>
  <w:style w:styleId="TOC3" w:type="paragraph">
    <w:name w:val="TOC 3"/>
    <w:basedOn w:val="Normal"/>
    <w:uiPriority w:val="1"/>
    <w:qFormat/>
    <w:pPr>
      <w:spacing w:before="140"/>
      <w:ind w:left="556"/>
    </w:pPr>
    <w:rPr>
      <w:rFonts w:ascii="Times New Roman" w:hAnsi="Times New Roman" w:eastAsia="Times New Roman" w:cs="Times New Roman"/>
      <w:b/>
      <w:bCs/>
      <w:sz w:val="24"/>
      <w:szCs w:val="24"/>
      <w:lang w:val="ms" w:eastAsia="en-US" w:bidi="ar-SA"/>
    </w:rPr>
  </w:style>
  <w:style w:styleId="TOC4" w:type="paragraph">
    <w:name w:val="TOC 4"/>
    <w:basedOn w:val="Normal"/>
    <w:uiPriority w:val="1"/>
    <w:qFormat/>
    <w:pPr>
      <w:spacing w:before="140"/>
      <w:ind w:left="556"/>
    </w:pPr>
    <w:rPr>
      <w:rFonts w:ascii="Times New Roman" w:hAnsi="Times New Roman" w:eastAsia="Times New Roman" w:cs="Times New Roman"/>
      <w:b/>
      <w:bCs/>
      <w:i/>
      <w:iCs/>
      <w:lang w:val="ms" w:eastAsia="en-US" w:bidi="ar-SA"/>
    </w:rPr>
  </w:style>
  <w:style w:styleId="TOC5" w:type="paragraph">
    <w:name w:val="TOC 5"/>
    <w:basedOn w:val="Normal"/>
    <w:uiPriority w:val="1"/>
    <w:qFormat/>
    <w:pPr>
      <w:spacing w:before="140"/>
      <w:ind w:left="1448" w:hanging="647"/>
    </w:pPr>
    <w:rPr>
      <w:rFonts w:ascii="Times New Roman" w:hAnsi="Times New Roman" w:eastAsia="Times New Roman" w:cs="Times New Roman"/>
      <w:b/>
      <w:bCs/>
      <w:sz w:val="24"/>
      <w:szCs w:val="24"/>
      <w:lang w:val="ms" w:eastAsia="en-US" w:bidi="ar-SA"/>
    </w:rPr>
  </w:style>
  <w:style w:styleId="TOC6" w:type="paragraph">
    <w:name w:val="TOC 6"/>
    <w:basedOn w:val="Normal"/>
    <w:uiPriority w:val="1"/>
    <w:qFormat/>
    <w:pPr>
      <w:spacing w:before="144"/>
      <w:ind w:left="1448" w:hanging="647"/>
    </w:pPr>
    <w:rPr>
      <w:rFonts w:ascii="Times New Roman" w:hAnsi="Times New Roman" w:eastAsia="Times New Roman" w:cs="Times New Roman"/>
      <w:b/>
      <w:bCs/>
      <w:i/>
      <w:iCs/>
      <w:lang w:val="ms" w:eastAsia="en-US" w:bidi="ar-SA"/>
    </w:rPr>
  </w:style>
  <w:style w:styleId="TOC7" w:type="paragraph">
    <w:name w:val="TOC 7"/>
    <w:basedOn w:val="Normal"/>
    <w:uiPriority w:val="1"/>
    <w:qFormat/>
    <w:pPr>
      <w:spacing w:before="140"/>
      <w:ind w:left="1668" w:hanging="627"/>
    </w:pPr>
    <w:rPr>
      <w:rFonts w:ascii="Times New Roman" w:hAnsi="Times New Roman" w:eastAsia="Times New Roman" w:cs="Times New Roman"/>
      <w:b/>
      <w:bCs/>
      <w:sz w:val="24"/>
      <w:szCs w:val="24"/>
      <w:lang w:val="ms" w:eastAsia="en-US" w:bidi="ar-SA"/>
    </w:rPr>
  </w:style>
  <w:style w:styleId="TOC8" w:type="paragraph">
    <w:name w:val="TOC 8"/>
    <w:basedOn w:val="Normal"/>
    <w:uiPriority w:val="1"/>
    <w:qFormat/>
    <w:pPr>
      <w:spacing w:before="140"/>
      <w:ind w:left="1668" w:hanging="627"/>
    </w:pPr>
    <w:rPr>
      <w:rFonts w:ascii="Times New Roman" w:hAnsi="Times New Roman" w:eastAsia="Times New Roman" w:cs="Times New Roman"/>
      <w:b/>
      <w:bCs/>
      <w:i/>
      <w:iCs/>
      <w:lang w:val="m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ms" w:eastAsia="en-US" w:bidi="ar-SA"/>
    </w:rPr>
  </w:style>
  <w:style w:styleId="Heading1" w:type="paragraph">
    <w:name w:val="Heading 1"/>
    <w:basedOn w:val="Normal"/>
    <w:uiPriority w:val="1"/>
    <w:qFormat/>
    <w:pPr>
      <w:ind w:left="1271" w:hanging="358"/>
      <w:jc w:val="both"/>
      <w:outlineLvl w:val="1"/>
    </w:pPr>
    <w:rPr>
      <w:rFonts w:ascii="Times New Roman" w:hAnsi="Times New Roman" w:eastAsia="Times New Roman" w:cs="Times New Roman"/>
      <w:b/>
      <w:bCs/>
      <w:sz w:val="26"/>
      <w:szCs w:val="26"/>
      <w:lang w:val="ms" w:eastAsia="en-US" w:bidi="ar-SA"/>
    </w:rPr>
  </w:style>
  <w:style w:styleId="Heading2" w:type="paragraph">
    <w:name w:val="Heading 2"/>
    <w:basedOn w:val="Normal"/>
    <w:uiPriority w:val="1"/>
    <w:qFormat/>
    <w:pPr>
      <w:spacing w:before="60"/>
      <w:ind w:left="1359"/>
      <w:jc w:val="center"/>
      <w:outlineLvl w:val="2"/>
    </w:pPr>
    <w:rPr>
      <w:rFonts w:ascii="Times New Roman" w:hAnsi="Times New Roman" w:eastAsia="Times New Roman" w:cs="Times New Roman"/>
      <w:b/>
      <w:bCs/>
      <w:sz w:val="24"/>
      <w:szCs w:val="24"/>
      <w:lang w:val="ms" w:eastAsia="en-US" w:bidi="ar-SA"/>
    </w:rPr>
  </w:style>
  <w:style w:styleId="Heading3" w:type="paragraph">
    <w:name w:val="Heading 3"/>
    <w:basedOn w:val="Normal"/>
    <w:uiPriority w:val="1"/>
    <w:qFormat/>
    <w:pPr>
      <w:ind w:left="1273" w:hanging="360"/>
      <w:jc w:val="both"/>
      <w:outlineLvl w:val="3"/>
    </w:pPr>
    <w:rPr>
      <w:rFonts w:ascii="Times New Roman" w:hAnsi="Times New Roman" w:eastAsia="Times New Roman" w:cs="Times New Roman"/>
      <w:b/>
      <w:bCs/>
      <w:sz w:val="24"/>
      <w:szCs w:val="24"/>
      <w:lang w:val="ms" w:eastAsia="en-US" w:bidi="ar-SA"/>
    </w:rPr>
  </w:style>
  <w:style w:styleId="Heading4" w:type="paragraph">
    <w:name w:val="Heading 4"/>
    <w:basedOn w:val="Normal"/>
    <w:uiPriority w:val="1"/>
    <w:qFormat/>
    <w:pPr>
      <w:ind w:left="927" w:hanging="359"/>
      <w:outlineLvl w:val="4"/>
    </w:pPr>
    <w:rPr>
      <w:rFonts w:ascii="Times New Roman" w:hAnsi="Times New Roman" w:eastAsia="Times New Roman" w:cs="Times New Roman"/>
      <w:b/>
      <w:bCs/>
      <w:i/>
      <w:iCs/>
      <w:sz w:val="24"/>
      <w:szCs w:val="24"/>
      <w:lang w:val="ms" w:eastAsia="en-US" w:bidi="ar-SA"/>
    </w:rPr>
  </w:style>
  <w:style w:styleId="ListParagraph" w:type="paragraph">
    <w:name w:val="List Paragraph"/>
    <w:basedOn w:val="Normal"/>
    <w:uiPriority w:val="1"/>
    <w:qFormat/>
    <w:pPr>
      <w:ind w:left="1288" w:hanging="360"/>
    </w:pPr>
    <w:rPr>
      <w:rFonts w:ascii="Times New Roman" w:hAnsi="Times New Roman" w:eastAsia="Times New Roman" w:cs="Times New Roman"/>
      <w:lang w:val="ms" w:eastAsia="en-US" w:bidi="ar-SA"/>
    </w:rPr>
  </w:style>
  <w:style w:styleId="TableParagraph" w:type="paragraph">
    <w:name w:val="Table Paragraph"/>
    <w:basedOn w:val="Normal"/>
    <w:uiPriority w:val="1"/>
    <w:qFormat/>
    <w:pPr/>
    <w:rPr>
      <w:rFonts w:ascii="Times New Roman" w:hAnsi="Times New Roman" w:eastAsia="Times New Roman" w:cs="Times New Roman"/>
      <w:lang w:val="m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image" Target="media/image4.jpeg"/><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footer" Target="footer13.xml"/><Relationship Id="rId22" Type="http://schemas.openxmlformats.org/officeDocument/2006/relationships/footer" Target="footer14.xml"/><Relationship Id="rId23" Type="http://schemas.openxmlformats.org/officeDocument/2006/relationships/footer" Target="footer15.xml"/><Relationship Id="rId24" Type="http://schemas.openxmlformats.org/officeDocument/2006/relationships/footer" Target="footer16.xml"/><Relationship Id="rId25" Type="http://schemas.openxmlformats.org/officeDocument/2006/relationships/footer" Target="footer17.xml"/><Relationship Id="rId26" Type="http://schemas.openxmlformats.org/officeDocument/2006/relationships/image" Target="media/image5.png"/><Relationship Id="rId27" Type="http://schemas.openxmlformats.org/officeDocument/2006/relationships/footer" Target="footer18.xml"/><Relationship Id="rId28" Type="http://schemas.openxmlformats.org/officeDocument/2006/relationships/footer" Target="footer19.xml"/><Relationship Id="rId29" Type="http://schemas.openxmlformats.org/officeDocument/2006/relationships/header" Target="header1.xml"/><Relationship Id="rId30" Type="http://schemas.openxmlformats.org/officeDocument/2006/relationships/footer" Target="footer20.xml"/><Relationship Id="rId31" Type="http://schemas.openxmlformats.org/officeDocument/2006/relationships/header" Target="header2.xml"/><Relationship Id="rId32" Type="http://schemas.openxmlformats.org/officeDocument/2006/relationships/footer" Target="footer21.xml"/><Relationship Id="rId33" Type="http://schemas.openxmlformats.org/officeDocument/2006/relationships/header" Target="header3.xml"/><Relationship Id="rId34" Type="http://schemas.openxmlformats.org/officeDocument/2006/relationships/footer" Target="footer22.xml"/><Relationship Id="rId35" Type="http://schemas.openxmlformats.org/officeDocument/2006/relationships/hyperlink" Target="http://repository.iainpalopo.ac.id/id/eprint/4808/1/SKRIPSI" TargetMode="External"/><Relationship Id="rId36" Type="http://schemas.openxmlformats.org/officeDocument/2006/relationships/header" Target="header4.xml"/><Relationship Id="rId37" Type="http://schemas.openxmlformats.org/officeDocument/2006/relationships/footer" Target="footer23.xml"/><Relationship Id="rId38" Type="http://schemas.openxmlformats.org/officeDocument/2006/relationships/header" Target="header5.xml"/><Relationship Id="rId39" Type="http://schemas.openxmlformats.org/officeDocument/2006/relationships/footer" Target="footer24.xml"/><Relationship Id="rId40" Type="http://schemas.openxmlformats.org/officeDocument/2006/relationships/header" Target="header6.xml"/><Relationship Id="rId41" Type="http://schemas.openxmlformats.org/officeDocument/2006/relationships/footer" Target="footer25.xml"/><Relationship Id="rId42" Type="http://schemas.openxmlformats.org/officeDocument/2006/relationships/header" Target="header7.xml"/><Relationship Id="rId43" Type="http://schemas.openxmlformats.org/officeDocument/2006/relationships/footer" Target="footer26.xml"/><Relationship Id="rId44" Type="http://schemas.openxmlformats.org/officeDocument/2006/relationships/header" Target="header8.xml"/><Relationship Id="rId45" Type="http://schemas.openxmlformats.org/officeDocument/2006/relationships/footer" Target="footer27.xml"/><Relationship Id="rId46" Type="http://schemas.openxmlformats.org/officeDocument/2006/relationships/header" Target="header9.xml"/><Relationship Id="rId47" Type="http://schemas.openxmlformats.org/officeDocument/2006/relationships/footer" Target="footer28.xml"/><Relationship Id="rId48" Type="http://schemas.openxmlformats.org/officeDocument/2006/relationships/header" Target="header10.xml"/><Relationship Id="rId49" Type="http://schemas.openxmlformats.org/officeDocument/2006/relationships/footer" Target="footer29.xml"/><Relationship Id="rId50" Type="http://schemas.openxmlformats.org/officeDocument/2006/relationships/header" Target="header11.xml"/><Relationship Id="rId51" Type="http://schemas.openxmlformats.org/officeDocument/2006/relationships/footer" Target="footer30.xml"/><Relationship Id="rId52" Type="http://schemas.openxmlformats.org/officeDocument/2006/relationships/header" Target="header12.xml"/><Relationship Id="rId53" Type="http://schemas.openxmlformats.org/officeDocument/2006/relationships/footer" Target="footer31.xml"/><Relationship Id="rId54" Type="http://schemas.openxmlformats.org/officeDocument/2006/relationships/header" Target="header13.xml"/><Relationship Id="rId55" Type="http://schemas.openxmlformats.org/officeDocument/2006/relationships/footer" Target="footer32.xml"/><Relationship Id="rId56" Type="http://schemas.openxmlformats.org/officeDocument/2006/relationships/header" Target="header14.xml"/><Relationship Id="rId57" Type="http://schemas.openxmlformats.org/officeDocument/2006/relationships/footer" Target="footer33.xml"/><Relationship Id="rId58" Type="http://schemas.openxmlformats.org/officeDocument/2006/relationships/header" Target="header15.xml"/><Relationship Id="rId59" Type="http://schemas.openxmlformats.org/officeDocument/2006/relationships/footer" Target="footer34.xml"/><Relationship Id="rId60" Type="http://schemas.openxmlformats.org/officeDocument/2006/relationships/header" Target="header16.xml"/><Relationship Id="rId61" Type="http://schemas.openxmlformats.org/officeDocument/2006/relationships/footer" Target="footer35.xml"/><Relationship Id="rId62" Type="http://schemas.openxmlformats.org/officeDocument/2006/relationships/header" Target="header17.xml"/><Relationship Id="rId63" Type="http://schemas.openxmlformats.org/officeDocument/2006/relationships/footer" Target="footer36.xml"/><Relationship Id="rId64" Type="http://schemas.openxmlformats.org/officeDocument/2006/relationships/header" Target="header18.xml"/><Relationship Id="rId65" Type="http://schemas.openxmlformats.org/officeDocument/2006/relationships/footer" Target="footer37.xml"/><Relationship Id="rId66" Type="http://schemas.openxmlformats.org/officeDocument/2006/relationships/header" Target="header19.xml"/><Relationship Id="rId67" Type="http://schemas.openxmlformats.org/officeDocument/2006/relationships/footer" Target="footer38.xml"/><Relationship Id="rId68" Type="http://schemas.openxmlformats.org/officeDocument/2006/relationships/header" Target="header20.xml"/><Relationship Id="rId69" Type="http://schemas.openxmlformats.org/officeDocument/2006/relationships/footer" Target="footer39.xml"/><Relationship Id="rId70" Type="http://schemas.openxmlformats.org/officeDocument/2006/relationships/header" Target="header21.xml"/><Relationship Id="rId71" Type="http://schemas.openxmlformats.org/officeDocument/2006/relationships/footer" Target="footer40.xml"/><Relationship Id="rId72" Type="http://schemas.openxmlformats.org/officeDocument/2006/relationships/header" Target="header22.xml"/><Relationship Id="rId73" Type="http://schemas.openxmlformats.org/officeDocument/2006/relationships/footer" Target="footer41.xml"/><Relationship Id="rId74" Type="http://schemas.openxmlformats.org/officeDocument/2006/relationships/header" Target="header23.xml"/><Relationship Id="rId75" Type="http://schemas.openxmlformats.org/officeDocument/2006/relationships/footer" Target="footer42.xml"/><Relationship Id="rId76" Type="http://schemas.openxmlformats.org/officeDocument/2006/relationships/header" Target="header24.xml"/><Relationship Id="rId77" Type="http://schemas.openxmlformats.org/officeDocument/2006/relationships/footer" Target="footer43.xml"/><Relationship Id="rId78" Type="http://schemas.openxmlformats.org/officeDocument/2006/relationships/header" Target="header25.xml"/><Relationship Id="rId79" Type="http://schemas.openxmlformats.org/officeDocument/2006/relationships/footer" Target="footer44.xml"/><Relationship Id="rId80" Type="http://schemas.openxmlformats.org/officeDocument/2006/relationships/header" Target="header26.xml"/><Relationship Id="rId81" Type="http://schemas.openxmlformats.org/officeDocument/2006/relationships/footer" Target="footer45.xml"/><Relationship Id="rId82" Type="http://schemas.openxmlformats.org/officeDocument/2006/relationships/header" Target="header27.xml"/><Relationship Id="rId83" Type="http://schemas.openxmlformats.org/officeDocument/2006/relationships/footer" Target="footer46.xml"/><Relationship Id="rId84" Type="http://schemas.openxmlformats.org/officeDocument/2006/relationships/header" Target="header28.xml"/><Relationship Id="rId85" Type="http://schemas.openxmlformats.org/officeDocument/2006/relationships/footer" Target="footer47.xml"/><Relationship Id="rId86" Type="http://schemas.openxmlformats.org/officeDocument/2006/relationships/header" Target="header29.xml"/><Relationship Id="rId87" Type="http://schemas.openxmlformats.org/officeDocument/2006/relationships/footer" Target="footer48.xml"/><Relationship Id="rId88" Type="http://schemas.openxmlformats.org/officeDocument/2006/relationships/header" Target="header30.xml"/><Relationship Id="rId89" Type="http://schemas.openxmlformats.org/officeDocument/2006/relationships/footer" Target="footer49.xml"/><Relationship Id="rId90" Type="http://schemas.openxmlformats.org/officeDocument/2006/relationships/header" Target="header31.xml"/><Relationship Id="rId91" Type="http://schemas.openxmlformats.org/officeDocument/2006/relationships/footer" Target="footer50.xml"/><Relationship Id="rId92" Type="http://schemas.openxmlformats.org/officeDocument/2006/relationships/header" Target="header32.xml"/><Relationship Id="rId93" Type="http://schemas.openxmlformats.org/officeDocument/2006/relationships/footer" Target="footer51.xml"/><Relationship Id="rId94" Type="http://schemas.openxmlformats.org/officeDocument/2006/relationships/header" Target="header33.xml"/><Relationship Id="rId95" Type="http://schemas.openxmlformats.org/officeDocument/2006/relationships/footer" Target="footer52.xml"/><Relationship Id="rId96" Type="http://schemas.openxmlformats.org/officeDocument/2006/relationships/header" Target="header34.xml"/><Relationship Id="rId97" Type="http://schemas.openxmlformats.org/officeDocument/2006/relationships/footer" Target="footer53.xml"/><Relationship Id="rId98" Type="http://schemas.openxmlformats.org/officeDocument/2006/relationships/header" Target="header35.xml"/><Relationship Id="rId99" Type="http://schemas.openxmlformats.org/officeDocument/2006/relationships/footer" Target="footer54.xml"/><Relationship Id="rId100" Type="http://schemas.openxmlformats.org/officeDocument/2006/relationships/header" Target="header36.xml"/><Relationship Id="rId101" Type="http://schemas.openxmlformats.org/officeDocument/2006/relationships/footer" Target="footer55.xml"/><Relationship Id="rId102" Type="http://schemas.openxmlformats.org/officeDocument/2006/relationships/header" Target="header37.xml"/><Relationship Id="rId103" Type="http://schemas.openxmlformats.org/officeDocument/2006/relationships/footer" Target="footer56.xml"/><Relationship Id="rId104" Type="http://schemas.openxmlformats.org/officeDocument/2006/relationships/header" Target="header38.xml"/><Relationship Id="rId105" Type="http://schemas.openxmlformats.org/officeDocument/2006/relationships/footer" Target="footer57.xml"/><Relationship Id="rId106" Type="http://schemas.openxmlformats.org/officeDocument/2006/relationships/header" Target="header39.xml"/><Relationship Id="rId107" Type="http://schemas.openxmlformats.org/officeDocument/2006/relationships/footer" Target="footer58.xml"/><Relationship Id="rId108" Type="http://schemas.openxmlformats.org/officeDocument/2006/relationships/header" Target="header40.xml"/><Relationship Id="rId109" Type="http://schemas.openxmlformats.org/officeDocument/2006/relationships/footer" Target="footer59.xml"/><Relationship Id="rId110" Type="http://schemas.openxmlformats.org/officeDocument/2006/relationships/header" Target="header41.xml"/><Relationship Id="rId111" Type="http://schemas.openxmlformats.org/officeDocument/2006/relationships/footer" Target="footer60.xml"/><Relationship Id="rId112" Type="http://schemas.openxmlformats.org/officeDocument/2006/relationships/header" Target="header42.xml"/><Relationship Id="rId113" Type="http://schemas.openxmlformats.org/officeDocument/2006/relationships/footer" Target="footer61.xml"/><Relationship Id="rId114" Type="http://schemas.openxmlformats.org/officeDocument/2006/relationships/header" Target="header43.xml"/><Relationship Id="rId115" Type="http://schemas.openxmlformats.org/officeDocument/2006/relationships/footer" Target="footer62.xml"/><Relationship Id="rId116" Type="http://schemas.openxmlformats.org/officeDocument/2006/relationships/header" Target="header44.xml"/><Relationship Id="rId117" Type="http://schemas.openxmlformats.org/officeDocument/2006/relationships/footer" Target="footer63.xml"/><Relationship Id="rId118" Type="http://schemas.openxmlformats.org/officeDocument/2006/relationships/header" Target="header45.xml"/><Relationship Id="rId119" Type="http://schemas.openxmlformats.org/officeDocument/2006/relationships/footer" Target="footer64.xml"/><Relationship Id="rId120" Type="http://schemas.openxmlformats.org/officeDocument/2006/relationships/header" Target="header46.xml"/><Relationship Id="rId121" Type="http://schemas.openxmlformats.org/officeDocument/2006/relationships/footer" Target="footer65.xml"/><Relationship Id="rId122" Type="http://schemas.openxmlformats.org/officeDocument/2006/relationships/header" Target="header47.xml"/><Relationship Id="rId123" Type="http://schemas.openxmlformats.org/officeDocument/2006/relationships/footer" Target="footer66.xml"/><Relationship Id="rId124" Type="http://schemas.openxmlformats.org/officeDocument/2006/relationships/header" Target="header48.xml"/><Relationship Id="rId125" Type="http://schemas.openxmlformats.org/officeDocument/2006/relationships/footer" Target="footer67.xml"/><Relationship Id="rId126" Type="http://schemas.openxmlformats.org/officeDocument/2006/relationships/header" Target="header49.xml"/><Relationship Id="rId127" Type="http://schemas.openxmlformats.org/officeDocument/2006/relationships/footer" Target="footer68.xml"/><Relationship Id="rId128" Type="http://schemas.openxmlformats.org/officeDocument/2006/relationships/header" Target="header50.xml"/><Relationship Id="rId129" Type="http://schemas.openxmlformats.org/officeDocument/2006/relationships/footer" Target="footer69.xml"/><Relationship Id="rId130" Type="http://schemas.openxmlformats.org/officeDocument/2006/relationships/header" Target="header51.xml"/><Relationship Id="rId131" Type="http://schemas.openxmlformats.org/officeDocument/2006/relationships/footer" Target="footer70.xml"/><Relationship Id="rId132" Type="http://schemas.openxmlformats.org/officeDocument/2006/relationships/header" Target="header52.xml"/><Relationship Id="rId133" Type="http://schemas.openxmlformats.org/officeDocument/2006/relationships/footer" Target="footer71.xml"/><Relationship Id="rId134" Type="http://schemas.openxmlformats.org/officeDocument/2006/relationships/header" Target="header53.xml"/><Relationship Id="rId135" Type="http://schemas.openxmlformats.org/officeDocument/2006/relationships/footer" Target="footer72.xml"/><Relationship Id="rId136" Type="http://schemas.openxmlformats.org/officeDocument/2006/relationships/header" Target="header54.xml"/><Relationship Id="rId137" Type="http://schemas.openxmlformats.org/officeDocument/2006/relationships/footer" Target="footer73.xml"/><Relationship Id="rId138" Type="http://schemas.openxmlformats.org/officeDocument/2006/relationships/header" Target="header55.xml"/><Relationship Id="rId139" Type="http://schemas.openxmlformats.org/officeDocument/2006/relationships/footer" Target="footer74.xml"/><Relationship Id="rId140" Type="http://schemas.openxmlformats.org/officeDocument/2006/relationships/header" Target="header56.xml"/><Relationship Id="rId141" Type="http://schemas.openxmlformats.org/officeDocument/2006/relationships/footer" Target="footer75.xml"/><Relationship Id="rId142" Type="http://schemas.openxmlformats.org/officeDocument/2006/relationships/header" Target="header57.xml"/><Relationship Id="rId143" Type="http://schemas.openxmlformats.org/officeDocument/2006/relationships/footer" Target="footer76.xml"/><Relationship Id="rId144" Type="http://schemas.openxmlformats.org/officeDocument/2006/relationships/header" Target="header58.xml"/><Relationship Id="rId145" Type="http://schemas.openxmlformats.org/officeDocument/2006/relationships/footer" Target="footer77.xml"/><Relationship Id="rId146" Type="http://schemas.openxmlformats.org/officeDocument/2006/relationships/header" Target="header59.xml"/><Relationship Id="rId147" Type="http://schemas.openxmlformats.org/officeDocument/2006/relationships/footer" Target="footer78.xml"/><Relationship Id="rId148" Type="http://schemas.openxmlformats.org/officeDocument/2006/relationships/header" Target="header60.xml"/><Relationship Id="rId149" Type="http://schemas.openxmlformats.org/officeDocument/2006/relationships/footer" Target="footer79.xml"/><Relationship Id="rId150" Type="http://schemas.openxmlformats.org/officeDocument/2006/relationships/header" Target="header61.xml"/><Relationship Id="rId151" Type="http://schemas.openxmlformats.org/officeDocument/2006/relationships/footer" Target="footer80.xml"/><Relationship Id="rId152" Type="http://schemas.openxmlformats.org/officeDocument/2006/relationships/header" Target="header62.xml"/><Relationship Id="rId153" Type="http://schemas.openxmlformats.org/officeDocument/2006/relationships/footer" Target="footer81.xml"/><Relationship Id="rId154" Type="http://schemas.openxmlformats.org/officeDocument/2006/relationships/header" Target="header63.xml"/><Relationship Id="rId155" Type="http://schemas.openxmlformats.org/officeDocument/2006/relationships/footer" Target="footer82.xml"/><Relationship Id="rId156" Type="http://schemas.openxmlformats.org/officeDocument/2006/relationships/header" Target="header64.xml"/><Relationship Id="rId157" Type="http://schemas.openxmlformats.org/officeDocument/2006/relationships/footer" Target="footer83.xml"/><Relationship Id="rId158" Type="http://schemas.openxmlformats.org/officeDocument/2006/relationships/header" Target="header65.xml"/><Relationship Id="rId159" Type="http://schemas.openxmlformats.org/officeDocument/2006/relationships/footer" Target="footer84.xml"/><Relationship Id="rId160" Type="http://schemas.openxmlformats.org/officeDocument/2006/relationships/header" Target="header66.xml"/><Relationship Id="rId161" Type="http://schemas.openxmlformats.org/officeDocument/2006/relationships/footer" Target="footer85.xml"/><Relationship Id="rId162" Type="http://schemas.openxmlformats.org/officeDocument/2006/relationships/header" Target="header67.xml"/><Relationship Id="rId163" Type="http://schemas.openxmlformats.org/officeDocument/2006/relationships/footer" Target="footer86.xml"/><Relationship Id="rId164" Type="http://schemas.openxmlformats.org/officeDocument/2006/relationships/header" Target="header68.xml"/><Relationship Id="rId165" Type="http://schemas.openxmlformats.org/officeDocument/2006/relationships/footer" Target="footer87.xml"/><Relationship Id="rId166" Type="http://schemas.openxmlformats.org/officeDocument/2006/relationships/header" Target="header69.xml"/><Relationship Id="rId167" Type="http://schemas.openxmlformats.org/officeDocument/2006/relationships/footer" Target="footer88.xml"/><Relationship Id="rId168" Type="http://schemas.openxmlformats.org/officeDocument/2006/relationships/header" Target="header70.xml"/><Relationship Id="rId169" Type="http://schemas.openxmlformats.org/officeDocument/2006/relationships/footer" Target="footer89.xml"/><Relationship Id="rId170" Type="http://schemas.openxmlformats.org/officeDocument/2006/relationships/header" Target="header71.xml"/><Relationship Id="rId171" Type="http://schemas.openxmlformats.org/officeDocument/2006/relationships/footer" Target="footer90.xml"/><Relationship Id="rId172" Type="http://schemas.openxmlformats.org/officeDocument/2006/relationships/header" Target="header72.xml"/><Relationship Id="rId173" Type="http://schemas.openxmlformats.org/officeDocument/2006/relationships/footer" Target="footer91.xml"/><Relationship Id="rId174" Type="http://schemas.openxmlformats.org/officeDocument/2006/relationships/header" Target="header73.xml"/><Relationship Id="rId175" Type="http://schemas.openxmlformats.org/officeDocument/2006/relationships/footer" Target="footer92.xml"/><Relationship Id="rId176" Type="http://schemas.openxmlformats.org/officeDocument/2006/relationships/header" Target="header74.xml"/><Relationship Id="rId177" Type="http://schemas.openxmlformats.org/officeDocument/2006/relationships/footer" Target="footer93.xml"/><Relationship Id="rId178" Type="http://schemas.openxmlformats.org/officeDocument/2006/relationships/header" Target="header75.xml"/><Relationship Id="rId179" Type="http://schemas.openxmlformats.org/officeDocument/2006/relationships/footer" Target="footer94.xml"/><Relationship Id="rId180" Type="http://schemas.openxmlformats.org/officeDocument/2006/relationships/header" Target="header76.xml"/><Relationship Id="rId181" Type="http://schemas.openxmlformats.org/officeDocument/2006/relationships/footer" Target="footer95.xml"/><Relationship Id="rId182" Type="http://schemas.openxmlformats.org/officeDocument/2006/relationships/header" Target="header77.xml"/><Relationship Id="rId183" Type="http://schemas.openxmlformats.org/officeDocument/2006/relationships/footer" Target="footer96.xml"/><Relationship Id="rId184" Type="http://schemas.openxmlformats.org/officeDocument/2006/relationships/hyperlink" Target="http://digilib.uinkhas.ac.id/13328/1/BUKU" TargetMode="External"/><Relationship Id="rId185" Type="http://schemas.openxmlformats.org/officeDocument/2006/relationships/header" Target="header78.xml"/><Relationship Id="rId186" Type="http://schemas.openxmlformats.org/officeDocument/2006/relationships/footer" Target="footer97.xml"/><Relationship Id="rId187" Type="http://schemas.openxmlformats.org/officeDocument/2006/relationships/header" Target="header79.xml"/><Relationship Id="rId188" Type="http://schemas.openxmlformats.org/officeDocument/2006/relationships/footer" Target="footer98.xml"/><Relationship Id="rId189" Type="http://schemas.openxmlformats.org/officeDocument/2006/relationships/header" Target="header80.xml"/><Relationship Id="rId190" Type="http://schemas.openxmlformats.org/officeDocument/2006/relationships/footer" Target="footer99.xml"/><Relationship Id="rId191" Type="http://schemas.openxmlformats.org/officeDocument/2006/relationships/header" Target="header81.xml"/><Relationship Id="rId192" Type="http://schemas.openxmlformats.org/officeDocument/2006/relationships/footer" Target="footer100.xml"/><Relationship Id="rId193" Type="http://schemas.openxmlformats.org/officeDocument/2006/relationships/header" Target="header82.xml"/><Relationship Id="rId194" Type="http://schemas.openxmlformats.org/officeDocument/2006/relationships/footer" Target="footer101.xml"/><Relationship Id="rId195" Type="http://schemas.openxmlformats.org/officeDocument/2006/relationships/header" Target="header83.xml"/><Relationship Id="rId196" Type="http://schemas.openxmlformats.org/officeDocument/2006/relationships/footer" Target="footer102.xml"/><Relationship Id="rId197" Type="http://schemas.openxmlformats.org/officeDocument/2006/relationships/header" Target="header84.xml"/><Relationship Id="rId198" Type="http://schemas.openxmlformats.org/officeDocument/2006/relationships/footer" Target="footer103.xml"/><Relationship Id="rId199" Type="http://schemas.openxmlformats.org/officeDocument/2006/relationships/header" Target="header85.xml"/><Relationship Id="rId200" Type="http://schemas.openxmlformats.org/officeDocument/2006/relationships/footer" Target="footer104.xml"/><Relationship Id="rId201" Type="http://schemas.openxmlformats.org/officeDocument/2006/relationships/header" Target="header86.xml"/><Relationship Id="rId202" Type="http://schemas.openxmlformats.org/officeDocument/2006/relationships/footer" Target="footer105.xml"/><Relationship Id="rId203" Type="http://schemas.openxmlformats.org/officeDocument/2006/relationships/header" Target="header87.xml"/><Relationship Id="rId204" Type="http://schemas.openxmlformats.org/officeDocument/2006/relationships/footer" Target="footer106.xml"/><Relationship Id="rId205" Type="http://schemas.openxmlformats.org/officeDocument/2006/relationships/image" Target="media/image6.jpeg"/><Relationship Id="rId206" Type="http://schemas.openxmlformats.org/officeDocument/2006/relationships/header" Target="header88.xml"/><Relationship Id="rId207" Type="http://schemas.openxmlformats.org/officeDocument/2006/relationships/footer" Target="footer107.xml"/><Relationship Id="rId208" Type="http://schemas.openxmlformats.org/officeDocument/2006/relationships/image" Target="media/image7.jpeg"/><Relationship Id="rId209" Type="http://schemas.openxmlformats.org/officeDocument/2006/relationships/header" Target="header89.xml"/><Relationship Id="rId210" Type="http://schemas.openxmlformats.org/officeDocument/2006/relationships/footer" Target="footer108.xml"/><Relationship Id="rId211" Type="http://schemas.openxmlformats.org/officeDocument/2006/relationships/image" Target="media/image8.jpeg"/><Relationship Id="rId212" Type="http://schemas.openxmlformats.org/officeDocument/2006/relationships/header" Target="header90.xml"/><Relationship Id="rId213" Type="http://schemas.openxmlformats.org/officeDocument/2006/relationships/footer" Target="footer109.xml"/><Relationship Id="rId214" Type="http://schemas.openxmlformats.org/officeDocument/2006/relationships/image" Target="media/image9.jpeg"/><Relationship Id="rId215" Type="http://schemas.openxmlformats.org/officeDocument/2006/relationships/image" Target="media/image10.jpeg"/><Relationship Id="rId216" Type="http://schemas.openxmlformats.org/officeDocument/2006/relationships/image" Target="media/image11.jpeg"/><Relationship Id="rId217" Type="http://schemas.openxmlformats.org/officeDocument/2006/relationships/header" Target="header91.xml"/><Relationship Id="rId218" Type="http://schemas.openxmlformats.org/officeDocument/2006/relationships/footer" Target="footer110.xml"/><Relationship Id="rId219" Type="http://schemas.openxmlformats.org/officeDocument/2006/relationships/image" Target="media/image12.jpeg"/><Relationship Id="rId220" Type="http://schemas.openxmlformats.org/officeDocument/2006/relationships/image" Target="media/image13.jpeg"/><Relationship Id="rId221" Type="http://schemas.openxmlformats.org/officeDocument/2006/relationships/image" Target="media/image14.jpeg"/><Relationship Id="rId222" Type="http://schemas.openxmlformats.org/officeDocument/2006/relationships/header" Target="header92.xml"/><Relationship Id="rId223" Type="http://schemas.openxmlformats.org/officeDocument/2006/relationships/footer" Target="footer111.xml"/><Relationship Id="rId224" Type="http://schemas.openxmlformats.org/officeDocument/2006/relationships/image" Target="media/image15.jpeg"/><Relationship Id="rId225" Type="http://schemas.openxmlformats.org/officeDocument/2006/relationships/header" Target="header93.xml"/><Relationship Id="rId226" Type="http://schemas.openxmlformats.org/officeDocument/2006/relationships/footer" Target="footer112.xml"/><Relationship Id="rId227" Type="http://schemas.openxmlformats.org/officeDocument/2006/relationships/image" Target="media/image16.jpeg"/><Relationship Id="rId228" Type="http://schemas.openxmlformats.org/officeDocument/2006/relationships/hyperlink" Target="mailto:yudhakhoiruddinputra02@gmail.com" TargetMode="External"/><Relationship Id="rId229" Type="http://schemas.openxmlformats.org/officeDocument/2006/relationships/header" Target="header94.xml"/><Relationship Id="rId230" Type="http://schemas.openxmlformats.org/officeDocument/2006/relationships/footer" Target="footer113.xml"/><Relationship Id="rId231" Type="http://schemas.openxmlformats.org/officeDocument/2006/relationships/numbering" Target="numbering.xml"/></Relationships>

</file>

<file path=word/_rels/footer53.xml.rels><?xml version="1.0" encoding="UTF-8" standalone="yes"?>
<Relationships xmlns="http://schemas.openxmlformats.org/package/2006/relationships"><Relationship Id="rId1" Type="http://schemas.openxmlformats.org/officeDocument/2006/relationships/hyperlink" Target="http://digilib.uinkhas.ac.id/13328/1/BUK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terms:created xsi:type="dcterms:W3CDTF">2024-12-24T06:23:36Z</dcterms:created>
  <dcterms:modified xsi:type="dcterms:W3CDTF">2024-12-24T06:23:36Z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2024-12-24T00:00:00Z</vt:filetime>
  </property>
  <property fmtid="{D5CDD505-2E9C-101B-9397-08002B2CF9AE}" pid="3" name="Creator">
    <vt:lpwstr>Microsoft® Word 2013</vt:lpwstr>
  </property>
  <property fmtid="{D5CDD505-2E9C-101B-9397-08002B2CF9AE}" pid="4" name="LastSaved">
    <vt:filetime>2024-12-24T00:00:00Z</vt:filetime>
  </property>
  <property fmtid="{D5CDD505-2E9C-101B-9397-08002B2CF9AE}" pid="5" name="Producer">
    <vt:lpwstr>Microsoft® Word 2013</vt:lpwstr>
  </property>
</Properties>
</file>