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4767F" w14:textId="77777777" w:rsidR="006B19BE" w:rsidRPr="008F12B1" w:rsidRDefault="006B19BE" w:rsidP="006B19BE">
      <w:pPr>
        <w:spacing w:after="0" w:line="312" w:lineRule="auto"/>
        <w:jc w:val="center"/>
        <w:rPr>
          <w:rFonts w:asciiTheme="majorBidi" w:eastAsia="Times New Roman" w:hAnsiTheme="majorBidi" w:cstheme="majorBidi"/>
          <w:b/>
          <w:sz w:val="24"/>
          <w:szCs w:val="24"/>
          <w:lang w:val="nl-NL"/>
        </w:rPr>
      </w:pPr>
      <w:r w:rsidRPr="008F12B1">
        <w:rPr>
          <w:rFonts w:asciiTheme="majorBidi" w:eastAsia="Times New Roman" w:hAnsiTheme="majorBidi" w:cstheme="majorBidi"/>
          <w:b/>
          <w:sz w:val="24"/>
          <w:szCs w:val="24"/>
          <w:lang w:val="nl-NL"/>
        </w:rPr>
        <w:t xml:space="preserve">   PERLINDUNGAN HUKUM TERHADAP PEMENANG LELANG ATAS OBJEK LELANG YANG MASIH DIKUASAI DEBITUR </w:t>
      </w:r>
    </w:p>
    <w:p w14:paraId="7512BBC7" w14:textId="77777777" w:rsidR="006B19BE" w:rsidRPr="008F12B1" w:rsidRDefault="006B19BE" w:rsidP="006B19BE">
      <w:pPr>
        <w:spacing w:after="0" w:line="312" w:lineRule="auto"/>
        <w:jc w:val="center"/>
        <w:rPr>
          <w:rFonts w:asciiTheme="majorBidi" w:eastAsia="Times New Roman" w:hAnsiTheme="majorBidi" w:cstheme="majorBidi"/>
          <w:sz w:val="24"/>
          <w:szCs w:val="24"/>
          <w:lang w:val="nl-NL"/>
        </w:rPr>
      </w:pPr>
    </w:p>
    <w:p w14:paraId="6ABAB2BB" w14:textId="77777777" w:rsidR="006B19BE" w:rsidRPr="008F12B1" w:rsidRDefault="006B19BE" w:rsidP="006B19BE">
      <w:pPr>
        <w:spacing w:after="0" w:line="312" w:lineRule="auto"/>
        <w:jc w:val="center"/>
        <w:rPr>
          <w:rFonts w:asciiTheme="majorBidi" w:eastAsia="Times New Roman" w:hAnsiTheme="majorBidi" w:cstheme="majorBidi"/>
          <w:b/>
          <w:sz w:val="24"/>
          <w:szCs w:val="24"/>
          <w:lang w:val="nl-NL"/>
        </w:rPr>
      </w:pPr>
      <w:r w:rsidRPr="008F12B1">
        <w:rPr>
          <w:rFonts w:asciiTheme="majorBidi" w:eastAsia="Times New Roman" w:hAnsiTheme="majorBidi" w:cstheme="majorBidi"/>
          <w:b/>
          <w:sz w:val="24"/>
          <w:szCs w:val="24"/>
          <w:lang w:val="nl-NL"/>
        </w:rPr>
        <w:t xml:space="preserve"> SKRIPSI</w:t>
      </w:r>
    </w:p>
    <w:p w14:paraId="1767B070" w14:textId="77777777" w:rsidR="006B19BE" w:rsidRPr="008F12B1" w:rsidRDefault="006B19BE" w:rsidP="006B19BE">
      <w:pPr>
        <w:spacing w:after="0" w:line="312" w:lineRule="auto"/>
        <w:jc w:val="center"/>
        <w:rPr>
          <w:rFonts w:asciiTheme="majorBidi" w:eastAsia="Times New Roman" w:hAnsiTheme="majorBidi" w:cstheme="majorBidi"/>
          <w:lang w:val="nl-NL"/>
        </w:rPr>
      </w:pPr>
      <w:r w:rsidRPr="008F12B1">
        <w:rPr>
          <w:rFonts w:asciiTheme="majorBidi" w:eastAsia="Times New Roman" w:hAnsiTheme="majorBidi" w:cstheme="majorBidi"/>
          <w:lang w:val="nl-NL"/>
        </w:rPr>
        <w:t xml:space="preserve">Diajukan Untuk Memenuhi Tugas dan Melengkapi Syarat Guna </w:t>
      </w:r>
    </w:p>
    <w:p w14:paraId="7FE87FDE" w14:textId="77777777" w:rsidR="006B19BE" w:rsidRPr="008F12B1" w:rsidRDefault="006B19BE" w:rsidP="006B19BE">
      <w:pPr>
        <w:spacing w:after="0" w:line="312" w:lineRule="auto"/>
        <w:jc w:val="center"/>
        <w:rPr>
          <w:rFonts w:asciiTheme="majorBidi" w:eastAsia="Times New Roman" w:hAnsiTheme="majorBidi" w:cstheme="majorBidi"/>
          <w:sz w:val="24"/>
          <w:szCs w:val="24"/>
          <w:lang w:val="nl-NL"/>
        </w:rPr>
      </w:pPr>
      <w:r w:rsidRPr="008F12B1">
        <w:rPr>
          <w:rFonts w:asciiTheme="majorBidi" w:eastAsia="Times New Roman" w:hAnsiTheme="majorBidi" w:cstheme="majorBidi"/>
          <w:lang w:val="nl-NL"/>
        </w:rPr>
        <w:t>Memperoleh Gelar Sarjana Program Strata 1 (S1)</w:t>
      </w:r>
      <w:r w:rsidRPr="008F12B1">
        <w:rPr>
          <w:rFonts w:asciiTheme="majorBidi" w:hAnsiTheme="majorBidi" w:cstheme="majorBidi"/>
          <w:noProof/>
        </w:rPr>
        <w:drawing>
          <wp:anchor distT="0" distB="0" distL="114300" distR="114300" simplePos="0" relativeHeight="251659264" behindDoc="0" locked="0" layoutInCell="1" hidden="0" allowOverlap="1" wp14:anchorId="74F06460" wp14:editId="45479DD4">
            <wp:simplePos x="0" y="0"/>
            <wp:positionH relativeFrom="column">
              <wp:posOffset>1061719</wp:posOffset>
            </wp:positionH>
            <wp:positionV relativeFrom="paragraph">
              <wp:posOffset>348615</wp:posOffset>
            </wp:positionV>
            <wp:extent cx="1581150" cy="1504950"/>
            <wp:effectExtent l="0" t="0" r="0" b="0"/>
            <wp:wrapTopAndBottom distT="0" dist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581150" cy="1504950"/>
                    </a:xfrm>
                    <a:prstGeom prst="rect">
                      <a:avLst/>
                    </a:prstGeom>
                    <a:ln/>
                  </pic:spPr>
                </pic:pic>
              </a:graphicData>
            </a:graphic>
          </wp:anchor>
        </w:drawing>
      </w:r>
    </w:p>
    <w:p w14:paraId="157E56EB" w14:textId="77777777" w:rsidR="006B19BE" w:rsidRPr="008F12B1" w:rsidRDefault="006B19BE" w:rsidP="006B19BE">
      <w:pPr>
        <w:spacing w:after="0" w:line="312" w:lineRule="auto"/>
        <w:rPr>
          <w:rFonts w:asciiTheme="majorBidi" w:eastAsia="Times New Roman" w:hAnsiTheme="majorBidi" w:cstheme="majorBidi"/>
          <w:sz w:val="24"/>
          <w:szCs w:val="24"/>
          <w:lang w:val="nl-NL"/>
        </w:rPr>
      </w:pPr>
    </w:p>
    <w:p w14:paraId="2AD9452C" w14:textId="77777777" w:rsidR="006B19BE" w:rsidRPr="008F12B1" w:rsidRDefault="006B19BE" w:rsidP="006B19BE">
      <w:pPr>
        <w:spacing w:after="0" w:line="312" w:lineRule="auto"/>
        <w:jc w:val="center"/>
        <w:rPr>
          <w:rFonts w:asciiTheme="majorBidi" w:eastAsia="Times New Roman" w:hAnsiTheme="majorBidi" w:cstheme="majorBidi"/>
          <w:b/>
          <w:sz w:val="24"/>
          <w:szCs w:val="24"/>
          <w:lang w:val="nl-NL"/>
        </w:rPr>
      </w:pPr>
      <w:r w:rsidRPr="008F12B1">
        <w:rPr>
          <w:rFonts w:asciiTheme="majorBidi" w:eastAsia="Times New Roman" w:hAnsiTheme="majorBidi" w:cstheme="majorBidi"/>
          <w:b/>
          <w:sz w:val="24"/>
          <w:szCs w:val="24"/>
          <w:lang w:val="nl-NL"/>
        </w:rPr>
        <w:t>Disusun Oleh :</w:t>
      </w:r>
    </w:p>
    <w:p w14:paraId="6C3F6D9E" w14:textId="77777777" w:rsidR="006B19BE" w:rsidRPr="008F12B1" w:rsidRDefault="006B19BE" w:rsidP="006B19BE">
      <w:pPr>
        <w:spacing w:after="0" w:line="312" w:lineRule="auto"/>
        <w:jc w:val="center"/>
        <w:rPr>
          <w:rFonts w:asciiTheme="majorBidi" w:eastAsia="Times New Roman" w:hAnsiTheme="majorBidi" w:cstheme="majorBidi"/>
          <w:b/>
          <w:sz w:val="24"/>
          <w:szCs w:val="24"/>
          <w:u w:val="single"/>
          <w:lang w:val="nl-NL"/>
        </w:rPr>
      </w:pPr>
      <w:r w:rsidRPr="008F12B1">
        <w:rPr>
          <w:rFonts w:asciiTheme="majorBidi" w:eastAsia="Times New Roman" w:hAnsiTheme="majorBidi" w:cstheme="majorBidi"/>
          <w:b/>
          <w:sz w:val="24"/>
          <w:szCs w:val="24"/>
          <w:u w:val="single"/>
          <w:lang w:val="nl-NL"/>
        </w:rPr>
        <w:t>INDRI SEFIANITA</w:t>
      </w:r>
    </w:p>
    <w:p w14:paraId="585D2EEC" w14:textId="77777777" w:rsidR="006B19BE" w:rsidRPr="008F12B1" w:rsidRDefault="006B19BE" w:rsidP="006B19BE">
      <w:pPr>
        <w:spacing w:after="0" w:line="312" w:lineRule="auto"/>
        <w:jc w:val="center"/>
        <w:rPr>
          <w:rFonts w:asciiTheme="majorBidi" w:eastAsia="Times New Roman" w:hAnsiTheme="majorBidi" w:cstheme="majorBidi"/>
          <w:b/>
          <w:sz w:val="24"/>
          <w:szCs w:val="24"/>
          <w:lang w:val="nl-NL"/>
        </w:rPr>
      </w:pPr>
      <w:r w:rsidRPr="008F12B1">
        <w:rPr>
          <w:rFonts w:asciiTheme="majorBidi" w:eastAsia="Times New Roman" w:hAnsiTheme="majorBidi" w:cstheme="majorBidi"/>
          <w:b/>
          <w:sz w:val="24"/>
          <w:szCs w:val="24"/>
          <w:lang w:val="nl-NL"/>
        </w:rPr>
        <w:t>NIM : 2002056069</w:t>
      </w:r>
    </w:p>
    <w:p w14:paraId="09DDFC90" w14:textId="77777777" w:rsidR="006B19BE" w:rsidRPr="008F12B1" w:rsidRDefault="006B19BE" w:rsidP="006B19BE">
      <w:pPr>
        <w:spacing w:after="0" w:line="312" w:lineRule="auto"/>
        <w:jc w:val="center"/>
        <w:rPr>
          <w:rFonts w:asciiTheme="majorBidi" w:eastAsia="Times New Roman" w:hAnsiTheme="majorBidi" w:cstheme="majorBidi"/>
          <w:b/>
          <w:sz w:val="24"/>
          <w:szCs w:val="24"/>
          <w:lang w:val="nl-NL"/>
        </w:rPr>
      </w:pPr>
    </w:p>
    <w:p w14:paraId="242ED836" w14:textId="77777777" w:rsidR="006B19BE" w:rsidRPr="008F12B1" w:rsidRDefault="006B19BE" w:rsidP="006B19BE">
      <w:pPr>
        <w:spacing w:after="0" w:line="312" w:lineRule="auto"/>
        <w:jc w:val="center"/>
        <w:rPr>
          <w:rFonts w:asciiTheme="majorBidi" w:eastAsia="Times New Roman" w:hAnsiTheme="majorBidi" w:cstheme="majorBidi"/>
          <w:b/>
          <w:sz w:val="24"/>
          <w:szCs w:val="24"/>
          <w:lang w:val="nl-NL"/>
        </w:rPr>
      </w:pPr>
      <w:r w:rsidRPr="008F12B1">
        <w:rPr>
          <w:rFonts w:asciiTheme="majorBidi" w:eastAsia="Times New Roman" w:hAnsiTheme="majorBidi" w:cstheme="majorBidi"/>
          <w:b/>
          <w:sz w:val="24"/>
          <w:szCs w:val="24"/>
          <w:lang w:val="nl-NL"/>
        </w:rPr>
        <w:t>PROGRAM STUDI ILMU HUKUM</w:t>
      </w:r>
    </w:p>
    <w:p w14:paraId="3429566D" w14:textId="77777777" w:rsidR="006B19BE" w:rsidRPr="008F12B1" w:rsidRDefault="006B19BE" w:rsidP="006B19BE">
      <w:pPr>
        <w:spacing w:after="0" w:line="312" w:lineRule="auto"/>
        <w:jc w:val="center"/>
        <w:rPr>
          <w:rFonts w:asciiTheme="majorBidi" w:eastAsia="Times New Roman" w:hAnsiTheme="majorBidi" w:cstheme="majorBidi"/>
          <w:b/>
          <w:sz w:val="24"/>
          <w:szCs w:val="24"/>
          <w:lang w:val="nl-NL"/>
        </w:rPr>
      </w:pPr>
      <w:r w:rsidRPr="008F12B1">
        <w:rPr>
          <w:rFonts w:asciiTheme="majorBidi" w:eastAsia="Times New Roman" w:hAnsiTheme="majorBidi" w:cstheme="majorBidi"/>
          <w:b/>
          <w:sz w:val="24"/>
          <w:szCs w:val="24"/>
          <w:lang w:val="nl-NL"/>
        </w:rPr>
        <w:t>FAKULTAS SYARIAH DAN HUKUM</w:t>
      </w:r>
    </w:p>
    <w:p w14:paraId="30E56007" w14:textId="77777777" w:rsidR="006B19BE" w:rsidRPr="008F12B1" w:rsidRDefault="006B19BE" w:rsidP="006B19BE">
      <w:pPr>
        <w:spacing w:after="0" w:line="312" w:lineRule="auto"/>
        <w:jc w:val="center"/>
        <w:rPr>
          <w:rFonts w:asciiTheme="majorBidi" w:eastAsia="Times New Roman" w:hAnsiTheme="majorBidi" w:cstheme="majorBidi"/>
          <w:b/>
          <w:sz w:val="24"/>
          <w:szCs w:val="24"/>
          <w:lang w:val="nl-NL"/>
        </w:rPr>
      </w:pPr>
      <w:r w:rsidRPr="008F12B1">
        <w:rPr>
          <w:rFonts w:asciiTheme="majorBidi" w:eastAsia="Times New Roman" w:hAnsiTheme="majorBidi" w:cstheme="majorBidi"/>
          <w:b/>
          <w:sz w:val="24"/>
          <w:szCs w:val="24"/>
          <w:lang w:val="nl-NL"/>
        </w:rPr>
        <w:t>UNIVERSITAS ISLAM NEGERI WALISONGO SEMARANG</w:t>
      </w:r>
    </w:p>
    <w:p w14:paraId="6AA1AA82" w14:textId="77777777" w:rsidR="006B19BE" w:rsidRPr="000A057B" w:rsidRDefault="006B19BE" w:rsidP="006B19BE">
      <w:pPr>
        <w:spacing w:after="0" w:line="312" w:lineRule="auto"/>
        <w:jc w:val="center"/>
        <w:rPr>
          <w:rFonts w:asciiTheme="majorBidi" w:eastAsia="Times New Roman" w:hAnsiTheme="majorBidi" w:cstheme="majorBidi"/>
          <w:b/>
          <w:sz w:val="24"/>
          <w:szCs w:val="24"/>
          <w:lang w:val="nl-NL"/>
        </w:rPr>
      </w:pPr>
      <w:r w:rsidRPr="000A057B">
        <w:rPr>
          <w:rFonts w:asciiTheme="majorBidi" w:eastAsia="Times New Roman" w:hAnsiTheme="majorBidi" w:cstheme="majorBidi"/>
          <w:b/>
          <w:sz w:val="24"/>
          <w:szCs w:val="24"/>
          <w:lang w:val="nl-NL"/>
        </w:rPr>
        <w:t>2024</w:t>
      </w:r>
    </w:p>
    <w:p w14:paraId="57171F62" w14:textId="77777777" w:rsidR="006B19BE" w:rsidRPr="000A057B" w:rsidRDefault="006B19BE" w:rsidP="006B19BE">
      <w:pPr>
        <w:rPr>
          <w:rFonts w:asciiTheme="majorBidi" w:eastAsia="Times New Roman" w:hAnsiTheme="majorBidi" w:cstheme="majorBidi"/>
          <w:b/>
          <w:sz w:val="24"/>
          <w:szCs w:val="24"/>
          <w:lang w:val="nl-NL"/>
        </w:rPr>
      </w:pPr>
      <w:r w:rsidRPr="000A057B">
        <w:rPr>
          <w:rFonts w:asciiTheme="majorBidi" w:eastAsia="Times New Roman" w:hAnsiTheme="majorBidi" w:cstheme="majorBidi"/>
          <w:b/>
          <w:sz w:val="24"/>
          <w:szCs w:val="24"/>
          <w:lang w:val="nl-NL"/>
        </w:rPr>
        <w:br w:type="page"/>
      </w:r>
    </w:p>
    <w:p w14:paraId="2D1BCA7E"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r>
        <w:rPr>
          <w:rFonts w:asciiTheme="majorBidi" w:eastAsia="Times New Roman" w:hAnsiTheme="majorBidi" w:cstheme="majorBidi"/>
          <w:b/>
          <w:noProof/>
          <w:color w:val="000000"/>
          <w:sz w:val="24"/>
          <w:szCs w:val="24"/>
          <w:lang w:val="nl-NL"/>
        </w:rPr>
        <w:lastRenderedPageBreak/>
        <w:drawing>
          <wp:anchor distT="0" distB="0" distL="114300" distR="114300" simplePos="0" relativeHeight="251668480" behindDoc="0" locked="0" layoutInCell="1" allowOverlap="1" wp14:anchorId="677E97AB" wp14:editId="0202D792">
            <wp:simplePos x="0" y="0"/>
            <wp:positionH relativeFrom="margin">
              <wp:posOffset>-390067</wp:posOffset>
            </wp:positionH>
            <wp:positionV relativeFrom="paragraph">
              <wp:posOffset>-294374</wp:posOffset>
            </wp:positionV>
            <wp:extent cx="4274288" cy="5920775"/>
            <wp:effectExtent l="0" t="0" r="0" b="3810"/>
            <wp:wrapNone/>
            <wp:docPr id="21869587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95877" name="Picture 21869587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5598" cy="5936442"/>
                    </a:xfrm>
                    <a:prstGeom prst="rect">
                      <a:avLst/>
                    </a:prstGeom>
                  </pic:spPr>
                </pic:pic>
              </a:graphicData>
            </a:graphic>
            <wp14:sizeRelH relativeFrom="margin">
              <wp14:pctWidth>0</wp14:pctWidth>
            </wp14:sizeRelH>
            <wp14:sizeRelV relativeFrom="margin">
              <wp14:pctHeight>0</wp14:pctHeight>
            </wp14:sizeRelV>
          </wp:anchor>
        </w:drawing>
      </w:r>
    </w:p>
    <w:p w14:paraId="1E342016"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50BFBD70"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66D35C88"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5591CE5B"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55A66A0D"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6C3F4B43"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533741AD"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09DF58E7"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58623B3B"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4B8731CE"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1C8E90D7"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24575C41"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467ADC6A"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7266AE30"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683565EA"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6393B339"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344F7D28" w14:textId="0C115CEA" w:rsidR="006B19BE" w:rsidRPr="000A057B" w:rsidRDefault="006B19BE" w:rsidP="006B19BE">
      <w:pPr>
        <w:rPr>
          <w:rFonts w:asciiTheme="majorBidi" w:hAnsiTheme="majorBidi" w:cstheme="majorBidi"/>
          <w:b/>
          <w:sz w:val="24"/>
          <w:szCs w:val="24"/>
          <w:lang w:val="nl-NL"/>
        </w:rPr>
      </w:pPr>
      <w:r w:rsidRPr="000A057B">
        <w:rPr>
          <w:rFonts w:cstheme="majorBidi"/>
          <w:lang w:val="nl-NL"/>
        </w:rPr>
        <w:br w:type="page"/>
      </w:r>
      <w:r w:rsidR="00026C21">
        <w:rPr>
          <w:rFonts w:asciiTheme="majorBidi" w:eastAsia="Times New Roman" w:hAnsiTheme="majorBidi" w:cstheme="majorBidi"/>
          <w:b/>
          <w:noProof/>
          <w:color w:val="000000"/>
          <w:sz w:val="24"/>
          <w:szCs w:val="24"/>
          <w:lang w:val="nl-NL"/>
          <w14:ligatures w14:val="standardContextual"/>
        </w:rPr>
        <w:lastRenderedPageBreak/>
        <w:drawing>
          <wp:anchor distT="0" distB="0" distL="114300" distR="114300" simplePos="0" relativeHeight="251674624" behindDoc="0" locked="0" layoutInCell="1" allowOverlap="1" wp14:anchorId="1F2C877C" wp14:editId="3DE12986">
            <wp:simplePos x="0" y="0"/>
            <wp:positionH relativeFrom="margin">
              <wp:posOffset>-219945</wp:posOffset>
            </wp:positionH>
            <wp:positionV relativeFrom="paragraph">
              <wp:posOffset>-230579</wp:posOffset>
            </wp:positionV>
            <wp:extent cx="4082678" cy="5963920"/>
            <wp:effectExtent l="0" t="0" r="0" b="0"/>
            <wp:wrapNone/>
            <wp:docPr id="35338646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86466" name="Picture 35338646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1392" cy="6005865"/>
                    </a:xfrm>
                    <a:prstGeom prst="rect">
                      <a:avLst/>
                    </a:prstGeom>
                  </pic:spPr>
                </pic:pic>
              </a:graphicData>
            </a:graphic>
            <wp14:sizeRelH relativeFrom="margin">
              <wp14:pctWidth>0</wp14:pctWidth>
            </wp14:sizeRelH>
            <wp14:sizeRelV relativeFrom="margin">
              <wp14:pctHeight>0</wp14:pctHeight>
            </wp14:sizeRelV>
          </wp:anchor>
        </w:drawing>
      </w:r>
      <w:r>
        <w:rPr>
          <w:rFonts w:cstheme="majorBidi"/>
          <w:lang w:val="nl-NL"/>
        </w:rPr>
        <w:t xml:space="preserve">  </w:t>
      </w:r>
    </w:p>
    <w:p w14:paraId="68812D23" w14:textId="62D4CEC2" w:rsidR="006B19BE" w:rsidRPr="000A057B" w:rsidRDefault="006B19BE" w:rsidP="00026C21">
      <w:pPr>
        <w:pStyle w:val="Heading1"/>
        <w:spacing w:before="0"/>
        <w:jc w:val="left"/>
        <w:rPr>
          <w:rFonts w:cstheme="majorBidi"/>
          <w:b w:val="0"/>
          <w:lang w:val="nl-NL"/>
        </w:rPr>
      </w:pPr>
    </w:p>
    <w:p w14:paraId="3EAD8E1A"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233154FD"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369623B6"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38E4C0A1"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3ABEAD37" w14:textId="6309DA8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4007F0D2"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0BAE79F7"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3F89ABC2"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1F8EFFB4"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4BF46825"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7A4C1F6A"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555E2CC1"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18E7BCB6"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0D3F485E"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4FC8051B"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4778B72C"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7D17EF11" w14:textId="77777777" w:rsidR="006B19BE" w:rsidRPr="000A057B" w:rsidRDefault="006B19BE" w:rsidP="006B19BE">
      <w:pPr>
        <w:pBdr>
          <w:top w:val="nil"/>
          <w:left w:val="nil"/>
          <w:bottom w:val="nil"/>
          <w:right w:val="nil"/>
          <w:between w:val="nil"/>
        </w:pBdr>
        <w:spacing w:after="0" w:line="312" w:lineRule="auto"/>
        <w:ind w:left="720"/>
        <w:jc w:val="center"/>
        <w:rPr>
          <w:rFonts w:asciiTheme="majorBidi" w:eastAsia="Times New Roman" w:hAnsiTheme="majorBidi" w:cstheme="majorBidi"/>
          <w:b/>
          <w:color w:val="000000"/>
          <w:sz w:val="24"/>
          <w:szCs w:val="24"/>
          <w:lang w:val="nl-NL"/>
        </w:rPr>
      </w:pPr>
    </w:p>
    <w:p w14:paraId="1A3B6872" w14:textId="77777777" w:rsidR="006B19BE" w:rsidRPr="000A057B" w:rsidRDefault="006B19BE" w:rsidP="006B19BE">
      <w:pPr>
        <w:rPr>
          <w:rFonts w:asciiTheme="majorBidi" w:hAnsiTheme="majorBidi" w:cstheme="majorBidi"/>
          <w:b/>
          <w:sz w:val="24"/>
          <w:szCs w:val="24"/>
          <w:lang w:val="nl-NL"/>
        </w:rPr>
      </w:pPr>
      <w:r w:rsidRPr="000A057B">
        <w:rPr>
          <w:rFonts w:cstheme="majorBidi"/>
          <w:lang w:val="nl-NL"/>
        </w:rPr>
        <w:br w:type="page"/>
      </w:r>
    </w:p>
    <w:p w14:paraId="7422AE42" w14:textId="77777777" w:rsidR="006B19BE" w:rsidRPr="000A057B" w:rsidRDefault="006B19BE" w:rsidP="006B19BE">
      <w:pPr>
        <w:pStyle w:val="Heading1"/>
        <w:spacing w:before="0"/>
        <w:rPr>
          <w:rFonts w:cstheme="majorBidi"/>
          <w:lang w:val="nl-NL"/>
        </w:rPr>
      </w:pPr>
      <w:bookmarkStart w:id="0" w:name="_Toc186411366"/>
      <w:r w:rsidRPr="000A057B">
        <w:rPr>
          <w:rFonts w:cstheme="majorBidi"/>
          <w:lang w:val="nl-NL"/>
        </w:rPr>
        <w:lastRenderedPageBreak/>
        <w:t>MOTTO</w:t>
      </w:r>
      <w:bookmarkEnd w:id="0"/>
    </w:p>
    <w:p w14:paraId="718419CD" w14:textId="77777777" w:rsidR="006B19BE" w:rsidRPr="000A057B" w:rsidRDefault="006B19BE" w:rsidP="006B19BE">
      <w:pPr>
        <w:spacing w:after="0" w:line="312" w:lineRule="auto"/>
        <w:rPr>
          <w:rFonts w:asciiTheme="majorBidi" w:eastAsia="Times New Roman" w:hAnsiTheme="majorBidi" w:cstheme="majorBidi"/>
          <w:b/>
          <w:sz w:val="24"/>
          <w:szCs w:val="24"/>
          <w:lang w:val="nl-NL"/>
        </w:rPr>
      </w:pPr>
    </w:p>
    <w:p w14:paraId="73DEC92D" w14:textId="77777777" w:rsidR="006B19BE" w:rsidRPr="000A057B" w:rsidRDefault="006B19BE" w:rsidP="006B19BE">
      <w:pPr>
        <w:spacing w:after="0" w:line="312" w:lineRule="auto"/>
        <w:jc w:val="center"/>
        <w:rPr>
          <w:rFonts w:asciiTheme="majorBidi" w:eastAsia="Times New Roman" w:hAnsiTheme="majorBidi" w:cstheme="majorBidi"/>
          <w:b/>
          <w:sz w:val="24"/>
          <w:szCs w:val="24"/>
          <w:lang w:val="nl-NL"/>
        </w:rPr>
      </w:pPr>
    </w:p>
    <w:p w14:paraId="44D8BF5B" w14:textId="77777777" w:rsidR="006B19BE" w:rsidRPr="000A057B" w:rsidRDefault="006B19BE" w:rsidP="006B19BE">
      <w:pPr>
        <w:spacing w:after="0" w:line="312" w:lineRule="auto"/>
        <w:jc w:val="center"/>
        <w:rPr>
          <w:rFonts w:ascii="Traditional Arabic" w:eastAsia="Times New Roman" w:hAnsi="Traditional Arabic" w:cs="Traditional Arabic"/>
          <w:b/>
          <w:sz w:val="32"/>
          <w:szCs w:val="32"/>
          <w:lang w:val="nl-NL"/>
        </w:rPr>
      </w:pPr>
      <w:r>
        <w:rPr>
          <w:rFonts w:ascii="Traditional Arabic" w:eastAsia="Times New Roman" w:hAnsi="Traditional Arabic" w:cs="Traditional Arabic" w:hint="cs"/>
          <w:b/>
          <w:sz w:val="32"/>
          <w:szCs w:val="32"/>
          <w:rtl/>
        </w:rPr>
        <w:t>وَمَنْ يُشَاقِقْ يَشْقُقِ اللهُ عَلَيْهِ يَوْمَ الْقِيَامَةِ</w:t>
      </w:r>
    </w:p>
    <w:p w14:paraId="4A31D136" w14:textId="77777777" w:rsidR="006B19BE" w:rsidRDefault="006B19BE" w:rsidP="006B19BE">
      <w:pPr>
        <w:spacing w:after="0" w:line="312" w:lineRule="auto"/>
        <w:jc w:val="center"/>
        <w:rPr>
          <w:rFonts w:asciiTheme="majorBidi" w:eastAsia="Times New Roman" w:hAnsiTheme="majorBidi" w:cstheme="majorBidi"/>
          <w:bCs/>
          <w:lang w:val="nl-NL"/>
        </w:rPr>
      </w:pPr>
      <w:r w:rsidRPr="00940E49">
        <w:rPr>
          <w:rFonts w:asciiTheme="majorBidi" w:eastAsia="Times New Roman" w:hAnsiTheme="majorBidi" w:cstheme="majorBidi"/>
          <w:bCs/>
          <w:lang w:val="nl-NL"/>
        </w:rPr>
        <w:t>“</w:t>
      </w:r>
      <w:r>
        <w:rPr>
          <w:rFonts w:asciiTheme="majorBidi" w:eastAsia="Times New Roman" w:hAnsiTheme="majorBidi" w:cstheme="majorBidi"/>
          <w:bCs/>
          <w:lang w:val="nl-NL"/>
        </w:rPr>
        <w:t>Barang siapa yang menyulitkan (orang lain) maka Allah akan mempersulitnya pada hari kiamat</w:t>
      </w:r>
      <w:r w:rsidRPr="00940E49">
        <w:rPr>
          <w:rFonts w:asciiTheme="majorBidi" w:eastAsia="Times New Roman" w:hAnsiTheme="majorBidi" w:cstheme="majorBidi"/>
          <w:bCs/>
          <w:lang w:val="nl-NL"/>
        </w:rPr>
        <w:t>”</w:t>
      </w:r>
    </w:p>
    <w:p w14:paraId="7433E592" w14:textId="77777777" w:rsidR="006B19BE" w:rsidRPr="00940E49" w:rsidRDefault="006B19BE" w:rsidP="006B19BE">
      <w:pPr>
        <w:spacing w:after="0" w:line="312" w:lineRule="auto"/>
        <w:jc w:val="center"/>
        <w:rPr>
          <w:rFonts w:asciiTheme="majorBidi" w:eastAsia="Times New Roman" w:hAnsiTheme="majorBidi" w:cstheme="majorBidi"/>
          <w:bCs/>
          <w:rtl/>
        </w:rPr>
      </w:pPr>
      <w:r w:rsidRPr="000A057B">
        <w:rPr>
          <w:rFonts w:asciiTheme="majorBidi" w:eastAsia="Times New Roman" w:hAnsiTheme="majorBidi" w:cstheme="majorBidi"/>
          <w:bCs/>
          <w:lang w:val="nl-NL"/>
        </w:rPr>
        <w:t xml:space="preserve">(HR. </w:t>
      </w:r>
      <w:r>
        <w:rPr>
          <w:rFonts w:asciiTheme="majorBidi" w:eastAsia="Times New Roman" w:hAnsiTheme="majorBidi" w:cstheme="majorBidi"/>
          <w:bCs/>
          <w:lang w:val="nl-NL"/>
        </w:rPr>
        <w:t>Al-Bukhari no.7152</w:t>
      </w:r>
      <w:r w:rsidRPr="000A057B">
        <w:rPr>
          <w:rFonts w:asciiTheme="majorBidi" w:eastAsia="Times New Roman" w:hAnsiTheme="majorBidi" w:cstheme="majorBidi"/>
          <w:bCs/>
          <w:lang w:val="nl-NL"/>
        </w:rPr>
        <w:t>)</w:t>
      </w:r>
    </w:p>
    <w:p w14:paraId="05FB13E5" w14:textId="77777777" w:rsidR="006B19BE" w:rsidRPr="000A057B" w:rsidRDefault="006B19BE" w:rsidP="006B19BE">
      <w:pPr>
        <w:spacing w:after="0" w:line="312" w:lineRule="auto"/>
        <w:rPr>
          <w:rFonts w:asciiTheme="majorBidi" w:eastAsia="Times New Roman" w:hAnsiTheme="majorBidi" w:cstheme="majorBidi"/>
          <w:b/>
          <w:sz w:val="24"/>
          <w:szCs w:val="24"/>
          <w:lang w:val="nl-NL"/>
        </w:rPr>
      </w:pPr>
    </w:p>
    <w:p w14:paraId="0C36E36E" w14:textId="77777777" w:rsidR="006B19BE" w:rsidRPr="000A057B" w:rsidRDefault="006B19BE" w:rsidP="006B19BE">
      <w:pPr>
        <w:spacing w:after="0" w:line="312" w:lineRule="auto"/>
        <w:rPr>
          <w:rFonts w:asciiTheme="majorBidi" w:eastAsia="Times New Roman" w:hAnsiTheme="majorBidi" w:cstheme="majorBidi"/>
          <w:b/>
          <w:sz w:val="24"/>
          <w:szCs w:val="24"/>
          <w:lang w:val="nl-NL"/>
        </w:rPr>
      </w:pPr>
    </w:p>
    <w:p w14:paraId="30BF9F05" w14:textId="77777777" w:rsidR="006B19BE" w:rsidRPr="000A057B" w:rsidRDefault="006B19BE" w:rsidP="006B19BE">
      <w:pPr>
        <w:spacing w:after="0" w:line="312" w:lineRule="auto"/>
        <w:rPr>
          <w:rFonts w:asciiTheme="majorBidi" w:eastAsia="Times New Roman" w:hAnsiTheme="majorBidi" w:cstheme="majorBidi"/>
          <w:b/>
          <w:sz w:val="24"/>
          <w:szCs w:val="24"/>
          <w:lang w:val="nl-NL"/>
        </w:rPr>
      </w:pPr>
    </w:p>
    <w:p w14:paraId="4244552A" w14:textId="77777777" w:rsidR="006B19BE" w:rsidRPr="000A057B" w:rsidRDefault="006B19BE" w:rsidP="006B19BE">
      <w:pPr>
        <w:spacing w:after="0" w:line="312" w:lineRule="auto"/>
        <w:rPr>
          <w:rFonts w:asciiTheme="majorBidi" w:eastAsia="Times New Roman" w:hAnsiTheme="majorBidi" w:cstheme="majorBidi"/>
          <w:b/>
          <w:sz w:val="24"/>
          <w:szCs w:val="24"/>
          <w:lang w:val="nl-NL"/>
        </w:rPr>
      </w:pPr>
    </w:p>
    <w:p w14:paraId="5283F7A3" w14:textId="77777777" w:rsidR="006B19BE" w:rsidRPr="000A057B" w:rsidRDefault="006B19BE" w:rsidP="006B19BE">
      <w:pPr>
        <w:spacing w:after="0" w:line="312" w:lineRule="auto"/>
        <w:rPr>
          <w:rFonts w:asciiTheme="majorBidi" w:eastAsia="Times New Roman" w:hAnsiTheme="majorBidi" w:cstheme="majorBidi"/>
          <w:b/>
          <w:sz w:val="24"/>
          <w:szCs w:val="24"/>
          <w:lang w:val="nl-NL"/>
        </w:rPr>
      </w:pPr>
    </w:p>
    <w:p w14:paraId="2BBFF7B7" w14:textId="77777777" w:rsidR="006B19BE" w:rsidRPr="000A057B" w:rsidRDefault="006B19BE" w:rsidP="006B19BE">
      <w:pPr>
        <w:spacing w:after="0" w:line="312" w:lineRule="auto"/>
        <w:rPr>
          <w:rFonts w:asciiTheme="majorBidi" w:eastAsia="Times New Roman" w:hAnsiTheme="majorBidi" w:cstheme="majorBidi"/>
          <w:b/>
          <w:sz w:val="24"/>
          <w:szCs w:val="24"/>
          <w:lang w:val="nl-NL"/>
        </w:rPr>
      </w:pPr>
    </w:p>
    <w:p w14:paraId="7E8EF69A" w14:textId="77777777" w:rsidR="006B19BE" w:rsidRPr="000A057B" w:rsidRDefault="006B19BE" w:rsidP="006B19BE">
      <w:pPr>
        <w:spacing w:after="0" w:line="312" w:lineRule="auto"/>
        <w:rPr>
          <w:rFonts w:asciiTheme="majorBidi" w:eastAsia="Times New Roman" w:hAnsiTheme="majorBidi" w:cstheme="majorBidi"/>
          <w:b/>
          <w:sz w:val="24"/>
          <w:szCs w:val="24"/>
          <w:lang w:val="nl-NL"/>
        </w:rPr>
      </w:pPr>
    </w:p>
    <w:p w14:paraId="4D976AF4" w14:textId="77777777" w:rsidR="006B19BE" w:rsidRPr="000A057B" w:rsidRDefault="006B19BE" w:rsidP="006B19BE">
      <w:pPr>
        <w:spacing w:after="0" w:line="312" w:lineRule="auto"/>
        <w:rPr>
          <w:rFonts w:asciiTheme="majorBidi" w:eastAsia="Times New Roman" w:hAnsiTheme="majorBidi" w:cstheme="majorBidi"/>
          <w:b/>
          <w:sz w:val="24"/>
          <w:szCs w:val="24"/>
          <w:lang w:val="nl-NL"/>
        </w:rPr>
      </w:pPr>
    </w:p>
    <w:p w14:paraId="44EEF9F7" w14:textId="77777777" w:rsidR="006B19BE" w:rsidRPr="000A057B" w:rsidRDefault="006B19BE" w:rsidP="006B19BE">
      <w:pPr>
        <w:spacing w:after="0" w:line="312" w:lineRule="auto"/>
        <w:rPr>
          <w:rFonts w:asciiTheme="majorBidi" w:eastAsia="Times New Roman" w:hAnsiTheme="majorBidi" w:cstheme="majorBidi"/>
          <w:b/>
          <w:sz w:val="24"/>
          <w:szCs w:val="24"/>
          <w:lang w:val="nl-NL"/>
        </w:rPr>
      </w:pPr>
    </w:p>
    <w:p w14:paraId="1EF86514" w14:textId="77777777" w:rsidR="006B19BE" w:rsidRPr="000A057B" w:rsidRDefault="006B19BE" w:rsidP="006B19BE">
      <w:pPr>
        <w:spacing w:after="0" w:line="312" w:lineRule="auto"/>
        <w:rPr>
          <w:rFonts w:asciiTheme="majorBidi" w:eastAsia="Times New Roman" w:hAnsiTheme="majorBidi" w:cstheme="majorBidi"/>
          <w:b/>
          <w:sz w:val="24"/>
          <w:szCs w:val="24"/>
          <w:lang w:val="nl-NL"/>
        </w:rPr>
      </w:pPr>
    </w:p>
    <w:p w14:paraId="3A4A7CC5" w14:textId="77777777" w:rsidR="006B19BE" w:rsidRPr="000A057B" w:rsidRDefault="006B19BE" w:rsidP="006B19BE">
      <w:pPr>
        <w:spacing w:after="0" w:line="312" w:lineRule="auto"/>
        <w:rPr>
          <w:rFonts w:asciiTheme="majorBidi" w:eastAsia="Times New Roman" w:hAnsiTheme="majorBidi" w:cstheme="majorBidi"/>
          <w:b/>
          <w:sz w:val="24"/>
          <w:szCs w:val="24"/>
          <w:lang w:val="nl-NL"/>
        </w:rPr>
      </w:pPr>
    </w:p>
    <w:p w14:paraId="56A15680" w14:textId="77777777" w:rsidR="006B19BE" w:rsidRPr="000A057B" w:rsidRDefault="006B19BE" w:rsidP="006B19BE">
      <w:pPr>
        <w:spacing w:after="0" w:line="312" w:lineRule="auto"/>
        <w:rPr>
          <w:rFonts w:asciiTheme="majorBidi" w:eastAsia="Times New Roman" w:hAnsiTheme="majorBidi" w:cstheme="majorBidi"/>
          <w:b/>
          <w:sz w:val="24"/>
          <w:szCs w:val="24"/>
          <w:lang w:val="nl-NL"/>
        </w:rPr>
      </w:pPr>
    </w:p>
    <w:p w14:paraId="06804A8A" w14:textId="77777777" w:rsidR="006B19BE" w:rsidRPr="000A057B" w:rsidRDefault="006B19BE" w:rsidP="006B19BE">
      <w:pPr>
        <w:spacing w:after="0" w:line="312" w:lineRule="auto"/>
        <w:rPr>
          <w:rFonts w:asciiTheme="majorBidi" w:eastAsia="Times New Roman" w:hAnsiTheme="majorBidi" w:cstheme="majorBidi"/>
          <w:b/>
          <w:sz w:val="24"/>
          <w:szCs w:val="24"/>
          <w:lang w:val="nl-NL"/>
        </w:rPr>
      </w:pPr>
    </w:p>
    <w:p w14:paraId="02B8420A" w14:textId="77777777" w:rsidR="006B19BE" w:rsidRPr="000A057B" w:rsidRDefault="006B19BE" w:rsidP="006B19BE">
      <w:pPr>
        <w:spacing w:after="0" w:line="312" w:lineRule="auto"/>
        <w:rPr>
          <w:rFonts w:asciiTheme="majorBidi" w:eastAsia="Times New Roman" w:hAnsiTheme="majorBidi" w:cstheme="majorBidi"/>
          <w:b/>
          <w:sz w:val="24"/>
          <w:szCs w:val="24"/>
          <w:lang w:val="nl-NL"/>
        </w:rPr>
      </w:pPr>
    </w:p>
    <w:p w14:paraId="71CA2C0F" w14:textId="77777777" w:rsidR="006B19BE" w:rsidRPr="000A057B" w:rsidRDefault="006B19BE" w:rsidP="006B19BE">
      <w:pPr>
        <w:spacing w:after="0" w:line="312" w:lineRule="auto"/>
        <w:rPr>
          <w:rFonts w:asciiTheme="majorBidi" w:eastAsia="Times New Roman" w:hAnsiTheme="majorBidi" w:cstheme="majorBidi"/>
          <w:b/>
          <w:sz w:val="24"/>
          <w:szCs w:val="24"/>
          <w:lang w:val="nl-NL"/>
        </w:rPr>
      </w:pPr>
    </w:p>
    <w:p w14:paraId="74091EA7" w14:textId="77777777" w:rsidR="006B19BE" w:rsidRPr="000A057B" w:rsidRDefault="006B19BE" w:rsidP="006B19BE">
      <w:pPr>
        <w:rPr>
          <w:rFonts w:asciiTheme="majorBidi" w:hAnsiTheme="majorBidi" w:cstheme="majorBidi"/>
          <w:b/>
          <w:sz w:val="24"/>
          <w:szCs w:val="24"/>
          <w:lang w:val="nl-NL"/>
        </w:rPr>
      </w:pPr>
      <w:r w:rsidRPr="000A057B">
        <w:rPr>
          <w:rFonts w:cstheme="majorBidi"/>
          <w:lang w:val="nl-NL"/>
        </w:rPr>
        <w:br w:type="page"/>
      </w:r>
    </w:p>
    <w:p w14:paraId="1CE9F078" w14:textId="77777777" w:rsidR="006B19BE" w:rsidRPr="000A057B" w:rsidRDefault="006B19BE" w:rsidP="006B19BE">
      <w:pPr>
        <w:pStyle w:val="Heading1"/>
        <w:spacing w:before="0"/>
        <w:rPr>
          <w:rFonts w:cstheme="majorBidi"/>
          <w:lang w:val="nl-NL"/>
        </w:rPr>
      </w:pPr>
      <w:bookmarkStart w:id="1" w:name="_Toc186411367"/>
      <w:r w:rsidRPr="000A057B">
        <w:rPr>
          <w:rFonts w:cstheme="majorBidi"/>
          <w:lang w:val="nl-NL"/>
        </w:rPr>
        <w:lastRenderedPageBreak/>
        <w:t>HALAMAN PERSEMBAHAN</w:t>
      </w:r>
      <w:bookmarkEnd w:id="1"/>
      <w:r w:rsidRPr="000A057B">
        <w:rPr>
          <w:rFonts w:cstheme="majorBidi"/>
          <w:lang w:val="nl-NL"/>
        </w:rPr>
        <w:t xml:space="preserve"> </w:t>
      </w:r>
    </w:p>
    <w:p w14:paraId="55BAF28D" w14:textId="77777777" w:rsidR="006B19BE" w:rsidRPr="000A057B" w:rsidRDefault="006B19BE" w:rsidP="006B19BE">
      <w:pPr>
        <w:spacing w:after="0"/>
        <w:rPr>
          <w:rFonts w:asciiTheme="majorBidi" w:hAnsiTheme="majorBidi" w:cstheme="majorBidi"/>
          <w:lang w:val="nl-NL"/>
        </w:rPr>
      </w:pPr>
    </w:p>
    <w:p w14:paraId="7FF7E595" w14:textId="77777777" w:rsidR="006B19BE" w:rsidRPr="000A057B" w:rsidRDefault="006B19BE" w:rsidP="006B19BE">
      <w:pPr>
        <w:spacing w:after="0"/>
        <w:rPr>
          <w:rFonts w:asciiTheme="majorBidi" w:hAnsiTheme="majorBidi" w:cstheme="majorBidi"/>
          <w:lang w:val="nl-NL"/>
        </w:rPr>
      </w:pPr>
    </w:p>
    <w:p w14:paraId="642F8794" w14:textId="77777777" w:rsidR="006B19BE" w:rsidRPr="000A057B" w:rsidRDefault="006B19BE" w:rsidP="006B19BE">
      <w:pPr>
        <w:spacing w:after="0" w:line="312" w:lineRule="auto"/>
        <w:jc w:val="both"/>
        <w:rPr>
          <w:rFonts w:asciiTheme="majorBidi" w:eastAsia="Times New Roman" w:hAnsiTheme="majorBidi" w:cstheme="majorBidi"/>
          <w:lang w:val="nl-NL"/>
        </w:rPr>
      </w:pPr>
      <w:r w:rsidRPr="000A057B">
        <w:rPr>
          <w:rFonts w:asciiTheme="majorBidi" w:eastAsia="Times New Roman" w:hAnsiTheme="majorBidi" w:cstheme="majorBidi"/>
          <w:lang w:val="nl-NL"/>
        </w:rPr>
        <w:t xml:space="preserve">       Alhamdulillah puji Syukur saya ucapkan kehadiratmu ya Allah, atas segala kekuatan, rasa sabar dan segala hal baik berupa ujian maupun cobaan, serta juga nikmat sehat yang paling penting dan juga berharga dalam kehidupan. Atas ridho mu peneliti dapat menyelesaikan skripsi ini, untuk itu peneliti persembahkan karya ini untuk mereka yang telah memberikan sesuatu yang tidak ternilai harganya kepada peneliti, diantaranya:</w:t>
      </w:r>
    </w:p>
    <w:p w14:paraId="0E711BC0" w14:textId="77777777" w:rsidR="006B19BE" w:rsidRPr="000A057B" w:rsidRDefault="006B19BE" w:rsidP="006B19BE">
      <w:pPr>
        <w:numPr>
          <w:ilvl w:val="0"/>
          <w:numId w:val="23"/>
        </w:numPr>
        <w:pBdr>
          <w:top w:val="nil"/>
          <w:left w:val="nil"/>
          <w:bottom w:val="nil"/>
          <w:right w:val="nil"/>
          <w:between w:val="nil"/>
        </w:pBdr>
        <w:spacing w:after="0" w:line="312" w:lineRule="auto"/>
        <w:ind w:left="426"/>
        <w:jc w:val="both"/>
        <w:rPr>
          <w:rFonts w:asciiTheme="majorBidi" w:eastAsia="Times New Roman" w:hAnsiTheme="majorBidi" w:cstheme="majorBidi"/>
          <w:color w:val="000000"/>
          <w:lang w:val="nl-NL"/>
        </w:rPr>
      </w:pPr>
      <w:r w:rsidRPr="000A057B">
        <w:rPr>
          <w:rFonts w:asciiTheme="majorBidi" w:eastAsia="Times New Roman" w:hAnsiTheme="majorBidi" w:cstheme="majorBidi"/>
          <w:color w:val="000000"/>
          <w:lang w:val="nl-NL"/>
        </w:rPr>
        <w:t xml:space="preserve">Untuk cinta pertama penulis dan surga bagi penulis Bapak Bonari dan Ibu Suswanti, selaku kedua </w:t>
      </w:r>
      <w:r w:rsidRPr="000A057B">
        <w:rPr>
          <w:rFonts w:asciiTheme="majorBidi" w:eastAsia="Times New Roman" w:hAnsiTheme="majorBidi" w:cstheme="majorBidi"/>
          <w:lang w:val="nl-NL"/>
        </w:rPr>
        <w:t>orang tua</w:t>
      </w:r>
      <w:r w:rsidRPr="000A057B">
        <w:rPr>
          <w:rFonts w:asciiTheme="majorBidi" w:eastAsia="Times New Roman" w:hAnsiTheme="majorBidi" w:cstheme="majorBidi"/>
          <w:color w:val="000000"/>
          <w:lang w:val="nl-NL"/>
        </w:rPr>
        <w:t xml:space="preserve"> penulis yang paling </w:t>
      </w:r>
      <w:r w:rsidRPr="000A057B">
        <w:rPr>
          <w:rFonts w:asciiTheme="majorBidi" w:eastAsia="Times New Roman" w:hAnsiTheme="majorBidi" w:cstheme="majorBidi"/>
          <w:lang w:val="nl-NL"/>
        </w:rPr>
        <w:t>disayangi</w:t>
      </w:r>
      <w:r w:rsidRPr="000A057B">
        <w:rPr>
          <w:rFonts w:asciiTheme="majorBidi" w:eastAsia="Times New Roman" w:hAnsiTheme="majorBidi" w:cstheme="majorBidi"/>
          <w:color w:val="000000"/>
          <w:lang w:val="nl-NL"/>
        </w:rPr>
        <w:t xml:space="preserve"> </w:t>
      </w:r>
      <w:r w:rsidRPr="000A057B">
        <w:rPr>
          <w:rFonts w:asciiTheme="majorBidi" w:eastAsia="Times New Roman" w:hAnsiTheme="majorBidi" w:cstheme="majorBidi"/>
          <w:lang w:val="nl-NL"/>
        </w:rPr>
        <w:t>di dunia</w:t>
      </w:r>
      <w:r w:rsidRPr="000A057B">
        <w:rPr>
          <w:rFonts w:asciiTheme="majorBidi" w:eastAsia="Times New Roman" w:hAnsiTheme="majorBidi" w:cstheme="majorBidi"/>
          <w:color w:val="000000"/>
          <w:lang w:val="nl-NL"/>
        </w:rPr>
        <w:t xml:space="preserve"> ini,  yang selalu memanjatkan doa untuk penulis, terimakasih atas kasih sayang yang penuh serta doa yang tulus untuk kesuksesan putrinya, terima kasih atas nasihat, semangat dan biaya kuliah dari Bapak Ibu kepada penulis dapat melanjutkan Pendidikan kuliah. Kedua orang tua selalu memberikan dukungan dan tidak pernah </w:t>
      </w:r>
      <w:r w:rsidRPr="000A057B">
        <w:rPr>
          <w:rFonts w:asciiTheme="majorBidi" w:eastAsia="Times New Roman" w:hAnsiTheme="majorBidi" w:cstheme="majorBidi"/>
          <w:lang w:val="nl-NL"/>
        </w:rPr>
        <w:t>lelah</w:t>
      </w:r>
      <w:r w:rsidRPr="000A057B">
        <w:rPr>
          <w:rFonts w:asciiTheme="majorBidi" w:eastAsia="Times New Roman" w:hAnsiTheme="majorBidi" w:cstheme="majorBidi"/>
          <w:color w:val="000000"/>
          <w:lang w:val="nl-NL"/>
        </w:rPr>
        <w:t xml:space="preserve"> untuk selalu </w:t>
      </w:r>
      <w:r w:rsidRPr="000A057B">
        <w:rPr>
          <w:rFonts w:asciiTheme="majorBidi" w:eastAsia="Times New Roman" w:hAnsiTheme="majorBidi" w:cstheme="majorBidi"/>
          <w:lang w:val="nl-NL"/>
        </w:rPr>
        <w:t>mendoakan</w:t>
      </w:r>
      <w:r w:rsidRPr="000A057B">
        <w:rPr>
          <w:rFonts w:asciiTheme="majorBidi" w:eastAsia="Times New Roman" w:hAnsiTheme="majorBidi" w:cstheme="majorBidi"/>
          <w:color w:val="000000"/>
          <w:lang w:val="nl-NL"/>
        </w:rPr>
        <w:t xml:space="preserve"> putrinya agar selalu </w:t>
      </w:r>
      <w:r w:rsidRPr="000A057B">
        <w:rPr>
          <w:rFonts w:asciiTheme="majorBidi" w:eastAsia="Times New Roman" w:hAnsiTheme="majorBidi" w:cstheme="majorBidi"/>
          <w:lang w:val="nl-NL"/>
        </w:rPr>
        <w:t>diberi</w:t>
      </w:r>
      <w:r w:rsidRPr="000A057B">
        <w:rPr>
          <w:rFonts w:asciiTheme="majorBidi" w:eastAsia="Times New Roman" w:hAnsiTheme="majorBidi" w:cstheme="majorBidi"/>
          <w:color w:val="000000"/>
          <w:lang w:val="nl-NL"/>
        </w:rPr>
        <w:t xml:space="preserve"> kemudahan dan kelancaran dalam segala urusannya. </w:t>
      </w:r>
    </w:p>
    <w:p w14:paraId="24424634" w14:textId="77777777" w:rsidR="006B19BE" w:rsidRPr="008F12B1" w:rsidRDefault="006B19BE" w:rsidP="006B19BE">
      <w:pPr>
        <w:numPr>
          <w:ilvl w:val="0"/>
          <w:numId w:val="23"/>
        </w:num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Kepada adik saya tercinta M. Faiq Adi Firmansyah  yang sangat penulis sayangi. Seorang adik yang selalu menghibur penulis di rumah. </w:t>
      </w:r>
    </w:p>
    <w:p w14:paraId="1D8C0E3D" w14:textId="77777777" w:rsidR="006B19BE" w:rsidRPr="008F12B1" w:rsidRDefault="006B19BE" w:rsidP="006B19BE">
      <w:pPr>
        <w:numPr>
          <w:ilvl w:val="0"/>
          <w:numId w:val="23"/>
        </w:num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Kepada Pembimbing penulis yakni Bapak Dr. Afif Noor S.Ag., SH., M.Hum dan Bapak Aang Asari M.H yang telah Ikhlas dalam memberikan bimbingan,dan mengarahkan penulis dalam penyusunan skripsi ini.</w:t>
      </w:r>
    </w:p>
    <w:p w14:paraId="210AE95E" w14:textId="77777777" w:rsidR="006B19BE" w:rsidRPr="008F12B1" w:rsidRDefault="006B19BE" w:rsidP="006B19BE">
      <w:pPr>
        <w:numPr>
          <w:ilvl w:val="0"/>
          <w:numId w:val="23"/>
        </w:num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lastRenderedPageBreak/>
        <w:t>Seluruh Dosen, karyawan dan civitas akademika Fakultas Syari’ah dan Hukum UIN Walisongo Semarang.</w:t>
      </w:r>
    </w:p>
    <w:p w14:paraId="3AA77F42" w14:textId="77777777" w:rsidR="006B19BE" w:rsidRPr="008F12B1" w:rsidRDefault="006B19BE" w:rsidP="006B19BE">
      <w:pPr>
        <w:numPr>
          <w:ilvl w:val="0"/>
          <w:numId w:val="23"/>
        </w:num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Kepada pihak Pengadilan Negeri Bapak Bustaruddin, S.H., M.H. dan pihak KPKNL Bapak Iwan Kurniawan S.H. selaku pihak yang narasumber wawancara peneliti, </w:t>
      </w:r>
      <w:r w:rsidRPr="008F12B1">
        <w:rPr>
          <w:rFonts w:asciiTheme="majorBidi" w:eastAsia="Times New Roman" w:hAnsiTheme="majorBidi" w:cstheme="majorBidi"/>
        </w:rPr>
        <w:t>terimakasih</w:t>
      </w:r>
      <w:r w:rsidRPr="008F12B1">
        <w:rPr>
          <w:rFonts w:asciiTheme="majorBidi" w:eastAsia="Times New Roman" w:hAnsiTheme="majorBidi" w:cstheme="majorBidi"/>
          <w:color w:val="000000"/>
        </w:rPr>
        <w:t xml:space="preserve"> atas segala ilmu, waktu dan </w:t>
      </w:r>
      <w:r w:rsidRPr="008F12B1">
        <w:rPr>
          <w:rFonts w:asciiTheme="majorBidi" w:eastAsia="Times New Roman" w:hAnsiTheme="majorBidi" w:cstheme="majorBidi"/>
        </w:rPr>
        <w:t>informasi</w:t>
      </w:r>
      <w:r w:rsidRPr="008F12B1">
        <w:rPr>
          <w:rFonts w:asciiTheme="majorBidi" w:eastAsia="Times New Roman" w:hAnsiTheme="majorBidi" w:cstheme="majorBidi"/>
          <w:color w:val="000000"/>
        </w:rPr>
        <w:t xml:space="preserve"> yang dibutuhkan penulis. </w:t>
      </w:r>
    </w:p>
    <w:p w14:paraId="46C9E516" w14:textId="77777777" w:rsidR="006B19BE" w:rsidRPr="008F12B1" w:rsidRDefault="006B19BE" w:rsidP="006B19BE">
      <w:pPr>
        <w:numPr>
          <w:ilvl w:val="0"/>
          <w:numId w:val="23"/>
        </w:num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Kepada teman-teman Kontrakan Ijo (Limon, Putri, Farida, Tia, Ana, Ara) yang telah menjadi teman penulis dari mahasiswa baru hingga sama-sama berjuang menyelesaikan skripsi, yang selalu membersamai segala suka duka sebagai mahasiswa perantauan.</w:t>
      </w:r>
    </w:p>
    <w:p w14:paraId="4A665C3A" w14:textId="77777777" w:rsidR="006B19BE" w:rsidRPr="008F12B1" w:rsidRDefault="006B19BE" w:rsidP="006B19BE">
      <w:pPr>
        <w:numPr>
          <w:ilvl w:val="0"/>
          <w:numId w:val="23"/>
        </w:num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Kepada teman-teman Gercap,s (Dyah Ani, Harum, Dian, Aini, Yuli) yang telah membersamai  peneliti sejak SMA hingga sekarang, yang selalu ada untuk membagi segala cerita dan keluh kesah peneliti selama penyusunan skripsi ini walaupun sudah tidak berada ditempat yang sama.</w:t>
      </w:r>
    </w:p>
    <w:p w14:paraId="53ECF1BD" w14:textId="77777777" w:rsidR="006B19BE" w:rsidRPr="008F12B1" w:rsidRDefault="006B19BE" w:rsidP="006B19BE">
      <w:pPr>
        <w:numPr>
          <w:ilvl w:val="0"/>
          <w:numId w:val="23"/>
        </w:num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Kepada rekan-rekan KKN MMK Desa Mergowati (Akbar, Ana, limon, Biya, Afif, Solikul, Farida, Anggi, Riza, Salam, Arsyi, Alex, Khabaid,Tia) yang telah membersamai peneliti dalam menjalankan pengabdian kepada Masyarakat, telah menjadi keluarga yang hangat dan selalu mendukung peneliti. </w:t>
      </w:r>
    </w:p>
    <w:p w14:paraId="4402C33D" w14:textId="77777777" w:rsidR="006B19BE" w:rsidRPr="008F12B1" w:rsidRDefault="006B19BE" w:rsidP="006B19BE">
      <w:pPr>
        <w:numPr>
          <w:ilvl w:val="0"/>
          <w:numId w:val="23"/>
        </w:num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Teman-teman Ilmu Hukum khususnya IH C dan IH Perdata yang sedang berjuang bersama dalam </w:t>
      </w:r>
      <w:r w:rsidRPr="008F12B1">
        <w:rPr>
          <w:rFonts w:asciiTheme="majorBidi" w:eastAsia="Times New Roman" w:hAnsiTheme="majorBidi" w:cstheme="majorBidi"/>
        </w:rPr>
        <w:t>menyelesaikan</w:t>
      </w:r>
      <w:r w:rsidRPr="008F12B1">
        <w:rPr>
          <w:rFonts w:asciiTheme="majorBidi" w:eastAsia="Times New Roman" w:hAnsiTheme="majorBidi" w:cstheme="majorBidi"/>
          <w:color w:val="000000"/>
        </w:rPr>
        <w:t xml:space="preserve"> tugas akhir skripsi.</w:t>
      </w:r>
    </w:p>
    <w:p w14:paraId="3908E45C" w14:textId="77777777" w:rsidR="006B19BE" w:rsidRPr="008F12B1" w:rsidRDefault="006B19BE" w:rsidP="006B19BE">
      <w:pPr>
        <w:numPr>
          <w:ilvl w:val="0"/>
          <w:numId w:val="23"/>
        </w:num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Semua Pihak yang tidak </w:t>
      </w:r>
      <w:r w:rsidRPr="008F12B1">
        <w:rPr>
          <w:rFonts w:asciiTheme="majorBidi" w:eastAsia="Times New Roman" w:hAnsiTheme="majorBidi" w:cstheme="majorBidi"/>
        </w:rPr>
        <w:t>sempat</w:t>
      </w:r>
      <w:r w:rsidRPr="008F12B1">
        <w:rPr>
          <w:rFonts w:asciiTheme="majorBidi" w:eastAsia="Times New Roman" w:hAnsiTheme="majorBidi" w:cstheme="majorBidi"/>
          <w:color w:val="000000"/>
        </w:rPr>
        <w:t xml:space="preserve"> peneliti sebutkan satu persatu yang telah membantu peneliti khususnya dalam penulisan skripsi. </w:t>
      </w:r>
    </w:p>
    <w:p w14:paraId="252D7829" w14:textId="77777777" w:rsidR="006B19BE" w:rsidRDefault="006B19BE" w:rsidP="006B19BE">
      <w:pPr>
        <w:spacing w:after="0"/>
        <w:rPr>
          <w:rFonts w:asciiTheme="majorBidi" w:eastAsia="Times New Roman" w:hAnsiTheme="majorBidi" w:cstheme="majorBidi"/>
          <w:b/>
          <w:sz w:val="24"/>
          <w:szCs w:val="24"/>
        </w:rPr>
      </w:pPr>
      <w:r>
        <w:rPr>
          <w:rFonts w:asciiTheme="majorBidi" w:eastAsia="Times New Roman" w:hAnsiTheme="majorBidi" w:cstheme="majorBidi"/>
          <w:b/>
          <w:sz w:val="24"/>
          <w:szCs w:val="24"/>
        </w:rPr>
        <w:br w:type="page"/>
      </w:r>
    </w:p>
    <w:p w14:paraId="5C679575" w14:textId="77777777" w:rsidR="006B19BE" w:rsidRDefault="006B19BE" w:rsidP="006B19BE">
      <w:pPr>
        <w:pStyle w:val="Heading1"/>
        <w:spacing w:before="0" w:line="312" w:lineRule="auto"/>
      </w:pPr>
      <w:bookmarkStart w:id="2" w:name="_Toc186411368"/>
      <w:r w:rsidRPr="008F12B1">
        <w:lastRenderedPageBreak/>
        <w:t>PERNYATAAN ORISINALITAS PENELITIAN</w:t>
      </w:r>
      <w:bookmarkEnd w:id="2"/>
    </w:p>
    <w:p w14:paraId="0CDD9E2C" w14:textId="77777777" w:rsidR="006B19BE" w:rsidRDefault="006B19BE" w:rsidP="006B19BE">
      <w:pPr>
        <w:spacing w:after="0" w:line="312" w:lineRule="auto"/>
        <w:jc w:val="center"/>
      </w:pPr>
      <w:r>
        <w:rPr>
          <w:noProof/>
        </w:rPr>
        <w:drawing>
          <wp:anchor distT="0" distB="0" distL="114300" distR="114300" simplePos="0" relativeHeight="251669504" behindDoc="0" locked="0" layoutInCell="1" allowOverlap="1" wp14:anchorId="122EAE71" wp14:editId="477DBDA4">
            <wp:simplePos x="0" y="0"/>
            <wp:positionH relativeFrom="page">
              <wp:align>center</wp:align>
            </wp:positionH>
            <wp:positionV relativeFrom="paragraph">
              <wp:posOffset>40640</wp:posOffset>
            </wp:positionV>
            <wp:extent cx="3675380" cy="5939790"/>
            <wp:effectExtent l="0" t="0" r="1270" b="3810"/>
            <wp:wrapNone/>
            <wp:docPr id="74798594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85944" name="Picture 7479859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5380" cy="5939790"/>
                    </a:xfrm>
                    <a:prstGeom prst="rect">
                      <a:avLst/>
                    </a:prstGeom>
                  </pic:spPr>
                </pic:pic>
              </a:graphicData>
            </a:graphic>
          </wp:anchor>
        </w:drawing>
      </w:r>
    </w:p>
    <w:p w14:paraId="2D09AA58" w14:textId="77777777" w:rsidR="006B19BE" w:rsidRPr="008F12B1" w:rsidRDefault="006B19BE" w:rsidP="006B19BE">
      <w:pPr>
        <w:spacing w:after="0" w:line="312" w:lineRule="auto"/>
        <w:jc w:val="center"/>
      </w:pPr>
    </w:p>
    <w:p w14:paraId="66D8B9D3" w14:textId="77777777" w:rsidR="006B19BE" w:rsidRPr="008F12B1" w:rsidRDefault="006B19BE" w:rsidP="006B19BE">
      <w:pPr>
        <w:spacing w:after="0" w:line="312" w:lineRule="auto"/>
        <w:jc w:val="both"/>
        <w:rPr>
          <w:rFonts w:asciiTheme="majorBidi" w:eastAsia="Times New Roman" w:hAnsiTheme="majorBidi" w:cstheme="majorBidi"/>
          <w:sz w:val="24"/>
          <w:szCs w:val="24"/>
          <w:lang w:val="nl-NL"/>
        </w:rPr>
      </w:pPr>
      <w:r>
        <w:rPr>
          <w:rFonts w:asciiTheme="majorBidi" w:eastAsia="Times New Roman" w:hAnsiTheme="majorBidi" w:cstheme="majorBidi"/>
        </w:rPr>
        <w:t xml:space="preserve">       </w:t>
      </w:r>
    </w:p>
    <w:p w14:paraId="235DB4E9" w14:textId="77777777" w:rsidR="006B19BE" w:rsidRPr="008F12B1" w:rsidRDefault="006B19BE" w:rsidP="006B19BE">
      <w:pPr>
        <w:spacing w:after="0" w:line="312" w:lineRule="auto"/>
        <w:rPr>
          <w:rFonts w:asciiTheme="majorBidi" w:eastAsia="Times New Roman" w:hAnsiTheme="majorBidi" w:cstheme="majorBidi"/>
          <w:b/>
          <w:sz w:val="24"/>
          <w:szCs w:val="24"/>
          <w:lang w:val="nl-NL"/>
        </w:rPr>
      </w:pPr>
    </w:p>
    <w:p w14:paraId="5CF21FA4" w14:textId="77777777" w:rsidR="006B19BE" w:rsidRPr="008F12B1" w:rsidRDefault="006B19BE" w:rsidP="006B19BE">
      <w:pPr>
        <w:spacing w:after="0" w:line="312" w:lineRule="auto"/>
        <w:rPr>
          <w:rFonts w:asciiTheme="majorBidi" w:eastAsia="Times New Roman" w:hAnsiTheme="majorBidi" w:cstheme="majorBidi"/>
          <w:b/>
          <w:sz w:val="24"/>
          <w:szCs w:val="24"/>
          <w:lang w:val="nl-NL"/>
        </w:rPr>
      </w:pPr>
    </w:p>
    <w:p w14:paraId="4FB4BDFB" w14:textId="77777777" w:rsidR="006B19BE" w:rsidRPr="008F12B1" w:rsidRDefault="006B19BE" w:rsidP="006B19BE">
      <w:pPr>
        <w:spacing w:after="0" w:line="312" w:lineRule="auto"/>
        <w:rPr>
          <w:rFonts w:asciiTheme="majorBidi" w:eastAsia="Times New Roman" w:hAnsiTheme="majorBidi" w:cstheme="majorBidi"/>
          <w:b/>
          <w:sz w:val="24"/>
          <w:szCs w:val="24"/>
          <w:lang w:val="nl-NL"/>
        </w:rPr>
      </w:pPr>
    </w:p>
    <w:p w14:paraId="63E91322" w14:textId="77777777" w:rsidR="006B19BE" w:rsidRDefault="006B19BE" w:rsidP="006B19BE">
      <w:pPr>
        <w:rPr>
          <w:rFonts w:asciiTheme="majorBidi" w:eastAsia="Times New Roman" w:hAnsiTheme="majorBidi" w:cstheme="majorBidi"/>
          <w:b/>
          <w:sz w:val="24"/>
          <w:szCs w:val="24"/>
          <w:lang w:val="nl-NL"/>
        </w:rPr>
      </w:pPr>
      <w:r>
        <w:rPr>
          <w:rFonts w:asciiTheme="majorBidi" w:eastAsia="Times New Roman" w:hAnsiTheme="majorBidi" w:cstheme="majorBidi"/>
          <w:b/>
          <w:sz w:val="24"/>
          <w:szCs w:val="24"/>
          <w:lang w:val="nl-NL"/>
        </w:rPr>
        <w:br w:type="page"/>
      </w:r>
    </w:p>
    <w:p w14:paraId="7F8FEE18" w14:textId="77777777" w:rsidR="006B19BE" w:rsidRDefault="006B19BE" w:rsidP="006B19BE">
      <w:pPr>
        <w:pStyle w:val="Heading1"/>
        <w:rPr>
          <w:lang w:val="nl-NL"/>
        </w:rPr>
      </w:pPr>
      <w:bookmarkStart w:id="3" w:name="_Toc186411369"/>
      <w:bookmarkStart w:id="4" w:name="_Hlk183378795"/>
      <w:r w:rsidRPr="008F12B1">
        <w:rPr>
          <w:lang w:val="nl-NL"/>
        </w:rPr>
        <w:lastRenderedPageBreak/>
        <w:t>ABSTRAK</w:t>
      </w:r>
      <w:bookmarkEnd w:id="3"/>
    </w:p>
    <w:p w14:paraId="4FADFA64" w14:textId="77777777" w:rsidR="006B19BE" w:rsidRPr="008F12B1" w:rsidRDefault="006B19BE" w:rsidP="006B19BE">
      <w:pPr>
        <w:spacing w:after="0"/>
        <w:rPr>
          <w:lang w:val="nl-NL"/>
        </w:rPr>
      </w:pPr>
    </w:p>
    <w:p w14:paraId="606BA8EA" w14:textId="77777777" w:rsidR="006B19BE" w:rsidRPr="008F12B1" w:rsidRDefault="006B19BE" w:rsidP="006B19BE">
      <w:pPr>
        <w:spacing w:after="0" w:line="240" w:lineRule="auto"/>
        <w:jc w:val="both"/>
        <w:rPr>
          <w:rFonts w:asciiTheme="majorBidi" w:eastAsia="Times New Roman" w:hAnsiTheme="majorBidi" w:cstheme="majorBidi"/>
          <w:lang w:val="nl-NL"/>
        </w:rPr>
      </w:pPr>
      <w:bookmarkStart w:id="5" w:name="_Hlk184040092"/>
      <w:r>
        <w:rPr>
          <w:rFonts w:asciiTheme="majorBidi" w:eastAsia="Times New Roman" w:hAnsiTheme="majorBidi" w:cstheme="majorBidi"/>
          <w:lang w:val="nl-NL"/>
        </w:rPr>
        <w:t xml:space="preserve">      </w:t>
      </w:r>
      <w:bookmarkStart w:id="6" w:name="_Hlk184038689"/>
      <w:r>
        <w:rPr>
          <w:rFonts w:asciiTheme="majorBidi" w:eastAsia="Times New Roman" w:hAnsiTheme="majorBidi" w:cstheme="majorBidi"/>
          <w:lang w:val="nl-NL"/>
        </w:rPr>
        <w:t xml:space="preserve">Persolan lelang pada dasarnya harus dilakukan dengan pemberian informasi yang baner dan jelas, mengenai objek yang dilelangkan. Namun kenyatannya, ditemukan seseorang  yang menang lelang tetapi tidak dapat menguasai objek lelang yang sudah dimenangkan karena masih dikuasai. </w:t>
      </w:r>
      <w:r w:rsidRPr="008F12B1">
        <w:rPr>
          <w:rFonts w:asciiTheme="majorBidi" w:eastAsia="Times New Roman" w:hAnsiTheme="majorBidi" w:cstheme="majorBidi"/>
          <w:lang w:val="nl-NL"/>
        </w:rPr>
        <w:t xml:space="preserve">Penelitian ini menjelaskan mengenai perlindungan hukum terhadap pemenang </w:t>
      </w:r>
      <w:r>
        <w:rPr>
          <w:rFonts w:asciiTheme="majorBidi" w:eastAsia="Times New Roman" w:hAnsiTheme="majorBidi" w:cstheme="majorBidi"/>
          <w:lang w:val="nl-NL"/>
        </w:rPr>
        <w:t>l</w:t>
      </w:r>
      <w:r w:rsidRPr="008F12B1">
        <w:rPr>
          <w:rFonts w:asciiTheme="majorBidi" w:eastAsia="Times New Roman" w:hAnsiTheme="majorBidi" w:cstheme="majorBidi"/>
          <w:lang w:val="nl-NL"/>
        </w:rPr>
        <w:t xml:space="preserve">elang atas objek </w:t>
      </w:r>
      <w:r>
        <w:rPr>
          <w:rFonts w:asciiTheme="majorBidi" w:eastAsia="Times New Roman" w:hAnsiTheme="majorBidi" w:cstheme="majorBidi"/>
          <w:lang w:val="nl-NL"/>
        </w:rPr>
        <w:t>l</w:t>
      </w:r>
      <w:r w:rsidRPr="008F12B1">
        <w:rPr>
          <w:rFonts w:asciiTheme="majorBidi" w:eastAsia="Times New Roman" w:hAnsiTheme="majorBidi" w:cstheme="majorBidi"/>
          <w:lang w:val="nl-NL"/>
        </w:rPr>
        <w:t xml:space="preserve">elang yang masih dikuasai debitur. Hal ini </w:t>
      </w:r>
      <w:r>
        <w:rPr>
          <w:rFonts w:asciiTheme="majorBidi" w:eastAsia="Times New Roman" w:hAnsiTheme="majorBidi" w:cstheme="majorBidi"/>
          <w:lang w:val="nl-NL"/>
        </w:rPr>
        <w:t>sesuai</w:t>
      </w:r>
      <w:r w:rsidRPr="008F12B1">
        <w:rPr>
          <w:rFonts w:asciiTheme="majorBidi" w:eastAsia="Times New Roman" w:hAnsiTheme="majorBidi" w:cstheme="majorBidi"/>
          <w:lang w:val="nl-NL"/>
        </w:rPr>
        <w:t xml:space="preserve"> Peraturan Menteri Keuangan Republik Indonesia Nomor 213/.06/2020 tentang Petunjuk Pelaksanaan Lelang</w:t>
      </w:r>
      <w:r>
        <w:rPr>
          <w:rFonts w:asciiTheme="majorBidi" w:eastAsia="Times New Roman" w:hAnsiTheme="majorBidi" w:cstheme="majorBidi"/>
          <w:lang w:val="nl-NL"/>
        </w:rPr>
        <w:t xml:space="preserve">. </w:t>
      </w:r>
      <w:r w:rsidRPr="008F12B1">
        <w:rPr>
          <w:rFonts w:asciiTheme="majorBidi" w:eastAsia="Times New Roman" w:hAnsiTheme="majorBidi" w:cstheme="majorBidi"/>
          <w:lang w:val="nl-NL"/>
        </w:rPr>
        <w:t xml:space="preserve"> </w:t>
      </w:r>
    </w:p>
    <w:p w14:paraId="1D3C0A01" w14:textId="1678A5C2" w:rsidR="006B19BE" w:rsidRDefault="006B19BE" w:rsidP="006B19BE">
      <w:pPr>
        <w:spacing w:after="0" w:line="240" w:lineRule="auto"/>
        <w:ind w:firstLine="426"/>
        <w:jc w:val="both"/>
        <w:rPr>
          <w:rFonts w:asciiTheme="majorBidi" w:eastAsia="Times New Roman" w:hAnsiTheme="majorBidi" w:cstheme="majorBidi"/>
          <w:lang w:val="nl-NL"/>
        </w:rPr>
      </w:pPr>
      <w:r>
        <w:rPr>
          <w:rFonts w:asciiTheme="majorBidi" w:eastAsia="Times New Roman" w:hAnsiTheme="majorBidi" w:cstheme="majorBidi"/>
          <w:lang w:val="nl-NL"/>
        </w:rPr>
        <w:t>Penelitian ini merupakan penelitian dengan jenis</w:t>
      </w:r>
      <w:r w:rsidR="00735B69">
        <w:rPr>
          <w:rFonts w:asciiTheme="majorBidi" w:eastAsia="Times New Roman" w:hAnsiTheme="majorBidi" w:cstheme="majorBidi"/>
          <w:lang w:val="nl-NL"/>
        </w:rPr>
        <w:t xml:space="preserve"> pendekatan</w:t>
      </w:r>
      <w:r>
        <w:rPr>
          <w:rFonts w:asciiTheme="majorBidi" w:eastAsia="Times New Roman" w:hAnsiTheme="majorBidi" w:cstheme="majorBidi"/>
          <w:lang w:val="nl-NL"/>
        </w:rPr>
        <w:t xml:space="preserve"> yuridis empiris yang diperoleh melalui wawancara serta studi dokumentasi. Adapun metode analisisnya, menggunakan teknik analisis data deskriptif kualitatif terkait Perlindungan Hukum Terhadap Pemenang Lelang Atas Objek Lelang yang Masih Dikuasai Debitur. </w:t>
      </w:r>
    </w:p>
    <w:p w14:paraId="2358788B" w14:textId="77777777" w:rsidR="006B19BE" w:rsidRPr="00F27403" w:rsidRDefault="006B19BE" w:rsidP="006B19BE">
      <w:pPr>
        <w:spacing w:after="0" w:line="240" w:lineRule="auto"/>
        <w:ind w:firstLine="426"/>
        <w:jc w:val="both"/>
        <w:rPr>
          <w:rFonts w:asciiTheme="majorBidi" w:eastAsia="Times New Roman" w:hAnsiTheme="majorBidi" w:cstheme="majorBidi"/>
        </w:rPr>
      </w:pPr>
      <w:r w:rsidRPr="00F27403">
        <w:rPr>
          <w:rFonts w:asciiTheme="majorBidi" w:eastAsia="Times New Roman" w:hAnsiTheme="majorBidi" w:cstheme="majorBidi"/>
        </w:rPr>
        <w:t>Adapun hasil penelitian ini yang pertama dari sisi hambatan</w:t>
      </w:r>
      <w:r>
        <w:rPr>
          <w:rFonts w:asciiTheme="majorBidi" w:eastAsia="Times New Roman" w:hAnsiTheme="majorBidi" w:cstheme="majorBidi"/>
        </w:rPr>
        <w:t xml:space="preserve">, </w:t>
      </w:r>
      <w:r w:rsidRPr="00F27403">
        <w:rPr>
          <w:rFonts w:asciiTheme="majorBidi" w:eastAsia="Times New Roman" w:hAnsiTheme="majorBidi" w:cstheme="majorBidi"/>
        </w:rPr>
        <w:t xml:space="preserve">Factor yang menghambat eksekusi objek </w:t>
      </w:r>
      <w:r>
        <w:rPr>
          <w:rFonts w:asciiTheme="majorBidi" w:eastAsia="Times New Roman" w:hAnsiTheme="majorBidi" w:cstheme="majorBidi"/>
        </w:rPr>
        <w:t>l</w:t>
      </w:r>
      <w:r w:rsidRPr="00F27403">
        <w:rPr>
          <w:rFonts w:asciiTheme="majorBidi" w:eastAsia="Times New Roman" w:hAnsiTheme="majorBidi" w:cstheme="majorBidi"/>
        </w:rPr>
        <w:t>elang adalah biasanya orang yang menempati objek tersebut enggan meninggalkan objek tersebut</w:t>
      </w:r>
      <w:r>
        <w:rPr>
          <w:rFonts w:asciiTheme="majorBidi" w:eastAsia="Times New Roman" w:hAnsiTheme="majorBidi" w:cstheme="majorBidi"/>
        </w:rPr>
        <w:t>,</w:t>
      </w:r>
      <w:r w:rsidRPr="00F27403">
        <w:rPr>
          <w:rFonts w:asciiTheme="majorBidi" w:eastAsia="Times New Roman" w:hAnsiTheme="majorBidi" w:cstheme="majorBidi"/>
        </w:rPr>
        <w:t xml:space="preserve"> atau enggan menyerahkan objek </w:t>
      </w:r>
      <w:r>
        <w:rPr>
          <w:rFonts w:asciiTheme="majorBidi" w:eastAsia="Times New Roman" w:hAnsiTheme="majorBidi" w:cstheme="majorBidi"/>
        </w:rPr>
        <w:t>l</w:t>
      </w:r>
      <w:r w:rsidRPr="00F27403">
        <w:rPr>
          <w:rFonts w:asciiTheme="majorBidi" w:eastAsia="Times New Roman" w:hAnsiTheme="majorBidi" w:cstheme="majorBidi"/>
        </w:rPr>
        <w:t>elang yang sudah beralih pemilik</w:t>
      </w:r>
      <w:r>
        <w:rPr>
          <w:rFonts w:asciiTheme="majorBidi" w:eastAsia="Times New Roman" w:hAnsiTheme="majorBidi" w:cstheme="majorBidi"/>
        </w:rPr>
        <w:t>, jadi dapat dikatakan bahwa perliaku debitur tidak sesuai dengan PMK Pasal 93 ayat (2)</w:t>
      </w:r>
      <w:r w:rsidRPr="00F27403">
        <w:rPr>
          <w:rFonts w:asciiTheme="majorBidi" w:eastAsia="Times New Roman" w:hAnsiTheme="majorBidi" w:cstheme="majorBidi"/>
        </w:rPr>
        <w:t xml:space="preserve">. Kedua dari proses sisi eksekusi, proses eksekusi objek </w:t>
      </w:r>
      <w:r>
        <w:rPr>
          <w:rFonts w:asciiTheme="majorBidi" w:eastAsia="Times New Roman" w:hAnsiTheme="majorBidi" w:cstheme="majorBidi"/>
        </w:rPr>
        <w:t>l</w:t>
      </w:r>
      <w:r w:rsidRPr="00F27403">
        <w:rPr>
          <w:rFonts w:asciiTheme="majorBidi" w:eastAsia="Times New Roman" w:hAnsiTheme="majorBidi" w:cstheme="majorBidi"/>
        </w:rPr>
        <w:t>elang yang masih dikuasai debitur</w:t>
      </w:r>
      <w:r>
        <w:rPr>
          <w:rFonts w:asciiTheme="majorBidi" w:eastAsia="Times New Roman" w:hAnsiTheme="majorBidi" w:cstheme="majorBidi"/>
        </w:rPr>
        <w:t>,</w:t>
      </w:r>
      <w:r w:rsidRPr="00F27403">
        <w:rPr>
          <w:rFonts w:asciiTheme="majorBidi" w:eastAsia="Times New Roman" w:hAnsiTheme="majorBidi" w:cstheme="majorBidi"/>
        </w:rPr>
        <w:t xml:space="preserve"> selanjutnya pemenang lelang tersebut harus mengajukan permohonan ke pengadilan untuk permohonan eksekusi objek tersebut. Ketiga dari sisi perlindungan hukum, bahwa undang-undang telah memfasilitasi pemenang lelang dapat mengajukan permohonan eksekusi dipengadilan. Perlindungan hukum pemenang </w:t>
      </w:r>
      <w:r>
        <w:rPr>
          <w:rFonts w:asciiTheme="majorBidi" w:eastAsia="Times New Roman" w:hAnsiTheme="majorBidi" w:cstheme="majorBidi"/>
        </w:rPr>
        <w:t>l</w:t>
      </w:r>
      <w:r w:rsidRPr="00F27403">
        <w:rPr>
          <w:rFonts w:asciiTheme="majorBidi" w:eastAsia="Times New Roman" w:hAnsiTheme="majorBidi" w:cstheme="majorBidi"/>
        </w:rPr>
        <w:t xml:space="preserve">elang dalam </w:t>
      </w:r>
      <w:r>
        <w:rPr>
          <w:rFonts w:asciiTheme="majorBidi" w:eastAsia="Times New Roman" w:hAnsiTheme="majorBidi" w:cstheme="majorBidi"/>
        </w:rPr>
        <w:t xml:space="preserve">perlindungan preventif, pemenang lelang berhak mendapatkan risalah lelang dan perlindungan hukum represif bagi pemenang Lelang, dapat meminta bantuan pengadilan untuk pengosongan objek lelang. </w:t>
      </w:r>
    </w:p>
    <w:p w14:paraId="14153E78" w14:textId="77777777" w:rsidR="006B19BE" w:rsidRPr="00F27403" w:rsidRDefault="006B19BE" w:rsidP="006B19BE">
      <w:pPr>
        <w:spacing w:after="0" w:line="240" w:lineRule="auto"/>
        <w:ind w:firstLine="426"/>
        <w:jc w:val="both"/>
        <w:rPr>
          <w:rFonts w:asciiTheme="majorBidi" w:eastAsia="Times New Roman" w:hAnsiTheme="majorBidi" w:cstheme="majorBidi"/>
        </w:rPr>
      </w:pPr>
    </w:p>
    <w:p w14:paraId="0E0A507F" w14:textId="77777777" w:rsidR="006B19BE" w:rsidRPr="00043036" w:rsidRDefault="006B19BE" w:rsidP="006B19BE">
      <w:pPr>
        <w:spacing w:after="0" w:line="312" w:lineRule="auto"/>
        <w:jc w:val="both"/>
        <w:rPr>
          <w:rFonts w:asciiTheme="majorBidi" w:eastAsia="Times New Roman" w:hAnsiTheme="majorBidi" w:cstheme="majorBidi"/>
          <w:b/>
          <w:i/>
          <w:lang w:val="nl-NL"/>
        </w:rPr>
      </w:pPr>
      <w:r w:rsidRPr="008F12B1">
        <w:rPr>
          <w:rFonts w:asciiTheme="majorBidi" w:eastAsia="Times New Roman" w:hAnsiTheme="majorBidi" w:cstheme="majorBidi"/>
          <w:b/>
          <w:i/>
          <w:lang w:val="nl-NL"/>
        </w:rPr>
        <w:t>Kata Kunci: Lelang, Eksekusi, Pemenang Lelang</w:t>
      </w:r>
      <w:bookmarkEnd w:id="4"/>
      <w:bookmarkEnd w:id="5"/>
      <w:bookmarkEnd w:id="6"/>
    </w:p>
    <w:p w14:paraId="3CBED5E1" w14:textId="77777777" w:rsidR="006B19BE" w:rsidRPr="00043036" w:rsidRDefault="006B19BE" w:rsidP="006B19BE">
      <w:pPr>
        <w:pStyle w:val="Heading1"/>
        <w:rPr>
          <w:i/>
          <w:iCs/>
        </w:rPr>
      </w:pPr>
      <w:bookmarkStart w:id="7" w:name="_Toc186411370"/>
      <w:r w:rsidRPr="00BA7D74">
        <w:rPr>
          <w:i/>
          <w:iCs/>
        </w:rPr>
        <w:lastRenderedPageBreak/>
        <w:t>ABSTRACT</w:t>
      </w:r>
      <w:bookmarkEnd w:id="7"/>
    </w:p>
    <w:p w14:paraId="001FE5FE" w14:textId="77777777" w:rsidR="006B19BE" w:rsidRPr="00B77FB8" w:rsidRDefault="006B19BE" w:rsidP="006B19BE">
      <w:pPr>
        <w:spacing w:line="240" w:lineRule="auto"/>
        <w:jc w:val="both"/>
        <w:rPr>
          <w:rFonts w:eastAsia="Times New Roman" w:cstheme="majorBidi"/>
          <w:b/>
          <w:lang w:val="nl-NL"/>
        </w:rPr>
      </w:pPr>
    </w:p>
    <w:p w14:paraId="62C6FF2A" w14:textId="77777777" w:rsidR="006B19BE" w:rsidRPr="00B77FB8" w:rsidRDefault="006B19BE" w:rsidP="006B19BE">
      <w:pPr>
        <w:spacing w:after="0" w:line="240" w:lineRule="auto"/>
        <w:jc w:val="both"/>
        <w:rPr>
          <w:rFonts w:asciiTheme="majorBidi" w:eastAsia="Times New Roman" w:hAnsiTheme="majorBidi" w:cstheme="majorBidi"/>
          <w:lang w:val="nl-NL"/>
        </w:rPr>
      </w:pPr>
    </w:p>
    <w:p w14:paraId="0737C973" w14:textId="77777777" w:rsidR="006B19BE" w:rsidRPr="00B77FB8" w:rsidRDefault="006B19BE" w:rsidP="006B19BE">
      <w:pPr>
        <w:spacing w:after="0" w:line="240" w:lineRule="auto"/>
        <w:jc w:val="both"/>
        <w:rPr>
          <w:rFonts w:asciiTheme="majorBidi" w:eastAsia="Times New Roman" w:hAnsiTheme="majorBidi" w:cstheme="majorBidi"/>
          <w:lang w:val="nl-NL"/>
        </w:rPr>
      </w:pPr>
      <w:r w:rsidRPr="00B77FB8">
        <w:rPr>
          <w:rFonts w:asciiTheme="majorBidi" w:eastAsia="Times New Roman" w:hAnsiTheme="majorBidi" w:cstheme="majorBidi"/>
          <w:lang w:val="nl-NL"/>
        </w:rPr>
        <w:t xml:space="preserve">      The auction issue basically must be carried out by providing banner and clear information, regarding the auctioned object. However, in reality, it was found that someone won the auction but could not control the auctioned object that had been won because it was still controlled. This study explains the legal protection for auction winners for auction objects that are still controlled by the debtor. This is in accordance with the Regulation of the Minister of Finance of the Republic of Indonesia Number 213 / .06 / 2020 concerning Auction Implementation Guidelines</w:t>
      </w:r>
      <w:r>
        <w:rPr>
          <w:rFonts w:asciiTheme="majorBidi" w:eastAsia="Times New Roman" w:hAnsiTheme="majorBidi" w:cstheme="majorBidi"/>
          <w:lang w:val="nl-NL"/>
        </w:rPr>
        <w:t xml:space="preserve">. </w:t>
      </w:r>
    </w:p>
    <w:p w14:paraId="023804D1" w14:textId="77777777" w:rsidR="006B19BE" w:rsidRPr="00B77FB8" w:rsidRDefault="006B19BE" w:rsidP="006B19BE">
      <w:pPr>
        <w:spacing w:after="0" w:line="240" w:lineRule="auto"/>
        <w:ind w:firstLine="720"/>
        <w:jc w:val="both"/>
        <w:rPr>
          <w:rFonts w:asciiTheme="majorBidi" w:eastAsia="Times New Roman" w:hAnsiTheme="majorBidi" w:cstheme="majorBidi"/>
          <w:lang w:val="nl-NL"/>
        </w:rPr>
      </w:pPr>
      <w:r w:rsidRPr="00B77FB8">
        <w:rPr>
          <w:rFonts w:asciiTheme="majorBidi" w:eastAsia="Times New Roman" w:hAnsiTheme="majorBidi" w:cstheme="majorBidi"/>
          <w:lang w:val="nl-NL"/>
        </w:rPr>
        <w:t>This research is a research with an empirical legal approach obtained through interviews and documentation studies. The analysis method uses qualitative descriptive data analysis techniques related to Legal Protection for Auction Winners for Auction Objects Still Controlled by Debtors.</w:t>
      </w:r>
    </w:p>
    <w:p w14:paraId="3A1D76B4" w14:textId="77777777" w:rsidR="006B19BE" w:rsidRPr="00B77FB8" w:rsidRDefault="006B19BE" w:rsidP="006B19BE">
      <w:pPr>
        <w:spacing w:after="0" w:line="240" w:lineRule="auto"/>
        <w:ind w:firstLine="720"/>
        <w:jc w:val="both"/>
        <w:rPr>
          <w:rFonts w:asciiTheme="majorBidi" w:eastAsia="Times New Roman" w:hAnsiTheme="majorBidi" w:cstheme="majorBidi"/>
        </w:rPr>
      </w:pPr>
      <w:r w:rsidRPr="00B77FB8">
        <w:rPr>
          <w:rFonts w:asciiTheme="majorBidi" w:eastAsia="Times New Roman" w:hAnsiTheme="majorBidi" w:cstheme="majorBidi"/>
        </w:rPr>
        <w:t>The results of this study are first from the side of obstacles, the factor that hinders the execution of auction objects is usually the person occupying the object is reluctant to leave the object, or is reluctant to hand over the auction object that has changed owner, so it can be said that the debtor's behavior is not in accordance with PMK Article 93 paragraph (2). Second from the execution process, the process of executing auction objects that are still controlled by the debtor, then the auction winner must submit an application to the court for an application for execution of the object. Third from the side of legal protection, that the law has facilitated the auction winner to be able to submit an application for execution to the court. Legal protection for auction winners in preventive protection, auction winners have the right to receive auction minutes and repressive legal protection for auction winners, can ask for court assistance to vacate auction objects.</w:t>
      </w:r>
    </w:p>
    <w:p w14:paraId="175FBAC0" w14:textId="77777777" w:rsidR="006B19BE" w:rsidRPr="00B77FB8" w:rsidRDefault="006B19BE" w:rsidP="006B19BE">
      <w:pPr>
        <w:spacing w:after="0" w:line="240" w:lineRule="auto"/>
        <w:jc w:val="both"/>
        <w:rPr>
          <w:rFonts w:asciiTheme="majorBidi" w:eastAsia="Times New Roman" w:hAnsiTheme="majorBidi" w:cstheme="majorBidi"/>
        </w:rPr>
      </w:pPr>
    </w:p>
    <w:p w14:paraId="4E8C1CAF" w14:textId="77777777" w:rsidR="006B19BE" w:rsidRPr="00B77FB8" w:rsidRDefault="006B19BE" w:rsidP="006B19BE">
      <w:pPr>
        <w:spacing w:after="0" w:line="240" w:lineRule="auto"/>
        <w:jc w:val="both"/>
        <w:rPr>
          <w:rFonts w:asciiTheme="majorBidi" w:eastAsia="Times New Roman" w:hAnsiTheme="majorBidi" w:cstheme="majorBidi"/>
          <w:b/>
          <w:i/>
          <w:lang w:val="nl-NL"/>
        </w:rPr>
      </w:pPr>
      <w:r w:rsidRPr="00B77FB8">
        <w:rPr>
          <w:rFonts w:asciiTheme="majorBidi" w:eastAsia="Times New Roman" w:hAnsiTheme="majorBidi" w:cstheme="majorBidi"/>
          <w:b/>
          <w:i/>
          <w:lang w:val="nl-NL"/>
        </w:rPr>
        <w:t>Keywords: Auction, Execution, Auction Winner</w:t>
      </w:r>
    </w:p>
    <w:p w14:paraId="7035439B" w14:textId="77777777" w:rsidR="006B19BE" w:rsidRPr="00B77FB8" w:rsidRDefault="006B19BE" w:rsidP="006B19BE">
      <w:pPr>
        <w:spacing w:after="0" w:line="240" w:lineRule="auto"/>
        <w:jc w:val="both"/>
        <w:rPr>
          <w:rFonts w:asciiTheme="majorBidi" w:eastAsia="Times New Roman" w:hAnsiTheme="majorBidi" w:cstheme="majorBidi"/>
        </w:rPr>
      </w:pPr>
    </w:p>
    <w:p w14:paraId="466F8FF0" w14:textId="77777777" w:rsidR="006B19BE" w:rsidRPr="00F27403" w:rsidRDefault="006B19BE" w:rsidP="006B19BE">
      <w:pPr>
        <w:spacing w:after="0" w:line="240" w:lineRule="auto"/>
        <w:jc w:val="both"/>
        <w:rPr>
          <w:rFonts w:asciiTheme="majorBidi" w:eastAsia="Times New Roman" w:hAnsiTheme="majorBidi" w:cstheme="majorBidi"/>
          <w:b/>
          <w:i/>
        </w:rPr>
      </w:pPr>
    </w:p>
    <w:p w14:paraId="40F1C321" w14:textId="77777777" w:rsidR="006B19BE" w:rsidRDefault="006B19BE" w:rsidP="006B19BE">
      <w:pPr>
        <w:pStyle w:val="Heading1"/>
      </w:pPr>
      <w:bookmarkStart w:id="8" w:name="_Toc186411371"/>
      <w:r w:rsidRPr="008F12B1">
        <w:t>KATA PENGANTAR</w:t>
      </w:r>
      <w:bookmarkEnd w:id="8"/>
      <w:r w:rsidRPr="008F12B1">
        <w:t xml:space="preserve"> </w:t>
      </w:r>
    </w:p>
    <w:p w14:paraId="15D793C5" w14:textId="77777777" w:rsidR="006B19BE" w:rsidRDefault="006B19BE" w:rsidP="006B19BE">
      <w:pPr>
        <w:spacing w:after="0"/>
      </w:pPr>
    </w:p>
    <w:p w14:paraId="0A4CAAB0" w14:textId="77777777" w:rsidR="006B19BE" w:rsidRPr="00BA7D74" w:rsidRDefault="006B19BE" w:rsidP="006B19BE">
      <w:pPr>
        <w:spacing w:after="0"/>
      </w:pPr>
    </w:p>
    <w:p w14:paraId="3A3CC54E" w14:textId="77777777" w:rsidR="006B19BE" w:rsidRPr="008F12B1" w:rsidRDefault="006B19BE" w:rsidP="006B19BE">
      <w:pPr>
        <w:spacing w:after="0" w:line="312" w:lineRule="auto"/>
        <w:ind w:firstLine="720"/>
        <w:jc w:val="both"/>
        <w:rPr>
          <w:rFonts w:asciiTheme="majorBidi" w:eastAsia="Times New Roman" w:hAnsiTheme="majorBidi" w:cstheme="majorBidi"/>
          <w:i/>
        </w:rPr>
      </w:pPr>
      <w:r w:rsidRPr="008F12B1">
        <w:rPr>
          <w:rFonts w:asciiTheme="majorBidi" w:eastAsia="Times New Roman" w:hAnsiTheme="majorBidi" w:cstheme="majorBidi"/>
          <w:i/>
        </w:rPr>
        <w:t xml:space="preserve">Bismillahhirrahmanirrahim </w:t>
      </w:r>
    </w:p>
    <w:p w14:paraId="486A10FC" w14:textId="77777777" w:rsidR="006B19BE" w:rsidRPr="008F12B1" w:rsidRDefault="006B19BE" w:rsidP="006B19BE">
      <w:pPr>
        <w:spacing w:after="0" w:line="312" w:lineRule="auto"/>
        <w:jc w:val="both"/>
        <w:rPr>
          <w:rFonts w:asciiTheme="majorBidi" w:eastAsia="Times New Roman" w:hAnsiTheme="majorBidi" w:cstheme="majorBidi"/>
        </w:rPr>
      </w:pPr>
      <w:r>
        <w:rPr>
          <w:rFonts w:asciiTheme="majorBidi" w:eastAsia="Times New Roman" w:hAnsiTheme="majorBidi" w:cstheme="majorBidi"/>
          <w:i/>
        </w:rPr>
        <w:t xml:space="preserve">       </w:t>
      </w:r>
      <w:r w:rsidRPr="008F12B1">
        <w:rPr>
          <w:rFonts w:asciiTheme="majorBidi" w:eastAsia="Times New Roman" w:hAnsiTheme="majorBidi" w:cstheme="majorBidi"/>
          <w:i/>
        </w:rPr>
        <w:t xml:space="preserve">Alhamdulilahi robbil’alamin, </w:t>
      </w:r>
      <w:r w:rsidRPr="008F12B1">
        <w:rPr>
          <w:rFonts w:asciiTheme="majorBidi" w:eastAsia="Times New Roman" w:hAnsiTheme="majorBidi" w:cstheme="majorBidi"/>
        </w:rPr>
        <w:t xml:space="preserve">puji Syukur kehadirat Allah SWT karena atas berkat rahmat, dan karunianya peneliti dapat menyelesaikan penulisan skripsi ini dengan judul “Perlindungan Hukum Terhadap Pemenang Lelang Atas Objek Lelang yang Masih Dikuasai Debitur”. </w:t>
      </w:r>
    </w:p>
    <w:p w14:paraId="281A709C" w14:textId="77777777" w:rsidR="006B19BE" w:rsidRPr="008F12B1" w:rsidRDefault="006B19BE" w:rsidP="006B19BE">
      <w:pPr>
        <w:spacing w:after="0" w:line="312" w:lineRule="auto"/>
        <w:ind w:firstLine="426"/>
        <w:jc w:val="both"/>
        <w:rPr>
          <w:rFonts w:asciiTheme="majorBidi" w:eastAsia="Times New Roman" w:hAnsiTheme="majorBidi" w:cstheme="majorBidi"/>
          <w:lang w:val="nl-NL"/>
        </w:rPr>
      </w:pPr>
      <w:r w:rsidRPr="008F12B1">
        <w:rPr>
          <w:rFonts w:asciiTheme="majorBidi" w:eastAsia="Times New Roman" w:hAnsiTheme="majorBidi" w:cstheme="majorBidi"/>
        </w:rPr>
        <w:t xml:space="preserve">Skripsi ini disusun guna memenuhi salah satu syarat dalam menyelesaikan tugas akhir perkuliahan untuk memperoleh gelar Strata Satu (S1) pada prodi Ilmu Hukum, Fakultas Syari’ah dan Hukum UIN Walisongo Semarang. </w:t>
      </w:r>
      <w:r w:rsidRPr="008F12B1">
        <w:rPr>
          <w:rFonts w:asciiTheme="majorBidi" w:eastAsia="Times New Roman" w:hAnsiTheme="majorBidi" w:cstheme="majorBidi"/>
          <w:lang w:val="nl-NL"/>
        </w:rPr>
        <w:t xml:space="preserve">Berbagai kendala dan kesulitan tentu peneliti hadapi selama penyusunan skripsi ini. Namun, dengan kesabaran, motivasi serta dukungan dari berbagai pihak kendala tersebut dapat lebih mudah dilalui, maka dari itu perkenalkan peneliti untuk menyampaikan ucapan terima kasih kepada </w:t>
      </w:r>
    </w:p>
    <w:p w14:paraId="195EDB14" w14:textId="77777777" w:rsidR="006B19BE" w:rsidRPr="008F12B1" w:rsidRDefault="006B19BE" w:rsidP="006B19BE">
      <w:pPr>
        <w:numPr>
          <w:ilvl w:val="0"/>
          <w:numId w:val="24"/>
        </w:numPr>
        <w:pBdr>
          <w:top w:val="nil"/>
          <w:left w:val="nil"/>
          <w:bottom w:val="nil"/>
          <w:right w:val="nil"/>
          <w:between w:val="nil"/>
        </w:pBdr>
        <w:spacing w:after="0" w:line="312" w:lineRule="auto"/>
        <w:ind w:left="426"/>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 xml:space="preserve">Bapak Bonari dan Ibu Suswanti, selaku kedua orangtua penulis yang selalu memanjatkan doa untuk penulis </w:t>
      </w:r>
      <w:r w:rsidRPr="008F12B1">
        <w:rPr>
          <w:rFonts w:asciiTheme="majorBidi" w:eastAsia="Times New Roman" w:hAnsiTheme="majorBidi" w:cstheme="majorBidi"/>
          <w:lang w:val="nl-NL"/>
        </w:rPr>
        <w:t>di setiap</w:t>
      </w:r>
      <w:r w:rsidRPr="008F12B1">
        <w:rPr>
          <w:rFonts w:asciiTheme="majorBidi" w:eastAsia="Times New Roman" w:hAnsiTheme="majorBidi" w:cstheme="majorBidi"/>
          <w:color w:val="000000"/>
          <w:lang w:val="nl-NL"/>
        </w:rPr>
        <w:t xml:space="preserve"> sujudnya sehingga dapat mengantarkan penulis hingga sejauh ini, memberikan dukungan, motivasi, dan semangat dalam </w:t>
      </w:r>
      <w:r w:rsidRPr="008F12B1">
        <w:rPr>
          <w:rFonts w:asciiTheme="majorBidi" w:eastAsia="Times New Roman" w:hAnsiTheme="majorBidi" w:cstheme="majorBidi"/>
          <w:lang w:val="nl-NL"/>
        </w:rPr>
        <w:t>menyelesaikan</w:t>
      </w:r>
      <w:r w:rsidRPr="008F12B1">
        <w:rPr>
          <w:rFonts w:asciiTheme="majorBidi" w:eastAsia="Times New Roman" w:hAnsiTheme="majorBidi" w:cstheme="majorBidi"/>
          <w:color w:val="000000"/>
          <w:lang w:val="nl-NL"/>
        </w:rPr>
        <w:t xml:space="preserve"> skripsi. </w:t>
      </w:r>
    </w:p>
    <w:p w14:paraId="67074FE7" w14:textId="77777777" w:rsidR="006B19BE" w:rsidRPr="008F12B1" w:rsidRDefault="006B19BE" w:rsidP="006B19BE">
      <w:pPr>
        <w:numPr>
          <w:ilvl w:val="0"/>
          <w:numId w:val="24"/>
        </w:numPr>
        <w:pBdr>
          <w:top w:val="nil"/>
          <w:left w:val="nil"/>
          <w:bottom w:val="nil"/>
          <w:right w:val="nil"/>
          <w:between w:val="nil"/>
        </w:pBdr>
        <w:spacing w:after="0" w:line="312" w:lineRule="auto"/>
        <w:ind w:left="426"/>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Kepada Pembimbing penulis yakni Bapak Dr. Afif Noor S.Ag., SH., M.Hum dan Bapak Aang Asari M.H yang telah Ikhlas dalam memberikan bimbingan, dukungan semangat, masukan, kritik, dan saran terhadap penelitian skripsi peneliti.</w:t>
      </w:r>
    </w:p>
    <w:p w14:paraId="1E912F41" w14:textId="77777777" w:rsidR="006B19BE" w:rsidRPr="008F12B1" w:rsidRDefault="006B19BE" w:rsidP="006B19BE">
      <w:pPr>
        <w:numPr>
          <w:ilvl w:val="0"/>
          <w:numId w:val="24"/>
        </w:numPr>
        <w:pBdr>
          <w:top w:val="nil"/>
          <w:left w:val="nil"/>
          <w:bottom w:val="nil"/>
          <w:right w:val="nil"/>
          <w:between w:val="nil"/>
        </w:pBdr>
        <w:spacing w:after="0" w:line="312" w:lineRule="auto"/>
        <w:ind w:left="426"/>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lastRenderedPageBreak/>
        <w:t>Bapak Prof. Dr. H. Abdul Ghofur, M. Ag., selaku dekan Fakultas Syariah dan Hukum UIN Walisongo beserta segenap jajarannya.</w:t>
      </w:r>
    </w:p>
    <w:p w14:paraId="42CE9E64" w14:textId="77777777" w:rsidR="006B19BE" w:rsidRPr="008F12B1" w:rsidRDefault="006B19BE" w:rsidP="006B19BE">
      <w:pPr>
        <w:numPr>
          <w:ilvl w:val="0"/>
          <w:numId w:val="24"/>
        </w:numPr>
        <w:pBdr>
          <w:top w:val="nil"/>
          <w:left w:val="nil"/>
          <w:bottom w:val="nil"/>
          <w:right w:val="nil"/>
          <w:between w:val="nil"/>
        </w:pBdr>
        <w:spacing w:after="0" w:line="312" w:lineRule="auto"/>
        <w:ind w:left="426"/>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Ibu Dr. Novita Dewi Masyithoh S.H., M.H. selaku Ketua Jurusan Ilmu Hukum UIN Walisongo Semarang.</w:t>
      </w:r>
    </w:p>
    <w:p w14:paraId="0B9F2AA3" w14:textId="77777777" w:rsidR="006B19BE" w:rsidRPr="008F12B1" w:rsidRDefault="006B19BE" w:rsidP="006B19BE">
      <w:pPr>
        <w:numPr>
          <w:ilvl w:val="0"/>
          <w:numId w:val="24"/>
        </w:numPr>
        <w:pBdr>
          <w:top w:val="nil"/>
          <w:left w:val="nil"/>
          <w:bottom w:val="nil"/>
          <w:right w:val="nil"/>
          <w:between w:val="nil"/>
        </w:pBdr>
        <w:spacing w:after="0" w:line="312" w:lineRule="auto"/>
        <w:ind w:left="426"/>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 xml:space="preserve">Ibu Mahdaniyal H.n., M.S.I selaku Sekretaris Program Studi Ilmu Hukum UIN Walisongo Semarang, </w:t>
      </w:r>
    </w:p>
    <w:p w14:paraId="74336D8D" w14:textId="77777777" w:rsidR="006B19BE" w:rsidRPr="008F12B1" w:rsidRDefault="006B19BE" w:rsidP="006B19BE">
      <w:pPr>
        <w:numPr>
          <w:ilvl w:val="0"/>
          <w:numId w:val="24"/>
        </w:numPr>
        <w:pBdr>
          <w:top w:val="nil"/>
          <w:left w:val="nil"/>
          <w:bottom w:val="nil"/>
          <w:right w:val="nil"/>
          <w:between w:val="nil"/>
        </w:pBdr>
        <w:spacing w:after="0" w:line="312" w:lineRule="auto"/>
        <w:ind w:left="426"/>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Seluruh Dosen, karyawan dan civitas akademika Fakultas Syari’ah dan Hukum UIN Walisongo Semarang.</w:t>
      </w:r>
    </w:p>
    <w:p w14:paraId="73FEBF38" w14:textId="77777777" w:rsidR="006B19BE" w:rsidRPr="008F12B1" w:rsidRDefault="006B19BE" w:rsidP="006B19BE">
      <w:pPr>
        <w:numPr>
          <w:ilvl w:val="0"/>
          <w:numId w:val="24"/>
        </w:numPr>
        <w:pBdr>
          <w:top w:val="nil"/>
          <w:left w:val="nil"/>
          <w:bottom w:val="nil"/>
          <w:right w:val="nil"/>
          <w:between w:val="nil"/>
        </w:pBdr>
        <w:spacing w:after="0" w:line="312" w:lineRule="auto"/>
        <w:ind w:left="426"/>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 xml:space="preserve">Semua Pihak yang tidak </w:t>
      </w:r>
      <w:r w:rsidRPr="008F12B1">
        <w:rPr>
          <w:rFonts w:asciiTheme="majorBidi" w:eastAsia="Times New Roman" w:hAnsiTheme="majorBidi" w:cstheme="majorBidi"/>
          <w:lang w:val="nl-NL"/>
        </w:rPr>
        <w:t>sempat</w:t>
      </w:r>
      <w:r w:rsidRPr="008F12B1">
        <w:rPr>
          <w:rFonts w:asciiTheme="majorBidi" w:eastAsia="Times New Roman" w:hAnsiTheme="majorBidi" w:cstheme="majorBidi"/>
          <w:color w:val="000000"/>
          <w:lang w:val="nl-NL"/>
        </w:rPr>
        <w:t xml:space="preserve"> peneliti sebutkan satu persatu yang telah membantu peneliti khususnya dalam penulisan skripsi, terima kasih. Semoga semua kebaikan kalian berbalas</w:t>
      </w: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 xml:space="preserve">dengan pahala dari Allah Yang Maha Kuasa. </w:t>
      </w:r>
    </w:p>
    <w:p w14:paraId="0EFAB112" w14:textId="77777777" w:rsidR="006B19BE" w:rsidRPr="008F12B1" w:rsidRDefault="006B19BE" w:rsidP="006B19BE">
      <w:pPr>
        <w:spacing w:after="0" w:line="312" w:lineRule="auto"/>
        <w:jc w:val="both"/>
        <w:rPr>
          <w:rFonts w:asciiTheme="majorBidi" w:eastAsia="Times New Roman" w:hAnsiTheme="majorBidi" w:cstheme="majorBidi"/>
          <w:lang w:val="nl-NL"/>
        </w:rPr>
      </w:pPr>
      <w:r>
        <w:rPr>
          <w:rFonts w:asciiTheme="majorBidi" w:eastAsia="Times New Roman" w:hAnsiTheme="majorBidi" w:cstheme="majorBidi"/>
          <w:lang w:val="nl-NL"/>
        </w:rPr>
        <w:t xml:space="preserve">       </w:t>
      </w:r>
      <w:r w:rsidRPr="008F12B1">
        <w:rPr>
          <w:rFonts w:asciiTheme="majorBidi" w:eastAsia="Times New Roman" w:hAnsiTheme="majorBidi" w:cstheme="majorBidi"/>
          <w:lang w:val="nl-NL"/>
        </w:rPr>
        <w:t xml:space="preserve">Peneliti menyadari dalam penulisan skripsi ini masih terdapat banyak kekurangan dan kesalahan. Semoga penelitian ini bermanfaat dan memberikan kontribusi terdapat perkembangan ilmu pengetahuan. </w:t>
      </w:r>
    </w:p>
    <w:p w14:paraId="4267BE67" w14:textId="77777777" w:rsidR="006B19BE" w:rsidRPr="008F12B1" w:rsidRDefault="006B19BE" w:rsidP="006B19BE">
      <w:pPr>
        <w:spacing w:after="0" w:line="312" w:lineRule="auto"/>
        <w:jc w:val="both"/>
        <w:rPr>
          <w:rFonts w:asciiTheme="majorBidi" w:eastAsia="Times New Roman" w:hAnsiTheme="majorBidi" w:cstheme="majorBidi"/>
          <w:lang w:val="nl-NL"/>
        </w:rPr>
      </w:pPr>
    </w:p>
    <w:p w14:paraId="21005E78" w14:textId="77777777" w:rsidR="006B19BE" w:rsidRPr="008F12B1" w:rsidRDefault="006B19BE" w:rsidP="006B19BE">
      <w:pPr>
        <w:spacing w:after="0" w:line="312" w:lineRule="auto"/>
        <w:ind w:left="2880"/>
        <w:jc w:val="right"/>
        <w:rPr>
          <w:rFonts w:asciiTheme="majorBidi" w:eastAsia="Times New Roman" w:hAnsiTheme="majorBidi" w:cstheme="majorBidi"/>
          <w:lang w:val="nl-NL"/>
        </w:rPr>
      </w:pPr>
      <w:r>
        <w:rPr>
          <w:rFonts w:asciiTheme="majorBidi" w:eastAsia="Times New Roman" w:hAnsiTheme="majorBidi" w:cstheme="majorBidi"/>
          <w:noProof/>
          <w:lang w:val="nl-NL"/>
        </w:rPr>
        <w:drawing>
          <wp:anchor distT="0" distB="0" distL="114300" distR="114300" simplePos="0" relativeHeight="251670528" behindDoc="1" locked="0" layoutInCell="1" allowOverlap="1" wp14:anchorId="6D719DA8" wp14:editId="3ABA24DA">
            <wp:simplePos x="0" y="0"/>
            <wp:positionH relativeFrom="margin">
              <wp:align>right</wp:align>
            </wp:positionH>
            <wp:positionV relativeFrom="paragraph">
              <wp:posOffset>7620</wp:posOffset>
            </wp:positionV>
            <wp:extent cx="1434465" cy="1062990"/>
            <wp:effectExtent l="0" t="0" r="0" b="3810"/>
            <wp:wrapNone/>
            <wp:docPr id="19952639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63972" name="Picture 19952639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4465" cy="106299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eastAsia="Times New Roman" w:hAnsiTheme="majorBidi" w:cstheme="majorBidi"/>
          <w:lang w:val="nl-NL"/>
        </w:rPr>
        <w:t>Semarang</w:t>
      </w:r>
      <w:r w:rsidRPr="008F12B1">
        <w:rPr>
          <w:rFonts w:asciiTheme="majorBidi" w:eastAsia="Times New Roman" w:hAnsiTheme="majorBidi" w:cstheme="majorBidi"/>
          <w:lang w:val="nl-NL"/>
        </w:rPr>
        <w:t xml:space="preserve">, </w:t>
      </w:r>
      <w:r>
        <w:rPr>
          <w:rFonts w:asciiTheme="majorBidi" w:eastAsia="Times New Roman" w:hAnsiTheme="majorBidi" w:cstheme="majorBidi"/>
          <w:lang w:val="nl-NL"/>
        </w:rPr>
        <w:t xml:space="preserve">6 Desember </w:t>
      </w:r>
      <w:r w:rsidRPr="008F12B1">
        <w:rPr>
          <w:rFonts w:asciiTheme="majorBidi" w:eastAsia="Times New Roman" w:hAnsiTheme="majorBidi" w:cstheme="majorBidi"/>
          <w:lang w:val="nl-NL"/>
        </w:rPr>
        <w:t>2024</w:t>
      </w:r>
    </w:p>
    <w:p w14:paraId="2634EE66" w14:textId="77777777" w:rsidR="006B19BE" w:rsidRPr="008F12B1" w:rsidRDefault="006B19BE" w:rsidP="006B19BE">
      <w:pPr>
        <w:spacing w:after="0" w:line="312" w:lineRule="auto"/>
        <w:ind w:left="2880"/>
        <w:jc w:val="both"/>
        <w:rPr>
          <w:rFonts w:asciiTheme="majorBidi" w:eastAsia="Times New Roman" w:hAnsiTheme="majorBidi" w:cstheme="majorBidi"/>
          <w:lang w:val="nl-NL"/>
        </w:rPr>
      </w:pPr>
    </w:p>
    <w:p w14:paraId="57AA797F" w14:textId="77777777" w:rsidR="006B19BE" w:rsidRDefault="006B19BE" w:rsidP="006B19BE">
      <w:pPr>
        <w:spacing w:after="0" w:line="312" w:lineRule="auto"/>
        <w:ind w:left="2880"/>
        <w:jc w:val="both"/>
        <w:rPr>
          <w:rFonts w:asciiTheme="majorBidi" w:eastAsia="Times New Roman" w:hAnsiTheme="majorBidi" w:cstheme="majorBidi"/>
          <w:lang w:val="nl-NL"/>
        </w:rPr>
      </w:pPr>
    </w:p>
    <w:p w14:paraId="4203F10D" w14:textId="77777777" w:rsidR="006B19BE" w:rsidRDefault="006B19BE" w:rsidP="006B19BE">
      <w:pPr>
        <w:spacing w:after="0" w:line="312" w:lineRule="auto"/>
        <w:ind w:left="2880"/>
        <w:jc w:val="both"/>
        <w:rPr>
          <w:rFonts w:asciiTheme="majorBidi" w:eastAsia="Times New Roman" w:hAnsiTheme="majorBidi" w:cstheme="majorBidi"/>
          <w:lang w:val="nl-NL"/>
        </w:rPr>
      </w:pPr>
    </w:p>
    <w:p w14:paraId="2C43597D" w14:textId="77777777" w:rsidR="006B19BE" w:rsidRPr="008F12B1" w:rsidRDefault="006B19BE" w:rsidP="006B19BE">
      <w:pPr>
        <w:spacing w:after="0" w:line="312" w:lineRule="auto"/>
        <w:ind w:left="2880"/>
        <w:jc w:val="both"/>
        <w:rPr>
          <w:rFonts w:asciiTheme="majorBidi" w:eastAsia="Times New Roman" w:hAnsiTheme="majorBidi" w:cstheme="majorBidi"/>
          <w:lang w:val="nl-NL"/>
        </w:rPr>
      </w:pPr>
    </w:p>
    <w:p w14:paraId="2ECCDB1D" w14:textId="77777777" w:rsidR="006B19BE" w:rsidRPr="008F12B1" w:rsidRDefault="006B19BE" w:rsidP="006B19BE">
      <w:pPr>
        <w:spacing w:after="0" w:line="312" w:lineRule="auto"/>
        <w:ind w:left="3969"/>
        <w:jc w:val="both"/>
        <w:rPr>
          <w:rFonts w:asciiTheme="majorBidi" w:eastAsia="Times New Roman" w:hAnsiTheme="majorBidi" w:cstheme="majorBidi"/>
          <w:b/>
          <w:u w:val="single"/>
          <w:lang w:val="nl-NL"/>
        </w:rPr>
      </w:pPr>
      <w:r w:rsidRPr="008F12B1">
        <w:rPr>
          <w:rFonts w:asciiTheme="majorBidi" w:eastAsia="Times New Roman" w:hAnsiTheme="majorBidi" w:cstheme="majorBidi"/>
          <w:b/>
          <w:u w:val="single"/>
          <w:lang w:val="nl-NL"/>
        </w:rPr>
        <w:t>Indri Sefianita</w:t>
      </w:r>
    </w:p>
    <w:p w14:paraId="03FEC50D" w14:textId="77777777" w:rsidR="006B19BE" w:rsidRPr="008F12B1" w:rsidRDefault="006B19BE" w:rsidP="006B19BE">
      <w:pPr>
        <w:spacing w:after="0" w:line="312" w:lineRule="auto"/>
        <w:ind w:left="3969"/>
        <w:jc w:val="both"/>
        <w:rPr>
          <w:rFonts w:asciiTheme="majorBidi" w:eastAsia="Times New Roman" w:hAnsiTheme="majorBidi" w:cstheme="majorBidi"/>
          <w:b/>
          <w:lang w:val="nl-NL"/>
        </w:rPr>
      </w:pPr>
      <w:r w:rsidRPr="008F12B1">
        <w:rPr>
          <w:rFonts w:asciiTheme="majorBidi" w:eastAsia="Times New Roman" w:hAnsiTheme="majorBidi" w:cstheme="majorBidi"/>
          <w:b/>
          <w:lang w:val="nl-NL"/>
        </w:rPr>
        <w:t>NIM 2002056069</w:t>
      </w:r>
    </w:p>
    <w:p w14:paraId="5FDA2B35" w14:textId="77777777" w:rsidR="006B19BE" w:rsidRPr="008F12B1" w:rsidRDefault="006B19BE" w:rsidP="006B19BE">
      <w:pPr>
        <w:spacing w:after="0" w:line="312" w:lineRule="auto"/>
        <w:ind w:left="2880"/>
        <w:jc w:val="both"/>
        <w:rPr>
          <w:rFonts w:asciiTheme="majorBidi" w:eastAsia="Times New Roman" w:hAnsiTheme="majorBidi" w:cstheme="majorBidi"/>
          <w:b/>
          <w:lang w:val="nl-NL"/>
        </w:rPr>
      </w:pPr>
    </w:p>
    <w:p w14:paraId="4FB885E4" w14:textId="77777777" w:rsidR="006B19BE" w:rsidRPr="002D004B" w:rsidRDefault="006B19BE" w:rsidP="006B19BE">
      <w:pPr>
        <w:rPr>
          <w:rFonts w:asciiTheme="majorBidi" w:eastAsia="Times New Roman" w:hAnsiTheme="majorBidi" w:cstheme="majorBidi"/>
          <w:b/>
          <w:sz w:val="24"/>
          <w:szCs w:val="24"/>
          <w:lang w:val="nl-NL"/>
        </w:rPr>
      </w:pPr>
      <w:r w:rsidRPr="002D004B">
        <w:rPr>
          <w:rFonts w:asciiTheme="majorBidi" w:eastAsia="Times New Roman" w:hAnsiTheme="majorBidi" w:cstheme="majorBidi"/>
          <w:b/>
          <w:sz w:val="24"/>
          <w:szCs w:val="24"/>
          <w:lang w:val="nl-NL"/>
        </w:rPr>
        <w:br w:type="page"/>
      </w:r>
    </w:p>
    <w:p w14:paraId="74F55C68" w14:textId="77777777" w:rsidR="006B19BE" w:rsidRDefault="006B19BE" w:rsidP="006B19BE">
      <w:pPr>
        <w:pStyle w:val="Heading1"/>
      </w:pPr>
      <w:bookmarkStart w:id="9" w:name="_Toc186411372"/>
      <w:r w:rsidRPr="00BA7D74">
        <w:lastRenderedPageBreak/>
        <w:t>DAFTAR  ISI</w:t>
      </w:r>
      <w:bookmarkEnd w:id="9"/>
      <w:r w:rsidRPr="00BA7D74">
        <w:t xml:space="preserve"> </w:t>
      </w:r>
    </w:p>
    <w:sdt>
      <w:sdtPr>
        <w:rPr>
          <w:rFonts w:asciiTheme="majorBidi" w:eastAsia="Calibri" w:hAnsiTheme="majorBidi" w:cs="Calibri"/>
          <w:color w:val="auto"/>
          <w:sz w:val="22"/>
          <w:szCs w:val="22"/>
          <w:lang w:val="en-ID" w:eastAsia="en-ID"/>
        </w:rPr>
        <w:id w:val="-139732253"/>
        <w:docPartObj>
          <w:docPartGallery w:val="Table of Contents"/>
          <w:docPartUnique/>
        </w:docPartObj>
      </w:sdtPr>
      <w:sdtEndPr>
        <w:rPr>
          <w:rFonts w:ascii="Calibri" w:hAnsi="Calibri"/>
          <w:b/>
          <w:bCs/>
          <w:noProof/>
        </w:rPr>
      </w:sdtEndPr>
      <w:sdtContent>
        <w:p w14:paraId="03E70728" w14:textId="77777777" w:rsidR="006B19BE" w:rsidRPr="00B54FC1" w:rsidRDefault="006B19BE" w:rsidP="006B19BE">
          <w:pPr>
            <w:pStyle w:val="TOCHeading"/>
            <w:rPr>
              <w:rFonts w:ascii="Times New Roman" w:hAnsi="Times New Roman" w:cs="Times New Roman"/>
              <w:sz w:val="22"/>
              <w:szCs w:val="22"/>
            </w:rPr>
          </w:pPr>
        </w:p>
        <w:p w14:paraId="510A494B"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r w:rsidRPr="00B54FC1">
            <w:rPr>
              <w:rFonts w:ascii="Times New Roman" w:hAnsi="Times New Roman" w:cs="Times New Roman"/>
            </w:rPr>
            <w:fldChar w:fldCharType="begin"/>
          </w:r>
          <w:r w:rsidRPr="00B54FC1">
            <w:rPr>
              <w:rFonts w:ascii="Times New Roman" w:hAnsi="Times New Roman" w:cs="Times New Roman"/>
            </w:rPr>
            <w:instrText xml:space="preserve"> TOC \o "1-3" \h \z \u </w:instrText>
          </w:r>
          <w:r w:rsidRPr="00B54FC1">
            <w:rPr>
              <w:rFonts w:ascii="Times New Roman" w:hAnsi="Times New Roman" w:cs="Times New Roman"/>
            </w:rPr>
            <w:fldChar w:fldCharType="separate"/>
          </w:r>
          <w:hyperlink w:anchor="_Toc186411364" w:history="1">
            <w:r w:rsidRPr="00B54FC1">
              <w:rPr>
                <w:rStyle w:val="Hyperlink"/>
                <w:rFonts w:ascii="Times New Roman" w:hAnsi="Times New Roman" w:cs="Times New Roman"/>
                <w:noProof/>
                <w:lang w:val="nl-NL"/>
              </w:rPr>
              <w:t>PERSETUJUAN PEMBIMBING</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_Toc186411364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ii</w:t>
            </w:r>
            <w:r w:rsidRPr="00B54FC1">
              <w:rPr>
                <w:rFonts w:ascii="Times New Roman" w:hAnsi="Times New Roman" w:cs="Times New Roman"/>
                <w:noProof/>
                <w:webHidden/>
              </w:rPr>
              <w:fldChar w:fldCharType="end"/>
            </w:r>
          </w:hyperlink>
        </w:p>
        <w:p w14:paraId="12AAB231"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365" w:history="1">
            <w:r w:rsidRPr="00B54FC1">
              <w:rPr>
                <w:rStyle w:val="Hyperlink"/>
                <w:rFonts w:ascii="Times New Roman" w:hAnsi="Times New Roman" w:cs="Times New Roman"/>
                <w:noProof/>
                <w:lang w:val="nl-NL"/>
              </w:rPr>
              <w:t>LEMBAR PENGESAHAN</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_Toc186411365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iii</w:t>
            </w:r>
            <w:r w:rsidRPr="00B54FC1">
              <w:rPr>
                <w:rFonts w:ascii="Times New Roman" w:hAnsi="Times New Roman" w:cs="Times New Roman"/>
                <w:noProof/>
                <w:webHidden/>
              </w:rPr>
              <w:fldChar w:fldCharType="end"/>
            </w:r>
          </w:hyperlink>
        </w:p>
        <w:p w14:paraId="3982C383"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366" w:history="1">
            <w:r w:rsidRPr="00B54FC1">
              <w:rPr>
                <w:rStyle w:val="Hyperlink"/>
                <w:rFonts w:ascii="Times New Roman" w:hAnsi="Times New Roman" w:cs="Times New Roman"/>
                <w:noProof/>
                <w:lang w:val="nl-NL"/>
              </w:rPr>
              <w:t>MOTTO</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_Toc186411366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iv</w:t>
            </w:r>
            <w:r w:rsidRPr="00B54FC1">
              <w:rPr>
                <w:rFonts w:ascii="Times New Roman" w:hAnsi="Times New Roman" w:cs="Times New Roman"/>
                <w:noProof/>
                <w:webHidden/>
              </w:rPr>
              <w:fldChar w:fldCharType="end"/>
            </w:r>
          </w:hyperlink>
        </w:p>
        <w:p w14:paraId="68935DE4"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367" w:history="1">
            <w:r w:rsidRPr="00B54FC1">
              <w:rPr>
                <w:rStyle w:val="Hyperlink"/>
                <w:rFonts w:ascii="Times New Roman" w:hAnsi="Times New Roman" w:cs="Times New Roman"/>
                <w:noProof/>
                <w:lang w:val="nl-NL"/>
              </w:rPr>
              <w:t>HALAMAN PERSEMBAHAN</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_Toc186411367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v</w:t>
            </w:r>
            <w:r w:rsidRPr="00B54FC1">
              <w:rPr>
                <w:rFonts w:ascii="Times New Roman" w:hAnsi="Times New Roman" w:cs="Times New Roman"/>
                <w:noProof/>
                <w:webHidden/>
              </w:rPr>
              <w:fldChar w:fldCharType="end"/>
            </w:r>
          </w:hyperlink>
        </w:p>
        <w:p w14:paraId="7885E3D8"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368" w:history="1">
            <w:r w:rsidRPr="00B54FC1">
              <w:rPr>
                <w:rStyle w:val="Hyperlink"/>
                <w:rFonts w:ascii="Times New Roman" w:hAnsi="Times New Roman" w:cs="Times New Roman"/>
                <w:noProof/>
              </w:rPr>
              <w:t>PERNYATAAN ORISINALITAS PENELITIAN</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_Toc186411368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vii</w:t>
            </w:r>
            <w:r w:rsidRPr="00B54FC1">
              <w:rPr>
                <w:rFonts w:ascii="Times New Roman" w:hAnsi="Times New Roman" w:cs="Times New Roman"/>
                <w:noProof/>
                <w:webHidden/>
              </w:rPr>
              <w:fldChar w:fldCharType="end"/>
            </w:r>
          </w:hyperlink>
        </w:p>
        <w:p w14:paraId="4382C483"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369" w:history="1">
            <w:r w:rsidRPr="00B54FC1">
              <w:rPr>
                <w:rStyle w:val="Hyperlink"/>
                <w:rFonts w:ascii="Times New Roman" w:hAnsi="Times New Roman" w:cs="Times New Roman"/>
                <w:noProof/>
                <w:lang w:val="nl-NL"/>
              </w:rPr>
              <w:t>ABSTRAK</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_Toc186411369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viii</w:t>
            </w:r>
            <w:r w:rsidRPr="00B54FC1">
              <w:rPr>
                <w:rFonts w:ascii="Times New Roman" w:hAnsi="Times New Roman" w:cs="Times New Roman"/>
                <w:noProof/>
                <w:webHidden/>
              </w:rPr>
              <w:fldChar w:fldCharType="end"/>
            </w:r>
          </w:hyperlink>
        </w:p>
        <w:p w14:paraId="0AB9B6ED"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370" w:history="1">
            <w:r w:rsidRPr="00B54FC1">
              <w:rPr>
                <w:rStyle w:val="Hyperlink"/>
                <w:rFonts w:ascii="Times New Roman" w:hAnsi="Times New Roman" w:cs="Times New Roman"/>
                <w:i/>
                <w:iCs/>
                <w:noProof/>
              </w:rPr>
              <w:t>ABSTRACT</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_Toc186411370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ix</w:t>
            </w:r>
            <w:r w:rsidRPr="00B54FC1">
              <w:rPr>
                <w:rFonts w:ascii="Times New Roman" w:hAnsi="Times New Roman" w:cs="Times New Roman"/>
                <w:noProof/>
                <w:webHidden/>
              </w:rPr>
              <w:fldChar w:fldCharType="end"/>
            </w:r>
          </w:hyperlink>
        </w:p>
        <w:p w14:paraId="11AB53B4"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371" w:history="1">
            <w:r w:rsidRPr="00B54FC1">
              <w:rPr>
                <w:rStyle w:val="Hyperlink"/>
                <w:rFonts w:ascii="Times New Roman" w:hAnsi="Times New Roman" w:cs="Times New Roman"/>
                <w:noProof/>
              </w:rPr>
              <w:t>KATA PENGANTAR</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_Toc186411371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x</w:t>
            </w:r>
            <w:r w:rsidRPr="00B54FC1">
              <w:rPr>
                <w:rFonts w:ascii="Times New Roman" w:hAnsi="Times New Roman" w:cs="Times New Roman"/>
                <w:noProof/>
                <w:webHidden/>
              </w:rPr>
              <w:fldChar w:fldCharType="end"/>
            </w:r>
          </w:hyperlink>
        </w:p>
        <w:p w14:paraId="74B6DD4E"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372" w:history="1">
            <w:r w:rsidRPr="00B54FC1">
              <w:rPr>
                <w:rStyle w:val="Hyperlink"/>
                <w:rFonts w:ascii="Times New Roman" w:hAnsi="Times New Roman" w:cs="Times New Roman"/>
                <w:noProof/>
              </w:rPr>
              <w:t>DAFTAR  ISI</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_Toc186411372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xii</w:t>
            </w:r>
            <w:r w:rsidRPr="00B54FC1">
              <w:rPr>
                <w:rFonts w:ascii="Times New Roman" w:hAnsi="Times New Roman" w:cs="Times New Roman"/>
                <w:noProof/>
                <w:webHidden/>
              </w:rPr>
              <w:fldChar w:fldCharType="end"/>
            </w:r>
          </w:hyperlink>
        </w:p>
        <w:p w14:paraId="2654ED07"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373" w:history="1">
            <w:r w:rsidRPr="00B54FC1">
              <w:rPr>
                <w:rStyle w:val="Hyperlink"/>
                <w:rFonts w:ascii="Times New Roman" w:hAnsi="Times New Roman" w:cs="Times New Roman"/>
                <w:noProof/>
              </w:rPr>
              <w:t>BAB I</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_Toc186411373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1</w:t>
            </w:r>
            <w:r w:rsidRPr="00B54FC1">
              <w:rPr>
                <w:rFonts w:ascii="Times New Roman" w:hAnsi="Times New Roman" w:cs="Times New Roman"/>
                <w:noProof/>
                <w:webHidden/>
              </w:rPr>
              <w:fldChar w:fldCharType="end"/>
            </w:r>
          </w:hyperlink>
        </w:p>
        <w:p w14:paraId="2315EA67"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374" w:history="1">
            <w:r w:rsidRPr="00B54FC1">
              <w:rPr>
                <w:rStyle w:val="Hyperlink"/>
                <w:rFonts w:ascii="Times New Roman" w:hAnsi="Times New Roman" w:cs="Times New Roman"/>
                <w:noProof/>
              </w:rPr>
              <w:t>PENDAHULUAN</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_Toc186411374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1</w:t>
            </w:r>
            <w:r w:rsidRPr="00B54FC1">
              <w:rPr>
                <w:rFonts w:ascii="Times New Roman" w:hAnsi="Times New Roman" w:cs="Times New Roman"/>
                <w:noProof/>
                <w:webHidden/>
              </w:rPr>
              <w:fldChar w:fldCharType="end"/>
            </w:r>
          </w:hyperlink>
        </w:p>
        <w:p w14:paraId="1ACE487D"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375" w:history="1">
            <w:r w:rsidRPr="00B54FC1">
              <w:rPr>
                <w:rStyle w:val="Hyperlink"/>
                <w:rFonts w:ascii="Times New Roman" w:hAnsi="Times New Roman" w:cs="Times New Roman"/>
                <w:noProof/>
              </w:rPr>
              <w:t>A.</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Latar Belakang</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_Toc186411375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1</w:t>
            </w:r>
            <w:r w:rsidRPr="00B54FC1">
              <w:rPr>
                <w:rFonts w:ascii="Times New Roman" w:hAnsi="Times New Roman" w:cs="Times New Roman"/>
                <w:noProof/>
                <w:webHidden/>
              </w:rPr>
              <w:fldChar w:fldCharType="end"/>
            </w:r>
          </w:hyperlink>
        </w:p>
        <w:p w14:paraId="76BF996E"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376" w:history="1">
            <w:r w:rsidRPr="00B54FC1">
              <w:rPr>
                <w:rStyle w:val="Hyperlink"/>
                <w:rFonts w:ascii="Times New Roman" w:hAnsi="Times New Roman" w:cs="Times New Roman"/>
                <w:noProof/>
              </w:rPr>
              <w:t>B.</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Rumusan Masalah</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_Toc186411376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11</w:t>
            </w:r>
            <w:r w:rsidRPr="00B54FC1">
              <w:rPr>
                <w:rFonts w:ascii="Times New Roman" w:hAnsi="Times New Roman" w:cs="Times New Roman"/>
                <w:noProof/>
                <w:webHidden/>
              </w:rPr>
              <w:fldChar w:fldCharType="end"/>
            </w:r>
          </w:hyperlink>
        </w:p>
        <w:p w14:paraId="2F6E0FBE"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377" w:history="1">
            <w:r w:rsidRPr="00B54FC1">
              <w:rPr>
                <w:rStyle w:val="Hyperlink"/>
                <w:rFonts w:ascii="Times New Roman" w:hAnsi="Times New Roman" w:cs="Times New Roman"/>
                <w:noProof/>
              </w:rPr>
              <w:t>C.</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Tujuan Penelitian</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_Toc186411377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11</w:t>
            </w:r>
            <w:r w:rsidRPr="00B54FC1">
              <w:rPr>
                <w:rFonts w:ascii="Times New Roman" w:hAnsi="Times New Roman" w:cs="Times New Roman"/>
                <w:noProof/>
                <w:webHidden/>
              </w:rPr>
              <w:fldChar w:fldCharType="end"/>
            </w:r>
          </w:hyperlink>
        </w:p>
        <w:p w14:paraId="2C5EAC63"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378" w:history="1">
            <w:r w:rsidRPr="00B54FC1">
              <w:rPr>
                <w:rStyle w:val="Hyperlink"/>
                <w:rFonts w:ascii="Times New Roman" w:hAnsi="Times New Roman" w:cs="Times New Roman"/>
                <w:noProof/>
              </w:rPr>
              <w:t>D.</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Manfaat Penelitian</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_Toc186411378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12</w:t>
            </w:r>
            <w:r w:rsidRPr="00B54FC1">
              <w:rPr>
                <w:rFonts w:ascii="Times New Roman" w:hAnsi="Times New Roman" w:cs="Times New Roman"/>
                <w:noProof/>
                <w:webHidden/>
              </w:rPr>
              <w:fldChar w:fldCharType="end"/>
            </w:r>
          </w:hyperlink>
        </w:p>
        <w:p w14:paraId="47082CED"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379" w:history="1">
            <w:r w:rsidRPr="00B54FC1">
              <w:rPr>
                <w:rStyle w:val="Hyperlink"/>
                <w:rFonts w:ascii="Times New Roman" w:hAnsi="Times New Roman" w:cs="Times New Roman"/>
                <w:noProof/>
              </w:rPr>
              <w:t>E.</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Telaah Pustaka</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_Toc186411379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13</w:t>
            </w:r>
            <w:r w:rsidRPr="00B54FC1">
              <w:rPr>
                <w:rFonts w:ascii="Times New Roman" w:hAnsi="Times New Roman" w:cs="Times New Roman"/>
                <w:noProof/>
                <w:webHidden/>
              </w:rPr>
              <w:fldChar w:fldCharType="end"/>
            </w:r>
          </w:hyperlink>
        </w:p>
        <w:p w14:paraId="1FB06D92"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380" w:history="1">
            <w:r w:rsidRPr="00B54FC1">
              <w:rPr>
                <w:rStyle w:val="Hyperlink"/>
                <w:rFonts w:ascii="Times New Roman" w:hAnsi="Times New Roman" w:cs="Times New Roman"/>
                <w:noProof/>
              </w:rPr>
              <w:t>F.</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Metode Penelitian</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_Toc186411380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16</w:t>
            </w:r>
            <w:r w:rsidRPr="00B54FC1">
              <w:rPr>
                <w:rFonts w:ascii="Times New Roman" w:hAnsi="Times New Roman" w:cs="Times New Roman"/>
                <w:noProof/>
                <w:webHidden/>
              </w:rPr>
              <w:fldChar w:fldCharType="end"/>
            </w:r>
          </w:hyperlink>
        </w:p>
        <w:p w14:paraId="4E683BFA"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381" w:history="1">
            <w:r w:rsidRPr="00B54FC1">
              <w:rPr>
                <w:rStyle w:val="Hyperlink"/>
                <w:rFonts w:ascii="Times New Roman" w:hAnsi="Times New Roman" w:cs="Times New Roman"/>
                <w:noProof/>
              </w:rPr>
              <w:t>G.</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Sistematika Penulisan Skripsi</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_Toc186411381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21</w:t>
            </w:r>
            <w:r w:rsidRPr="00B54FC1">
              <w:rPr>
                <w:rFonts w:ascii="Times New Roman" w:hAnsi="Times New Roman" w:cs="Times New Roman"/>
                <w:noProof/>
                <w:webHidden/>
              </w:rPr>
              <w:fldChar w:fldCharType="end"/>
            </w:r>
          </w:hyperlink>
        </w:p>
        <w:p w14:paraId="0FD1B9AB"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382" w:history="1">
            <w:r w:rsidRPr="00B54FC1">
              <w:rPr>
                <w:rStyle w:val="Hyperlink"/>
                <w:rFonts w:ascii="Times New Roman" w:hAnsi="Times New Roman" w:cs="Times New Roman"/>
                <w:noProof/>
                <w:lang w:val="nl-NL"/>
              </w:rPr>
              <w:t>BAB II</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_Toc186411382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23</w:t>
            </w:r>
            <w:r w:rsidRPr="00B54FC1">
              <w:rPr>
                <w:rFonts w:ascii="Times New Roman" w:hAnsi="Times New Roman" w:cs="Times New Roman"/>
                <w:noProof/>
                <w:webHidden/>
              </w:rPr>
              <w:fldChar w:fldCharType="end"/>
            </w:r>
          </w:hyperlink>
        </w:p>
        <w:p w14:paraId="7BCC9269"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383" w:history="1">
            <w:r w:rsidRPr="00B54FC1">
              <w:rPr>
                <w:rStyle w:val="Hyperlink"/>
                <w:rFonts w:ascii="Times New Roman" w:hAnsi="Times New Roman" w:cs="Times New Roman"/>
                <w:noProof/>
                <w:lang w:val="nl-NL"/>
              </w:rPr>
              <w:t>TINJAUAN UMUM TENTANG PERLINDUNGAN HUKUM DAN LELANG</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_Toc186411383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23</w:t>
            </w:r>
            <w:r w:rsidRPr="00B54FC1">
              <w:rPr>
                <w:rFonts w:ascii="Times New Roman" w:hAnsi="Times New Roman" w:cs="Times New Roman"/>
                <w:noProof/>
                <w:webHidden/>
              </w:rPr>
              <w:fldChar w:fldCharType="end"/>
            </w:r>
          </w:hyperlink>
        </w:p>
        <w:p w14:paraId="7219B64F"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384" w:history="1">
            <w:r w:rsidRPr="00B54FC1">
              <w:rPr>
                <w:rStyle w:val="Hyperlink"/>
                <w:rFonts w:ascii="Times New Roman" w:hAnsi="Times New Roman" w:cs="Times New Roman"/>
                <w:noProof/>
              </w:rPr>
              <w:t>A.</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Konsep Perlindungan Hukum</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_Toc186411384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23</w:t>
            </w:r>
            <w:r w:rsidRPr="00B54FC1">
              <w:rPr>
                <w:rFonts w:ascii="Times New Roman" w:hAnsi="Times New Roman" w:cs="Times New Roman"/>
                <w:noProof/>
                <w:webHidden/>
              </w:rPr>
              <w:fldChar w:fldCharType="end"/>
            </w:r>
          </w:hyperlink>
        </w:p>
        <w:p w14:paraId="5F73F1C1"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385" w:history="1">
            <w:r w:rsidRPr="00B54FC1">
              <w:rPr>
                <w:rStyle w:val="Hyperlink"/>
                <w:rFonts w:ascii="Times New Roman" w:hAnsi="Times New Roman" w:cs="Times New Roman"/>
                <w:noProof/>
              </w:rPr>
              <w:t>1.</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Pengertian Perlindungan Hukum</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_Toc186411385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23</w:t>
            </w:r>
            <w:r w:rsidRPr="00B54FC1">
              <w:rPr>
                <w:rFonts w:ascii="Times New Roman" w:hAnsi="Times New Roman" w:cs="Times New Roman"/>
                <w:noProof/>
                <w:webHidden/>
              </w:rPr>
              <w:fldChar w:fldCharType="end"/>
            </w:r>
          </w:hyperlink>
        </w:p>
        <w:p w14:paraId="7E0E5918"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386" w:history="1">
            <w:r w:rsidRPr="00B54FC1">
              <w:rPr>
                <w:rStyle w:val="Hyperlink"/>
                <w:rFonts w:ascii="Times New Roman" w:hAnsi="Times New Roman" w:cs="Times New Roman"/>
                <w:noProof/>
              </w:rPr>
              <w:t>2.</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Macam-macam Perlindungan Hukum</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_Toc186411386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26</w:t>
            </w:r>
            <w:r w:rsidRPr="00B54FC1">
              <w:rPr>
                <w:rFonts w:ascii="Times New Roman" w:hAnsi="Times New Roman" w:cs="Times New Roman"/>
                <w:noProof/>
                <w:webHidden/>
              </w:rPr>
              <w:fldChar w:fldCharType="end"/>
            </w:r>
          </w:hyperlink>
        </w:p>
        <w:p w14:paraId="077CE1B6"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387" w:history="1">
            <w:r w:rsidRPr="00B54FC1">
              <w:rPr>
                <w:rStyle w:val="Hyperlink"/>
                <w:rFonts w:ascii="Times New Roman" w:hAnsi="Times New Roman" w:cs="Times New Roman"/>
                <w:noProof/>
              </w:rPr>
              <w:t>3.</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Dasar Perlindungan Hukum</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_Toc186411387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28</w:t>
            </w:r>
            <w:r w:rsidRPr="00B54FC1">
              <w:rPr>
                <w:rFonts w:ascii="Times New Roman" w:hAnsi="Times New Roman" w:cs="Times New Roman"/>
                <w:noProof/>
                <w:webHidden/>
              </w:rPr>
              <w:fldChar w:fldCharType="end"/>
            </w:r>
          </w:hyperlink>
        </w:p>
        <w:p w14:paraId="5CEBBD7C"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388" w:history="1">
            <w:r w:rsidRPr="00B54FC1">
              <w:rPr>
                <w:rStyle w:val="Hyperlink"/>
                <w:rFonts w:ascii="Times New Roman" w:hAnsi="Times New Roman" w:cs="Times New Roman"/>
                <w:noProof/>
              </w:rPr>
              <w:t>B.</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Konsep Lelang</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_Toc186411388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30</w:t>
            </w:r>
            <w:r w:rsidRPr="00B54FC1">
              <w:rPr>
                <w:rFonts w:ascii="Times New Roman" w:hAnsi="Times New Roman" w:cs="Times New Roman"/>
                <w:noProof/>
                <w:webHidden/>
              </w:rPr>
              <w:fldChar w:fldCharType="end"/>
            </w:r>
          </w:hyperlink>
        </w:p>
        <w:p w14:paraId="5AD12AFE"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389" w:history="1">
            <w:r w:rsidRPr="00B54FC1">
              <w:rPr>
                <w:rStyle w:val="Hyperlink"/>
                <w:rFonts w:ascii="Times New Roman" w:hAnsi="Times New Roman" w:cs="Times New Roman"/>
                <w:noProof/>
              </w:rPr>
              <w:t>1.</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Pengertian Lelang</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_Toc186411389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30</w:t>
            </w:r>
            <w:r w:rsidRPr="00B54FC1">
              <w:rPr>
                <w:rFonts w:ascii="Times New Roman" w:hAnsi="Times New Roman" w:cs="Times New Roman"/>
                <w:noProof/>
                <w:webHidden/>
              </w:rPr>
              <w:fldChar w:fldCharType="end"/>
            </w:r>
          </w:hyperlink>
        </w:p>
        <w:p w14:paraId="256B3029"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390" w:history="1">
            <w:r w:rsidRPr="00B54FC1">
              <w:rPr>
                <w:rStyle w:val="Hyperlink"/>
                <w:rFonts w:ascii="Times New Roman" w:hAnsi="Times New Roman" w:cs="Times New Roman"/>
                <w:noProof/>
              </w:rPr>
              <w:t>2.</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Dasar Hukum Lelang</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_Toc186411390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34</w:t>
            </w:r>
            <w:r w:rsidRPr="00B54FC1">
              <w:rPr>
                <w:rFonts w:ascii="Times New Roman" w:hAnsi="Times New Roman" w:cs="Times New Roman"/>
                <w:noProof/>
                <w:webHidden/>
              </w:rPr>
              <w:fldChar w:fldCharType="end"/>
            </w:r>
          </w:hyperlink>
        </w:p>
        <w:p w14:paraId="1C235F3A"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391" w:history="1">
            <w:r w:rsidRPr="00B54FC1">
              <w:rPr>
                <w:rStyle w:val="Hyperlink"/>
                <w:rFonts w:ascii="Times New Roman" w:hAnsi="Times New Roman" w:cs="Times New Roman"/>
                <w:noProof/>
              </w:rPr>
              <w:t>3.</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Proses Lelang</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_Toc186411391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35</w:t>
            </w:r>
            <w:r w:rsidRPr="00B54FC1">
              <w:rPr>
                <w:rFonts w:ascii="Times New Roman" w:hAnsi="Times New Roman" w:cs="Times New Roman"/>
                <w:noProof/>
                <w:webHidden/>
              </w:rPr>
              <w:fldChar w:fldCharType="end"/>
            </w:r>
          </w:hyperlink>
        </w:p>
        <w:p w14:paraId="1408EEBE"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392" w:history="1">
            <w:r w:rsidRPr="00B54FC1">
              <w:rPr>
                <w:rStyle w:val="Hyperlink"/>
                <w:rFonts w:ascii="Times New Roman" w:hAnsi="Times New Roman" w:cs="Times New Roman"/>
                <w:noProof/>
                <w:lang w:val="nl-NL"/>
              </w:rPr>
              <w:t>BAB III</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_Toc186411392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39</w:t>
            </w:r>
            <w:r w:rsidRPr="00B54FC1">
              <w:rPr>
                <w:rFonts w:ascii="Times New Roman" w:hAnsi="Times New Roman" w:cs="Times New Roman"/>
                <w:noProof/>
                <w:webHidden/>
              </w:rPr>
              <w:fldChar w:fldCharType="end"/>
            </w:r>
          </w:hyperlink>
        </w:p>
        <w:p w14:paraId="35BBAB1E"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393" w:history="1">
            <w:r w:rsidRPr="00B54FC1">
              <w:rPr>
                <w:rStyle w:val="Hyperlink"/>
                <w:rFonts w:ascii="Times New Roman" w:hAnsi="Times New Roman" w:cs="Times New Roman"/>
                <w:noProof/>
                <w:lang w:val="nl-NL"/>
              </w:rPr>
              <w:t>GAMBARAN UMUM KPKNL DAN  PENGADILAN NEGERI KENDAL</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_Toc186411393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39</w:t>
            </w:r>
            <w:r w:rsidRPr="00B54FC1">
              <w:rPr>
                <w:rFonts w:ascii="Times New Roman" w:hAnsi="Times New Roman" w:cs="Times New Roman"/>
                <w:noProof/>
                <w:webHidden/>
              </w:rPr>
              <w:fldChar w:fldCharType="end"/>
            </w:r>
          </w:hyperlink>
        </w:p>
        <w:p w14:paraId="7BA06B4C"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394" w:history="1">
            <w:r w:rsidRPr="00B54FC1">
              <w:rPr>
                <w:rStyle w:val="Hyperlink"/>
                <w:rFonts w:ascii="Times New Roman" w:hAnsi="Times New Roman" w:cs="Times New Roman"/>
                <w:noProof/>
              </w:rPr>
              <w:t>A.</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Gambaran Umum</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_Toc186411394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39</w:t>
            </w:r>
            <w:r w:rsidRPr="00B54FC1">
              <w:rPr>
                <w:rFonts w:ascii="Times New Roman" w:hAnsi="Times New Roman" w:cs="Times New Roman"/>
                <w:noProof/>
                <w:webHidden/>
              </w:rPr>
              <w:fldChar w:fldCharType="end"/>
            </w:r>
          </w:hyperlink>
        </w:p>
        <w:p w14:paraId="544134CD"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395" w:history="1">
            <w:r w:rsidRPr="00B54FC1">
              <w:rPr>
                <w:rStyle w:val="Hyperlink"/>
                <w:rFonts w:ascii="Times New Roman" w:hAnsi="Times New Roman" w:cs="Times New Roman"/>
                <w:noProof/>
              </w:rPr>
              <w:t>1.</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Sekilas Tentang KPKNL</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_Toc186411395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39</w:t>
            </w:r>
            <w:r w:rsidRPr="00B54FC1">
              <w:rPr>
                <w:rFonts w:ascii="Times New Roman" w:hAnsi="Times New Roman" w:cs="Times New Roman"/>
                <w:noProof/>
                <w:webHidden/>
              </w:rPr>
              <w:fldChar w:fldCharType="end"/>
            </w:r>
          </w:hyperlink>
        </w:p>
        <w:p w14:paraId="64936F6B"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396" w:history="1">
            <w:r w:rsidRPr="00B54FC1">
              <w:rPr>
                <w:rStyle w:val="Hyperlink"/>
                <w:rFonts w:ascii="Times New Roman" w:hAnsi="Times New Roman" w:cs="Times New Roman"/>
                <w:noProof/>
              </w:rPr>
              <w:t>2.</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Dasar Hukum Adanya Lembaga KPKNL</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_Toc186411396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40</w:t>
            </w:r>
            <w:r w:rsidRPr="00B54FC1">
              <w:rPr>
                <w:rFonts w:ascii="Times New Roman" w:hAnsi="Times New Roman" w:cs="Times New Roman"/>
                <w:noProof/>
                <w:webHidden/>
              </w:rPr>
              <w:fldChar w:fldCharType="end"/>
            </w:r>
          </w:hyperlink>
        </w:p>
        <w:p w14:paraId="072638A3"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397" w:history="1">
            <w:r w:rsidRPr="00B54FC1">
              <w:rPr>
                <w:rStyle w:val="Hyperlink"/>
                <w:rFonts w:ascii="Times New Roman" w:hAnsi="Times New Roman" w:cs="Times New Roman"/>
                <w:noProof/>
                <w:lang w:val="nl-NL"/>
              </w:rPr>
              <w:t>3.</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lang w:val="nl-NL"/>
              </w:rPr>
              <w:t>Tugas dan Wewenang KPKNL dalam Penyelenggaraan Lelang</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_Toc186411397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41</w:t>
            </w:r>
            <w:r w:rsidRPr="00B54FC1">
              <w:rPr>
                <w:rFonts w:ascii="Times New Roman" w:hAnsi="Times New Roman" w:cs="Times New Roman"/>
                <w:noProof/>
                <w:webHidden/>
              </w:rPr>
              <w:fldChar w:fldCharType="end"/>
            </w:r>
          </w:hyperlink>
        </w:p>
        <w:p w14:paraId="605773BE"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398" w:history="1">
            <w:r w:rsidRPr="00B54FC1">
              <w:rPr>
                <w:rStyle w:val="Hyperlink"/>
                <w:rFonts w:ascii="Times New Roman" w:hAnsi="Times New Roman" w:cs="Times New Roman"/>
                <w:noProof/>
              </w:rPr>
              <w:t>B.</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Pengadilan Negeri Kendal</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_Toc186411398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42</w:t>
            </w:r>
            <w:r w:rsidRPr="00B54FC1">
              <w:rPr>
                <w:rFonts w:ascii="Times New Roman" w:hAnsi="Times New Roman" w:cs="Times New Roman"/>
                <w:noProof/>
                <w:webHidden/>
              </w:rPr>
              <w:fldChar w:fldCharType="end"/>
            </w:r>
          </w:hyperlink>
        </w:p>
        <w:p w14:paraId="16003883"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399" w:history="1">
            <w:r w:rsidRPr="00B54FC1">
              <w:rPr>
                <w:rStyle w:val="Hyperlink"/>
                <w:rFonts w:ascii="Times New Roman" w:hAnsi="Times New Roman" w:cs="Times New Roman"/>
                <w:noProof/>
              </w:rPr>
              <w:t>1.</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Sekilas Tentang Pengadilan Negeri Kendal</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_Toc186411399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42</w:t>
            </w:r>
            <w:r w:rsidRPr="00B54FC1">
              <w:rPr>
                <w:rFonts w:ascii="Times New Roman" w:hAnsi="Times New Roman" w:cs="Times New Roman"/>
                <w:noProof/>
                <w:webHidden/>
              </w:rPr>
              <w:fldChar w:fldCharType="end"/>
            </w:r>
          </w:hyperlink>
        </w:p>
        <w:p w14:paraId="2184B011"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400" w:history="1">
            <w:r w:rsidRPr="00B54FC1">
              <w:rPr>
                <w:rStyle w:val="Hyperlink"/>
                <w:rFonts w:ascii="Times New Roman" w:hAnsi="Times New Roman" w:cs="Times New Roman"/>
                <w:noProof/>
                <w:lang w:val="nl-NL"/>
              </w:rPr>
              <w:t>2.</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lang w:val="nl-NL"/>
              </w:rPr>
              <w:t>Visi dan Misi Pengadilan Negeri Kendal</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_Toc186411400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43</w:t>
            </w:r>
            <w:r w:rsidRPr="00B54FC1">
              <w:rPr>
                <w:rFonts w:ascii="Times New Roman" w:hAnsi="Times New Roman" w:cs="Times New Roman"/>
                <w:noProof/>
                <w:webHidden/>
              </w:rPr>
              <w:fldChar w:fldCharType="end"/>
            </w:r>
          </w:hyperlink>
        </w:p>
        <w:p w14:paraId="7A6331AC"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401" w:history="1">
            <w:r w:rsidRPr="00B54FC1">
              <w:rPr>
                <w:rStyle w:val="Hyperlink"/>
                <w:rFonts w:ascii="Times New Roman" w:hAnsi="Times New Roman" w:cs="Times New Roman"/>
                <w:noProof/>
                <w:lang w:val="nl-NL"/>
              </w:rPr>
              <w:t>3.</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lang w:val="nl-NL"/>
              </w:rPr>
              <w:t>Tugas dan Fungsi Pengadilan Negeri Kendal</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_Toc186411401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44</w:t>
            </w:r>
            <w:r w:rsidRPr="00B54FC1">
              <w:rPr>
                <w:rFonts w:ascii="Times New Roman" w:hAnsi="Times New Roman" w:cs="Times New Roman"/>
                <w:noProof/>
                <w:webHidden/>
              </w:rPr>
              <w:fldChar w:fldCharType="end"/>
            </w:r>
          </w:hyperlink>
        </w:p>
        <w:p w14:paraId="4A7587D9"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402" w:history="1">
            <w:r w:rsidRPr="00B54FC1">
              <w:rPr>
                <w:rStyle w:val="Hyperlink"/>
                <w:rFonts w:ascii="Times New Roman" w:hAnsi="Times New Roman" w:cs="Times New Roman"/>
                <w:noProof/>
                <w:lang w:val="nl-NL"/>
              </w:rPr>
              <w:t>C.</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lang w:val="nl-NL"/>
              </w:rPr>
              <w:t>Gambaran Kasus</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_Toc186411402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44</w:t>
            </w:r>
            <w:r w:rsidRPr="00B54FC1">
              <w:rPr>
                <w:rFonts w:ascii="Times New Roman" w:hAnsi="Times New Roman" w:cs="Times New Roman"/>
                <w:noProof/>
                <w:webHidden/>
              </w:rPr>
              <w:fldChar w:fldCharType="end"/>
            </w:r>
          </w:hyperlink>
        </w:p>
        <w:p w14:paraId="19E96D1F"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403" w:history="1">
            <w:r w:rsidRPr="00B54FC1">
              <w:rPr>
                <w:rStyle w:val="Hyperlink"/>
                <w:rFonts w:ascii="Times New Roman" w:hAnsi="Times New Roman" w:cs="Times New Roman"/>
                <w:noProof/>
                <w:lang w:val="nl-NL"/>
              </w:rPr>
              <w:t>D.</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lang w:val="nl-NL"/>
              </w:rPr>
              <w:t>Praktik proses Lelang di KPKNL</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_Toc186411403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46</w:t>
            </w:r>
            <w:r w:rsidRPr="00B54FC1">
              <w:rPr>
                <w:rFonts w:ascii="Times New Roman" w:hAnsi="Times New Roman" w:cs="Times New Roman"/>
                <w:noProof/>
                <w:webHidden/>
              </w:rPr>
              <w:fldChar w:fldCharType="end"/>
            </w:r>
          </w:hyperlink>
        </w:p>
        <w:p w14:paraId="2B0BF735"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404" w:history="1">
            <w:r w:rsidRPr="00B54FC1">
              <w:rPr>
                <w:rStyle w:val="Hyperlink"/>
                <w:rFonts w:ascii="Times New Roman" w:hAnsi="Times New Roman" w:cs="Times New Roman"/>
                <w:noProof/>
                <w:lang w:val="nl-NL"/>
              </w:rPr>
              <w:t>1.</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lang w:val="nl-NL"/>
              </w:rPr>
              <w:t>Jenis-Jenis Lelang pada KPKNL</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_Toc186411404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46</w:t>
            </w:r>
            <w:r w:rsidRPr="00B54FC1">
              <w:rPr>
                <w:rFonts w:ascii="Times New Roman" w:hAnsi="Times New Roman" w:cs="Times New Roman"/>
                <w:noProof/>
                <w:webHidden/>
              </w:rPr>
              <w:fldChar w:fldCharType="end"/>
            </w:r>
          </w:hyperlink>
        </w:p>
        <w:p w14:paraId="051787E5"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405" w:history="1">
            <w:r w:rsidRPr="00B54FC1">
              <w:rPr>
                <w:rStyle w:val="Hyperlink"/>
                <w:rFonts w:ascii="Times New Roman" w:hAnsi="Times New Roman" w:cs="Times New Roman"/>
                <w:noProof/>
              </w:rPr>
              <w:t>2.</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Mekanisme Tata Cara Pelaksanaan Proses Lelang di KPKNL</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_Toc186411405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46</w:t>
            </w:r>
            <w:r w:rsidRPr="00B54FC1">
              <w:rPr>
                <w:rFonts w:ascii="Times New Roman" w:hAnsi="Times New Roman" w:cs="Times New Roman"/>
                <w:noProof/>
                <w:webHidden/>
              </w:rPr>
              <w:fldChar w:fldCharType="end"/>
            </w:r>
          </w:hyperlink>
        </w:p>
        <w:p w14:paraId="72C51549"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406" w:history="1">
            <w:r w:rsidRPr="00B54FC1">
              <w:rPr>
                <w:rStyle w:val="Hyperlink"/>
                <w:rFonts w:ascii="Times New Roman" w:hAnsi="Times New Roman" w:cs="Times New Roman"/>
                <w:noProof/>
              </w:rPr>
              <w:t>3.</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Faktor-Faktor yang Mempengaruhi Gagalnya Lelang</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_Toc186411406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47</w:t>
            </w:r>
            <w:r w:rsidRPr="00B54FC1">
              <w:rPr>
                <w:rFonts w:ascii="Times New Roman" w:hAnsi="Times New Roman" w:cs="Times New Roman"/>
                <w:noProof/>
                <w:webHidden/>
              </w:rPr>
              <w:fldChar w:fldCharType="end"/>
            </w:r>
          </w:hyperlink>
        </w:p>
        <w:p w14:paraId="0DCE7B19"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407" w:history="1">
            <w:r w:rsidRPr="00B54FC1">
              <w:rPr>
                <w:rStyle w:val="Hyperlink"/>
                <w:rFonts w:ascii="Times New Roman" w:hAnsi="Times New Roman" w:cs="Times New Roman"/>
                <w:noProof/>
                <w:lang w:val="nl-NL"/>
              </w:rPr>
              <w:t>E.</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lang w:val="nl-NL"/>
              </w:rPr>
              <w:t>Hambatan-Hambatan Pengadilan Negeri Kendal dalam Eksekusi Objek Lelang</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_Toc186411407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49</w:t>
            </w:r>
            <w:r w:rsidRPr="00B54FC1">
              <w:rPr>
                <w:rFonts w:ascii="Times New Roman" w:hAnsi="Times New Roman" w:cs="Times New Roman"/>
                <w:noProof/>
                <w:webHidden/>
              </w:rPr>
              <w:fldChar w:fldCharType="end"/>
            </w:r>
          </w:hyperlink>
        </w:p>
        <w:p w14:paraId="45551F03"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408" w:history="1">
            <w:r w:rsidRPr="00B54FC1">
              <w:rPr>
                <w:rStyle w:val="Hyperlink"/>
                <w:rFonts w:ascii="Times New Roman" w:hAnsi="Times New Roman" w:cs="Times New Roman"/>
                <w:noProof/>
                <w:lang w:val="nl-NL"/>
              </w:rPr>
              <w:t>1.</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lang w:val="nl-NL"/>
              </w:rPr>
              <w:t>Proses Eksekusi Objek Lelang yang Masih Dikuasai Debitur di Pengadilan Negeri Kendal</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_Toc186411408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49</w:t>
            </w:r>
            <w:r w:rsidRPr="00B54FC1">
              <w:rPr>
                <w:rFonts w:ascii="Times New Roman" w:hAnsi="Times New Roman" w:cs="Times New Roman"/>
                <w:noProof/>
                <w:webHidden/>
              </w:rPr>
              <w:fldChar w:fldCharType="end"/>
            </w:r>
          </w:hyperlink>
        </w:p>
        <w:p w14:paraId="6D938104" w14:textId="77777777" w:rsidR="006B19BE" w:rsidRPr="00B54FC1" w:rsidRDefault="006B19BE" w:rsidP="006B19BE">
          <w:pPr>
            <w:pStyle w:val="TOC3"/>
            <w:rPr>
              <w:rFonts w:ascii="Times New Roman" w:eastAsiaTheme="minorEastAsia" w:hAnsi="Times New Roman" w:cs="Times New Roman"/>
              <w:noProof/>
              <w:kern w:val="2"/>
              <w14:ligatures w14:val="standardContextual"/>
            </w:rPr>
          </w:pPr>
          <w:hyperlink w:anchor="_Toc186411409" w:history="1">
            <w:r w:rsidRPr="00B54FC1">
              <w:rPr>
                <w:rStyle w:val="Hyperlink"/>
                <w:rFonts w:ascii="Times New Roman" w:hAnsi="Times New Roman" w:cs="Times New Roman"/>
                <w:noProof/>
              </w:rPr>
              <w:t>2.</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Hambatan proses eksekusi lelang di Pengadilan Negeri Kendal</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_Toc186411409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53</w:t>
            </w:r>
            <w:r w:rsidRPr="00B54FC1">
              <w:rPr>
                <w:rFonts w:ascii="Times New Roman" w:hAnsi="Times New Roman" w:cs="Times New Roman"/>
                <w:noProof/>
                <w:webHidden/>
              </w:rPr>
              <w:fldChar w:fldCharType="end"/>
            </w:r>
          </w:hyperlink>
        </w:p>
        <w:p w14:paraId="4EC968DE"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410" w:history="1">
            <w:r w:rsidRPr="00B54FC1">
              <w:rPr>
                <w:rStyle w:val="Hyperlink"/>
                <w:rFonts w:ascii="Times New Roman" w:hAnsi="Times New Roman" w:cs="Times New Roman"/>
                <w:noProof/>
                <w:lang w:val="nl-NL"/>
              </w:rPr>
              <w:t>F.</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lang w:val="nl-NL"/>
              </w:rPr>
              <w:t>Perlindungan Hukum Terhadap Pemenang Lelang atas Barang Lelang yang Masih Dikuasai</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_Toc186411410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54</w:t>
            </w:r>
            <w:r w:rsidRPr="00B54FC1">
              <w:rPr>
                <w:rFonts w:ascii="Times New Roman" w:hAnsi="Times New Roman" w:cs="Times New Roman"/>
                <w:noProof/>
                <w:webHidden/>
              </w:rPr>
              <w:fldChar w:fldCharType="end"/>
            </w:r>
          </w:hyperlink>
        </w:p>
        <w:p w14:paraId="1FC8F494"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411" w:history="1">
            <w:r w:rsidRPr="00B54FC1">
              <w:rPr>
                <w:rStyle w:val="Hyperlink"/>
                <w:rFonts w:ascii="Times New Roman" w:hAnsi="Times New Roman" w:cs="Times New Roman"/>
                <w:noProof/>
                <w:lang w:val="nl-NL"/>
              </w:rPr>
              <w:t>G.</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lang w:val="nl-NL"/>
              </w:rPr>
              <w:t>Jumlah Kasus Objek Lelang Yang Masih Dikuasai Debitur di Pengadilan Negeri Kendal</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_Toc186411411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56</w:t>
            </w:r>
            <w:r w:rsidRPr="00B54FC1">
              <w:rPr>
                <w:rFonts w:ascii="Times New Roman" w:hAnsi="Times New Roman" w:cs="Times New Roman"/>
                <w:noProof/>
                <w:webHidden/>
              </w:rPr>
              <w:fldChar w:fldCharType="end"/>
            </w:r>
          </w:hyperlink>
        </w:p>
        <w:p w14:paraId="7B5B82C4"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412" w:history="1">
            <w:r w:rsidRPr="00B54FC1">
              <w:rPr>
                <w:rStyle w:val="Hyperlink"/>
                <w:rFonts w:ascii="Times New Roman" w:hAnsi="Times New Roman" w:cs="Times New Roman"/>
                <w:noProof/>
                <w:lang w:val="nl-NL"/>
              </w:rPr>
              <w:t>BAB IV</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_Toc186411412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59</w:t>
            </w:r>
            <w:r w:rsidRPr="00B54FC1">
              <w:rPr>
                <w:rFonts w:ascii="Times New Roman" w:hAnsi="Times New Roman" w:cs="Times New Roman"/>
                <w:noProof/>
                <w:webHidden/>
              </w:rPr>
              <w:fldChar w:fldCharType="end"/>
            </w:r>
          </w:hyperlink>
        </w:p>
        <w:p w14:paraId="00B49178"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413" w:history="1">
            <w:r w:rsidRPr="00B54FC1">
              <w:rPr>
                <w:rStyle w:val="Hyperlink"/>
                <w:rFonts w:ascii="Times New Roman" w:hAnsi="Times New Roman" w:cs="Times New Roman"/>
                <w:noProof/>
                <w:lang w:val="nl-NL"/>
              </w:rPr>
              <w:t>ANALISIS PERLINDUNGAN HUKUM TERHADAP PEMENANG LELANG ATAS OBJEK LELANG YANG MASIH DIKUASAI DEBITUR</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_Toc186411413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59</w:t>
            </w:r>
            <w:r w:rsidRPr="00B54FC1">
              <w:rPr>
                <w:rFonts w:ascii="Times New Roman" w:hAnsi="Times New Roman" w:cs="Times New Roman"/>
                <w:noProof/>
                <w:webHidden/>
              </w:rPr>
              <w:fldChar w:fldCharType="end"/>
            </w:r>
          </w:hyperlink>
        </w:p>
        <w:p w14:paraId="2A3D4A3D" w14:textId="77777777" w:rsidR="006B19BE" w:rsidRPr="00B54FC1" w:rsidRDefault="006B19BE" w:rsidP="006B19BE">
          <w:pPr>
            <w:pStyle w:val="TOC1"/>
            <w:numPr>
              <w:ilvl w:val="0"/>
              <w:numId w:val="59"/>
            </w:numPr>
            <w:tabs>
              <w:tab w:val="left" w:pos="567"/>
            </w:tabs>
            <w:rPr>
              <w:rFonts w:ascii="Times New Roman" w:eastAsiaTheme="minorEastAsia" w:hAnsi="Times New Roman" w:cs="Times New Roman"/>
              <w:noProof/>
              <w:kern w:val="2"/>
              <w14:ligatures w14:val="standardContextual"/>
            </w:rPr>
          </w:pPr>
          <w:hyperlink w:anchor="_Toc186411414" w:history="1">
            <w:r w:rsidRPr="00B54FC1">
              <w:rPr>
                <w:rStyle w:val="Hyperlink"/>
                <w:rFonts w:ascii="Times New Roman" w:hAnsi="Times New Roman" w:cs="Times New Roman"/>
                <w:noProof/>
              </w:rPr>
              <w:t>Analisis Faktor-Faktor yang Menghambat Proses Eksekusi Objek Lelang Sehingga Tidak Maksimal</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_Toc186411414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59</w:t>
            </w:r>
            <w:r w:rsidRPr="00B54FC1">
              <w:rPr>
                <w:rFonts w:ascii="Times New Roman" w:hAnsi="Times New Roman" w:cs="Times New Roman"/>
                <w:noProof/>
                <w:webHidden/>
              </w:rPr>
              <w:fldChar w:fldCharType="end"/>
            </w:r>
          </w:hyperlink>
        </w:p>
        <w:p w14:paraId="0C55CEFF"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415" w:history="1">
            <w:r w:rsidRPr="00B54FC1">
              <w:rPr>
                <w:rStyle w:val="Hyperlink"/>
                <w:rFonts w:ascii="Times New Roman" w:hAnsi="Times New Roman" w:cs="Times New Roman"/>
                <w:noProof/>
              </w:rPr>
              <w:t>B.</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Analisis Proses Eksekusi Objek Lelang Atas Barang yang Masih Dikuasai Pihak Debitur</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_Toc186411415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63</w:t>
            </w:r>
            <w:r w:rsidRPr="00B54FC1">
              <w:rPr>
                <w:rFonts w:ascii="Times New Roman" w:hAnsi="Times New Roman" w:cs="Times New Roman"/>
                <w:noProof/>
                <w:webHidden/>
              </w:rPr>
              <w:fldChar w:fldCharType="end"/>
            </w:r>
          </w:hyperlink>
        </w:p>
        <w:p w14:paraId="52F2BA88"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416" w:history="1">
            <w:r w:rsidRPr="00B54FC1">
              <w:rPr>
                <w:rStyle w:val="Hyperlink"/>
                <w:rFonts w:ascii="Times New Roman" w:hAnsi="Times New Roman" w:cs="Times New Roman"/>
                <w:noProof/>
                <w:lang w:val="nl-NL"/>
              </w:rPr>
              <w:t>C.</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lang w:val="nl-NL"/>
              </w:rPr>
              <w:t>Analisis Perlindungan Hukum Terhadap Pemenang Lelang Atas Barang Lelang Yang Dikuasai Debitur</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_Toc186411416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67</w:t>
            </w:r>
            <w:r w:rsidRPr="00B54FC1">
              <w:rPr>
                <w:rFonts w:ascii="Times New Roman" w:hAnsi="Times New Roman" w:cs="Times New Roman"/>
                <w:noProof/>
                <w:webHidden/>
              </w:rPr>
              <w:fldChar w:fldCharType="end"/>
            </w:r>
          </w:hyperlink>
        </w:p>
        <w:p w14:paraId="44EAC3D7"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417" w:history="1">
            <w:r w:rsidRPr="00B54FC1">
              <w:rPr>
                <w:rStyle w:val="Hyperlink"/>
                <w:rFonts w:ascii="Times New Roman" w:hAnsi="Times New Roman" w:cs="Times New Roman"/>
                <w:noProof/>
              </w:rPr>
              <w:t>BAB V</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_Toc186411417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72</w:t>
            </w:r>
            <w:r w:rsidRPr="00B54FC1">
              <w:rPr>
                <w:rFonts w:ascii="Times New Roman" w:hAnsi="Times New Roman" w:cs="Times New Roman"/>
                <w:noProof/>
                <w:webHidden/>
              </w:rPr>
              <w:fldChar w:fldCharType="end"/>
            </w:r>
          </w:hyperlink>
        </w:p>
        <w:p w14:paraId="7D67FBC0"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418" w:history="1">
            <w:r w:rsidRPr="00B54FC1">
              <w:rPr>
                <w:rStyle w:val="Hyperlink"/>
                <w:rFonts w:ascii="Times New Roman" w:hAnsi="Times New Roman" w:cs="Times New Roman"/>
                <w:noProof/>
              </w:rPr>
              <w:t>PENUTUP</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_Toc186411418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72</w:t>
            </w:r>
            <w:r w:rsidRPr="00B54FC1">
              <w:rPr>
                <w:rFonts w:ascii="Times New Roman" w:hAnsi="Times New Roman" w:cs="Times New Roman"/>
                <w:noProof/>
                <w:webHidden/>
              </w:rPr>
              <w:fldChar w:fldCharType="end"/>
            </w:r>
          </w:hyperlink>
        </w:p>
        <w:p w14:paraId="1931DD21"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419" w:history="1">
            <w:r w:rsidRPr="00B54FC1">
              <w:rPr>
                <w:rStyle w:val="Hyperlink"/>
                <w:rFonts w:ascii="Times New Roman" w:hAnsi="Times New Roman" w:cs="Times New Roman"/>
                <w:noProof/>
              </w:rPr>
              <w:t>A.</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Kesimpulan</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_Toc186411419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72</w:t>
            </w:r>
            <w:r w:rsidRPr="00B54FC1">
              <w:rPr>
                <w:rFonts w:ascii="Times New Roman" w:hAnsi="Times New Roman" w:cs="Times New Roman"/>
                <w:noProof/>
                <w:webHidden/>
              </w:rPr>
              <w:fldChar w:fldCharType="end"/>
            </w:r>
          </w:hyperlink>
        </w:p>
        <w:p w14:paraId="28FCEF84" w14:textId="77777777" w:rsidR="006B19BE" w:rsidRPr="00B54FC1" w:rsidRDefault="006B19BE" w:rsidP="006B19BE">
          <w:pPr>
            <w:pStyle w:val="TOC2"/>
            <w:rPr>
              <w:rFonts w:ascii="Times New Roman" w:eastAsiaTheme="minorEastAsia" w:hAnsi="Times New Roman" w:cs="Times New Roman"/>
              <w:noProof/>
              <w:kern w:val="2"/>
              <w14:ligatures w14:val="standardContextual"/>
            </w:rPr>
          </w:pPr>
          <w:hyperlink w:anchor="_Toc186411420" w:history="1">
            <w:r w:rsidRPr="00B54FC1">
              <w:rPr>
                <w:rStyle w:val="Hyperlink"/>
                <w:rFonts w:ascii="Times New Roman" w:hAnsi="Times New Roman" w:cs="Times New Roman"/>
                <w:noProof/>
              </w:rPr>
              <w:t>B.</w:t>
            </w:r>
            <w:r w:rsidRPr="00B54FC1">
              <w:rPr>
                <w:rFonts w:ascii="Times New Roman" w:eastAsiaTheme="minorEastAsia" w:hAnsi="Times New Roman" w:cs="Times New Roman"/>
                <w:noProof/>
                <w:kern w:val="2"/>
                <w14:ligatures w14:val="standardContextual"/>
              </w:rPr>
              <w:tab/>
            </w:r>
            <w:r w:rsidRPr="00B54FC1">
              <w:rPr>
                <w:rStyle w:val="Hyperlink"/>
                <w:rFonts w:ascii="Times New Roman" w:hAnsi="Times New Roman" w:cs="Times New Roman"/>
                <w:noProof/>
              </w:rPr>
              <w:t>Saran</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_Toc186411420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73</w:t>
            </w:r>
            <w:r w:rsidRPr="00B54FC1">
              <w:rPr>
                <w:rFonts w:ascii="Times New Roman" w:hAnsi="Times New Roman" w:cs="Times New Roman"/>
                <w:noProof/>
                <w:webHidden/>
              </w:rPr>
              <w:fldChar w:fldCharType="end"/>
            </w:r>
          </w:hyperlink>
        </w:p>
        <w:p w14:paraId="0A7D5B18"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421" w:history="1">
            <w:r w:rsidRPr="00B54FC1">
              <w:rPr>
                <w:rStyle w:val="Hyperlink"/>
                <w:rFonts w:ascii="Times New Roman" w:hAnsi="Times New Roman" w:cs="Times New Roman"/>
                <w:noProof/>
              </w:rPr>
              <w:t>DAFTAR PUSTAKA</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_Toc186411421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75</w:t>
            </w:r>
            <w:r w:rsidRPr="00B54FC1">
              <w:rPr>
                <w:rFonts w:ascii="Times New Roman" w:hAnsi="Times New Roman" w:cs="Times New Roman"/>
                <w:noProof/>
                <w:webHidden/>
              </w:rPr>
              <w:fldChar w:fldCharType="end"/>
            </w:r>
          </w:hyperlink>
        </w:p>
        <w:p w14:paraId="061C6DC8"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422" w:history="1">
            <w:r w:rsidRPr="00B54FC1">
              <w:rPr>
                <w:rStyle w:val="Hyperlink"/>
                <w:rFonts w:ascii="Times New Roman" w:hAnsi="Times New Roman" w:cs="Times New Roman"/>
                <w:noProof/>
              </w:rPr>
              <w:t>DAFTAR LAMPIRAN</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_Toc186411422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80</w:t>
            </w:r>
            <w:r w:rsidRPr="00B54FC1">
              <w:rPr>
                <w:rFonts w:ascii="Times New Roman" w:hAnsi="Times New Roman" w:cs="Times New Roman"/>
                <w:noProof/>
                <w:webHidden/>
              </w:rPr>
              <w:fldChar w:fldCharType="end"/>
            </w:r>
          </w:hyperlink>
        </w:p>
        <w:p w14:paraId="0BAC3EC4" w14:textId="77777777" w:rsidR="006B19BE" w:rsidRPr="00B54FC1" w:rsidRDefault="006B19BE" w:rsidP="006B19BE">
          <w:pPr>
            <w:pStyle w:val="TOC1"/>
            <w:rPr>
              <w:rFonts w:ascii="Times New Roman" w:eastAsiaTheme="minorEastAsia" w:hAnsi="Times New Roman" w:cs="Times New Roman"/>
              <w:noProof/>
              <w:kern w:val="2"/>
              <w14:ligatures w14:val="standardContextual"/>
            </w:rPr>
          </w:pPr>
          <w:hyperlink w:anchor="_Toc186411423" w:history="1">
            <w:r w:rsidRPr="00B54FC1">
              <w:rPr>
                <w:rStyle w:val="Hyperlink"/>
                <w:rFonts w:ascii="Times New Roman" w:hAnsi="Times New Roman" w:cs="Times New Roman"/>
                <w:noProof/>
              </w:rPr>
              <w:t>DAFTAR RIWAYAT HIDUP</w:t>
            </w:r>
            <w:r w:rsidRPr="00B54FC1">
              <w:rPr>
                <w:rFonts w:ascii="Times New Roman" w:hAnsi="Times New Roman" w:cs="Times New Roman"/>
                <w:noProof/>
                <w:webHidden/>
              </w:rPr>
              <w:tab/>
            </w:r>
            <w:r w:rsidRPr="00B54FC1">
              <w:rPr>
                <w:rFonts w:ascii="Times New Roman" w:hAnsi="Times New Roman" w:cs="Times New Roman"/>
                <w:noProof/>
                <w:webHidden/>
              </w:rPr>
              <w:fldChar w:fldCharType="begin"/>
            </w:r>
            <w:r w:rsidRPr="00B54FC1">
              <w:rPr>
                <w:rFonts w:ascii="Times New Roman" w:hAnsi="Times New Roman" w:cs="Times New Roman"/>
                <w:noProof/>
                <w:webHidden/>
              </w:rPr>
              <w:instrText xml:space="preserve"> PAGEREF _Toc186411423 \h </w:instrText>
            </w:r>
            <w:r w:rsidRPr="00B54FC1">
              <w:rPr>
                <w:rFonts w:ascii="Times New Roman" w:hAnsi="Times New Roman" w:cs="Times New Roman"/>
                <w:noProof/>
                <w:webHidden/>
              </w:rPr>
            </w:r>
            <w:r w:rsidRPr="00B54FC1">
              <w:rPr>
                <w:rFonts w:ascii="Times New Roman" w:hAnsi="Times New Roman" w:cs="Times New Roman"/>
                <w:noProof/>
                <w:webHidden/>
              </w:rPr>
              <w:fldChar w:fldCharType="separate"/>
            </w:r>
            <w:r w:rsidRPr="00B54FC1">
              <w:rPr>
                <w:rFonts w:ascii="Times New Roman" w:hAnsi="Times New Roman" w:cs="Times New Roman"/>
                <w:noProof/>
                <w:webHidden/>
              </w:rPr>
              <w:t>87</w:t>
            </w:r>
            <w:r w:rsidRPr="00B54FC1">
              <w:rPr>
                <w:rFonts w:ascii="Times New Roman" w:hAnsi="Times New Roman" w:cs="Times New Roman"/>
                <w:noProof/>
                <w:webHidden/>
              </w:rPr>
              <w:fldChar w:fldCharType="end"/>
            </w:r>
          </w:hyperlink>
        </w:p>
        <w:p w14:paraId="69F0A604" w14:textId="77777777" w:rsidR="006B19BE" w:rsidRDefault="006B19BE" w:rsidP="006B19BE">
          <w:r w:rsidRPr="00B54FC1">
            <w:rPr>
              <w:rFonts w:ascii="Times New Roman" w:hAnsi="Times New Roman" w:cs="Times New Roman"/>
              <w:b/>
              <w:bCs/>
              <w:noProof/>
            </w:rPr>
            <w:fldChar w:fldCharType="end"/>
          </w:r>
        </w:p>
      </w:sdtContent>
    </w:sdt>
    <w:p w14:paraId="501DC5DD" w14:textId="77777777" w:rsidR="006B19BE" w:rsidRPr="00BA7D74" w:rsidRDefault="006B19BE" w:rsidP="006B19BE">
      <w:pPr>
        <w:sectPr w:rsidR="006B19BE" w:rsidRPr="00BA7D74" w:rsidSect="003F53F7">
          <w:headerReference w:type="even" r:id="rId12"/>
          <w:headerReference w:type="default" r:id="rId13"/>
          <w:footerReference w:type="even" r:id="rId14"/>
          <w:footerReference w:type="default" r:id="rId15"/>
          <w:headerReference w:type="first" r:id="rId16"/>
          <w:footerReference w:type="first" r:id="rId17"/>
          <w:pgSz w:w="8391" w:h="11906"/>
          <w:pgMar w:top="1418" w:right="1134" w:bottom="1134" w:left="1418" w:header="708" w:footer="708" w:gutter="0"/>
          <w:pgNumType w:fmt="lowerRoman"/>
          <w:cols w:space="720"/>
          <w:titlePg/>
          <w:docGrid w:linePitch="299"/>
        </w:sectPr>
      </w:pPr>
    </w:p>
    <w:p w14:paraId="213C8408" w14:textId="77777777" w:rsidR="006B19BE" w:rsidRPr="008F12B1" w:rsidRDefault="006B19BE" w:rsidP="006B19BE">
      <w:pPr>
        <w:pStyle w:val="Heading1"/>
        <w:spacing w:before="0" w:line="312" w:lineRule="auto"/>
      </w:pPr>
      <w:bookmarkStart w:id="10" w:name="_Toc186411373"/>
      <w:r w:rsidRPr="008F12B1">
        <w:lastRenderedPageBreak/>
        <w:t>BAB I</w:t>
      </w:r>
      <w:bookmarkEnd w:id="10"/>
    </w:p>
    <w:p w14:paraId="29A1EB18" w14:textId="77777777" w:rsidR="006B19BE" w:rsidRDefault="006B19BE" w:rsidP="006B19BE">
      <w:pPr>
        <w:pStyle w:val="Heading1"/>
        <w:spacing w:before="0" w:line="312" w:lineRule="auto"/>
      </w:pPr>
      <w:bookmarkStart w:id="11" w:name="_Toc186411374"/>
      <w:r w:rsidRPr="008F12B1">
        <w:t>PENDAHULUAN</w:t>
      </w:r>
      <w:bookmarkEnd w:id="11"/>
    </w:p>
    <w:p w14:paraId="43C4B66F" w14:textId="77777777" w:rsidR="006B19BE" w:rsidRDefault="006B19BE" w:rsidP="006B19BE">
      <w:pPr>
        <w:spacing w:after="0"/>
      </w:pPr>
    </w:p>
    <w:p w14:paraId="6C979B6F" w14:textId="77777777" w:rsidR="006B19BE" w:rsidRPr="00BA7D74" w:rsidRDefault="006B19BE" w:rsidP="006B19BE">
      <w:pPr>
        <w:spacing w:after="0"/>
      </w:pPr>
    </w:p>
    <w:p w14:paraId="0F32ECBC" w14:textId="77777777" w:rsidR="006B19BE" w:rsidRPr="008F12B1" w:rsidRDefault="006B19BE" w:rsidP="006B19BE">
      <w:pPr>
        <w:pStyle w:val="Heading2"/>
        <w:numPr>
          <w:ilvl w:val="0"/>
          <w:numId w:val="36"/>
        </w:numPr>
        <w:spacing w:before="0" w:after="0" w:line="312" w:lineRule="auto"/>
        <w:ind w:left="426"/>
      </w:pPr>
      <w:bookmarkStart w:id="12" w:name="_Toc186411375"/>
      <w:r w:rsidRPr="008F12B1">
        <w:t>Latar Belakang</w:t>
      </w:r>
      <w:bookmarkEnd w:id="12"/>
    </w:p>
    <w:p w14:paraId="2FB0A211" w14:textId="77777777" w:rsidR="006B19BE" w:rsidRDefault="006B19BE" w:rsidP="006B19BE">
      <w:pPr>
        <w:spacing w:after="0" w:line="312" w:lineRule="auto"/>
        <w:ind w:left="426"/>
        <w:jc w:val="both"/>
        <w:rPr>
          <w:rFonts w:asciiTheme="majorBidi" w:eastAsia="Times New Roman" w:hAnsiTheme="majorBidi" w:cstheme="majorBidi"/>
        </w:rPr>
      </w:pPr>
      <w:r>
        <w:rPr>
          <w:rFonts w:asciiTheme="majorBidi" w:eastAsia="Times New Roman" w:hAnsiTheme="majorBidi" w:cstheme="majorBidi"/>
        </w:rPr>
        <w:t xml:space="preserve">       </w:t>
      </w:r>
      <w:r w:rsidRPr="008F12B1">
        <w:rPr>
          <w:rFonts w:asciiTheme="majorBidi" w:eastAsia="Times New Roman" w:hAnsiTheme="majorBidi" w:cstheme="majorBidi"/>
        </w:rPr>
        <w:t xml:space="preserve">Hukum ialah suatu aspek yang sangat penting yang harus selalu dilindungi, karena menurut Undang-undang Dasar Negara Republik Indonesia Tahun 1945 Indonesia adalah negara hukum. Hukum adalah Kumpulan peraturan dan kaidah-kaidah yang mengandung isi yang umum dan juga </w:t>
      </w:r>
      <w:r w:rsidRPr="002754D6">
        <w:rPr>
          <w:rFonts w:asciiTheme="majorBidi" w:eastAsia="Times New Roman" w:hAnsiTheme="majorBidi" w:cstheme="majorBidi"/>
          <w:i/>
          <w:iCs/>
        </w:rPr>
        <w:t>normatife</w:t>
      </w:r>
      <w:r w:rsidRPr="008F12B1">
        <w:rPr>
          <w:rFonts w:asciiTheme="majorBidi" w:eastAsia="Times New Roman" w:hAnsiTheme="majorBidi" w:cstheme="majorBidi"/>
        </w:rPr>
        <w:t>, disebut umum karena berlaku untuk semua orang tanpa terkecuali dan normative karena/1 menentukan apa yang menjadi boleh atau tidak boleh yang dilakukan.</w:t>
      </w:r>
      <w:r w:rsidRPr="008F12B1">
        <w:rPr>
          <w:rFonts w:asciiTheme="majorBidi" w:eastAsia="Times New Roman" w:hAnsiTheme="majorBidi" w:cstheme="majorBidi"/>
          <w:vertAlign w:val="superscript"/>
        </w:rPr>
        <w:footnoteReference w:id="1"/>
      </w:r>
    </w:p>
    <w:p w14:paraId="264641BD" w14:textId="77777777" w:rsidR="006B19BE" w:rsidRDefault="006B19BE" w:rsidP="006B19BE">
      <w:pPr>
        <w:spacing w:after="0" w:line="312" w:lineRule="auto"/>
        <w:ind w:left="426" w:firstLine="425"/>
        <w:jc w:val="both"/>
        <w:rPr>
          <w:rFonts w:asciiTheme="majorBidi" w:eastAsia="Times New Roman" w:hAnsiTheme="majorBidi" w:cstheme="majorBidi"/>
        </w:rPr>
      </w:pPr>
      <w:r w:rsidRPr="008F12B1">
        <w:rPr>
          <w:rFonts w:asciiTheme="majorBidi" w:eastAsia="Times New Roman" w:hAnsiTheme="majorBidi" w:cstheme="majorBidi"/>
        </w:rPr>
        <w:t xml:space="preserve">Perlindungan hukum menurut Harjono ialah dalam Bahasa inggris diartikan dengan </w:t>
      </w:r>
      <w:r w:rsidRPr="008F12B1">
        <w:rPr>
          <w:rFonts w:asciiTheme="majorBidi" w:eastAsia="Times New Roman" w:hAnsiTheme="majorBidi" w:cstheme="majorBidi"/>
          <w:i/>
        </w:rPr>
        <w:t>legal protection</w:t>
      </w:r>
      <w:r w:rsidRPr="008F12B1">
        <w:rPr>
          <w:rFonts w:asciiTheme="majorBidi" w:eastAsia="Times New Roman" w:hAnsiTheme="majorBidi" w:cstheme="majorBidi"/>
        </w:rPr>
        <w:t xml:space="preserve">, sedangkan dalam Bahasa Belanda disebut </w:t>
      </w:r>
      <w:r w:rsidRPr="008F12B1">
        <w:rPr>
          <w:rFonts w:asciiTheme="majorBidi" w:eastAsia="Times New Roman" w:hAnsiTheme="majorBidi" w:cstheme="majorBidi"/>
          <w:i/>
        </w:rPr>
        <w:t>Rechtsbescherming</w:t>
      </w:r>
      <w:r w:rsidRPr="008F12B1">
        <w:rPr>
          <w:rFonts w:asciiTheme="majorBidi" w:eastAsia="Times New Roman" w:hAnsiTheme="majorBidi" w:cstheme="majorBidi"/>
        </w:rPr>
        <w:t>. S</w:t>
      </w:r>
      <w:r>
        <w:rPr>
          <w:rFonts w:asciiTheme="majorBidi" w:eastAsia="Times New Roman" w:hAnsiTheme="majorBidi" w:cstheme="majorBidi"/>
        </w:rPr>
        <w:t>r</w:t>
      </w:r>
      <w:r w:rsidRPr="008F12B1">
        <w:rPr>
          <w:rFonts w:asciiTheme="majorBidi" w:eastAsia="Times New Roman" w:hAnsiTheme="majorBidi" w:cstheme="majorBidi"/>
        </w:rPr>
        <w:t>edangkan menurut Soetiono berpendapat bahwa perlindungan hukum adalah nilai sebagai Upaya yang untuk melindungi Masyarakat dari perbuatan sewenang-wenang oleh penguasa dari yang tidak sesuai dengan aturan hukum yang berlaku dan juga untuk mewujudkan ketertiban serta ketentraman bagi manusia sehingga dapat hidup dengan nyaman dan dalam keadilan.</w:t>
      </w:r>
      <w:r w:rsidRPr="008F12B1">
        <w:rPr>
          <w:rFonts w:asciiTheme="majorBidi" w:eastAsia="Times New Roman" w:hAnsiTheme="majorBidi" w:cstheme="majorBidi"/>
          <w:vertAlign w:val="superscript"/>
        </w:rPr>
        <w:footnoteReference w:id="2"/>
      </w:r>
    </w:p>
    <w:p w14:paraId="7054C826" w14:textId="77777777" w:rsidR="006B19BE" w:rsidRDefault="006B19BE" w:rsidP="006B19BE">
      <w:pPr>
        <w:spacing w:after="0" w:line="312" w:lineRule="auto"/>
        <w:ind w:left="426" w:firstLine="425"/>
        <w:jc w:val="both"/>
        <w:rPr>
          <w:rFonts w:asciiTheme="majorBidi" w:eastAsia="Times New Roman" w:hAnsiTheme="majorBidi" w:cstheme="majorBidi"/>
        </w:rPr>
      </w:pPr>
      <w:r w:rsidRPr="008F12B1">
        <w:rPr>
          <w:rFonts w:asciiTheme="majorBidi" w:eastAsia="Times New Roman" w:hAnsiTheme="majorBidi" w:cstheme="majorBidi"/>
        </w:rPr>
        <w:lastRenderedPageBreak/>
        <w:t>Menurut Satjipto Rahardjo perlindungan hukum adalah memberikan pengayoman terhadap hak asasi manusia yang telah dirugikan orang lain dan perlindungan itu juga diberikan kepada Masyarakat supaya semua Masyarakat dapat menikmati hak-hak yang telah diberikan oleh hukum.</w:t>
      </w:r>
      <w:r w:rsidRPr="008F12B1">
        <w:rPr>
          <w:rFonts w:asciiTheme="majorBidi" w:eastAsia="Times New Roman" w:hAnsiTheme="majorBidi" w:cstheme="majorBidi"/>
          <w:vertAlign w:val="superscript"/>
        </w:rPr>
        <w:footnoteReference w:id="3"/>
      </w:r>
      <w:r w:rsidRPr="008F12B1">
        <w:rPr>
          <w:rFonts w:asciiTheme="majorBidi" w:eastAsia="Times New Roman" w:hAnsiTheme="majorBidi" w:cstheme="majorBidi"/>
        </w:rPr>
        <w:t xml:space="preserve"> </w:t>
      </w:r>
    </w:p>
    <w:p w14:paraId="7F8F477F" w14:textId="77777777" w:rsidR="006B19BE" w:rsidRDefault="006B19BE" w:rsidP="006B19BE">
      <w:pPr>
        <w:spacing w:after="0" w:line="312" w:lineRule="auto"/>
        <w:ind w:left="426" w:firstLine="425"/>
        <w:jc w:val="both"/>
        <w:rPr>
          <w:rFonts w:asciiTheme="majorBidi" w:eastAsia="Times New Roman" w:hAnsiTheme="majorBidi" w:cstheme="majorBidi"/>
        </w:rPr>
      </w:pPr>
      <w:r w:rsidRPr="008F12B1">
        <w:rPr>
          <w:rFonts w:asciiTheme="majorBidi" w:eastAsia="Times New Roman" w:hAnsiTheme="majorBidi" w:cstheme="majorBidi"/>
        </w:rPr>
        <w:t xml:space="preserve">Lelang sudah sangat dikenal dalam lingkup masyarakat sebagai salah satu saran untuk memperjual belikan barang, harga dalam jual beli lelang ialah interaksi antara penjual dan pembeli dengan penawaran yang khas dengan lelang. Lelang telah lama dikenal, menurut sejarahnya lelang berasal dari Bahasa latin </w:t>
      </w:r>
      <w:r w:rsidRPr="008F12B1">
        <w:rPr>
          <w:rFonts w:asciiTheme="majorBidi" w:eastAsia="Times New Roman" w:hAnsiTheme="majorBidi" w:cstheme="majorBidi"/>
          <w:i/>
        </w:rPr>
        <w:t>“auctio”</w:t>
      </w:r>
      <w:r w:rsidRPr="008F12B1">
        <w:rPr>
          <w:rFonts w:asciiTheme="majorBidi" w:eastAsia="Times New Roman" w:hAnsiTheme="majorBidi" w:cstheme="majorBidi"/>
        </w:rPr>
        <w:t xml:space="preserve"> yang memiliki arti peningkatan harga secara bertahap. Para ahli melalui penelitian literatur Yunani mengemukakan bahwa lelang telah dikenal sejak 450 tahun sebelum masehi.</w:t>
      </w:r>
      <w:r w:rsidRPr="008F12B1">
        <w:rPr>
          <w:rFonts w:asciiTheme="majorBidi" w:eastAsia="Times New Roman" w:hAnsiTheme="majorBidi" w:cstheme="majorBidi"/>
          <w:vertAlign w:val="superscript"/>
        </w:rPr>
        <w:footnoteReference w:id="4"/>
      </w:r>
    </w:p>
    <w:p w14:paraId="36B6D058" w14:textId="77777777" w:rsidR="006B19BE" w:rsidRPr="002D004B" w:rsidRDefault="006B19BE" w:rsidP="006B19BE">
      <w:pPr>
        <w:spacing w:after="0" w:line="312" w:lineRule="auto"/>
        <w:ind w:left="426" w:firstLine="425"/>
        <w:jc w:val="both"/>
        <w:rPr>
          <w:rFonts w:asciiTheme="majorBidi" w:eastAsia="Times New Roman" w:hAnsiTheme="majorBidi" w:cstheme="majorBidi"/>
          <w:lang w:val="nl-NL"/>
        </w:rPr>
      </w:pPr>
      <w:r w:rsidRPr="008F12B1">
        <w:rPr>
          <w:rFonts w:asciiTheme="majorBidi" w:eastAsia="Times New Roman" w:hAnsiTheme="majorBidi" w:cstheme="majorBidi"/>
          <w:lang w:val="nl-NL"/>
        </w:rPr>
        <w:t xml:space="preserve">Lelang dalam Bahasa Belanda yaitu </w:t>
      </w:r>
      <w:r w:rsidRPr="008F12B1">
        <w:rPr>
          <w:rFonts w:asciiTheme="majorBidi" w:eastAsia="Times New Roman" w:hAnsiTheme="majorBidi" w:cstheme="majorBidi"/>
          <w:i/>
          <w:lang w:val="nl-NL"/>
        </w:rPr>
        <w:t>“Vendu”.</w:t>
      </w:r>
      <w:r w:rsidRPr="008F12B1">
        <w:rPr>
          <w:rFonts w:asciiTheme="majorBidi" w:eastAsia="Times New Roman" w:hAnsiTheme="majorBidi" w:cstheme="majorBidi"/>
          <w:lang w:val="nl-NL"/>
        </w:rPr>
        <w:t xml:space="preserve"> Pengertian lelang juga dapat dilihat dilihat dan dibaca dalam peraturan perundang-undangan dan juga menurut para ahli. Lelang juga disebut penjualan dimuka umum atau penjualan yang ditawarkan kepada pembeli dan setiap saat akan meningkat. Dapat diketahui bahwa lelang ialah suatu proses yang dilakukan dimana orang dapat berkumpul untuk membeli dan menjual berbagai jenis barang.</w:t>
      </w:r>
      <w:r w:rsidRPr="008F12B1">
        <w:rPr>
          <w:rFonts w:asciiTheme="majorBidi" w:eastAsia="Times New Roman" w:hAnsiTheme="majorBidi" w:cstheme="majorBidi"/>
          <w:vertAlign w:val="superscript"/>
        </w:rPr>
        <w:footnoteReference w:id="5"/>
      </w:r>
    </w:p>
    <w:p w14:paraId="1E638787" w14:textId="77777777" w:rsidR="006B19BE" w:rsidRPr="002D004B" w:rsidRDefault="006B19BE" w:rsidP="006B19BE">
      <w:pPr>
        <w:spacing w:after="0" w:line="312" w:lineRule="auto"/>
        <w:ind w:left="426" w:firstLine="425"/>
        <w:jc w:val="both"/>
        <w:rPr>
          <w:rFonts w:asciiTheme="majorBidi" w:eastAsia="Times New Roman" w:hAnsiTheme="majorBidi" w:cstheme="majorBidi"/>
          <w:lang w:val="nl-NL"/>
        </w:rPr>
      </w:pPr>
      <w:r w:rsidRPr="002D004B">
        <w:rPr>
          <w:rFonts w:asciiTheme="majorBidi" w:eastAsia="Times New Roman" w:hAnsiTheme="majorBidi" w:cstheme="majorBidi"/>
          <w:lang w:val="nl-NL"/>
        </w:rPr>
        <w:lastRenderedPageBreak/>
        <w:t>Lelang dapat juga diartikan kegiatan tata cara penjualan ba</w:t>
      </w:r>
      <w:r>
        <w:rPr>
          <w:rFonts w:asciiTheme="majorBidi" w:eastAsia="Times New Roman" w:hAnsiTheme="majorBidi" w:cstheme="majorBidi"/>
          <w:lang w:val="nl-NL"/>
        </w:rPr>
        <w:t>r</w:t>
      </w:r>
      <w:r w:rsidRPr="002D004B">
        <w:rPr>
          <w:rFonts w:asciiTheme="majorBidi" w:eastAsia="Times New Roman" w:hAnsiTheme="majorBidi" w:cstheme="majorBidi"/>
          <w:lang w:val="nl-NL"/>
        </w:rPr>
        <w:t xml:space="preserve">ang di depan muka umum yang dilaksanakan oleh sistem lelang dihadapan pejabat lelang dengan cara pembentukan harga dengan melalui penawaran harga secara terbuka dan lisan yang didahului dengan pengumuman lelang. </w:t>
      </w:r>
      <w:r w:rsidRPr="008F12B1">
        <w:rPr>
          <w:rFonts w:asciiTheme="majorBidi" w:eastAsia="Times New Roman" w:hAnsiTheme="majorBidi" w:cstheme="majorBidi"/>
          <w:lang w:val="nl-NL"/>
        </w:rPr>
        <w:t>Lelang juga dilaksanakan dalam waktu dan tempat tertentu, dan juga harus didahului oleh pejabat lelang, peserta lelang, pemohon lelang lelang di Indonesia juga harus dilaksanakan dihadapan pejabat lelang dari Kantor Lelang Negara.</w:t>
      </w:r>
    </w:p>
    <w:p w14:paraId="6B530B6D" w14:textId="77777777" w:rsidR="006B19BE" w:rsidRPr="002D004B" w:rsidRDefault="006B19BE" w:rsidP="006B19BE">
      <w:pPr>
        <w:spacing w:after="0" w:line="312" w:lineRule="auto"/>
        <w:ind w:left="426" w:firstLine="425"/>
        <w:jc w:val="both"/>
        <w:rPr>
          <w:rFonts w:asciiTheme="majorBidi" w:eastAsia="Times New Roman" w:hAnsiTheme="majorBidi" w:cstheme="majorBidi"/>
          <w:lang w:val="nl-NL"/>
        </w:rPr>
      </w:pPr>
      <w:r w:rsidRPr="002D004B">
        <w:rPr>
          <w:rFonts w:asciiTheme="majorBidi" w:eastAsia="Times New Roman" w:hAnsiTheme="majorBidi" w:cstheme="majorBidi"/>
          <w:lang w:val="nl-NL"/>
        </w:rPr>
        <w:t>Sedangkan menurut Tim Penyusun Rancangan Undang-undang Lelang Direktorat Jenderal Piutang dan Lelang Negara Biro Hukum Sekretariat Jenderal, lelang merupakan tata cara penjualan barang yang terbuka secara umum dengan penawaran secara kompetisi yang didahului dengan pengumuman lelang dan upaya mengumpulkan peminat lelang tersebut, dan juga unsur-unsur yang terkandung dalam pengertian lelang ialah cara penjualan barang, terbuka untuk umum, penawaran dilakukan secara kompetisi, dan cara penjualan barang sesuai memenuhi unsur-unsur.</w:t>
      </w:r>
      <w:r w:rsidRPr="008F12B1">
        <w:rPr>
          <w:rFonts w:asciiTheme="majorBidi" w:eastAsia="Times New Roman" w:hAnsiTheme="majorBidi" w:cstheme="majorBidi"/>
          <w:vertAlign w:val="superscript"/>
        </w:rPr>
        <w:footnoteReference w:id="6"/>
      </w:r>
      <w:r w:rsidRPr="002D004B">
        <w:rPr>
          <w:rFonts w:asciiTheme="majorBidi" w:eastAsia="Times New Roman" w:hAnsiTheme="majorBidi" w:cstheme="majorBidi"/>
          <w:lang w:val="nl-NL"/>
        </w:rPr>
        <w:t xml:space="preserve"> </w:t>
      </w:r>
    </w:p>
    <w:p w14:paraId="6BEA3614" w14:textId="77777777" w:rsidR="006B19BE" w:rsidRDefault="006B19BE" w:rsidP="006B19BE">
      <w:pPr>
        <w:spacing w:after="0" w:line="312" w:lineRule="auto"/>
        <w:ind w:left="426" w:firstLine="425"/>
        <w:jc w:val="both"/>
        <w:rPr>
          <w:rFonts w:asciiTheme="majorBidi" w:eastAsia="Times New Roman" w:hAnsiTheme="majorBidi" w:cstheme="majorBidi"/>
          <w:lang w:val="nl-NL"/>
        </w:rPr>
      </w:pPr>
      <w:r w:rsidRPr="008F12B1">
        <w:rPr>
          <w:rFonts w:asciiTheme="majorBidi" w:eastAsia="Times New Roman" w:hAnsiTheme="majorBidi" w:cstheme="majorBidi"/>
          <w:lang w:val="nl-NL"/>
        </w:rPr>
        <w:t xml:space="preserve">Dengan demikian lelang termasuk perjanjian jual beli barang karena terdapat syarat-syarat sahnya di dalam perjanjian. Kata sepakat di dalam lelang terbentuk pada saat pejabat lelang untuk kepentingan penjual menunjuk penawar </w:t>
      </w:r>
      <w:r w:rsidRPr="008F12B1">
        <w:rPr>
          <w:rFonts w:asciiTheme="majorBidi" w:eastAsia="Times New Roman" w:hAnsiTheme="majorBidi" w:cstheme="majorBidi"/>
          <w:lang w:val="nl-NL"/>
        </w:rPr>
        <w:lastRenderedPageBreak/>
        <w:t>yang paling tertinggi dan mencapai harga limit sebagai pembeli lelang.</w:t>
      </w:r>
      <w:r w:rsidRPr="008F12B1">
        <w:rPr>
          <w:rFonts w:asciiTheme="majorBidi" w:eastAsia="Times New Roman" w:hAnsiTheme="majorBidi" w:cstheme="majorBidi"/>
          <w:vertAlign w:val="superscript"/>
        </w:rPr>
        <w:footnoteReference w:id="7"/>
      </w:r>
    </w:p>
    <w:p w14:paraId="1329833F" w14:textId="77777777" w:rsidR="006B19BE" w:rsidRDefault="006B19BE" w:rsidP="006B19BE">
      <w:pPr>
        <w:spacing w:after="0" w:line="312" w:lineRule="auto"/>
        <w:ind w:left="426" w:firstLine="425"/>
        <w:jc w:val="both"/>
        <w:rPr>
          <w:rFonts w:asciiTheme="majorBidi" w:eastAsia="Times New Roman" w:hAnsiTheme="majorBidi" w:cstheme="majorBidi"/>
        </w:rPr>
      </w:pPr>
      <w:r w:rsidRPr="00BF342E">
        <w:rPr>
          <w:rFonts w:asciiTheme="majorBidi" w:eastAsia="Times New Roman" w:hAnsiTheme="majorBidi" w:cstheme="majorBidi"/>
          <w:lang w:val="nl-NL"/>
        </w:rPr>
        <w:t xml:space="preserve">Dalam islam, lelang atau muzayyadah dibolehkan selama tidak menyimpang dari syariat islam, seperti tidak melakukan penipuan, kecurangan, atau trik-trik yang dilarang. </w:t>
      </w:r>
      <w:r w:rsidRPr="00BF342E">
        <w:rPr>
          <w:rFonts w:asciiTheme="majorBidi" w:eastAsia="Times New Roman" w:hAnsiTheme="majorBidi" w:cstheme="majorBidi"/>
        </w:rPr>
        <w:t>Hukum jual beli dengan cara lelang menurut al-Kasni dan Ibn Human, seorang ulama dari Mazhab Hanafi mengatakan jual beli lelang (</w:t>
      </w:r>
      <w:r w:rsidRPr="00BF342E">
        <w:rPr>
          <w:rFonts w:asciiTheme="majorBidi" w:eastAsia="Times New Roman" w:hAnsiTheme="majorBidi" w:cstheme="majorBidi"/>
          <w:i/>
          <w:iCs/>
        </w:rPr>
        <w:t>al- muzayadah</w:t>
      </w:r>
      <w:r w:rsidRPr="00BF342E">
        <w:rPr>
          <w:rFonts w:asciiTheme="majorBidi" w:eastAsia="Times New Roman" w:hAnsiTheme="majorBidi" w:cstheme="majorBidi"/>
        </w:rPr>
        <w:t>) tidak dilarang karena Rasulullah SAW secara pribadi mempraktikkan hal tersebut. Kegiatan usaha itu tentu saja diniatkan dalam rangka mencari karunia Allah berupa rezeki yang halal, melalui berbagai bentuk transaksi saling menguntungkan yang berlaku dimasyarakat tanpa melanggar ataupun merampas hak-hak orang lain secara tidak sah</w:t>
      </w:r>
    </w:p>
    <w:p w14:paraId="3A9CC39B" w14:textId="77777777" w:rsidR="006B19BE" w:rsidRPr="002D004B" w:rsidRDefault="006B19BE" w:rsidP="006B19BE">
      <w:pPr>
        <w:spacing w:after="0" w:line="312" w:lineRule="auto"/>
        <w:ind w:left="426" w:firstLine="425"/>
        <w:jc w:val="both"/>
        <w:rPr>
          <w:rFonts w:asciiTheme="majorBidi" w:eastAsia="Times New Roman" w:hAnsiTheme="majorBidi" w:cstheme="majorBidi"/>
          <w:lang w:val="nl-NL"/>
        </w:rPr>
      </w:pPr>
      <w:r w:rsidRPr="002D004B">
        <w:rPr>
          <w:rFonts w:asciiTheme="majorBidi" w:eastAsia="Times New Roman" w:hAnsiTheme="majorBidi" w:cstheme="majorBidi"/>
          <w:lang w:val="nl-NL"/>
        </w:rPr>
        <w:t xml:space="preserve">Menurut Peraturan Menteri Keuangan (PMK) Nomor 213/06/2020 tentang petunjuk pelaksanaan lelang adalah penjualan yang terbuka untuk umum dengan penawaran harga secara tertulis dan atau lisan yang semakin meningkat atau menurun untuk mencapai harga yang tertinggi yang di dahului oleh pengumuman lelang. </w:t>
      </w:r>
    </w:p>
    <w:p w14:paraId="2B08E23C" w14:textId="77777777" w:rsidR="006B19BE" w:rsidRPr="002D004B" w:rsidRDefault="006B19BE" w:rsidP="006B19BE">
      <w:pPr>
        <w:spacing w:after="0" w:line="312" w:lineRule="auto"/>
        <w:ind w:left="426" w:firstLine="425"/>
        <w:jc w:val="both"/>
        <w:rPr>
          <w:rFonts w:asciiTheme="majorBidi" w:eastAsia="Times New Roman" w:hAnsiTheme="majorBidi" w:cstheme="majorBidi"/>
          <w:lang w:val="nl-NL"/>
        </w:rPr>
      </w:pPr>
      <w:r w:rsidRPr="002D004B">
        <w:rPr>
          <w:rFonts w:asciiTheme="majorBidi" w:eastAsia="Times New Roman" w:hAnsiTheme="majorBidi" w:cstheme="majorBidi"/>
          <w:lang w:val="nl-NL"/>
        </w:rPr>
        <w:t xml:space="preserve">Untuk menyelenggarakan lelang sendiri yaitu Kantor Pelayanan Kekayaan Negara dan Lelang atau disingkat menjadi KPKNL, kantor Pejabat Lelang Kelas II, dan atau Balai Lelang yang sesuai dengan kewenangannya. </w:t>
      </w:r>
      <w:r w:rsidRPr="008F12B1">
        <w:rPr>
          <w:rFonts w:asciiTheme="majorBidi" w:eastAsia="Times New Roman" w:hAnsiTheme="majorBidi" w:cstheme="majorBidi"/>
          <w:lang w:val="nl-NL"/>
        </w:rPr>
        <w:t xml:space="preserve">Untuk pelaksanaan lelang dilakukan berdasarkan asas keterbukaan, </w:t>
      </w:r>
      <w:r w:rsidRPr="008F12B1">
        <w:rPr>
          <w:rFonts w:asciiTheme="majorBidi" w:eastAsia="Times New Roman" w:hAnsiTheme="majorBidi" w:cstheme="majorBidi"/>
          <w:lang w:val="nl-NL"/>
        </w:rPr>
        <w:lastRenderedPageBreak/>
        <w:t xml:space="preserve">asas keadilan, dan asas kepastian hukum. Setiap pelaksanaan lelang wajib didahului oleh pengumuman lelang. </w:t>
      </w:r>
    </w:p>
    <w:p w14:paraId="0EDBD1DF" w14:textId="77777777" w:rsidR="006B19BE" w:rsidRPr="002D004B" w:rsidRDefault="006B19BE" w:rsidP="006B19BE">
      <w:pPr>
        <w:spacing w:after="0" w:line="312" w:lineRule="auto"/>
        <w:ind w:left="426" w:firstLine="425"/>
        <w:jc w:val="both"/>
        <w:rPr>
          <w:rFonts w:asciiTheme="majorBidi" w:eastAsia="Times New Roman" w:hAnsiTheme="majorBidi" w:cstheme="majorBidi"/>
          <w:lang w:val="nl-NL"/>
        </w:rPr>
      </w:pPr>
      <w:r w:rsidRPr="002D004B">
        <w:rPr>
          <w:rFonts w:asciiTheme="majorBidi" w:eastAsia="Times New Roman" w:hAnsiTheme="majorBidi" w:cstheme="majorBidi"/>
          <w:lang w:val="nl-NL"/>
        </w:rPr>
        <w:t>Debitur merupakan sebutan untuk perusahaan atau seseorang yang berhutang yaitu dalam bentuk pinjaman dari Lembaga keuangan oleh karena itu debitur disebut sebagai peminjam, atau dapat dikatakan pihak yang berhutang terhadap seseorang atau pihak lain.</w:t>
      </w:r>
      <w:r w:rsidRPr="008F12B1">
        <w:rPr>
          <w:rFonts w:asciiTheme="majorBidi" w:eastAsia="Times New Roman" w:hAnsiTheme="majorBidi" w:cstheme="majorBidi"/>
          <w:vertAlign w:val="superscript"/>
        </w:rPr>
        <w:footnoteReference w:id="8"/>
      </w:r>
      <w:r w:rsidRPr="002D004B">
        <w:rPr>
          <w:rFonts w:asciiTheme="majorBidi" w:eastAsia="Times New Roman" w:hAnsiTheme="majorBidi" w:cstheme="majorBidi"/>
          <w:lang w:val="nl-NL"/>
        </w:rPr>
        <w:t xml:space="preserve"> </w:t>
      </w:r>
      <w:r w:rsidRPr="008F12B1">
        <w:rPr>
          <w:rFonts w:asciiTheme="majorBidi" w:eastAsia="Times New Roman" w:hAnsiTheme="majorBidi" w:cstheme="majorBidi"/>
          <w:lang w:val="nl-NL"/>
        </w:rPr>
        <w:t>Dalam pasal 1 ayat (2) UU No. 37 Tahun 2004</w:t>
      </w:r>
      <w:r>
        <w:rPr>
          <w:rFonts w:asciiTheme="majorBidi" w:eastAsia="Times New Roman" w:hAnsiTheme="majorBidi" w:cstheme="majorBidi"/>
          <w:lang w:val="nl-NL"/>
        </w:rPr>
        <w:t xml:space="preserve"> tentang Kepailitan</w:t>
      </w:r>
      <w:r w:rsidRPr="008F12B1">
        <w:rPr>
          <w:rFonts w:asciiTheme="majorBidi" w:eastAsia="Times New Roman" w:hAnsiTheme="majorBidi" w:cstheme="majorBidi"/>
          <w:lang w:val="nl-NL"/>
        </w:rPr>
        <w:t xml:space="preserve"> mengartikan bahwa debitur adalah orang yang mempunyai utang karena perjanjian atau undang-undang yang pelunasannya dapat ditagih dimuka pengadilan.</w:t>
      </w:r>
      <w:r w:rsidRPr="008F12B1">
        <w:rPr>
          <w:rFonts w:asciiTheme="majorBidi" w:eastAsia="Times New Roman" w:hAnsiTheme="majorBidi" w:cstheme="majorBidi"/>
          <w:vertAlign w:val="superscript"/>
        </w:rPr>
        <w:footnoteReference w:id="9"/>
      </w:r>
      <w:r w:rsidRPr="008F12B1">
        <w:rPr>
          <w:rFonts w:asciiTheme="majorBidi" w:eastAsia="Times New Roman" w:hAnsiTheme="majorBidi" w:cstheme="majorBidi"/>
          <w:lang w:val="nl-NL"/>
        </w:rPr>
        <w:t xml:space="preserve"> Selain itu ada juga pengertian lain debitur, debitur ialah orang atau badan usaha yang memiliki hutang terhadap bank atau Lembaga yang lainnya karena perjanjian dan undang-undang.</w:t>
      </w:r>
      <w:r w:rsidRPr="008F12B1">
        <w:rPr>
          <w:rFonts w:asciiTheme="majorBidi" w:eastAsia="Times New Roman" w:hAnsiTheme="majorBidi" w:cstheme="majorBidi"/>
          <w:vertAlign w:val="superscript"/>
        </w:rPr>
        <w:footnoteReference w:id="10"/>
      </w:r>
    </w:p>
    <w:p w14:paraId="220F02B9" w14:textId="77777777" w:rsidR="006B19BE" w:rsidRPr="002D004B" w:rsidRDefault="006B19BE" w:rsidP="006B19BE">
      <w:pPr>
        <w:spacing w:after="0" w:line="312" w:lineRule="auto"/>
        <w:ind w:left="426" w:firstLine="425"/>
        <w:jc w:val="both"/>
        <w:rPr>
          <w:rFonts w:asciiTheme="majorBidi" w:eastAsia="Times New Roman" w:hAnsiTheme="majorBidi" w:cstheme="majorBidi"/>
          <w:lang w:val="nl-NL"/>
        </w:rPr>
      </w:pPr>
      <w:r w:rsidRPr="002D004B">
        <w:rPr>
          <w:rFonts w:asciiTheme="majorBidi" w:eastAsia="Times New Roman" w:hAnsiTheme="majorBidi" w:cstheme="majorBidi"/>
          <w:lang w:val="nl-NL"/>
        </w:rPr>
        <w:t xml:space="preserve">Oleh karena itu dapat dikatakan seorang debitur ialah orang yang memiliki utang dan juga sudah kewajibannya adalah membayar uang itu dengan lunas kepada kreditur. </w:t>
      </w:r>
      <w:r w:rsidRPr="008F12B1">
        <w:rPr>
          <w:rFonts w:asciiTheme="majorBidi" w:eastAsia="Times New Roman" w:hAnsiTheme="majorBidi" w:cstheme="majorBidi"/>
          <w:lang w:val="nl-NL"/>
        </w:rPr>
        <w:t>Selain itu juga debitur juga mempunyai kewajiban yaitu untuk memberikan jaminan kepada kreditur pada saat proses peminjaman sebagai jaminan hutangnya.</w:t>
      </w:r>
      <w:r w:rsidRPr="008F12B1">
        <w:rPr>
          <w:rFonts w:asciiTheme="majorBidi" w:eastAsia="Times New Roman" w:hAnsiTheme="majorBidi" w:cstheme="majorBidi"/>
          <w:vertAlign w:val="superscript"/>
        </w:rPr>
        <w:footnoteReference w:id="11"/>
      </w:r>
    </w:p>
    <w:p w14:paraId="34E83B37" w14:textId="77777777" w:rsidR="006B19BE" w:rsidRPr="00F27403" w:rsidRDefault="006B19BE" w:rsidP="006B19BE">
      <w:pPr>
        <w:spacing w:after="0" w:line="312" w:lineRule="auto"/>
        <w:ind w:left="426" w:firstLine="425"/>
        <w:jc w:val="both"/>
        <w:rPr>
          <w:rFonts w:asciiTheme="majorBidi" w:eastAsia="Times New Roman" w:hAnsiTheme="majorBidi" w:cstheme="majorBidi"/>
          <w:lang w:val="nl-NL"/>
        </w:rPr>
      </w:pPr>
      <w:r w:rsidRPr="00F27403">
        <w:rPr>
          <w:rFonts w:asciiTheme="majorBidi" w:eastAsia="Times New Roman" w:hAnsiTheme="majorBidi" w:cstheme="majorBidi"/>
          <w:lang w:val="nl-NL"/>
        </w:rPr>
        <w:lastRenderedPageBreak/>
        <w:t xml:space="preserve">Contoh dalam kasus di Pengadilan Negeri Kendal dalam Putusan Nomor 30/Pdt.G/2013/PN.Kdl. bahwa M Romdhon selaku pemenang lelang sebidang tanah dan bangunan rumah permanen yang berdiri diatas nya seluas 170 m2 Sertifikat Hak Milik No 54 atas nama Djoko Sri Wurjanto yang terletak di desa /kelurahan Karangdowo, Kecamatan Weleri, Kabupaten Kendal yang telah dibeli oleh M Romdhon dari Kantor Lelang Negara Pekalongan sebagaimana akta risalah lelang No. 664/2011 tanggal 20 November 2011, tetapi pemenang lelang tidak dapat menguasai barang lelang yang sudah dimenangkan karena pihak yang menempati bangunan tersebut tidak mau keluar. </w:t>
      </w:r>
    </w:p>
    <w:p w14:paraId="4C3475CF" w14:textId="77777777" w:rsidR="006B19BE" w:rsidRPr="00F27403" w:rsidRDefault="006B19BE" w:rsidP="006B19BE">
      <w:pPr>
        <w:spacing w:after="0" w:line="312" w:lineRule="auto"/>
        <w:ind w:left="426" w:firstLine="425"/>
        <w:jc w:val="both"/>
        <w:rPr>
          <w:rFonts w:asciiTheme="majorBidi" w:eastAsia="Times New Roman" w:hAnsiTheme="majorBidi" w:cstheme="majorBidi"/>
          <w:lang w:val="nl-NL"/>
        </w:rPr>
      </w:pPr>
      <w:r w:rsidRPr="00F27403">
        <w:rPr>
          <w:rFonts w:asciiTheme="majorBidi" w:eastAsia="Times New Roman" w:hAnsiTheme="majorBidi" w:cstheme="majorBidi"/>
          <w:lang w:val="nl-NL"/>
        </w:rPr>
        <w:t>Berdasarkan perjanjian dan juga ketentuan yang dituangkan dalam perjanjian kredit adalah bank meminjamkan uang kepada kreditur dan debitur dalam pinjaman kredit . menurut KUHPerdata pasal 1329 “ setiap orang berwenang mengatur perjanjian kecuali ia dinyatakan tidak cakap menurut undang-undang.” Perjanjian ini ialah perjanjian yang wajib bagi pihak-pihak yang telah menandatanganinya, jika debitur tidak bisa menepati janjinya atau gagal bayar pada kemudian hari, setelah menerima tiga pemberitahuan dari kreditor dan tidak dapat melakukan pengembalian karena wanprestasi atau kelalaian. Debitur dilayani dengan panggilan pada perjanjian utang untuk hak tanggung jawab dan diminta untuk melakukan pembayaran terhadap utangnya.</w:t>
      </w:r>
    </w:p>
    <w:p w14:paraId="13987552" w14:textId="77777777" w:rsidR="006B19BE" w:rsidRDefault="006B19BE" w:rsidP="006B19BE">
      <w:pPr>
        <w:spacing w:after="0" w:line="312" w:lineRule="auto"/>
        <w:ind w:left="426" w:firstLine="425"/>
        <w:jc w:val="both"/>
        <w:rPr>
          <w:rFonts w:asciiTheme="majorBidi" w:eastAsia="Times New Roman" w:hAnsiTheme="majorBidi" w:cstheme="majorBidi"/>
          <w:lang w:val="nl-NL"/>
        </w:rPr>
      </w:pPr>
      <w:r>
        <w:rPr>
          <w:rFonts w:asciiTheme="majorBidi" w:eastAsia="Times New Roman" w:hAnsiTheme="majorBidi" w:cstheme="majorBidi"/>
          <w:lang w:val="nl-NL"/>
        </w:rPr>
        <w:t xml:space="preserve">Dalam islam perjanjian diatur dalam al-Quran melalui dua istilah yairu al-aqdu (akad) dan al-ahdu (janji). Akad ialah </w:t>
      </w:r>
      <w:r>
        <w:rPr>
          <w:rFonts w:asciiTheme="majorBidi" w:eastAsia="Times New Roman" w:hAnsiTheme="majorBidi" w:cstheme="majorBidi"/>
          <w:lang w:val="nl-NL"/>
        </w:rPr>
        <w:lastRenderedPageBreak/>
        <w:t xml:space="preserve">perjanjian tertulis memuat ijab (penawaran) dan qabul (penerimaan). </w:t>
      </w:r>
      <w:r w:rsidRPr="00F27403">
        <w:rPr>
          <w:rFonts w:asciiTheme="majorBidi" w:eastAsia="Times New Roman" w:hAnsiTheme="majorBidi" w:cstheme="majorBidi"/>
          <w:lang w:val="nl-NL"/>
        </w:rPr>
        <w:t>Dalam perjanjian yang dikenal prinsip itikad baik yang berarti setiap orang yang membuat perjanjian harus melakukan dengan itikad baik</w:t>
      </w:r>
      <w:r>
        <w:rPr>
          <w:rFonts w:asciiTheme="majorBidi" w:eastAsia="Times New Roman" w:hAnsiTheme="majorBidi" w:cstheme="majorBidi"/>
          <w:lang w:val="nl-NL"/>
        </w:rPr>
        <w:t xml:space="preserve">. </w:t>
      </w:r>
    </w:p>
    <w:p w14:paraId="5AD98C93" w14:textId="77777777" w:rsidR="006B19BE" w:rsidRPr="00F27403" w:rsidRDefault="006B19BE" w:rsidP="006B19BE">
      <w:pPr>
        <w:spacing w:after="0" w:line="312" w:lineRule="auto"/>
        <w:ind w:left="426" w:firstLine="425"/>
        <w:jc w:val="both"/>
        <w:rPr>
          <w:rFonts w:asciiTheme="majorBidi" w:eastAsia="Times New Roman" w:hAnsiTheme="majorBidi" w:cstheme="majorBidi"/>
          <w:lang w:val="nl-NL"/>
        </w:rPr>
      </w:pPr>
      <w:r w:rsidRPr="00F27403">
        <w:rPr>
          <w:rFonts w:asciiTheme="majorBidi" w:eastAsia="Times New Roman" w:hAnsiTheme="majorBidi" w:cstheme="majorBidi"/>
          <w:lang w:val="nl-NL"/>
        </w:rPr>
        <w:t>Sutan Remy Sjahdeini menjelaskan bahwa itikad baik ialah niat dari pihak tertentu yang satu dalam suatu perjanjian untuk tidak merugikan mitra janjinya maupun tidak merugikan kepentingan umum. Dalam asas itikad baik tercantum dalam Pasal 1338 ayat (3) KUHPerdata yang berbunyi “ perjanjian harus dilaksanakan dengan itikad baik, asas inilah merupakan asas bahwa para pihak yaitu pihak pertama dan kedua harus melaksanakan substansi perjanjian berdasarkan kepercayaan atau keyakinan yang sangat teguh maupun kemauan baik dari para pihak.</w:t>
      </w:r>
      <w:r w:rsidRPr="008F12B1">
        <w:rPr>
          <w:rFonts w:asciiTheme="majorBidi" w:eastAsia="Times New Roman" w:hAnsiTheme="majorBidi" w:cstheme="majorBidi"/>
          <w:vertAlign w:val="superscript"/>
        </w:rPr>
        <w:footnoteReference w:id="12"/>
      </w:r>
      <w:r w:rsidRPr="00F27403">
        <w:rPr>
          <w:rFonts w:asciiTheme="majorBidi" w:eastAsia="Times New Roman" w:hAnsiTheme="majorBidi" w:cstheme="majorBidi"/>
          <w:lang w:val="nl-NL"/>
        </w:rPr>
        <w:t xml:space="preserve"> </w:t>
      </w:r>
    </w:p>
    <w:p w14:paraId="66F2CFAC" w14:textId="77777777" w:rsidR="006B19BE" w:rsidRPr="00F27403" w:rsidRDefault="006B19BE" w:rsidP="006B19BE">
      <w:pPr>
        <w:spacing w:after="0" w:line="312" w:lineRule="auto"/>
        <w:ind w:left="426" w:firstLine="425"/>
        <w:jc w:val="both"/>
        <w:rPr>
          <w:rFonts w:asciiTheme="majorBidi" w:eastAsia="Times New Roman" w:hAnsiTheme="majorBidi" w:cstheme="majorBidi"/>
          <w:lang w:val="nl-NL"/>
        </w:rPr>
      </w:pPr>
      <w:r w:rsidRPr="00F27403">
        <w:rPr>
          <w:rFonts w:asciiTheme="majorBidi" w:eastAsia="Times New Roman" w:hAnsiTheme="majorBidi" w:cstheme="majorBidi"/>
          <w:lang w:val="nl-NL"/>
        </w:rPr>
        <w:t xml:space="preserve">Oleh karena itu pemenang lelang yang telah beritikad baik sudah seharusnya diberikan perlindungan hukum, hal ini demi mewujudkan prinsip keadilan dan memberikan kepastian hukum bagi pemenang lelang atas haknya untuk menguasai dan memiliki objek lelang yang telah dibeli. Pengertian itikad baik dapat juga diartikan dengan sebagai jujur atau kejujuran. Masalah itikad baik lebih berkaitan erat dengan kata kehidupan Masyarakat artinya menyangkut kesadaran hukum Masyarakat yang memerlukan pembinaan dan pengaturan. Menyangkut perlindungan hukum terhadap pembeli beritikad baik, terdapat pada pasal 1977 ayat (1) </w:t>
      </w:r>
      <w:r w:rsidRPr="00F27403">
        <w:rPr>
          <w:rFonts w:asciiTheme="majorBidi" w:eastAsia="Times New Roman" w:hAnsiTheme="majorBidi" w:cstheme="majorBidi"/>
          <w:lang w:val="nl-NL"/>
        </w:rPr>
        <w:lastRenderedPageBreak/>
        <w:t>Kitab Undang-Undang Hukum Perdata dalam hakikatnya pasal tersebut melindungi pembeli benda bergerak yang beritikad baik.</w:t>
      </w:r>
      <w:r w:rsidRPr="008F12B1">
        <w:rPr>
          <w:rFonts w:asciiTheme="majorBidi" w:eastAsia="Times New Roman" w:hAnsiTheme="majorBidi" w:cstheme="majorBidi"/>
          <w:vertAlign w:val="superscript"/>
        </w:rPr>
        <w:footnoteReference w:id="13"/>
      </w:r>
    </w:p>
    <w:p w14:paraId="0C15E562" w14:textId="77777777" w:rsidR="006B19BE" w:rsidRPr="00F27403" w:rsidRDefault="006B19BE" w:rsidP="006B19BE">
      <w:pPr>
        <w:spacing w:after="0" w:line="312" w:lineRule="auto"/>
        <w:ind w:left="426" w:firstLine="425"/>
        <w:jc w:val="both"/>
        <w:rPr>
          <w:rFonts w:asciiTheme="majorBidi" w:eastAsia="Times New Roman" w:hAnsiTheme="majorBidi" w:cstheme="majorBidi"/>
          <w:lang w:val="nl-NL"/>
        </w:rPr>
      </w:pPr>
      <w:r w:rsidRPr="00F27403">
        <w:rPr>
          <w:rFonts w:asciiTheme="majorBidi" w:eastAsia="Times New Roman" w:hAnsiTheme="majorBidi" w:cstheme="majorBidi"/>
          <w:lang w:val="nl-NL"/>
        </w:rPr>
        <w:t>Oleh karena itu</w:t>
      </w:r>
      <w:r>
        <w:rPr>
          <w:rFonts w:asciiTheme="majorBidi" w:eastAsia="Times New Roman" w:hAnsiTheme="majorBidi" w:cstheme="majorBidi"/>
          <w:lang w:val="nl-NL"/>
        </w:rPr>
        <w:t xml:space="preserve">, </w:t>
      </w:r>
      <w:r w:rsidRPr="00F27403">
        <w:rPr>
          <w:rFonts w:asciiTheme="majorBidi" w:eastAsia="Times New Roman" w:hAnsiTheme="majorBidi" w:cstheme="majorBidi"/>
          <w:lang w:val="nl-NL"/>
        </w:rPr>
        <w:t xml:space="preserve">terlihat bahwa pinjam meminjam merupakan suatu perjanjian antara kreditur sebagai pihak yang memberikan pinjaman dengan debitur sebagai pihak yang menerima pinjaman yang dalam kemudian hari debitur memiliki kewajiban hukum untuk melakukan pengembalian sejumlah uang yang diperjanjikan pada waktu atau jatuh tempo yang telah ditetapkan dalam suatu perjanjian. Pada saat pengembalian kredit tersebut debitur berkewajiban akan dikenakan bunga dengan kata lain/1 debitur selain melakukan pembayaran hutang pokoknya tetapi juga akan dikenakan bunga sejumlah yang diperjanjikan. Hal ini berdasarkan pasal 1765 KUHPerdata : </w:t>
      </w:r>
    </w:p>
    <w:p w14:paraId="3F0DA9A8" w14:textId="77777777" w:rsidR="006B19BE" w:rsidRPr="00F27403" w:rsidRDefault="006B19BE" w:rsidP="006B19BE">
      <w:pPr>
        <w:spacing w:after="0" w:line="240" w:lineRule="auto"/>
        <w:ind w:left="720"/>
        <w:jc w:val="both"/>
        <w:rPr>
          <w:rFonts w:asciiTheme="majorBidi" w:eastAsia="Times New Roman" w:hAnsiTheme="majorBidi" w:cstheme="majorBidi"/>
          <w:i/>
          <w:iCs/>
          <w:lang w:val="nl-NL"/>
        </w:rPr>
      </w:pPr>
      <w:r w:rsidRPr="00F27403">
        <w:rPr>
          <w:rFonts w:asciiTheme="majorBidi" w:eastAsia="Times New Roman" w:hAnsiTheme="majorBidi" w:cstheme="majorBidi"/>
          <w:i/>
          <w:iCs/>
          <w:lang w:val="nl-NL"/>
        </w:rPr>
        <w:t xml:space="preserve">“Diperbolehkan memperjanjikan bunga atas peminjaman uang atau lainnya barang yang menghabisi karena pemakaian” </w:t>
      </w:r>
    </w:p>
    <w:p w14:paraId="0A326FB2" w14:textId="77777777" w:rsidR="006B19BE" w:rsidRPr="00F27403" w:rsidRDefault="006B19BE" w:rsidP="006B19BE">
      <w:pPr>
        <w:spacing w:after="0" w:line="312" w:lineRule="auto"/>
        <w:ind w:left="426"/>
        <w:jc w:val="both"/>
        <w:rPr>
          <w:rFonts w:asciiTheme="majorBidi" w:eastAsia="Times New Roman" w:hAnsiTheme="majorBidi" w:cstheme="majorBidi"/>
          <w:lang w:val="nl-NL"/>
        </w:rPr>
      </w:pPr>
      <w:r w:rsidRPr="00F27403">
        <w:rPr>
          <w:rFonts w:asciiTheme="majorBidi" w:eastAsia="Times New Roman" w:hAnsiTheme="majorBidi" w:cstheme="majorBidi"/>
          <w:lang w:val="nl-NL"/>
        </w:rPr>
        <w:t xml:space="preserve">       Dan pada saat melakukan perjanjian kredit dimana perjanjian tersebut telah mengalami kredit macet hal itu disebabkan karena debitur pada saat jatuh tempo tidak dapat melaksanakan prestasinya secara baik, ia dinyatakan wanprestasi sehingga pihak kreditur menuntut pihak debitur agar pinjaman sejumlah uang dikembalikan seluruh </w:t>
      </w:r>
      <w:r w:rsidRPr="00F27403">
        <w:rPr>
          <w:rFonts w:asciiTheme="majorBidi" w:eastAsia="Times New Roman" w:hAnsiTheme="majorBidi" w:cstheme="majorBidi"/>
          <w:lang w:val="nl-NL"/>
        </w:rPr>
        <w:lastRenderedPageBreak/>
        <w:t>persyaratan yang telah disepakati dalam perjanjian kredit tersebut.</w:t>
      </w:r>
      <w:r w:rsidRPr="008F12B1">
        <w:rPr>
          <w:rFonts w:asciiTheme="majorBidi" w:eastAsia="Times New Roman" w:hAnsiTheme="majorBidi" w:cstheme="majorBidi"/>
          <w:vertAlign w:val="superscript"/>
        </w:rPr>
        <w:footnoteReference w:id="14"/>
      </w:r>
    </w:p>
    <w:p w14:paraId="4BF3B516" w14:textId="77777777" w:rsidR="006B19BE" w:rsidRPr="00F27403" w:rsidRDefault="006B19BE" w:rsidP="006B19BE">
      <w:pPr>
        <w:spacing w:after="0" w:line="312" w:lineRule="auto"/>
        <w:ind w:left="426" w:firstLine="425"/>
        <w:jc w:val="both"/>
        <w:rPr>
          <w:rFonts w:asciiTheme="majorBidi" w:eastAsia="Times New Roman" w:hAnsiTheme="majorBidi" w:cstheme="majorBidi"/>
          <w:lang w:val="nl-NL"/>
        </w:rPr>
      </w:pPr>
      <w:r w:rsidRPr="00F27403">
        <w:rPr>
          <w:rFonts w:asciiTheme="majorBidi" w:eastAsia="Times New Roman" w:hAnsiTheme="majorBidi" w:cstheme="majorBidi"/>
          <w:lang w:val="nl-NL"/>
        </w:rPr>
        <w:t>Ketentuan tentang pembebanan hak tanggungan jaminan pinjaman telah diatur dalam Undang-Undang Nomor 4 Tahun 1996 tentang Hak Tanggungan Atas Tanah yang mengatur tentang jaminan antara bank dengan debitur dalam transaksi pinjam-meminjam serta dalam peraturan-peraturan tentang tata cara yang dapat ditempuh apabila debitur tidak melaksanakan kewajibanya atau disebut wanprestasi.</w:t>
      </w:r>
      <w:r w:rsidRPr="008F12B1">
        <w:rPr>
          <w:rFonts w:asciiTheme="majorBidi" w:eastAsia="Times New Roman" w:hAnsiTheme="majorBidi" w:cstheme="majorBidi"/>
          <w:vertAlign w:val="superscript"/>
        </w:rPr>
        <w:footnoteReference w:id="15"/>
      </w:r>
    </w:p>
    <w:p w14:paraId="5F76FA63" w14:textId="77777777" w:rsidR="006B19BE" w:rsidRPr="002D004B" w:rsidRDefault="006B19BE" w:rsidP="006B19BE">
      <w:pPr>
        <w:spacing w:after="0" w:line="312" w:lineRule="auto"/>
        <w:ind w:left="426" w:firstLine="425"/>
        <w:jc w:val="both"/>
        <w:rPr>
          <w:rFonts w:asciiTheme="majorBidi" w:eastAsia="Times New Roman" w:hAnsiTheme="majorBidi" w:cstheme="majorBidi"/>
        </w:rPr>
      </w:pPr>
      <w:r w:rsidRPr="008F12B1">
        <w:rPr>
          <w:rFonts w:asciiTheme="majorBidi" w:eastAsia="Times New Roman" w:hAnsiTheme="majorBidi" w:cstheme="majorBidi"/>
          <w:lang w:val="nl-NL"/>
        </w:rPr>
        <w:t>Oleh karena itu apabila debitur melakukan cidera janji atau wanprestasi maka kreditur mengirim surat peringatan tiga kali kepada debitur agar supaya melunasi utangnya. Dan apabila sudah dilakukan pangilan tiga kali dan debitur tidak bisa melunasi utangnya maka debitur dinyatakan wanprestasi sehingga pemegang hak tanggungan dalam hal ini dapat melakukan eksekusi terhadap hak tanggungan yang dibebankan atau menjadi jaminan atas hutangnya eksekusi inilah yang dimaksud yaitu lelang terhadap objek jaminan yang dibebankan oleh debitur untuk jaminanya.</w:t>
      </w:r>
      <w:r w:rsidRPr="008F12B1">
        <w:rPr>
          <w:rFonts w:asciiTheme="majorBidi" w:eastAsia="Times New Roman" w:hAnsiTheme="majorBidi" w:cstheme="majorBidi"/>
          <w:vertAlign w:val="superscript"/>
        </w:rPr>
        <w:footnoteReference w:id="16"/>
      </w:r>
      <w:r w:rsidRPr="008F12B1">
        <w:rPr>
          <w:rFonts w:asciiTheme="majorBidi" w:eastAsia="Times New Roman" w:hAnsiTheme="majorBidi" w:cstheme="majorBidi"/>
          <w:lang w:val="nl-NL"/>
        </w:rPr>
        <w:t xml:space="preserve"> </w:t>
      </w:r>
      <w:r w:rsidRPr="008F12B1">
        <w:rPr>
          <w:rFonts w:asciiTheme="majorBidi" w:eastAsia="Times New Roman" w:hAnsiTheme="majorBidi" w:cstheme="majorBidi"/>
        </w:rPr>
        <w:t xml:space="preserve">Hal ini sesuai dengan Undang-Undang </w:t>
      </w:r>
      <w:r w:rsidRPr="00977B77">
        <w:rPr>
          <w:rFonts w:asciiTheme="majorBidi" w:eastAsia="Times New Roman" w:hAnsiTheme="majorBidi" w:cstheme="majorBidi"/>
        </w:rPr>
        <w:t>Nomor 4 Tahun 1996</w:t>
      </w:r>
      <w:r>
        <w:rPr>
          <w:rFonts w:asciiTheme="majorBidi" w:eastAsia="Times New Roman" w:hAnsiTheme="majorBidi" w:cstheme="majorBidi"/>
        </w:rPr>
        <w:t xml:space="preserve"> tentang </w:t>
      </w:r>
      <w:r w:rsidRPr="008F12B1">
        <w:rPr>
          <w:rFonts w:asciiTheme="majorBidi" w:eastAsia="Times New Roman" w:hAnsiTheme="majorBidi" w:cstheme="majorBidi"/>
        </w:rPr>
        <w:t xml:space="preserve">Hak Tanggungan Pasal 6 yang menyatakan : </w:t>
      </w:r>
    </w:p>
    <w:p w14:paraId="7270894B" w14:textId="77777777" w:rsidR="006B19BE" w:rsidRPr="00F130B1" w:rsidRDefault="006B19BE" w:rsidP="006B19BE">
      <w:pPr>
        <w:spacing w:after="0" w:line="240" w:lineRule="auto"/>
        <w:ind w:left="720" w:firstLine="720"/>
        <w:jc w:val="both"/>
        <w:rPr>
          <w:rFonts w:asciiTheme="majorBidi" w:eastAsia="Times New Roman" w:hAnsiTheme="majorBidi" w:cstheme="majorBidi"/>
          <w:i/>
          <w:iCs/>
        </w:rPr>
      </w:pPr>
      <w:r w:rsidRPr="00F130B1">
        <w:rPr>
          <w:rFonts w:asciiTheme="majorBidi" w:eastAsia="Times New Roman" w:hAnsiTheme="majorBidi" w:cstheme="majorBidi"/>
          <w:i/>
          <w:iCs/>
        </w:rPr>
        <w:t xml:space="preserve">“Bahwa apabila debitor cidera janji, pemegang Hak Tanggungan pertama mempunyai hak untuk menjual objek Hak Tanggungan atas kekuasaan sendiri melalui </w:t>
      </w:r>
      <w:r w:rsidRPr="00F130B1">
        <w:rPr>
          <w:rFonts w:asciiTheme="majorBidi" w:eastAsia="Times New Roman" w:hAnsiTheme="majorBidi" w:cstheme="majorBidi"/>
          <w:i/>
          <w:iCs/>
        </w:rPr>
        <w:lastRenderedPageBreak/>
        <w:t xml:space="preserve">pelelangan umum serta dapat mengambil pelunasan piutangnya dari hasil penjualan tersebut” </w:t>
      </w:r>
    </w:p>
    <w:p w14:paraId="62500093" w14:textId="77777777" w:rsidR="006B19BE" w:rsidRDefault="006B19BE" w:rsidP="006B19BE">
      <w:pPr>
        <w:spacing w:after="0" w:line="312" w:lineRule="auto"/>
        <w:ind w:left="426"/>
        <w:jc w:val="both"/>
        <w:rPr>
          <w:rFonts w:asciiTheme="majorBidi" w:eastAsia="Times New Roman" w:hAnsiTheme="majorBidi" w:cstheme="majorBidi"/>
        </w:rPr>
      </w:pPr>
      <w:r>
        <w:rPr>
          <w:rFonts w:asciiTheme="majorBidi" w:eastAsia="Times New Roman" w:hAnsiTheme="majorBidi" w:cstheme="majorBidi"/>
        </w:rPr>
        <w:t xml:space="preserve">       </w:t>
      </w:r>
      <w:r w:rsidRPr="008F12B1">
        <w:rPr>
          <w:rFonts w:asciiTheme="majorBidi" w:eastAsia="Times New Roman" w:hAnsiTheme="majorBidi" w:cstheme="majorBidi"/>
        </w:rPr>
        <w:t xml:space="preserve">Bahwa berdasarkan Peraturan Menteri Keuangan Republik Indonesia Nomor 213 /PMK/06/2020 Tentang Petunjuk Pelaksanaan Lelang pasal 22 </w:t>
      </w:r>
      <w:r w:rsidRPr="00F130B1">
        <w:rPr>
          <w:rFonts w:asciiTheme="majorBidi" w:eastAsia="Times New Roman" w:hAnsiTheme="majorBidi" w:cstheme="majorBidi"/>
          <w:i/>
          <w:iCs/>
        </w:rPr>
        <w:t>“Lelang yang telah dilaksanakan sesuai dengan peraturan perundang-undangan, tidak dapat dibatalkan”.</w:t>
      </w:r>
      <w:r w:rsidRPr="008F12B1">
        <w:rPr>
          <w:rFonts w:asciiTheme="majorBidi" w:eastAsia="Times New Roman" w:hAnsiTheme="majorBidi" w:cstheme="majorBidi"/>
        </w:rPr>
        <w:t xml:space="preserve"> Oleh karena apabila terdapat gugatan yang meminta pembatalan hasil lelang terhadap objek Hak Tanggungan yang telah dimenangkan oleh pemenang lelang, maka hasil lelang tersebut tidak dapat dibatalkan karena pelaksanaan lelang tersebut telah sesuai dengan ketentuan yang berlaku.</w:t>
      </w:r>
    </w:p>
    <w:p w14:paraId="3232EAD5" w14:textId="77777777" w:rsidR="006B19BE" w:rsidRDefault="006B19BE" w:rsidP="006B19BE">
      <w:pPr>
        <w:spacing w:after="0" w:line="312" w:lineRule="auto"/>
        <w:ind w:left="426"/>
        <w:jc w:val="both"/>
        <w:rPr>
          <w:rFonts w:asciiTheme="majorBidi" w:eastAsia="Times New Roman" w:hAnsiTheme="majorBidi" w:cstheme="majorBidi"/>
        </w:rPr>
      </w:pPr>
      <w:r>
        <w:rPr>
          <w:rFonts w:asciiTheme="majorBidi" w:eastAsia="Times New Roman" w:hAnsiTheme="majorBidi" w:cstheme="majorBidi"/>
        </w:rPr>
        <w:t xml:space="preserve">       </w:t>
      </w:r>
      <w:r w:rsidRPr="008F12B1">
        <w:rPr>
          <w:rFonts w:asciiTheme="majorBidi" w:eastAsia="Times New Roman" w:hAnsiTheme="majorBidi" w:cstheme="majorBidi"/>
        </w:rPr>
        <w:t xml:space="preserve">Sesuai dengan Peraturan Menteri Keuangan Republik Indonesia Nomor 213/PMK/06/2020 Pasal 22 Tentang Petunjuk Pelaksanaan Lelang, </w:t>
      </w:r>
      <w:r w:rsidRPr="00F130B1">
        <w:rPr>
          <w:rFonts w:asciiTheme="majorBidi" w:eastAsia="Times New Roman" w:hAnsiTheme="majorBidi" w:cstheme="majorBidi"/>
          <w:i/>
          <w:iCs/>
        </w:rPr>
        <w:t>“Lelang yang telah dilaksanakan sesuai dengan peraturan perundang-undangan tidak dapat dibatalkan”.</w:t>
      </w:r>
      <w:r w:rsidRPr="008F12B1">
        <w:rPr>
          <w:rFonts w:asciiTheme="majorBidi" w:eastAsia="Times New Roman" w:hAnsiTheme="majorBidi" w:cstheme="majorBidi"/>
        </w:rPr>
        <w:t xml:space="preserve"> Oleh karena itu apabila terdapat gugatan yang meminta pembatalan hasil lelang terhadap objek lelang yang telah dimenangkan oleh pemenang lelang maka hasil tersebut tidak bisa dibatalkan karena pelaksanaan lelang tersebut telah sesuai dengan ketentuan yang berlaku.</w:t>
      </w:r>
    </w:p>
    <w:p w14:paraId="6667C8A4" w14:textId="77777777" w:rsidR="006B19BE" w:rsidRPr="00F130B1" w:rsidRDefault="006B19BE" w:rsidP="006B19BE">
      <w:pPr>
        <w:spacing w:after="0" w:line="312" w:lineRule="auto"/>
        <w:ind w:left="426" w:firstLine="425"/>
        <w:jc w:val="both"/>
        <w:rPr>
          <w:rFonts w:asciiTheme="majorBidi" w:eastAsia="Times New Roman" w:hAnsiTheme="majorBidi" w:cstheme="majorBidi"/>
          <w:i/>
          <w:iCs/>
          <w:lang w:val="nl-NL"/>
        </w:rPr>
      </w:pPr>
      <w:r w:rsidRPr="008F12B1">
        <w:rPr>
          <w:rFonts w:asciiTheme="majorBidi" w:eastAsia="Times New Roman" w:hAnsiTheme="majorBidi" w:cstheme="majorBidi"/>
          <w:lang w:val="nl-NL"/>
        </w:rPr>
        <w:t xml:space="preserve">Oleh karena itu pelaksanaan lelang sudah sesuai dengan prosedur yang berlaku. Pemenang lelang juga sudah melakukan prosedur yang berlaku untuk memenangkan lelang. Dalam pasal 6 Undang-undang Nomor 4 Tahun 1996 yang berbunyi </w:t>
      </w:r>
      <w:r w:rsidRPr="00F130B1">
        <w:rPr>
          <w:rFonts w:asciiTheme="majorBidi" w:eastAsia="Times New Roman" w:hAnsiTheme="majorBidi" w:cstheme="majorBidi"/>
          <w:i/>
          <w:iCs/>
          <w:lang w:val="nl-NL"/>
        </w:rPr>
        <w:t xml:space="preserve">“Apabila debitur cidera janji pemegang Hak Tanggungan pertama mempunyai hak untuk menjual objek hak tanggungan atas kekuasaan sendiri melalui pelelangan </w:t>
      </w:r>
      <w:r w:rsidRPr="00F130B1">
        <w:rPr>
          <w:rFonts w:asciiTheme="majorBidi" w:eastAsia="Times New Roman" w:hAnsiTheme="majorBidi" w:cstheme="majorBidi"/>
          <w:i/>
          <w:iCs/>
          <w:lang w:val="nl-NL"/>
        </w:rPr>
        <w:lastRenderedPageBreak/>
        <w:t>umum, serta mengambil pelunasan piutangnya dari hasil penjualan”.</w:t>
      </w:r>
    </w:p>
    <w:p w14:paraId="36891E8F" w14:textId="77777777" w:rsidR="006B19BE" w:rsidRPr="002D004B" w:rsidRDefault="006B19BE" w:rsidP="006B19BE">
      <w:pPr>
        <w:spacing w:after="0" w:line="312" w:lineRule="auto"/>
        <w:ind w:left="426" w:firstLine="425"/>
        <w:jc w:val="both"/>
        <w:rPr>
          <w:rFonts w:asciiTheme="majorBidi" w:eastAsia="Times New Roman" w:hAnsiTheme="majorBidi" w:cstheme="majorBidi"/>
          <w:i/>
          <w:iCs/>
          <w:lang w:val="nl-NL"/>
        </w:rPr>
      </w:pPr>
      <w:r w:rsidRPr="008F12B1">
        <w:rPr>
          <w:rFonts w:asciiTheme="majorBidi" w:eastAsia="Times New Roman" w:hAnsiTheme="majorBidi" w:cstheme="majorBidi"/>
          <w:lang w:val="nl-NL"/>
        </w:rPr>
        <w:t xml:space="preserve">Tetapi kenyataanya banyak dinamika yang terjadi atau ketidaksinkronan terhadap hukum yang berlaku. Banyak faktor yang menyebabkan gugatan atau bantahan salah satunya yang kerap terjadi yaitu karena debitur tidak mau menyerahkan objek lelang yang telah dilelang dan dimenangkan oleh pemenang lelang. Namun dalam APHT pada dasarnya telah diperjanjikan tentang pengosongan objek hak tanggungan pada waktu eksekusi hak tanggungan sesuai dengan pasal 11 ayat (2) huruf K UUHT sehingga tidak ada alasan lagi bagi debitur untuk menolak pengosongan </w:t>
      </w:r>
    </w:p>
    <w:p w14:paraId="45662BC4" w14:textId="77777777" w:rsidR="006B19BE" w:rsidRDefault="006B19BE" w:rsidP="006B19BE">
      <w:pPr>
        <w:spacing w:after="0" w:line="312" w:lineRule="auto"/>
        <w:ind w:left="426" w:firstLine="425"/>
        <w:jc w:val="both"/>
        <w:rPr>
          <w:rFonts w:asciiTheme="majorBidi" w:eastAsia="Times New Roman" w:hAnsiTheme="majorBidi" w:cstheme="majorBidi"/>
          <w:i/>
          <w:iCs/>
          <w:lang w:val="nl-NL"/>
        </w:rPr>
      </w:pPr>
      <w:r w:rsidRPr="008F12B1">
        <w:rPr>
          <w:rFonts w:asciiTheme="majorBidi" w:eastAsia="Times New Roman" w:hAnsiTheme="majorBidi" w:cstheme="majorBidi"/>
          <w:lang w:val="nl-NL"/>
        </w:rPr>
        <w:t xml:space="preserve">Sehingga pemenang lelang juga dapat mengalami kerugian immateriil dan juga matril. Kerugian immateriil yaitu karena perasaan was-was yang belum dapat memanfaatkan tanah dan bangunan yang telah dibeli dari hasil lelang secara sah, sedangkan kerugian materil adalah keuntungan yang dapat diterima apabila pemenang lelang menyewakan rumah tersebut. Oleh karena itu pentingnya masyarakat memahami dan juga paham bagaimana tata cara lelang yang sesuai. </w:t>
      </w:r>
    </w:p>
    <w:p w14:paraId="7BA9D38B" w14:textId="77777777" w:rsidR="006B19BE" w:rsidRDefault="006B19BE" w:rsidP="006B19BE">
      <w:pPr>
        <w:spacing w:after="0" w:line="312" w:lineRule="auto"/>
        <w:ind w:left="426" w:firstLine="425"/>
        <w:jc w:val="both"/>
        <w:rPr>
          <w:rFonts w:asciiTheme="majorBidi" w:eastAsia="Times New Roman" w:hAnsiTheme="majorBidi" w:cstheme="majorBidi"/>
          <w:lang w:val="nl-NL"/>
        </w:rPr>
      </w:pPr>
      <w:r w:rsidRPr="008F12B1">
        <w:rPr>
          <w:rFonts w:asciiTheme="majorBidi" w:eastAsia="Times New Roman" w:hAnsiTheme="majorBidi" w:cstheme="majorBidi"/>
          <w:lang w:val="nl-NL"/>
        </w:rPr>
        <w:t xml:space="preserve">Dengan demikian berdasarkan uraian latar belakang diatas, penting sekiranya hal ini untuk diteliti maka dari itu peneliti merasa tertarik untuk menulis skripsi berjudul “PERLINDUNGAN HUKUM TERHADAP PEMENANG LELANG ATAS OBJEK LELANG YANG MASIH DIKUASAI DEBITUR”. </w:t>
      </w:r>
    </w:p>
    <w:p w14:paraId="3D25776E" w14:textId="77777777" w:rsidR="006B19BE" w:rsidRPr="00F130B1" w:rsidRDefault="006B19BE" w:rsidP="006B19BE">
      <w:pPr>
        <w:spacing w:after="0" w:line="312" w:lineRule="auto"/>
        <w:ind w:left="426" w:firstLine="425"/>
        <w:jc w:val="both"/>
        <w:rPr>
          <w:rFonts w:asciiTheme="majorBidi" w:eastAsia="Times New Roman" w:hAnsiTheme="majorBidi" w:cstheme="majorBidi"/>
          <w:i/>
          <w:iCs/>
          <w:lang w:val="nl-NL"/>
        </w:rPr>
      </w:pPr>
    </w:p>
    <w:p w14:paraId="61637B38" w14:textId="77777777" w:rsidR="006B19BE" w:rsidRPr="008F12B1" w:rsidRDefault="006B19BE" w:rsidP="006B19BE">
      <w:pPr>
        <w:pStyle w:val="Heading2"/>
        <w:numPr>
          <w:ilvl w:val="0"/>
          <w:numId w:val="36"/>
        </w:numPr>
        <w:spacing w:before="0" w:after="0" w:line="312" w:lineRule="auto"/>
        <w:ind w:left="426"/>
      </w:pPr>
      <w:bookmarkStart w:id="13" w:name="_Toc186411376"/>
      <w:r w:rsidRPr="008F12B1">
        <w:lastRenderedPageBreak/>
        <w:t>Rumusan Masalah</w:t>
      </w:r>
      <w:bookmarkEnd w:id="13"/>
      <w:r w:rsidRPr="008F12B1">
        <w:t xml:space="preserve"> </w:t>
      </w:r>
    </w:p>
    <w:p w14:paraId="407AFF64" w14:textId="77777777" w:rsidR="006B19BE" w:rsidRPr="008F12B1"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Adapun rumusan masalah yang penulis kemukakan adalah sebagai berikut :</w:t>
      </w:r>
    </w:p>
    <w:p w14:paraId="49A47652" w14:textId="77777777" w:rsidR="006B19BE" w:rsidRPr="008F12B1" w:rsidRDefault="006B19BE" w:rsidP="006B19BE">
      <w:pPr>
        <w:numPr>
          <w:ilvl w:val="0"/>
          <w:numId w:val="7"/>
        </w:numPr>
        <w:pBdr>
          <w:top w:val="nil"/>
          <w:left w:val="nil"/>
          <w:bottom w:val="nil"/>
          <w:right w:val="nil"/>
          <w:between w:val="nil"/>
        </w:pBdr>
        <w:spacing w:after="0" w:line="312" w:lineRule="auto"/>
        <w:ind w:left="851"/>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Apa fa</w:t>
      </w:r>
      <w:r>
        <w:rPr>
          <w:rFonts w:asciiTheme="majorBidi" w:eastAsia="Times New Roman" w:hAnsiTheme="majorBidi" w:cstheme="majorBidi"/>
          <w:color w:val="000000"/>
        </w:rPr>
        <w:t>k</w:t>
      </w:r>
      <w:r w:rsidRPr="008F12B1">
        <w:rPr>
          <w:rFonts w:asciiTheme="majorBidi" w:eastAsia="Times New Roman" w:hAnsiTheme="majorBidi" w:cstheme="majorBidi"/>
          <w:color w:val="000000"/>
        </w:rPr>
        <w:t xml:space="preserve">tor-faktor yang menghambat proses eksekusi objek lelang sehingga tidak maksimal? </w:t>
      </w:r>
    </w:p>
    <w:p w14:paraId="455BFD35" w14:textId="77777777" w:rsidR="006B19BE" w:rsidRPr="008F12B1" w:rsidRDefault="006B19BE" w:rsidP="006B19BE">
      <w:pPr>
        <w:numPr>
          <w:ilvl w:val="0"/>
          <w:numId w:val="7"/>
        </w:numPr>
        <w:pBdr>
          <w:top w:val="nil"/>
          <w:left w:val="nil"/>
          <w:bottom w:val="nil"/>
          <w:right w:val="nil"/>
          <w:between w:val="nil"/>
        </w:pBdr>
        <w:spacing w:after="0" w:line="312" w:lineRule="auto"/>
        <w:ind w:left="851"/>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Bagaimana proses eksekusi objek lelang atas barang yang masih dikuasai pihak debitur?</w:t>
      </w:r>
    </w:p>
    <w:p w14:paraId="750DB6CA" w14:textId="77777777" w:rsidR="006B19BE" w:rsidRDefault="006B19BE" w:rsidP="006B19BE">
      <w:pPr>
        <w:numPr>
          <w:ilvl w:val="0"/>
          <w:numId w:val="7"/>
        </w:numPr>
        <w:pBdr>
          <w:top w:val="nil"/>
          <w:left w:val="nil"/>
          <w:bottom w:val="nil"/>
          <w:right w:val="nil"/>
          <w:between w:val="nil"/>
        </w:pBdr>
        <w:spacing w:after="0" w:line="312" w:lineRule="auto"/>
        <w:ind w:left="851"/>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Bagaimana perlindungan hukum terhadap pemenang lelang atas barang lelang yang dikuasai debitur ?</w:t>
      </w:r>
    </w:p>
    <w:p w14:paraId="2A2A49BD" w14:textId="77777777" w:rsidR="006B19BE" w:rsidRPr="008F12B1" w:rsidRDefault="006B19BE" w:rsidP="006B19BE">
      <w:pPr>
        <w:pBdr>
          <w:top w:val="nil"/>
          <w:left w:val="nil"/>
          <w:bottom w:val="nil"/>
          <w:right w:val="nil"/>
          <w:between w:val="nil"/>
        </w:pBdr>
        <w:spacing w:after="0" w:line="312" w:lineRule="auto"/>
        <w:ind w:left="851"/>
        <w:jc w:val="both"/>
        <w:rPr>
          <w:rFonts w:asciiTheme="majorBidi" w:eastAsia="Times New Roman" w:hAnsiTheme="majorBidi" w:cstheme="majorBidi"/>
          <w:color w:val="000000"/>
        </w:rPr>
      </w:pPr>
    </w:p>
    <w:p w14:paraId="335B8FEF" w14:textId="77777777" w:rsidR="006B19BE" w:rsidRPr="008F12B1" w:rsidRDefault="006B19BE" w:rsidP="006B19BE">
      <w:pPr>
        <w:pStyle w:val="Heading2"/>
        <w:numPr>
          <w:ilvl w:val="0"/>
          <w:numId w:val="36"/>
        </w:numPr>
        <w:ind w:left="426"/>
      </w:pPr>
      <w:bookmarkStart w:id="14" w:name="_Toc186411377"/>
      <w:r w:rsidRPr="008F12B1">
        <w:t>Tujuan Penelitian</w:t>
      </w:r>
      <w:bookmarkEnd w:id="14"/>
      <w:r w:rsidRPr="008F12B1">
        <w:t xml:space="preserve"> </w:t>
      </w:r>
    </w:p>
    <w:p w14:paraId="5AAD871C" w14:textId="77777777" w:rsidR="006B19BE" w:rsidRPr="008F12B1"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Berdasarkan latar belakang masalah yang telah dikemukakan, maka penulis memiliki tujuan yang hendak dicapai dalam skripsi ini. Adapun tujuan yang dimaksudkan adalah: </w:t>
      </w:r>
    </w:p>
    <w:p w14:paraId="4E251B5B" w14:textId="77777777" w:rsidR="006B19BE" w:rsidRPr="008F12B1" w:rsidRDefault="006B19BE" w:rsidP="006B19BE">
      <w:pPr>
        <w:numPr>
          <w:ilvl w:val="0"/>
          <w:numId w:val="16"/>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Untuk mengetahui hambatan-hambatan proses eksekusi objek lelang yang masih dikuasai pihak debitur</w:t>
      </w:r>
    </w:p>
    <w:p w14:paraId="00975844" w14:textId="77777777" w:rsidR="006B19BE" w:rsidRPr="008F12B1" w:rsidRDefault="006B19BE" w:rsidP="006B19BE">
      <w:pPr>
        <w:numPr>
          <w:ilvl w:val="0"/>
          <w:numId w:val="16"/>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Untuk menggambarkan proses proses </w:t>
      </w:r>
      <w:r w:rsidRPr="008F12B1">
        <w:rPr>
          <w:rFonts w:asciiTheme="majorBidi" w:eastAsia="Times New Roman" w:hAnsiTheme="majorBidi" w:cstheme="majorBidi"/>
        </w:rPr>
        <w:t>eksekusi</w:t>
      </w:r>
      <w:r w:rsidRPr="008F12B1">
        <w:rPr>
          <w:rFonts w:asciiTheme="majorBidi" w:eastAsia="Times New Roman" w:hAnsiTheme="majorBidi" w:cstheme="majorBidi"/>
          <w:color w:val="000000"/>
        </w:rPr>
        <w:t xml:space="preserve"> objek lelang yang masih dikuasai pihak debitur </w:t>
      </w:r>
    </w:p>
    <w:p w14:paraId="4921D2E3" w14:textId="77777777" w:rsidR="006B19BE" w:rsidRDefault="006B19BE" w:rsidP="006B19BE">
      <w:pPr>
        <w:numPr>
          <w:ilvl w:val="0"/>
          <w:numId w:val="16"/>
        </w:numPr>
        <w:pBdr>
          <w:top w:val="nil"/>
          <w:left w:val="nil"/>
          <w:bottom w:val="nil"/>
          <w:right w:val="nil"/>
          <w:between w:val="nil"/>
        </w:pBdr>
        <w:spacing w:after="0" w:line="312" w:lineRule="auto"/>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 xml:space="preserve">Untuk menemukan solusi mengenai perlindungan hukum terhadap pemenang </w:t>
      </w:r>
      <w:r w:rsidRPr="008F12B1">
        <w:rPr>
          <w:rFonts w:asciiTheme="majorBidi" w:eastAsia="Times New Roman" w:hAnsiTheme="majorBidi" w:cstheme="majorBidi"/>
          <w:lang w:val="nl-NL"/>
        </w:rPr>
        <w:t>lelang atas</w:t>
      </w:r>
      <w:r w:rsidRPr="008F12B1">
        <w:rPr>
          <w:rFonts w:asciiTheme="majorBidi" w:eastAsia="Times New Roman" w:hAnsiTheme="majorBidi" w:cstheme="majorBidi"/>
          <w:color w:val="000000"/>
          <w:lang w:val="nl-NL"/>
        </w:rPr>
        <w:t xml:space="preserve"> barang lelang yang dikuasai debitur</w:t>
      </w:r>
      <w:r>
        <w:rPr>
          <w:rFonts w:asciiTheme="majorBidi" w:eastAsia="Times New Roman" w:hAnsiTheme="majorBidi" w:cstheme="majorBidi"/>
          <w:color w:val="000000"/>
          <w:lang w:val="nl-NL"/>
        </w:rPr>
        <w:t>.</w:t>
      </w:r>
    </w:p>
    <w:p w14:paraId="31A4326C" w14:textId="77777777" w:rsidR="006B19BE" w:rsidRPr="008F12B1" w:rsidRDefault="006B19BE" w:rsidP="006B19BE">
      <w:pPr>
        <w:pBdr>
          <w:top w:val="nil"/>
          <w:left w:val="nil"/>
          <w:bottom w:val="nil"/>
          <w:right w:val="nil"/>
          <w:between w:val="nil"/>
        </w:pBdr>
        <w:spacing w:after="0" w:line="312" w:lineRule="auto"/>
        <w:ind w:left="1080"/>
        <w:jc w:val="both"/>
        <w:rPr>
          <w:rFonts w:asciiTheme="majorBidi" w:eastAsia="Times New Roman" w:hAnsiTheme="majorBidi" w:cstheme="majorBidi"/>
          <w:color w:val="000000"/>
          <w:lang w:val="nl-NL"/>
        </w:rPr>
      </w:pPr>
    </w:p>
    <w:p w14:paraId="032F2404" w14:textId="77777777" w:rsidR="006B19BE" w:rsidRPr="008F12B1" w:rsidRDefault="006B19BE" w:rsidP="006B19BE">
      <w:pPr>
        <w:pStyle w:val="Heading2"/>
        <w:numPr>
          <w:ilvl w:val="0"/>
          <w:numId w:val="36"/>
        </w:numPr>
        <w:spacing w:before="0" w:after="0" w:line="312" w:lineRule="auto"/>
        <w:ind w:left="426"/>
      </w:pPr>
      <w:bookmarkStart w:id="15" w:name="_Toc186411378"/>
      <w:r w:rsidRPr="008F12B1">
        <w:lastRenderedPageBreak/>
        <w:t>Manfaat Penelitian</w:t>
      </w:r>
      <w:bookmarkEnd w:id="15"/>
      <w:r w:rsidRPr="008F12B1">
        <w:t xml:space="preserve"> </w:t>
      </w:r>
    </w:p>
    <w:p w14:paraId="42856B92" w14:textId="77777777" w:rsidR="006B19BE" w:rsidRPr="008F12B1"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Berdasarkan latar belakang masalah, rumusan masalah, dan tujuan penelitian diatas, maka adapun manfaat penelitian yang diharapkan adalah sebagai berikut:</w:t>
      </w:r>
    </w:p>
    <w:p w14:paraId="137C89C6" w14:textId="77777777" w:rsidR="006B19BE" w:rsidRPr="008F12B1" w:rsidRDefault="006B19BE" w:rsidP="006B19BE">
      <w:pPr>
        <w:numPr>
          <w:ilvl w:val="0"/>
          <w:numId w:val="22"/>
        </w:numPr>
        <w:pBdr>
          <w:top w:val="nil"/>
          <w:left w:val="nil"/>
          <w:bottom w:val="nil"/>
          <w:right w:val="nil"/>
          <w:between w:val="nil"/>
        </w:pBdr>
        <w:spacing w:after="0" w:line="312" w:lineRule="auto"/>
        <w:ind w:left="851" w:hanging="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Manfaat Secara Teoritis </w:t>
      </w:r>
    </w:p>
    <w:p w14:paraId="2BBE3138" w14:textId="77777777" w:rsidR="006B19BE" w:rsidRDefault="006B19BE" w:rsidP="006B19BE">
      <w:pPr>
        <w:numPr>
          <w:ilvl w:val="0"/>
          <w:numId w:val="35"/>
        </w:numPr>
        <w:pBdr>
          <w:top w:val="nil"/>
          <w:left w:val="nil"/>
          <w:bottom w:val="nil"/>
          <w:right w:val="nil"/>
          <w:between w:val="nil"/>
        </w:pBdr>
        <w:spacing w:after="0" w:line="312" w:lineRule="auto"/>
        <w:ind w:left="1134" w:hanging="283"/>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Dapat menambah wawasan dan juga dapat dijadikan sumber referensi bagi semua kalangan umum. </w:t>
      </w:r>
    </w:p>
    <w:p w14:paraId="3A730557" w14:textId="77777777" w:rsidR="006B19BE" w:rsidRPr="00F130B1" w:rsidRDefault="006B19BE" w:rsidP="006B19BE">
      <w:pPr>
        <w:numPr>
          <w:ilvl w:val="0"/>
          <w:numId w:val="35"/>
        </w:numPr>
        <w:pBdr>
          <w:top w:val="nil"/>
          <w:left w:val="nil"/>
          <w:bottom w:val="nil"/>
          <w:right w:val="nil"/>
          <w:between w:val="nil"/>
        </w:pBdr>
        <w:spacing w:after="0" w:line="312" w:lineRule="auto"/>
        <w:ind w:left="1134" w:hanging="283"/>
        <w:jc w:val="both"/>
        <w:rPr>
          <w:rFonts w:asciiTheme="majorBidi" w:eastAsia="Times New Roman" w:hAnsiTheme="majorBidi" w:cstheme="majorBidi"/>
          <w:color w:val="000000"/>
        </w:rPr>
      </w:pPr>
      <w:r w:rsidRPr="00F130B1">
        <w:rPr>
          <w:rFonts w:asciiTheme="majorBidi" w:eastAsia="Times New Roman" w:hAnsiTheme="majorBidi" w:cstheme="majorBidi"/>
          <w:color w:val="000000"/>
        </w:rPr>
        <w:t xml:space="preserve">Untuk menambah pemahaman bagi masyarakat khususnya tentang perlindungan hukum bagi pemenang lelang yang barangnya masih dikuasai debitur. </w:t>
      </w:r>
    </w:p>
    <w:p w14:paraId="69A0A5D5" w14:textId="77777777" w:rsidR="006B19BE" w:rsidRPr="008F12B1" w:rsidRDefault="006B19BE" w:rsidP="006B19BE">
      <w:pPr>
        <w:numPr>
          <w:ilvl w:val="0"/>
          <w:numId w:val="22"/>
        </w:numPr>
        <w:pBdr>
          <w:top w:val="nil"/>
          <w:left w:val="nil"/>
          <w:bottom w:val="nil"/>
          <w:right w:val="nil"/>
          <w:between w:val="nil"/>
        </w:pBdr>
        <w:spacing w:after="0" w:line="312" w:lineRule="auto"/>
        <w:ind w:left="851" w:hanging="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Manfaat Secara Praktis </w:t>
      </w:r>
    </w:p>
    <w:p w14:paraId="5306C44E" w14:textId="77777777" w:rsidR="006B19BE" w:rsidRPr="008F12B1" w:rsidRDefault="006B19BE" w:rsidP="006B19BE">
      <w:pPr>
        <w:numPr>
          <w:ilvl w:val="0"/>
          <w:numId w:val="1"/>
        </w:numPr>
        <w:pBdr>
          <w:top w:val="nil"/>
          <w:left w:val="nil"/>
          <w:bottom w:val="nil"/>
          <w:right w:val="nil"/>
          <w:between w:val="nil"/>
        </w:pBdr>
        <w:spacing w:after="0" w:line="312" w:lineRule="auto"/>
        <w:ind w:left="1134" w:hanging="283"/>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Penelitian ini diharapkan memberikan suatu hal yang nyata di dalam pemikiran secara luas terhadap permasalahan perlindungan hukum bagi pemenang yang barangnya masih dimiliki oleh debitur </w:t>
      </w:r>
    </w:p>
    <w:p w14:paraId="45A5BBB4" w14:textId="77777777" w:rsidR="006B19BE"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hal ini sudah bisa dikatakan sesuai dengan undang-undang, selain itu penelitian ini juga saya </w:t>
      </w:r>
      <w:r w:rsidRPr="008F12B1">
        <w:rPr>
          <w:rFonts w:asciiTheme="majorBidi" w:eastAsia="Times New Roman" w:hAnsiTheme="majorBidi" w:cstheme="majorBidi"/>
        </w:rPr>
        <w:t>harapkan</w:t>
      </w:r>
      <w:r w:rsidRPr="008F12B1">
        <w:rPr>
          <w:rFonts w:asciiTheme="majorBidi" w:eastAsia="Times New Roman" w:hAnsiTheme="majorBidi" w:cstheme="majorBidi"/>
          <w:color w:val="000000"/>
        </w:rPr>
        <w:t xml:space="preserve"> dapat memberikan informasi bagi Masyarakat luas tentang perlindungan hukum bagi pemenang lelang yang barangnya masih dimiliki oleh debitur. </w:t>
      </w:r>
    </w:p>
    <w:p w14:paraId="021EBA4B" w14:textId="77777777" w:rsidR="006B19BE" w:rsidRPr="008F12B1"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p>
    <w:p w14:paraId="6FDD70D0" w14:textId="77777777" w:rsidR="006B19BE" w:rsidRPr="008F12B1" w:rsidRDefault="006B19BE" w:rsidP="006B19BE">
      <w:pPr>
        <w:pStyle w:val="Heading2"/>
        <w:numPr>
          <w:ilvl w:val="0"/>
          <w:numId w:val="36"/>
        </w:numPr>
        <w:spacing w:before="0" w:after="0" w:line="312" w:lineRule="auto"/>
        <w:ind w:left="426"/>
      </w:pPr>
      <w:bookmarkStart w:id="16" w:name="_Toc186411379"/>
      <w:r w:rsidRPr="008F12B1">
        <w:t>Telaah Pustaka</w:t>
      </w:r>
      <w:bookmarkEnd w:id="16"/>
      <w:r w:rsidRPr="008F12B1">
        <w:t xml:space="preserve"> </w:t>
      </w:r>
    </w:p>
    <w:p w14:paraId="1D3DC3CB" w14:textId="77777777" w:rsidR="006B19BE" w:rsidRPr="008F12B1" w:rsidRDefault="006B19BE" w:rsidP="006B19BE">
      <w:pPr>
        <w:spacing w:after="0" w:line="312" w:lineRule="auto"/>
        <w:ind w:left="426"/>
        <w:jc w:val="both"/>
        <w:rPr>
          <w:rFonts w:asciiTheme="majorBidi" w:eastAsia="Times New Roman" w:hAnsiTheme="majorBidi" w:cstheme="majorBidi"/>
        </w:rPr>
      </w:pPr>
      <w:r>
        <w:rPr>
          <w:rFonts w:asciiTheme="majorBidi" w:eastAsia="Times New Roman" w:hAnsiTheme="majorBidi" w:cstheme="majorBidi"/>
        </w:rPr>
        <w:t xml:space="preserve">       </w:t>
      </w:r>
      <w:r w:rsidRPr="008F12B1">
        <w:rPr>
          <w:rFonts w:asciiTheme="majorBidi" w:eastAsia="Times New Roman" w:hAnsiTheme="majorBidi" w:cstheme="majorBidi"/>
        </w:rPr>
        <w:t xml:space="preserve">Penelitian ini diharapkan dapat memberikan masukan kepada Kantor Pelayanan Kekayaan Negara Dan Lelang Semarang dan Pengadilan Negeri, dan juga Masyarakat untuk mengatasi permasalahan perlindungan hukum pemenang lelang atas objek lelang supaya Masyarakat tahu apabila </w:t>
      </w:r>
      <w:r w:rsidRPr="008F12B1">
        <w:rPr>
          <w:rFonts w:asciiTheme="majorBidi" w:eastAsia="Times New Roman" w:hAnsiTheme="majorBidi" w:cstheme="majorBidi"/>
        </w:rPr>
        <w:lastRenderedPageBreak/>
        <w:t xml:space="preserve">sedang mengalami kasus sengketa objek lelang. Terdapat beberapa penelitian yang penulis jadikan tinjauan dalam penelitian skripsi serta juga memiliki keterkaitan dengan penelitian yang akan dilakukan sebagai berikut : </w:t>
      </w:r>
    </w:p>
    <w:p w14:paraId="658D0043" w14:textId="77777777" w:rsidR="006B19BE" w:rsidRDefault="006B19BE" w:rsidP="006B19BE">
      <w:pPr>
        <w:numPr>
          <w:ilvl w:val="0"/>
          <w:numId w:val="5"/>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Perlindungan Hukum Terhadap Pemenang Lelang Atas Barang Lelang Yang </w:t>
      </w:r>
      <w:r w:rsidRPr="008F12B1">
        <w:rPr>
          <w:rFonts w:asciiTheme="majorBidi" w:eastAsia="Times New Roman" w:hAnsiTheme="majorBidi" w:cstheme="majorBidi"/>
        </w:rPr>
        <w:t>Dikuasai</w:t>
      </w:r>
      <w:r w:rsidRPr="008F12B1">
        <w:rPr>
          <w:rFonts w:asciiTheme="majorBidi" w:eastAsia="Times New Roman" w:hAnsiTheme="majorBidi" w:cstheme="majorBidi"/>
          <w:color w:val="000000"/>
        </w:rPr>
        <w:t xml:space="preserve"> Oleh Debitur Berdasarkan Peraturan Menteri Keuangan Republik Indonesia Nomor 27/PMK.06/2016 Tentang Petunjuk Pelaksanaan Lelang, Skripsi yang diteliti oleh Dimitia Anjarwati,</w:t>
      </w:r>
      <w:r w:rsidRPr="008F12B1">
        <w:rPr>
          <w:rFonts w:asciiTheme="majorBidi" w:eastAsia="Times New Roman" w:hAnsiTheme="majorBidi" w:cstheme="majorBidi"/>
        </w:rPr>
        <w:t>Universitas</w:t>
      </w:r>
      <w:r w:rsidRPr="008F12B1">
        <w:rPr>
          <w:rFonts w:asciiTheme="majorBidi" w:eastAsia="Times New Roman" w:hAnsiTheme="majorBidi" w:cstheme="majorBidi"/>
          <w:color w:val="000000"/>
        </w:rPr>
        <w:t xml:space="preserve"> Islam </w:t>
      </w:r>
      <w:r w:rsidRPr="008F12B1">
        <w:rPr>
          <w:rFonts w:asciiTheme="majorBidi" w:eastAsia="Times New Roman" w:hAnsiTheme="majorBidi" w:cstheme="majorBidi"/>
        </w:rPr>
        <w:t>Negeri</w:t>
      </w:r>
      <w:r w:rsidRPr="008F12B1">
        <w:rPr>
          <w:rFonts w:asciiTheme="majorBidi" w:eastAsia="Times New Roman" w:hAnsiTheme="majorBidi" w:cstheme="majorBidi"/>
          <w:color w:val="000000"/>
        </w:rPr>
        <w:t xml:space="preserve"> Sultan Syarif/</w:t>
      </w:r>
      <w:r w:rsidRPr="008F12B1">
        <w:rPr>
          <w:rFonts w:asciiTheme="majorBidi" w:eastAsia="Times New Roman" w:hAnsiTheme="majorBidi" w:cstheme="majorBidi"/>
        </w:rPr>
        <w:t>Kasim</w:t>
      </w:r>
      <w:r w:rsidRPr="008F12B1">
        <w:rPr>
          <w:rFonts w:asciiTheme="majorBidi" w:eastAsia="Times New Roman" w:hAnsiTheme="majorBidi" w:cstheme="majorBidi"/>
          <w:color w:val="000000"/>
        </w:rPr>
        <w:t xml:space="preserve"> Riau. Penelitian ini membahas mengenai bagaimana perlindungan hukum bagi pemenang lelang serta bagaimana penyelesaian sengketa barang lelang perbedaan dalam penelitian tersebut ialah penulis tidak membahas mengenai hambatan-hambatan dalam proses objek lelang.</w:t>
      </w:r>
      <w:r w:rsidRPr="008F12B1">
        <w:rPr>
          <w:rFonts w:asciiTheme="majorBidi" w:eastAsia="Times New Roman" w:hAnsiTheme="majorBidi" w:cstheme="majorBidi"/>
          <w:color w:val="000000"/>
          <w:vertAlign w:val="superscript"/>
        </w:rPr>
        <w:footnoteReference w:id="17"/>
      </w:r>
      <w:r w:rsidRPr="008F12B1">
        <w:rPr>
          <w:rFonts w:asciiTheme="majorBidi" w:eastAsia="Times New Roman" w:hAnsiTheme="majorBidi" w:cstheme="majorBidi"/>
          <w:color w:val="000000"/>
        </w:rPr>
        <w:t xml:space="preserve"> </w:t>
      </w:r>
    </w:p>
    <w:p w14:paraId="6D4FE90C" w14:textId="77777777" w:rsidR="006B19BE" w:rsidRDefault="006B19BE" w:rsidP="006B19BE">
      <w:pPr>
        <w:numPr>
          <w:ilvl w:val="0"/>
          <w:numId w:val="5"/>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rPr>
      </w:pPr>
      <w:r w:rsidRPr="00F130B1">
        <w:rPr>
          <w:rFonts w:asciiTheme="majorBidi" w:eastAsia="Times New Roman" w:hAnsiTheme="majorBidi" w:cstheme="majorBidi"/>
          <w:color w:val="000000"/>
        </w:rPr>
        <w:t xml:space="preserve">Perlindungan Hukum Bagi Pemenang Lelang Hak Atas Tanah Terhadap Gugatan Dari Pihak Lain, Skripsi </w:t>
      </w:r>
      <w:r w:rsidRPr="00F130B1">
        <w:rPr>
          <w:rFonts w:asciiTheme="majorBidi" w:eastAsia="Times New Roman" w:hAnsiTheme="majorBidi" w:cstheme="majorBidi"/>
        </w:rPr>
        <w:t>Rohmatul</w:t>
      </w:r>
      <w:r w:rsidRPr="00F130B1">
        <w:rPr>
          <w:rFonts w:asciiTheme="majorBidi" w:eastAsia="Times New Roman" w:hAnsiTheme="majorBidi" w:cstheme="majorBidi"/>
          <w:color w:val="000000"/>
        </w:rPr>
        <w:t xml:space="preserve"> Huda, Universitas Muhammadiyah Sumatera Utara. Penelitian ini membahas mengenai pengaturan hukum lelang dan juga bagaimana hubungan hukum/</w:t>
      </w:r>
      <w:r w:rsidRPr="00F130B1">
        <w:rPr>
          <w:rFonts w:asciiTheme="majorBidi" w:eastAsia="Times New Roman" w:hAnsiTheme="majorBidi" w:cstheme="majorBidi"/>
        </w:rPr>
        <w:t>antara</w:t>
      </w:r>
      <w:r w:rsidRPr="00F130B1">
        <w:rPr>
          <w:rFonts w:asciiTheme="majorBidi" w:eastAsia="Times New Roman" w:hAnsiTheme="majorBidi" w:cstheme="majorBidi"/>
          <w:color w:val="000000"/>
        </w:rPr>
        <w:t xml:space="preserve"> pemenang lelang dengan status hak atas tanah dan juga bagaimana perlindungan hukum bagi </w:t>
      </w:r>
      <w:r w:rsidRPr="00F130B1">
        <w:rPr>
          <w:rFonts w:asciiTheme="majorBidi" w:eastAsia="Times New Roman" w:hAnsiTheme="majorBidi" w:cstheme="majorBidi"/>
        </w:rPr>
        <w:t>pemenang</w:t>
      </w:r>
      <w:r w:rsidRPr="00F130B1">
        <w:rPr>
          <w:rFonts w:asciiTheme="majorBidi" w:eastAsia="Times New Roman" w:hAnsiTheme="majorBidi" w:cstheme="majorBidi"/>
          <w:color w:val="000000"/>
        </w:rPr>
        <w:t xml:space="preserve"> lelang </w:t>
      </w:r>
      <w:r w:rsidRPr="00F130B1">
        <w:rPr>
          <w:rFonts w:asciiTheme="majorBidi" w:eastAsia="Times New Roman" w:hAnsiTheme="majorBidi" w:cstheme="majorBidi"/>
        </w:rPr>
        <w:t>hak atas</w:t>
      </w:r>
      <w:r w:rsidRPr="00F130B1">
        <w:rPr>
          <w:rFonts w:asciiTheme="majorBidi" w:eastAsia="Times New Roman" w:hAnsiTheme="majorBidi" w:cstheme="majorBidi"/>
          <w:color w:val="000000"/>
        </w:rPr>
        <w:t xml:space="preserve"> tanah terhadap gugatan pihak lain. Perbedaan dalam penelitian tersebut </w:t>
      </w:r>
      <w:r w:rsidRPr="00F130B1">
        <w:rPr>
          <w:rFonts w:asciiTheme="majorBidi" w:eastAsia="Times New Roman" w:hAnsiTheme="majorBidi" w:cstheme="majorBidi"/>
        </w:rPr>
        <w:t>adalah</w:t>
      </w:r>
      <w:r w:rsidRPr="00F130B1">
        <w:rPr>
          <w:rFonts w:asciiTheme="majorBidi" w:eastAsia="Times New Roman" w:hAnsiTheme="majorBidi" w:cstheme="majorBidi"/>
          <w:color w:val="000000"/>
        </w:rPr>
        <w:t xml:space="preserve"> penulis tidak membahas </w:t>
      </w:r>
      <w:r w:rsidRPr="00F130B1">
        <w:rPr>
          <w:rFonts w:asciiTheme="majorBidi" w:eastAsia="Times New Roman" w:hAnsiTheme="majorBidi" w:cstheme="majorBidi"/>
        </w:rPr>
        <w:lastRenderedPageBreak/>
        <w:t>bagaimana</w:t>
      </w:r>
      <w:r w:rsidRPr="00F130B1">
        <w:rPr>
          <w:rFonts w:asciiTheme="majorBidi" w:eastAsia="Times New Roman" w:hAnsiTheme="majorBidi" w:cstheme="majorBidi"/>
          <w:color w:val="000000"/>
        </w:rPr>
        <w:t xml:space="preserve"> perlindungan hukum bagi pemenang lelang yang barangnya masih dikuasai debitur dan proses eksekusi dan juga hambatan-hambatan proses penyelesaian eksekusi barang lelang</w:t>
      </w:r>
      <w:r w:rsidRPr="008F12B1">
        <w:rPr>
          <w:rFonts w:asciiTheme="majorBidi" w:eastAsia="Times New Roman" w:hAnsiTheme="majorBidi" w:cstheme="majorBidi"/>
          <w:color w:val="000000"/>
          <w:vertAlign w:val="superscript"/>
        </w:rPr>
        <w:footnoteReference w:id="18"/>
      </w:r>
    </w:p>
    <w:p w14:paraId="2DAC61FA" w14:textId="77777777" w:rsidR="006B19BE" w:rsidRPr="002D004B" w:rsidRDefault="006B19BE" w:rsidP="006B19BE">
      <w:pPr>
        <w:numPr>
          <w:ilvl w:val="0"/>
          <w:numId w:val="5"/>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lang w:val="nl-NL"/>
        </w:rPr>
      </w:pPr>
      <w:r w:rsidRPr="00F130B1">
        <w:rPr>
          <w:rFonts w:asciiTheme="majorBidi" w:eastAsia="Times New Roman" w:hAnsiTheme="majorBidi" w:cstheme="majorBidi"/>
          <w:color w:val="000000"/>
          <w:lang w:val="nl-NL"/>
        </w:rPr>
        <w:t xml:space="preserve">Pelaksanaan Lelang Jaminan Gadai Di PT. Pegadaian (Persero) Cabang Ngupasan Kota Yogyakarta, Skripsi Yuli Nur Hasanah UIN Sunan </w:t>
      </w:r>
      <w:r w:rsidRPr="00F130B1">
        <w:rPr>
          <w:rFonts w:asciiTheme="majorBidi" w:eastAsia="Times New Roman" w:hAnsiTheme="majorBidi" w:cstheme="majorBidi"/>
          <w:lang w:val="nl-NL"/>
        </w:rPr>
        <w:t>Kalijaga</w:t>
      </w:r>
      <w:r w:rsidRPr="00F130B1">
        <w:rPr>
          <w:rFonts w:asciiTheme="majorBidi" w:eastAsia="Times New Roman" w:hAnsiTheme="majorBidi" w:cstheme="majorBidi"/>
          <w:color w:val="000000"/>
          <w:lang w:val="nl-NL"/>
        </w:rPr>
        <w:t xml:space="preserve"> Yogyakarta. Penelitian ini membahas mengenai bagaimana pelaksanaan lelang </w:t>
      </w:r>
      <w:r w:rsidRPr="00F130B1">
        <w:rPr>
          <w:rFonts w:asciiTheme="majorBidi" w:eastAsia="Times New Roman" w:hAnsiTheme="majorBidi" w:cstheme="majorBidi"/>
          <w:lang w:val="nl-NL"/>
        </w:rPr>
        <w:t>jaminan</w:t>
      </w:r>
      <w:r w:rsidRPr="00F130B1">
        <w:rPr>
          <w:rFonts w:asciiTheme="majorBidi" w:eastAsia="Times New Roman" w:hAnsiTheme="majorBidi" w:cstheme="majorBidi"/>
          <w:color w:val="000000"/>
          <w:lang w:val="nl-NL"/>
        </w:rPr>
        <w:t xml:space="preserve"> gadai di PT. Pegadaian (Persero) Cabang Ngupasan Kota Yogyakarta dan apakah pelaksanaan lelang di PT Pegadaian (Persero) Cabang Ngupasan sesuai Kitab Undang-Undang Hukum Perdata. Perbedaan dari penelitian tersebut </w:t>
      </w:r>
      <w:r w:rsidRPr="00F130B1">
        <w:rPr>
          <w:rFonts w:asciiTheme="majorBidi" w:eastAsia="Times New Roman" w:hAnsiTheme="majorBidi" w:cstheme="majorBidi"/>
          <w:lang w:val="nl-NL"/>
        </w:rPr>
        <w:t>adalah</w:t>
      </w:r>
      <w:r w:rsidRPr="00F130B1">
        <w:rPr>
          <w:rFonts w:asciiTheme="majorBidi" w:eastAsia="Times New Roman" w:hAnsiTheme="majorBidi" w:cstheme="majorBidi"/>
          <w:color w:val="000000"/>
          <w:lang w:val="nl-NL"/>
        </w:rPr>
        <w:t xml:space="preserve"> penulis tidak membahas </w:t>
      </w:r>
      <w:r w:rsidRPr="00F130B1">
        <w:rPr>
          <w:rFonts w:asciiTheme="majorBidi" w:eastAsia="Times New Roman" w:hAnsiTheme="majorBidi" w:cstheme="majorBidi"/>
          <w:lang w:val="nl-NL"/>
        </w:rPr>
        <w:t>bagaimana</w:t>
      </w:r>
      <w:r w:rsidRPr="00F130B1">
        <w:rPr>
          <w:rFonts w:asciiTheme="majorBidi" w:eastAsia="Times New Roman" w:hAnsiTheme="majorBidi" w:cstheme="majorBidi"/>
          <w:color w:val="000000"/>
          <w:lang w:val="nl-NL"/>
        </w:rPr>
        <w:t xml:space="preserve"> perlindungan hukum bagi pemenang lelang yang barangnya masih dikuasai debitur proses eksekusi dan juga hambatan-hambatan proses penyelesaian eksekusi barang lelang.</w:t>
      </w:r>
      <w:r w:rsidRPr="008F12B1">
        <w:rPr>
          <w:rFonts w:asciiTheme="majorBidi" w:eastAsia="Times New Roman" w:hAnsiTheme="majorBidi" w:cstheme="majorBidi"/>
          <w:color w:val="000000"/>
          <w:vertAlign w:val="superscript"/>
        </w:rPr>
        <w:footnoteReference w:id="19"/>
      </w:r>
    </w:p>
    <w:p w14:paraId="49378DF5" w14:textId="77777777" w:rsidR="006B19BE" w:rsidRPr="002D004B" w:rsidRDefault="006B19BE" w:rsidP="006B19BE">
      <w:pPr>
        <w:numPr>
          <w:ilvl w:val="0"/>
          <w:numId w:val="5"/>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lang w:val="nl-NL"/>
        </w:rPr>
      </w:pPr>
      <w:r w:rsidRPr="002D004B">
        <w:rPr>
          <w:rFonts w:asciiTheme="majorBidi" w:eastAsia="Times New Roman" w:hAnsiTheme="majorBidi" w:cstheme="majorBidi"/>
          <w:color w:val="000000"/>
          <w:lang w:val="nl-NL"/>
        </w:rPr>
        <w:t xml:space="preserve">Perlindungan Hukum Bagi Pemenang Lelang Yang Barangnya Masih Dimiliki Debitur, Skripsi Syamsul, Ismail Pettanase, K.A. </w:t>
      </w:r>
      <w:r w:rsidRPr="002D004B">
        <w:rPr>
          <w:rFonts w:asciiTheme="majorBidi" w:eastAsia="Times New Roman" w:hAnsiTheme="majorBidi" w:cstheme="majorBidi"/>
          <w:lang w:val="nl-NL"/>
        </w:rPr>
        <w:t>Noviansyah</w:t>
      </w:r>
      <w:r w:rsidRPr="002D004B">
        <w:rPr>
          <w:rFonts w:asciiTheme="majorBidi" w:eastAsia="Times New Roman" w:hAnsiTheme="majorBidi" w:cstheme="majorBidi"/>
          <w:color w:val="000000"/>
          <w:lang w:val="nl-NL"/>
        </w:rPr>
        <w:t xml:space="preserve"> M. Adi Saputra Universitas Muhammadiyah Palembang. </w:t>
      </w:r>
      <w:r w:rsidRPr="00F130B1">
        <w:rPr>
          <w:rFonts w:asciiTheme="majorBidi" w:eastAsia="Times New Roman" w:hAnsiTheme="majorBidi" w:cstheme="majorBidi"/>
          <w:color w:val="000000"/>
          <w:lang w:val="nl-NL"/>
        </w:rPr>
        <w:t xml:space="preserve">Penelitian ini membahas mengenai jaminan kredit bank dalam pemberian hak tanggungan dan </w:t>
      </w:r>
      <w:r w:rsidRPr="00F130B1">
        <w:rPr>
          <w:rFonts w:asciiTheme="majorBidi" w:eastAsia="Times New Roman" w:hAnsiTheme="majorBidi" w:cstheme="majorBidi"/>
          <w:lang w:val="nl-NL"/>
        </w:rPr>
        <w:t>lain</w:t>
      </w:r>
      <w:r w:rsidRPr="00F130B1">
        <w:rPr>
          <w:rFonts w:asciiTheme="majorBidi" w:eastAsia="Times New Roman" w:hAnsiTheme="majorBidi" w:cstheme="majorBidi"/>
          <w:color w:val="000000"/>
          <w:lang w:val="nl-NL"/>
        </w:rPr>
        <w:t xml:space="preserve"> dan perlindungan hukum bagi pemenang lelang terhadap barang yang </w:t>
      </w:r>
      <w:r w:rsidRPr="00F130B1">
        <w:rPr>
          <w:rFonts w:asciiTheme="majorBidi" w:eastAsia="Times New Roman" w:hAnsiTheme="majorBidi" w:cstheme="majorBidi"/>
          <w:color w:val="000000"/>
          <w:lang w:val="nl-NL"/>
        </w:rPr>
        <w:lastRenderedPageBreak/>
        <w:t xml:space="preserve">dimiliki oleh debitur. Perbedaan dalam penelitian tersebut </w:t>
      </w:r>
      <w:r w:rsidRPr="00F130B1">
        <w:rPr>
          <w:rFonts w:asciiTheme="majorBidi" w:eastAsia="Times New Roman" w:hAnsiTheme="majorBidi" w:cstheme="majorBidi"/>
          <w:lang w:val="nl-NL"/>
        </w:rPr>
        <w:t>adalah</w:t>
      </w:r>
      <w:r w:rsidRPr="00F130B1">
        <w:rPr>
          <w:rFonts w:asciiTheme="majorBidi" w:eastAsia="Times New Roman" w:hAnsiTheme="majorBidi" w:cstheme="majorBidi"/>
          <w:color w:val="000000"/>
          <w:lang w:val="nl-NL"/>
        </w:rPr>
        <w:t xml:space="preserve"> penulis tidak membahas bagaimana proses eksekusi dan juga hambatan-hambatan proses penyelesaian eksekusi barang lelang.</w:t>
      </w:r>
      <w:r w:rsidRPr="008F12B1">
        <w:rPr>
          <w:rFonts w:asciiTheme="majorBidi" w:eastAsia="Times New Roman" w:hAnsiTheme="majorBidi" w:cstheme="majorBidi"/>
          <w:color w:val="000000"/>
          <w:vertAlign w:val="superscript"/>
        </w:rPr>
        <w:footnoteReference w:id="20"/>
      </w:r>
    </w:p>
    <w:p w14:paraId="734DDD8C" w14:textId="77777777" w:rsidR="006B19BE" w:rsidRPr="002D004B" w:rsidRDefault="006B19BE" w:rsidP="006B19BE">
      <w:pPr>
        <w:numPr>
          <w:ilvl w:val="0"/>
          <w:numId w:val="5"/>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lang w:val="nl-NL"/>
        </w:rPr>
      </w:pPr>
      <w:r w:rsidRPr="002D004B">
        <w:rPr>
          <w:rFonts w:asciiTheme="majorBidi" w:eastAsia="Times New Roman" w:hAnsiTheme="majorBidi" w:cstheme="majorBidi"/>
          <w:color w:val="000000"/>
          <w:lang w:val="nl-NL"/>
        </w:rPr>
        <w:t xml:space="preserve">Perlindungan Hukum Bagi Pemenang Lelang, Skripsi I Gede Arya Wira Sena Fakultas Hukum, Universitas Panji Sakti Singaraja. </w:t>
      </w:r>
      <w:r w:rsidRPr="00F130B1">
        <w:rPr>
          <w:rFonts w:asciiTheme="majorBidi" w:eastAsia="Times New Roman" w:hAnsiTheme="majorBidi" w:cstheme="majorBidi"/>
          <w:color w:val="000000"/>
          <w:lang w:val="nl-NL"/>
        </w:rPr>
        <w:t>Penelitian ini membahas mengenai bagaimana perlindungan hukum Kantor Pelayanan Kekayaan Negara dan Lelang Singaraja bagi pemenang Lelang. Perbedaan dalam penelitian ini ialah penulis tidak membahas perlindungan hukum bagi pemenang lelang yang barangnya masih dikuasai oleh debitur dan/</w:t>
      </w:r>
      <w:r w:rsidRPr="00F130B1">
        <w:rPr>
          <w:rFonts w:asciiTheme="majorBidi" w:eastAsia="Times New Roman" w:hAnsiTheme="majorBidi" w:cstheme="majorBidi"/>
          <w:lang w:val="nl-NL"/>
        </w:rPr>
        <w:t>1 bagaimana</w:t>
      </w:r>
      <w:r w:rsidRPr="00F130B1">
        <w:rPr>
          <w:rFonts w:asciiTheme="majorBidi" w:eastAsia="Times New Roman" w:hAnsiTheme="majorBidi" w:cstheme="majorBidi"/>
          <w:color w:val="000000"/>
          <w:lang w:val="nl-NL"/>
        </w:rPr>
        <w:t xml:space="preserve"> proses eksekusi dan juga hambatan-hambatan proses penyelesaian eksekusi barang lelang. </w:t>
      </w:r>
      <w:r w:rsidRPr="008F12B1">
        <w:rPr>
          <w:rFonts w:asciiTheme="majorBidi" w:eastAsia="Times New Roman" w:hAnsiTheme="majorBidi" w:cstheme="majorBidi"/>
          <w:color w:val="000000"/>
          <w:vertAlign w:val="superscript"/>
        </w:rPr>
        <w:footnoteReference w:id="21"/>
      </w:r>
    </w:p>
    <w:p w14:paraId="0D393322" w14:textId="77777777" w:rsidR="006B19BE" w:rsidRPr="002D004B"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lang w:val="nl-NL"/>
        </w:rPr>
      </w:pPr>
    </w:p>
    <w:p w14:paraId="666B48C9" w14:textId="77777777" w:rsidR="006B19BE" w:rsidRPr="008F12B1" w:rsidRDefault="006B19BE" w:rsidP="006B19BE">
      <w:pPr>
        <w:pStyle w:val="Heading2"/>
        <w:numPr>
          <w:ilvl w:val="0"/>
          <w:numId w:val="36"/>
        </w:numPr>
        <w:spacing w:before="0" w:after="0" w:line="312" w:lineRule="auto"/>
        <w:ind w:left="426"/>
      </w:pPr>
      <w:bookmarkStart w:id="17" w:name="_Toc186411380"/>
      <w:r w:rsidRPr="008F12B1">
        <w:t>Metode Penelitian</w:t>
      </w:r>
      <w:bookmarkEnd w:id="17"/>
      <w:r w:rsidRPr="008F12B1">
        <w:t xml:space="preserve"> </w:t>
      </w:r>
    </w:p>
    <w:p w14:paraId="3CD43205" w14:textId="77777777" w:rsidR="006B19BE" w:rsidRPr="008F12B1"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b/>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Berikut inilah metode yang digunakan penulis dalam penelitian ini: </w:t>
      </w:r>
    </w:p>
    <w:p w14:paraId="338FABFB" w14:textId="77777777" w:rsidR="006B19BE" w:rsidRPr="008F12B1" w:rsidRDefault="006B19BE" w:rsidP="006B19BE">
      <w:pPr>
        <w:numPr>
          <w:ilvl w:val="0"/>
          <w:numId w:val="31"/>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Jenis Penelitian </w:t>
      </w:r>
    </w:p>
    <w:p w14:paraId="29C57E92" w14:textId="77777777" w:rsidR="006B19BE"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Penelitian yang digunakan dalam penulisan skripsi ini, penulis menggunakan jenis penelitian kualitatif dengan format deskriptif</w:t>
      </w:r>
      <w:r>
        <w:rPr>
          <w:rFonts w:asciiTheme="majorBidi" w:eastAsia="Times New Roman" w:hAnsiTheme="majorBidi" w:cstheme="majorBidi"/>
          <w:color w:val="000000"/>
        </w:rPr>
        <w:t xml:space="preserve"> kualitatif</w:t>
      </w:r>
      <w:r w:rsidRPr="008F12B1">
        <w:rPr>
          <w:rFonts w:asciiTheme="majorBidi" w:eastAsia="Times New Roman" w:hAnsiTheme="majorBidi" w:cstheme="majorBidi"/>
          <w:color w:val="000000"/>
        </w:rPr>
        <w:t xml:space="preserve">, yaitu jenis penelitian yang </w:t>
      </w:r>
      <w:r w:rsidRPr="008F12B1">
        <w:rPr>
          <w:rFonts w:asciiTheme="majorBidi" w:eastAsia="Times New Roman" w:hAnsiTheme="majorBidi" w:cstheme="majorBidi"/>
          <w:color w:val="000000"/>
        </w:rPr>
        <w:lastRenderedPageBreak/>
        <w:t xml:space="preserve">mendeskripsikan dan juga </w:t>
      </w:r>
      <w:r w:rsidRPr="008F12B1">
        <w:rPr>
          <w:rFonts w:asciiTheme="majorBidi" w:eastAsia="Times New Roman" w:hAnsiTheme="majorBidi" w:cstheme="majorBidi"/>
        </w:rPr>
        <w:t>menggambarkan</w:t>
      </w:r>
      <w:r w:rsidRPr="008F12B1">
        <w:rPr>
          <w:rFonts w:asciiTheme="majorBidi" w:eastAsia="Times New Roman" w:hAnsiTheme="majorBidi" w:cstheme="majorBidi"/>
          <w:color w:val="000000"/>
        </w:rPr>
        <w:t xml:space="preserve"> keadaan yang ada di lapangan.</w:t>
      </w:r>
      <w:r>
        <w:rPr>
          <w:rStyle w:val="FootnoteReference"/>
          <w:rFonts w:asciiTheme="majorBidi" w:eastAsia="Times New Roman" w:hAnsiTheme="majorBidi" w:cstheme="majorBidi"/>
          <w:color w:val="000000"/>
        </w:rPr>
        <w:footnoteReference w:id="22"/>
      </w:r>
    </w:p>
    <w:p w14:paraId="18957E55" w14:textId="77777777" w:rsidR="006B19BE" w:rsidRDefault="006B19BE" w:rsidP="006B19BE">
      <w:pPr>
        <w:pBdr>
          <w:top w:val="nil"/>
          <w:left w:val="nil"/>
          <w:bottom w:val="nil"/>
          <w:right w:val="nil"/>
          <w:between w:val="nil"/>
        </w:pBdr>
        <w:spacing w:after="0" w:line="312" w:lineRule="auto"/>
        <w:ind w:left="709" w:firstLine="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Dalam hal ini penulis akan meneliti mengenai bagaimana perlindungan hukum bagi pemenang lelang yang objek lelangnya masih dikuasai debitur, karena ada </w:t>
      </w:r>
      <w:r w:rsidRPr="008F12B1">
        <w:rPr>
          <w:rFonts w:asciiTheme="majorBidi" w:eastAsia="Times New Roman" w:hAnsiTheme="majorBidi" w:cstheme="majorBidi"/>
        </w:rPr>
        <w:t>beberapa</w:t>
      </w:r>
      <w:r w:rsidRPr="008F12B1">
        <w:rPr>
          <w:rFonts w:asciiTheme="majorBidi" w:eastAsia="Times New Roman" w:hAnsiTheme="majorBidi" w:cstheme="majorBidi"/>
          <w:color w:val="000000"/>
        </w:rPr>
        <w:t xml:space="preserve"> kasus pemenang lelang tidak dapat menguasai objek lelang yang telah </w:t>
      </w:r>
      <w:r w:rsidRPr="008F12B1">
        <w:rPr>
          <w:rFonts w:asciiTheme="majorBidi" w:eastAsia="Times New Roman" w:hAnsiTheme="majorBidi" w:cstheme="majorBidi"/>
        </w:rPr>
        <w:t>dimenangkan</w:t>
      </w:r>
      <w:r w:rsidRPr="008F12B1">
        <w:rPr>
          <w:rFonts w:asciiTheme="majorBidi" w:eastAsia="Times New Roman" w:hAnsiTheme="majorBidi" w:cstheme="majorBidi"/>
          <w:color w:val="000000"/>
        </w:rPr>
        <w:t xml:space="preserve"> dan itu bertentangan dengan hukum. Sehingga kenyataanya ada debitur yang masih menguasai objek lelang tersebut sehingga merugikan bagi </w:t>
      </w:r>
      <w:r w:rsidRPr="008F12B1">
        <w:rPr>
          <w:rFonts w:asciiTheme="majorBidi" w:eastAsia="Times New Roman" w:hAnsiTheme="majorBidi" w:cstheme="majorBidi"/>
        </w:rPr>
        <w:t>pemenang</w:t>
      </w:r>
      <w:r w:rsidRPr="008F12B1">
        <w:rPr>
          <w:rFonts w:asciiTheme="majorBidi" w:eastAsia="Times New Roman" w:hAnsiTheme="majorBidi" w:cstheme="majorBidi"/>
          <w:color w:val="000000"/>
        </w:rPr>
        <w:t xml:space="preserve"> lelang. </w:t>
      </w:r>
    </w:p>
    <w:p w14:paraId="3A1C4DCF" w14:textId="77777777" w:rsidR="006B19BE" w:rsidRPr="008F12B1" w:rsidRDefault="006B19BE" w:rsidP="006B19BE">
      <w:pPr>
        <w:pBdr>
          <w:top w:val="nil"/>
          <w:left w:val="nil"/>
          <w:bottom w:val="nil"/>
          <w:right w:val="nil"/>
          <w:between w:val="nil"/>
        </w:pBdr>
        <w:spacing w:after="0" w:line="312" w:lineRule="auto"/>
        <w:ind w:left="709" w:firstLine="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Oleh karena itu peneliti memilih jenis penelitian ini dengan harapan mampu menggambarkan keadaan di lapangan secara detail dan benar melalui fakta-fakta dan data yang didapatkan. </w:t>
      </w:r>
    </w:p>
    <w:p w14:paraId="6AE1CA40" w14:textId="77777777" w:rsidR="006B19BE" w:rsidRPr="008F12B1" w:rsidRDefault="006B19BE" w:rsidP="006B19BE">
      <w:pPr>
        <w:numPr>
          <w:ilvl w:val="0"/>
          <w:numId w:val="31"/>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Pendekatan Penelitian </w:t>
      </w:r>
    </w:p>
    <w:p w14:paraId="7318E119" w14:textId="77777777" w:rsidR="006B19BE"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Jenis pendekatan penelitian yang akan digunakan oleh penulis ialah pendekatan penelitian yuridis yaitu penelitian ini mengkaji ketentuan hukum yang berlaku serta apa yang terjadi di dalam kenyataan di Masyarakat.</w:t>
      </w:r>
      <w:r w:rsidRPr="008F12B1">
        <w:rPr>
          <w:rFonts w:asciiTheme="majorBidi" w:eastAsia="Times New Roman" w:hAnsiTheme="majorBidi" w:cstheme="majorBidi"/>
          <w:color w:val="000000"/>
          <w:vertAlign w:val="superscript"/>
        </w:rPr>
        <w:footnoteReference w:id="23"/>
      </w:r>
      <w:r w:rsidRPr="008F12B1">
        <w:rPr>
          <w:rFonts w:asciiTheme="majorBidi" w:eastAsia="Times New Roman" w:hAnsiTheme="majorBidi" w:cstheme="majorBidi"/>
          <w:color w:val="000000"/>
        </w:rPr>
        <w:t xml:space="preserve"> Atau dapat dikatakan </w:t>
      </w:r>
      <w:r w:rsidRPr="008F12B1">
        <w:rPr>
          <w:rFonts w:asciiTheme="majorBidi" w:eastAsia="Times New Roman" w:hAnsiTheme="majorBidi" w:cstheme="majorBidi"/>
        </w:rPr>
        <w:t>penelitian</w:t>
      </w:r>
      <w:r w:rsidRPr="008F12B1">
        <w:rPr>
          <w:rFonts w:asciiTheme="majorBidi" w:eastAsia="Times New Roman" w:hAnsiTheme="majorBidi" w:cstheme="majorBidi"/>
          <w:color w:val="000000"/>
        </w:rPr>
        <w:t xml:space="preserve"> yang dilakukan oleh keadaan sebenarnya yang nyata yang terjadi didalam Masyarakat dengan kata lain untuk menemukan fakta-fakta dan juga </w:t>
      </w:r>
      <w:r w:rsidRPr="008F12B1">
        <w:rPr>
          <w:rFonts w:asciiTheme="majorBidi" w:eastAsia="Times New Roman" w:hAnsiTheme="majorBidi" w:cstheme="majorBidi"/>
          <w:color w:val="000000"/>
        </w:rPr>
        <w:lastRenderedPageBreak/>
        <w:t xml:space="preserve">data yang dibutuhkan. </w:t>
      </w:r>
      <w:r w:rsidRPr="008F12B1">
        <w:rPr>
          <w:rFonts w:asciiTheme="majorBidi" w:eastAsia="Times New Roman" w:hAnsiTheme="majorBidi" w:cstheme="majorBidi"/>
          <w:color w:val="000000"/>
          <w:vertAlign w:val="superscript"/>
        </w:rPr>
        <w:footnoteReference w:id="24"/>
      </w:r>
      <w:r w:rsidRPr="008F12B1">
        <w:rPr>
          <w:rFonts w:asciiTheme="majorBidi" w:eastAsia="Times New Roman" w:hAnsiTheme="majorBidi" w:cstheme="majorBidi"/>
          <w:color w:val="000000"/>
        </w:rPr>
        <w:t xml:space="preserve"> Pendekatan </w:t>
      </w:r>
      <w:r>
        <w:rPr>
          <w:rFonts w:asciiTheme="majorBidi" w:eastAsia="Times New Roman" w:hAnsiTheme="majorBidi" w:cstheme="majorBidi"/>
          <w:color w:val="000000"/>
        </w:rPr>
        <w:t>y</w:t>
      </w:r>
      <w:r w:rsidRPr="008F12B1">
        <w:rPr>
          <w:rFonts w:asciiTheme="majorBidi" w:eastAsia="Times New Roman" w:hAnsiTheme="majorBidi" w:cstheme="majorBidi"/>
          <w:color w:val="000000"/>
        </w:rPr>
        <w:t xml:space="preserve">uridis </w:t>
      </w:r>
      <w:r>
        <w:rPr>
          <w:rFonts w:asciiTheme="majorBidi" w:eastAsia="Times New Roman" w:hAnsiTheme="majorBidi" w:cstheme="majorBidi"/>
          <w:color w:val="000000"/>
        </w:rPr>
        <w:t>e</w:t>
      </w:r>
      <w:r w:rsidRPr="008F12B1">
        <w:rPr>
          <w:rFonts w:asciiTheme="majorBidi" w:eastAsia="Times New Roman" w:hAnsiTheme="majorBidi" w:cstheme="majorBidi"/>
          <w:color w:val="000000"/>
        </w:rPr>
        <w:t>mpiris yang dimaksudkan dalam penelitian ini ialah untuk menganalisis permasalahan yang telah dirumuskan dengan memadukan bahan-bahan hukum baik primer, sekunder maupun tersier dengan data primer yang diperoleh di lapangan</w:t>
      </w:r>
      <w:r>
        <w:rPr>
          <w:rFonts w:asciiTheme="majorBidi" w:eastAsia="Times New Roman" w:hAnsiTheme="majorBidi" w:cstheme="majorBidi"/>
          <w:color w:val="000000"/>
        </w:rPr>
        <w:t xml:space="preserve">. </w:t>
      </w:r>
    </w:p>
    <w:p w14:paraId="1C8072FF" w14:textId="77777777" w:rsidR="006B19BE" w:rsidRPr="008F12B1" w:rsidRDefault="006B19BE" w:rsidP="006B19BE">
      <w:pPr>
        <w:pBdr>
          <w:top w:val="nil"/>
          <w:left w:val="nil"/>
          <w:bottom w:val="nil"/>
          <w:right w:val="nil"/>
          <w:between w:val="nil"/>
        </w:pBdr>
        <w:spacing w:after="0" w:line="312" w:lineRule="auto"/>
        <w:ind w:left="720" w:firstLine="720"/>
        <w:jc w:val="both"/>
        <w:rPr>
          <w:rFonts w:asciiTheme="majorBidi" w:eastAsia="Times New Roman" w:hAnsiTheme="majorBidi" w:cstheme="majorBidi"/>
          <w:color w:val="000000"/>
        </w:rPr>
      </w:pPr>
      <w:r w:rsidRPr="004B5F0F">
        <w:rPr>
          <w:rFonts w:asciiTheme="majorBidi" w:eastAsia="Times New Roman" w:hAnsiTheme="majorBidi" w:cstheme="majorBidi"/>
          <w:color w:val="000000"/>
        </w:rPr>
        <w:t>Pada penelitian yang dilakukan oleh penulis kali ini, dilakukan terhadap keadaan sebenarnya atau keadaan nyata yang pernah terjadi dimasyarakat dengan tujuan mengetahui dan menemukan suatu fakta-fakta dan data yang dibutuhkan, dengan penggunaan pendekatan ini dapat menghindari pemalsuan data</w:t>
      </w:r>
      <w:r>
        <w:rPr>
          <w:rFonts w:asciiTheme="majorBidi" w:eastAsia="Times New Roman" w:hAnsiTheme="majorBidi" w:cstheme="majorBidi"/>
          <w:color w:val="000000"/>
        </w:rPr>
        <w:t xml:space="preserve">. Dalam penelitian ini penulis melakukan penelitian dengan Pengadilan Negeri, </w:t>
      </w:r>
      <w:r w:rsidRPr="008F12B1">
        <w:rPr>
          <w:rFonts w:asciiTheme="majorBidi" w:eastAsia="Times New Roman" w:hAnsiTheme="majorBidi" w:cstheme="majorBidi"/>
          <w:color w:val="000000"/>
          <w:lang w:val="nl-NL"/>
        </w:rPr>
        <w:t xml:space="preserve">Kantor </w:t>
      </w:r>
      <w:r w:rsidRPr="008F12B1">
        <w:rPr>
          <w:rFonts w:asciiTheme="majorBidi" w:eastAsia="Times New Roman" w:hAnsiTheme="majorBidi" w:cstheme="majorBidi"/>
          <w:lang w:val="nl-NL"/>
        </w:rPr>
        <w:t>Pelayanan</w:t>
      </w:r>
      <w:r w:rsidRPr="008F12B1">
        <w:rPr>
          <w:rFonts w:asciiTheme="majorBidi" w:eastAsia="Times New Roman" w:hAnsiTheme="majorBidi" w:cstheme="majorBidi"/>
          <w:color w:val="000000"/>
          <w:lang w:val="nl-NL"/>
        </w:rPr>
        <w:t xml:space="preserve"> Kekayaan Negara dan Lelang (KPKNL)</w:t>
      </w:r>
      <w:r>
        <w:rPr>
          <w:rFonts w:asciiTheme="majorBidi" w:eastAsia="Times New Roman" w:hAnsiTheme="majorBidi" w:cstheme="majorBidi"/>
          <w:color w:val="000000"/>
          <w:lang w:val="nl-NL"/>
        </w:rPr>
        <w:t xml:space="preserve"> serta narasumber yang telah mengalami hal tersebut. </w:t>
      </w:r>
    </w:p>
    <w:p w14:paraId="06C85E4E" w14:textId="77777777" w:rsidR="006B19BE" w:rsidRPr="008F12B1" w:rsidRDefault="006B19BE" w:rsidP="006B19BE">
      <w:pPr>
        <w:numPr>
          <w:ilvl w:val="0"/>
          <w:numId w:val="31"/>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Lokasi Penelitian </w:t>
      </w:r>
    </w:p>
    <w:p w14:paraId="4FD69C9E" w14:textId="77777777" w:rsidR="006B19BE" w:rsidRPr="008F12B1"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 xml:space="preserve">Lokasi penelitian yang menjadi fokus penelitian ini dilakukan di Pengadilan Negeri Kendal dan Kantor </w:t>
      </w:r>
      <w:r w:rsidRPr="008F12B1">
        <w:rPr>
          <w:rFonts w:asciiTheme="majorBidi" w:eastAsia="Times New Roman" w:hAnsiTheme="majorBidi" w:cstheme="majorBidi"/>
          <w:lang w:val="nl-NL"/>
        </w:rPr>
        <w:t>Pelayanan</w:t>
      </w:r>
      <w:r w:rsidRPr="008F12B1">
        <w:rPr>
          <w:rFonts w:asciiTheme="majorBidi" w:eastAsia="Times New Roman" w:hAnsiTheme="majorBidi" w:cstheme="majorBidi"/>
          <w:color w:val="000000"/>
          <w:lang w:val="nl-NL"/>
        </w:rPr>
        <w:t xml:space="preserve"> Kekayaan Negara dan Lelang (KPKNL). </w:t>
      </w:r>
    </w:p>
    <w:p w14:paraId="774341C5" w14:textId="77777777" w:rsidR="006B19BE" w:rsidRPr="008F12B1" w:rsidRDefault="006B19BE" w:rsidP="006B19BE">
      <w:pPr>
        <w:numPr>
          <w:ilvl w:val="0"/>
          <w:numId w:val="31"/>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Sumber Data </w:t>
      </w:r>
    </w:p>
    <w:p w14:paraId="6A3F23BE" w14:textId="77777777" w:rsidR="006B19BE" w:rsidRPr="008F12B1"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Sumber data dalam penelitian ini terdiri dari 2 (dua) sumber yaitu :</w:t>
      </w:r>
    </w:p>
    <w:p w14:paraId="134B0F8F" w14:textId="77777777" w:rsidR="006B19BE" w:rsidRPr="008F12B1" w:rsidRDefault="006B19BE" w:rsidP="006B19BE">
      <w:pPr>
        <w:numPr>
          <w:ilvl w:val="0"/>
          <w:numId w:val="32"/>
        </w:numPr>
        <w:pBdr>
          <w:top w:val="nil"/>
          <w:left w:val="nil"/>
          <w:bottom w:val="nil"/>
          <w:right w:val="nil"/>
          <w:between w:val="nil"/>
        </w:pBdr>
        <w:spacing w:after="0" w:line="312" w:lineRule="auto"/>
        <w:ind w:left="1134" w:hanging="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Data Primer </w:t>
      </w:r>
    </w:p>
    <w:p w14:paraId="41A0AB21" w14:textId="77777777" w:rsidR="006B19BE" w:rsidRPr="008F12B1" w:rsidRDefault="006B19BE" w:rsidP="006B19BE">
      <w:pPr>
        <w:pBdr>
          <w:top w:val="nil"/>
          <w:left w:val="nil"/>
          <w:bottom w:val="nil"/>
          <w:right w:val="nil"/>
          <w:between w:val="nil"/>
        </w:pBdr>
        <w:spacing w:after="0" w:line="312" w:lineRule="auto"/>
        <w:ind w:left="1134"/>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Yaitu sumber data yang di dapat secara langsung dari lapangan dan juga berupa data-data dari Pengadilan Negeri Kendal dan KPKNL, yang </w:t>
      </w:r>
      <w:r w:rsidRPr="008F12B1">
        <w:rPr>
          <w:rFonts w:asciiTheme="majorBidi" w:eastAsia="Times New Roman" w:hAnsiTheme="majorBidi" w:cstheme="majorBidi"/>
          <w:color w:val="000000"/>
        </w:rPr>
        <w:lastRenderedPageBreak/>
        <w:t xml:space="preserve">diperoleh secara langsung melalui wawancara dengan narasumber yang sangat berkompeten dalam bidangnya. </w:t>
      </w:r>
    </w:p>
    <w:p w14:paraId="4BD1E415" w14:textId="77777777" w:rsidR="006B19BE" w:rsidRPr="008F12B1" w:rsidRDefault="006B19BE" w:rsidP="006B19BE">
      <w:pPr>
        <w:numPr>
          <w:ilvl w:val="0"/>
          <w:numId w:val="32"/>
        </w:numPr>
        <w:pBdr>
          <w:top w:val="nil"/>
          <w:left w:val="nil"/>
          <w:bottom w:val="nil"/>
          <w:right w:val="nil"/>
          <w:between w:val="nil"/>
        </w:pBdr>
        <w:spacing w:after="0" w:line="312" w:lineRule="auto"/>
        <w:ind w:left="1134" w:hanging="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Data Sekunder </w:t>
      </w:r>
    </w:p>
    <w:p w14:paraId="4E27E454" w14:textId="77777777" w:rsidR="006B19BE" w:rsidRPr="008F12B1" w:rsidRDefault="006B19BE" w:rsidP="006B19BE">
      <w:pPr>
        <w:pBdr>
          <w:top w:val="nil"/>
          <w:left w:val="nil"/>
          <w:bottom w:val="nil"/>
          <w:right w:val="nil"/>
          <w:between w:val="nil"/>
        </w:pBdr>
        <w:spacing w:after="0" w:line="312" w:lineRule="auto"/>
        <w:ind w:left="1134"/>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Data sekunder </w:t>
      </w:r>
      <w:r w:rsidRPr="008F12B1">
        <w:rPr>
          <w:rFonts w:asciiTheme="majorBidi" w:eastAsia="Times New Roman" w:hAnsiTheme="majorBidi" w:cstheme="majorBidi"/>
        </w:rPr>
        <w:t>adalah</w:t>
      </w:r>
      <w:r w:rsidRPr="008F12B1">
        <w:rPr>
          <w:rFonts w:asciiTheme="majorBidi" w:eastAsia="Times New Roman" w:hAnsiTheme="majorBidi" w:cstheme="majorBidi"/>
          <w:color w:val="000000"/>
        </w:rPr>
        <w:t xml:space="preserve"> data yang </w:t>
      </w:r>
      <w:r w:rsidRPr="008F12B1">
        <w:rPr>
          <w:rFonts w:asciiTheme="majorBidi" w:eastAsia="Times New Roman" w:hAnsiTheme="majorBidi" w:cstheme="majorBidi"/>
        </w:rPr>
        <w:t>diperoleh</w:t>
      </w:r>
      <w:r w:rsidRPr="008F12B1">
        <w:rPr>
          <w:rFonts w:asciiTheme="majorBidi" w:eastAsia="Times New Roman" w:hAnsiTheme="majorBidi" w:cstheme="majorBidi"/>
          <w:color w:val="000000"/>
        </w:rPr>
        <w:t xml:space="preserve"> melalui studi kepustakaan yaitu dengan Teknik pengumpulan data dengan cara membaca literatur dan juga dokumen-dokumen yang berhubungan dengan masalah yang akan diteliti dari perpustakaan. Data sekunder dengan menggunakan bahan-bahan hukum yang meliputi : </w:t>
      </w:r>
    </w:p>
    <w:p w14:paraId="6B6F372A" w14:textId="77777777" w:rsidR="006B19BE" w:rsidRPr="008F12B1" w:rsidRDefault="006B19BE" w:rsidP="006B19BE">
      <w:pPr>
        <w:numPr>
          <w:ilvl w:val="0"/>
          <w:numId w:val="2"/>
        </w:numPr>
        <w:pBdr>
          <w:top w:val="nil"/>
          <w:left w:val="nil"/>
          <w:bottom w:val="nil"/>
          <w:right w:val="nil"/>
          <w:between w:val="nil"/>
        </w:pBdr>
        <w:spacing w:after="0" w:line="312" w:lineRule="auto"/>
        <w:ind w:left="1418" w:hanging="284"/>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Bahan Hukum Primer </w:t>
      </w:r>
    </w:p>
    <w:p w14:paraId="24A43F7E" w14:textId="77777777" w:rsidR="006B19BE" w:rsidRPr="008F12B1" w:rsidRDefault="006B19BE" w:rsidP="006B19BE">
      <w:pPr>
        <w:pBdr>
          <w:top w:val="nil"/>
          <w:left w:val="nil"/>
          <w:bottom w:val="nil"/>
          <w:right w:val="nil"/>
          <w:between w:val="nil"/>
        </w:pBdr>
        <w:spacing w:after="0" w:line="312" w:lineRule="auto"/>
        <w:ind w:left="1418"/>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Yaitu berkaitan erat dengan bahan-bahan hukum dengan permasalahan yang teliti antara lain yaitu : </w:t>
      </w:r>
    </w:p>
    <w:p w14:paraId="4C249AB7" w14:textId="77777777" w:rsidR="006B19BE" w:rsidRPr="008F12B1" w:rsidRDefault="006B19BE" w:rsidP="006B19BE">
      <w:pPr>
        <w:numPr>
          <w:ilvl w:val="0"/>
          <w:numId w:val="3"/>
        </w:numPr>
        <w:pBdr>
          <w:top w:val="nil"/>
          <w:left w:val="nil"/>
          <w:bottom w:val="nil"/>
          <w:right w:val="nil"/>
          <w:between w:val="nil"/>
        </w:pBdr>
        <w:spacing w:after="0" w:line="312" w:lineRule="auto"/>
        <w:ind w:left="1701" w:hanging="283"/>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Undang-Undang Dasar Negara Republik Indonesia Tahun 1945</w:t>
      </w:r>
    </w:p>
    <w:p w14:paraId="3350456F" w14:textId="77777777" w:rsidR="006B19BE" w:rsidRPr="008F12B1" w:rsidRDefault="006B19BE" w:rsidP="006B19BE">
      <w:pPr>
        <w:numPr>
          <w:ilvl w:val="0"/>
          <w:numId w:val="3"/>
        </w:numPr>
        <w:pBdr>
          <w:top w:val="nil"/>
          <w:left w:val="nil"/>
          <w:bottom w:val="nil"/>
          <w:right w:val="nil"/>
          <w:between w:val="nil"/>
        </w:pBdr>
        <w:spacing w:after="0" w:line="312" w:lineRule="auto"/>
        <w:ind w:left="1701" w:hanging="283"/>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Peraturan Menteri Keuangan Republik Indonesia Nomor 213 /PMK/06/2020 Tentang Petunjuk Pelaksanaan Lelang </w:t>
      </w:r>
    </w:p>
    <w:p w14:paraId="29847CD5" w14:textId="77777777" w:rsidR="006B19BE" w:rsidRDefault="006B19BE" w:rsidP="006B19BE">
      <w:pPr>
        <w:numPr>
          <w:ilvl w:val="0"/>
          <w:numId w:val="3"/>
        </w:numPr>
        <w:pBdr>
          <w:top w:val="nil"/>
          <w:left w:val="nil"/>
          <w:bottom w:val="nil"/>
          <w:right w:val="nil"/>
          <w:between w:val="nil"/>
        </w:pBdr>
        <w:spacing w:after="0" w:line="312" w:lineRule="auto"/>
        <w:ind w:left="1701" w:hanging="283"/>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KUHPerdata</w:t>
      </w:r>
    </w:p>
    <w:p w14:paraId="5AB5B21F" w14:textId="77777777" w:rsidR="006B19BE" w:rsidRPr="00F130B1" w:rsidRDefault="006B19BE" w:rsidP="006B19BE">
      <w:pPr>
        <w:numPr>
          <w:ilvl w:val="0"/>
          <w:numId w:val="3"/>
        </w:numPr>
        <w:pBdr>
          <w:top w:val="nil"/>
          <w:left w:val="nil"/>
          <w:bottom w:val="nil"/>
          <w:right w:val="nil"/>
          <w:between w:val="nil"/>
        </w:pBdr>
        <w:spacing w:after="0" w:line="312" w:lineRule="auto"/>
        <w:ind w:left="1701" w:hanging="283"/>
        <w:jc w:val="both"/>
        <w:rPr>
          <w:rFonts w:asciiTheme="majorBidi" w:eastAsia="Times New Roman" w:hAnsiTheme="majorBidi" w:cstheme="majorBidi"/>
          <w:color w:val="000000"/>
        </w:rPr>
      </w:pPr>
      <w:r w:rsidRPr="00F130B1">
        <w:rPr>
          <w:rFonts w:asciiTheme="majorBidi" w:eastAsia="Times New Roman" w:hAnsiTheme="majorBidi" w:cstheme="majorBidi"/>
          <w:color w:val="000000"/>
          <w:highlight w:val="white"/>
        </w:rPr>
        <w:t>Undang-Undang Nomor 4 Tahun 1996 tentang Hak Tanggungan</w:t>
      </w:r>
    </w:p>
    <w:p w14:paraId="077F38B1" w14:textId="77777777" w:rsidR="006B19BE" w:rsidRPr="008F12B1" w:rsidRDefault="006B19BE" w:rsidP="006B19BE">
      <w:pPr>
        <w:numPr>
          <w:ilvl w:val="0"/>
          <w:numId w:val="2"/>
        </w:numPr>
        <w:pBdr>
          <w:top w:val="nil"/>
          <w:left w:val="nil"/>
          <w:bottom w:val="nil"/>
          <w:right w:val="nil"/>
          <w:between w:val="nil"/>
        </w:pBdr>
        <w:spacing w:after="0" w:line="312" w:lineRule="auto"/>
        <w:ind w:left="1418" w:hanging="284"/>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Bahan Hukum Sekunder </w:t>
      </w:r>
    </w:p>
    <w:p w14:paraId="36AE8138" w14:textId="77777777" w:rsidR="006B19BE" w:rsidRPr="008F12B1" w:rsidRDefault="006B19BE" w:rsidP="006B19BE">
      <w:pPr>
        <w:pBdr>
          <w:top w:val="nil"/>
          <w:left w:val="nil"/>
          <w:bottom w:val="nil"/>
          <w:right w:val="nil"/>
          <w:between w:val="nil"/>
        </w:pBdr>
        <w:spacing w:after="0" w:line="312" w:lineRule="auto"/>
        <w:ind w:left="1418"/>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Yaitu bahan hukum yang berasal dari hasil karya orang-orang lain dari kalangan hukum, teori-teori, jurnal hukum, serta juga pendapat para pakar </w:t>
      </w:r>
      <w:r w:rsidRPr="008F12B1">
        <w:rPr>
          <w:rFonts w:asciiTheme="majorBidi" w:eastAsia="Times New Roman" w:hAnsiTheme="majorBidi" w:cstheme="majorBidi"/>
          <w:color w:val="000000"/>
        </w:rPr>
        <w:lastRenderedPageBreak/>
        <w:t xml:space="preserve">hukum yang berkaitan dengan penulisan skripsi ini. </w:t>
      </w:r>
    </w:p>
    <w:p w14:paraId="5FA00D8B" w14:textId="77777777" w:rsidR="006B19BE" w:rsidRPr="008F12B1" w:rsidRDefault="006B19BE" w:rsidP="006B19BE">
      <w:pPr>
        <w:numPr>
          <w:ilvl w:val="0"/>
          <w:numId w:val="2"/>
        </w:numPr>
        <w:pBdr>
          <w:top w:val="nil"/>
          <w:left w:val="nil"/>
          <w:bottom w:val="nil"/>
          <w:right w:val="nil"/>
          <w:between w:val="nil"/>
        </w:pBdr>
        <w:spacing w:after="0" w:line="312" w:lineRule="auto"/>
        <w:ind w:left="1418" w:hanging="284"/>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Bahan Hukum Tersier </w:t>
      </w:r>
    </w:p>
    <w:p w14:paraId="1A348349" w14:textId="77777777" w:rsidR="006B19BE" w:rsidRPr="008F12B1" w:rsidRDefault="006B19BE" w:rsidP="006B19BE">
      <w:pPr>
        <w:pBdr>
          <w:top w:val="nil"/>
          <w:left w:val="nil"/>
          <w:bottom w:val="nil"/>
          <w:right w:val="nil"/>
          <w:between w:val="nil"/>
        </w:pBdr>
        <w:spacing w:after="0" w:line="312" w:lineRule="auto"/>
        <w:ind w:left="1418"/>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 xml:space="preserve">Yaitu dengan memberikan petunjuk atau </w:t>
      </w:r>
      <w:r w:rsidRPr="008F12B1">
        <w:rPr>
          <w:rFonts w:asciiTheme="majorBidi" w:eastAsia="Times New Roman" w:hAnsiTheme="majorBidi" w:cstheme="majorBidi"/>
          <w:lang w:val="nl-NL"/>
        </w:rPr>
        <w:t>penjelasan</w:t>
      </w:r>
      <w:r w:rsidRPr="008F12B1">
        <w:rPr>
          <w:rFonts w:asciiTheme="majorBidi" w:eastAsia="Times New Roman" w:hAnsiTheme="majorBidi" w:cstheme="majorBidi"/>
          <w:color w:val="000000"/>
          <w:lang w:val="nl-NL"/>
        </w:rPr>
        <w:t xml:space="preserve"> terhadap bahan hukum primer maupun sekunder seperti kamus hukum. </w:t>
      </w:r>
    </w:p>
    <w:p w14:paraId="6B9D4FAC" w14:textId="77777777" w:rsidR="006B19BE" w:rsidRPr="008F12B1" w:rsidRDefault="006B19BE" w:rsidP="006B19BE">
      <w:pPr>
        <w:numPr>
          <w:ilvl w:val="0"/>
          <w:numId w:val="31"/>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Teknik Pengumpulan Data </w:t>
      </w:r>
    </w:p>
    <w:p w14:paraId="0D06769E" w14:textId="77777777" w:rsidR="006B19BE" w:rsidRPr="008F12B1" w:rsidRDefault="006B19BE" w:rsidP="006B19BE">
      <w:pPr>
        <w:numPr>
          <w:ilvl w:val="0"/>
          <w:numId w:val="4"/>
        </w:numPr>
        <w:pBdr>
          <w:top w:val="nil"/>
          <w:left w:val="nil"/>
          <w:bottom w:val="nil"/>
          <w:right w:val="nil"/>
          <w:between w:val="nil"/>
        </w:pBdr>
        <w:spacing w:after="0" w:line="312" w:lineRule="auto"/>
        <w:ind w:left="993" w:hanging="284"/>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Wawancara/interview </w:t>
      </w:r>
    </w:p>
    <w:p w14:paraId="4C014C10" w14:textId="77777777" w:rsidR="006B19BE" w:rsidRPr="008F12B1" w:rsidRDefault="006B19BE" w:rsidP="006B19BE">
      <w:pPr>
        <w:pBdr>
          <w:top w:val="nil"/>
          <w:left w:val="nil"/>
          <w:bottom w:val="nil"/>
          <w:right w:val="nil"/>
          <w:between w:val="nil"/>
        </w:pBdr>
        <w:spacing w:after="0" w:line="312" w:lineRule="auto"/>
        <w:ind w:left="993"/>
        <w:jc w:val="both"/>
        <w:rPr>
          <w:rFonts w:asciiTheme="majorBidi" w:eastAsia="Times New Roman" w:hAnsiTheme="majorBidi" w:cstheme="majorBidi"/>
          <w:color w:val="000000"/>
          <w:lang w:val="nl-NL"/>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Wawancara </w:t>
      </w:r>
      <w:r w:rsidRPr="008F12B1">
        <w:rPr>
          <w:rFonts w:asciiTheme="majorBidi" w:eastAsia="Times New Roman" w:hAnsiTheme="majorBidi" w:cstheme="majorBidi"/>
        </w:rPr>
        <w:t>dilaksanakan</w:t>
      </w:r>
      <w:r w:rsidRPr="008F12B1">
        <w:rPr>
          <w:rFonts w:asciiTheme="majorBidi" w:eastAsia="Times New Roman" w:hAnsiTheme="majorBidi" w:cstheme="majorBidi"/>
          <w:color w:val="000000"/>
        </w:rPr>
        <w:t xml:space="preserve"> untuk melakukan tanya jawab secara langsung antara peneliti dan juga narasumber untuk menggali informasi dengan benar dan juga secara langsung.</w:t>
      </w:r>
      <w:r w:rsidRPr="008F12B1">
        <w:rPr>
          <w:rFonts w:asciiTheme="majorBidi" w:eastAsia="Times New Roman" w:hAnsiTheme="majorBidi" w:cstheme="majorBidi"/>
          <w:color w:val="000000"/>
          <w:vertAlign w:val="superscript"/>
        </w:rPr>
        <w:footnoteReference w:id="25"/>
      </w:r>
      <w:r w:rsidRPr="008F12B1">
        <w:rPr>
          <w:rFonts w:asciiTheme="majorBidi" w:eastAsia="Times New Roman" w:hAnsiTheme="majorBidi" w:cstheme="majorBidi"/>
          <w:color w:val="000000"/>
        </w:rPr>
        <w:t xml:space="preserve">Peneliti akan melakukan wawancara </w:t>
      </w:r>
      <w:r w:rsidRPr="008F12B1">
        <w:rPr>
          <w:rFonts w:asciiTheme="majorBidi" w:eastAsia="Times New Roman" w:hAnsiTheme="majorBidi" w:cstheme="majorBidi"/>
        </w:rPr>
        <w:t>terstruktur</w:t>
      </w:r>
      <w:r w:rsidRPr="008F12B1">
        <w:rPr>
          <w:rFonts w:asciiTheme="majorBidi" w:eastAsia="Times New Roman" w:hAnsiTheme="majorBidi" w:cstheme="majorBidi"/>
          <w:color w:val="000000"/>
        </w:rPr>
        <w:t xml:space="preserve"> dengan mengarahkan pertanyaan-pertanyaan yang terperinci yang mengenai perlindungan hukum pemenang lelang atas objek lelang yang masih </w:t>
      </w:r>
      <w:r w:rsidRPr="008F12B1">
        <w:rPr>
          <w:rFonts w:asciiTheme="majorBidi" w:eastAsia="Times New Roman" w:hAnsiTheme="majorBidi" w:cstheme="majorBidi"/>
        </w:rPr>
        <w:t>dikuasai</w:t>
      </w:r>
      <w:r w:rsidRPr="008F12B1">
        <w:rPr>
          <w:rFonts w:asciiTheme="majorBidi" w:eastAsia="Times New Roman" w:hAnsiTheme="majorBidi" w:cstheme="majorBidi"/>
          <w:color w:val="000000"/>
        </w:rPr>
        <w:t xml:space="preserve"> debitur. </w:t>
      </w:r>
      <w:r w:rsidRPr="008F12B1">
        <w:rPr>
          <w:rFonts w:asciiTheme="majorBidi" w:eastAsia="Times New Roman" w:hAnsiTheme="majorBidi" w:cstheme="majorBidi"/>
          <w:color w:val="000000"/>
          <w:lang w:val="nl-NL"/>
        </w:rPr>
        <w:t xml:space="preserve">Peneliti akan melakukan wawancara secara terbuka kepada Pengadilan Negeri Kendal dan KPKNL (Kantor Pelayanan Kekayaan Negara dan Lelang). </w:t>
      </w:r>
    </w:p>
    <w:p w14:paraId="68CFD249" w14:textId="77777777" w:rsidR="006B19BE" w:rsidRPr="008F12B1" w:rsidRDefault="006B19BE" w:rsidP="006B19BE">
      <w:pPr>
        <w:numPr>
          <w:ilvl w:val="0"/>
          <w:numId w:val="4"/>
        </w:numPr>
        <w:pBdr>
          <w:top w:val="nil"/>
          <w:left w:val="nil"/>
          <w:bottom w:val="nil"/>
          <w:right w:val="nil"/>
          <w:between w:val="nil"/>
        </w:pBdr>
        <w:spacing w:after="0" w:line="312" w:lineRule="auto"/>
        <w:ind w:left="993" w:hanging="284"/>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Dokumentasi </w:t>
      </w:r>
    </w:p>
    <w:p w14:paraId="07C31782" w14:textId="77777777" w:rsidR="006B19BE" w:rsidRPr="008F12B1" w:rsidRDefault="006B19BE" w:rsidP="006B19BE">
      <w:pPr>
        <w:pBdr>
          <w:top w:val="nil"/>
          <w:left w:val="nil"/>
          <w:bottom w:val="nil"/>
          <w:right w:val="nil"/>
          <w:between w:val="nil"/>
        </w:pBdr>
        <w:spacing w:after="0" w:line="312" w:lineRule="auto"/>
        <w:ind w:left="993"/>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Yaitu pengumpulan data dengan cara-cara memanfaatkan data, pada metode ini dilakukan dengan melihat dokumen-dokumen resmi seperti buku-buku peraturan yang berlaku, dokumentasi yaitu mencari data mengenai hal-hal atau </w:t>
      </w:r>
      <w:r w:rsidRPr="008F12B1">
        <w:rPr>
          <w:rFonts w:asciiTheme="majorBidi" w:eastAsia="Times New Roman" w:hAnsiTheme="majorBidi" w:cstheme="majorBidi"/>
        </w:rPr>
        <w:t>variabel</w:t>
      </w:r>
      <w:r w:rsidRPr="008F12B1">
        <w:rPr>
          <w:rFonts w:asciiTheme="majorBidi" w:eastAsia="Times New Roman" w:hAnsiTheme="majorBidi" w:cstheme="majorBidi"/>
          <w:color w:val="000000"/>
        </w:rPr>
        <w:t xml:space="preserve"> yang berupa catatan, buku, majalah, surat kabar dan juga lain </w:t>
      </w:r>
      <w:r w:rsidRPr="008F12B1">
        <w:rPr>
          <w:rFonts w:asciiTheme="majorBidi" w:eastAsia="Times New Roman" w:hAnsiTheme="majorBidi" w:cstheme="majorBidi"/>
          <w:color w:val="000000"/>
        </w:rPr>
        <w:lastRenderedPageBreak/>
        <w:t>sebagainya.</w:t>
      </w:r>
      <w:r w:rsidRPr="008F12B1">
        <w:rPr>
          <w:rFonts w:asciiTheme="majorBidi" w:eastAsia="Times New Roman" w:hAnsiTheme="majorBidi" w:cstheme="majorBidi"/>
          <w:color w:val="000000"/>
          <w:vertAlign w:val="superscript"/>
        </w:rPr>
        <w:footnoteReference w:id="26"/>
      </w:r>
      <w:r w:rsidRPr="008F12B1">
        <w:rPr>
          <w:rFonts w:asciiTheme="majorBidi" w:eastAsia="Times New Roman" w:hAnsiTheme="majorBidi" w:cstheme="majorBidi"/>
          <w:color w:val="000000"/>
        </w:rPr>
        <w:t xml:space="preserve"> Teknik ini digunakan penulis untuk mendapatkan data yang berhubungan dengan perlindungan hukum terhadap pemenang lelang atas objek lelang yang masih dikuasai debitur di Pengadilan Negeri Kendal. </w:t>
      </w:r>
    </w:p>
    <w:p w14:paraId="626999A9" w14:textId="77777777" w:rsidR="006B19BE" w:rsidRPr="008F12B1" w:rsidRDefault="006B19BE" w:rsidP="006B19BE">
      <w:pPr>
        <w:numPr>
          <w:ilvl w:val="0"/>
          <w:numId w:val="31"/>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Teknik Validasi Data </w:t>
      </w:r>
    </w:p>
    <w:p w14:paraId="0838D485" w14:textId="77777777" w:rsidR="006B19BE" w:rsidRPr="008F12B1"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Teknik validasi data yang digunakan pada penelitian ini ialah triangulasi yaitu dengan mengumpulkan data sekaligus menguji kredibilitas data dengan mengecek kredibilitas data dengan Teknik pengumpulan data berbagai sumber, Teknik ini juga digunakan peneliti untuk mengumpulkan data yang berbeda-beda untuk mendapatkan sumber data yang sama dalam hal peneliti menggunakan observasi, wawancara dan lainnya.</w:t>
      </w:r>
      <w:r w:rsidRPr="008F12B1">
        <w:rPr>
          <w:rFonts w:asciiTheme="majorBidi" w:eastAsia="Times New Roman" w:hAnsiTheme="majorBidi" w:cstheme="majorBidi"/>
          <w:color w:val="000000"/>
          <w:vertAlign w:val="superscript"/>
        </w:rPr>
        <w:footnoteReference w:id="27"/>
      </w:r>
    </w:p>
    <w:p w14:paraId="073DA9EB" w14:textId="77777777" w:rsidR="006B19BE" w:rsidRPr="008F12B1" w:rsidRDefault="006B19BE" w:rsidP="006B19BE">
      <w:pPr>
        <w:numPr>
          <w:ilvl w:val="0"/>
          <w:numId w:val="31"/>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Teknik Analisis Data </w:t>
      </w:r>
    </w:p>
    <w:p w14:paraId="63AC474E" w14:textId="77777777" w:rsidR="006B19BE"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Teknik </w:t>
      </w:r>
      <w:r w:rsidRPr="008F12B1">
        <w:rPr>
          <w:rFonts w:asciiTheme="majorBidi" w:eastAsia="Times New Roman" w:hAnsiTheme="majorBidi" w:cstheme="majorBidi"/>
        </w:rPr>
        <w:t>analisis</w:t>
      </w:r>
      <w:r w:rsidRPr="008F12B1">
        <w:rPr>
          <w:rFonts w:asciiTheme="majorBidi" w:eastAsia="Times New Roman" w:hAnsiTheme="majorBidi" w:cstheme="majorBidi"/>
          <w:color w:val="000000"/>
        </w:rPr>
        <w:t xml:space="preserve"> data dalam penelitian ini menggunakan analisis kualitatif yaitu penelitian yang menggunakan metode dan Teknik pengumpulan data dengan cara memakai dan </w:t>
      </w:r>
      <w:r w:rsidRPr="008F12B1">
        <w:rPr>
          <w:rFonts w:asciiTheme="majorBidi" w:eastAsia="Times New Roman" w:hAnsiTheme="majorBidi" w:cstheme="majorBidi"/>
        </w:rPr>
        <w:t>menganalisis</w:t>
      </w:r>
      <w:r w:rsidRPr="008F12B1">
        <w:rPr>
          <w:rFonts w:asciiTheme="majorBidi" w:eastAsia="Times New Roman" w:hAnsiTheme="majorBidi" w:cstheme="majorBidi"/>
          <w:color w:val="000000"/>
        </w:rPr>
        <w:t xml:space="preserve"> data sekunder yang berupa undang-undang buku, dan literatur lainnya yang berkaitan dengan perlindungan hukum terhadap pemenang lelang, dan juga sengketa lelang. Setelah itu data sekunder yang </w:t>
      </w:r>
      <w:r w:rsidRPr="008F12B1">
        <w:rPr>
          <w:rFonts w:asciiTheme="majorBidi" w:eastAsia="Times New Roman" w:hAnsiTheme="majorBidi" w:cstheme="majorBidi"/>
        </w:rPr>
        <w:t>telah</w:t>
      </w:r>
      <w:r w:rsidRPr="008F12B1">
        <w:rPr>
          <w:rFonts w:asciiTheme="majorBidi" w:eastAsia="Times New Roman" w:hAnsiTheme="majorBidi" w:cstheme="majorBidi"/>
          <w:color w:val="000000"/>
        </w:rPr>
        <w:t xml:space="preserve"> dimiliki dipadukan dengan data primer yang diperoleh berupa hasil wawancara dengan narasumber yang telah bersangkutan. Sehingga dapat </w:t>
      </w:r>
      <w:r w:rsidRPr="008F12B1">
        <w:rPr>
          <w:rFonts w:asciiTheme="majorBidi" w:eastAsia="Times New Roman" w:hAnsiTheme="majorBidi" w:cstheme="majorBidi"/>
        </w:rPr>
        <w:lastRenderedPageBreak/>
        <w:t>dilakukan</w:t>
      </w:r>
      <w:r w:rsidRPr="008F12B1">
        <w:rPr>
          <w:rFonts w:asciiTheme="majorBidi" w:eastAsia="Times New Roman" w:hAnsiTheme="majorBidi" w:cstheme="majorBidi"/>
          <w:color w:val="000000"/>
        </w:rPr>
        <w:t xml:space="preserve"> pengumpulan data dan juga penyusunan data secara sistematis dan juga sehingga dapat dicari pemecahannya yang kemudian dapat ditarik menjadi kesimpulan. </w:t>
      </w:r>
    </w:p>
    <w:p w14:paraId="6338583F" w14:textId="77777777" w:rsidR="006B19BE" w:rsidRPr="008F12B1"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p>
    <w:p w14:paraId="039E4BB9" w14:textId="77777777" w:rsidR="006B19BE" w:rsidRPr="008F12B1" w:rsidRDefault="006B19BE" w:rsidP="006B19BE">
      <w:pPr>
        <w:pStyle w:val="Heading2"/>
        <w:numPr>
          <w:ilvl w:val="0"/>
          <w:numId w:val="36"/>
        </w:numPr>
        <w:spacing w:before="0" w:after="0" w:line="312" w:lineRule="auto"/>
        <w:ind w:left="426"/>
      </w:pPr>
      <w:bookmarkStart w:id="18" w:name="_Toc186411381"/>
      <w:r w:rsidRPr="008F12B1">
        <w:t>Sistematika Penulisan Skripsi</w:t>
      </w:r>
      <w:bookmarkEnd w:id="18"/>
      <w:r w:rsidRPr="008F12B1">
        <w:t xml:space="preserve"> </w:t>
      </w:r>
    </w:p>
    <w:p w14:paraId="6ACB9BB9" w14:textId="77777777" w:rsidR="006B19BE"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Dalam sistematika pembahasan skripsi ini meliputi lima bab, antara lain secara globalnya sebagai berikut : </w:t>
      </w:r>
    </w:p>
    <w:p w14:paraId="2021E5CB" w14:textId="77777777" w:rsidR="006B19BE" w:rsidRDefault="006B19BE" w:rsidP="006B19BE">
      <w:pPr>
        <w:pBdr>
          <w:top w:val="nil"/>
          <w:left w:val="nil"/>
          <w:bottom w:val="nil"/>
          <w:right w:val="nil"/>
          <w:between w:val="nil"/>
        </w:pBdr>
        <w:spacing w:after="0" w:line="312" w:lineRule="auto"/>
        <w:ind w:left="426" w:firstLine="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Bab pertama adalah pendahuluan. Bab ini meliputi latar belakang, rumusan masalah, tujuan penulisan, manfaat penulisan, tinjauan Pustaka, metode penelitian, dan sistematika penulisan skripsi. </w:t>
      </w:r>
    </w:p>
    <w:p w14:paraId="4F7971A4" w14:textId="77777777" w:rsidR="006B19BE" w:rsidRDefault="006B19BE" w:rsidP="006B19BE">
      <w:pPr>
        <w:pBdr>
          <w:top w:val="nil"/>
          <w:left w:val="nil"/>
          <w:bottom w:val="nil"/>
          <w:right w:val="nil"/>
          <w:between w:val="nil"/>
        </w:pBdr>
        <w:spacing w:after="0" w:line="312" w:lineRule="auto"/>
        <w:ind w:left="426" w:firstLine="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Bab kedua adalah Tinjauan Umum. Dalam bab ini akan membahas mengenai Tinjauan Umum Tentang Perlindungan Hukum, Tinjauan Umum Tentang Perjanjian, Tinjauan Umum Tentang Lelang dan Wanprestasi. </w:t>
      </w:r>
    </w:p>
    <w:p w14:paraId="010972B4" w14:textId="77777777" w:rsidR="006B19BE" w:rsidRDefault="006B19BE" w:rsidP="006B19BE">
      <w:pPr>
        <w:pBdr>
          <w:top w:val="nil"/>
          <w:left w:val="nil"/>
          <w:bottom w:val="nil"/>
          <w:right w:val="nil"/>
          <w:between w:val="nil"/>
        </w:pBdr>
        <w:spacing w:after="0" w:line="312" w:lineRule="auto"/>
        <w:ind w:left="426" w:firstLine="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Bab ketiga adalah Gambaran Umum Pengadilan Negeri Kendal dan KPKNL. Dalam bab ini berisi mengenai Gambaran umum mengenai objek penelitian yang akan penulis lakukan di Pengadilan Negeri Kendal dan Kantor Pelayanan Pelayanan Kekayaan Negara dan Lelang Semarang dan hasil wawancara penulis dengan narasumber. </w:t>
      </w:r>
    </w:p>
    <w:p w14:paraId="628219DD" w14:textId="77777777" w:rsidR="006B19BE" w:rsidRDefault="006B19BE" w:rsidP="006B19BE">
      <w:pPr>
        <w:pBdr>
          <w:top w:val="nil"/>
          <w:left w:val="nil"/>
          <w:bottom w:val="nil"/>
          <w:right w:val="nil"/>
          <w:between w:val="nil"/>
        </w:pBdr>
        <w:spacing w:after="0" w:line="312" w:lineRule="auto"/>
        <w:ind w:left="426" w:firstLine="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Bab keempat adalah Analisis. Dalam bab ini berisi analisis terhadap perlindungan hukum pemenang lelang atas objek lelang yang masih dikuasai debitur. Pada bagian ini menganalisis faktor penghambat proses eksekusi objek lelang, bagaimana proses eksekusi objek lelang, dan bagaimana </w:t>
      </w:r>
      <w:r w:rsidRPr="008F12B1">
        <w:rPr>
          <w:rFonts w:asciiTheme="majorBidi" w:eastAsia="Times New Roman" w:hAnsiTheme="majorBidi" w:cstheme="majorBidi"/>
          <w:color w:val="000000"/>
        </w:rPr>
        <w:lastRenderedPageBreak/>
        <w:t xml:space="preserve">perlindungan hukum terhadap pemenang lelang atas barang lelang yang masih dikuasai debitur. </w:t>
      </w:r>
    </w:p>
    <w:p w14:paraId="34270F26" w14:textId="77777777" w:rsidR="006B19BE" w:rsidRPr="002D004B" w:rsidRDefault="006B19BE" w:rsidP="006B19BE">
      <w:pPr>
        <w:pBdr>
          <w:top w:val="nil"/>
          <w:left w:val="nil"/>
          <w:bottom w:val="nil"/>
          <w:right w:val="nil"/>
          <w:between w:val="nil"/>
        </w:pBdr>
        <w:spacing w:after="0" w:line="312" w:lineRule="auto"/>
        <w:ind w:left="426" w:firstLine="425"/>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Bab kelima Penutup. Bab ini berisi Kesimpulan, saran, dan penutup. Bab ini menguraikan Kesimpulan dan analisis dan pembahasan serta saran atau rekomendasi dari penulis terhadap permasalahan dalam penelitian.</w:t>
      </w:r>
    </w:p>
    <w:p w14:paraId="597CFE45" w14:textId="77777777" w:rsidR="006B19BE" w:rsidRPr="008F12B1" w:rsidRDefault="006B19BE" w:rsidP="006B19BE">
      <w:pPr>
        <w:spacing w:after="0" w:line="312" w:lineRule="auto"/>
        <w:jc w:val="both"/>
        <w:rPr>
          <w:rFonts w:asciiTheme="majorBidi" w:eastAsia="Times New Roman" w:hAnsiTheme="majorBidi" w:cstheme="majorBidi"/>
          <w:b/>
          <w:lang w:val="nl-NL"/>
        </w:rPr>
      </w:pPr>
    </w:p>
    <w:p w14:paraId="2B337243" w14:textId="77777777" w:rsidR="006B19BE" w:rsidRPr="008F12B1" w:rsidRDefault="006B19BE" w:rsidP="006B19BE">
      <w:pPr>
        <w:spacing w:after="0" w:line="312" w:lineRule="auto"/>
        <w:ind w:left="2160" w:hanging="1440"/>
        <w:jc w:val="both"/>
        <w:rPr>
          <w:rFonts w:asciiTheme="majorBidi" w:eastAsia="Times New Roman" w:hAnsiTheme="majorBidi" w:cstheme="majorBidi"/>
          <w:lang w:val="nl-NL"/>
        </w:rPr>
      </w:pPr>
      <w:r w:rsidRPr="008F12B1">
        <w:rPr>
          <w:rFonts w:asciiTheme="majorBidi" w:eastAsia="Times New Roman" w:hAnsiTheme="majorBidi" w:cstheme="majorBidi"/>
          <w:lang w:val="nl-NL"/>
        </w:rPr>
        <w:tab/>
      </w:r>
    </w:p>
    <w:p w14:paraId="6FB33BF8" w14:textId="77777777" w:rsidR="006B19BE" w:rsidRPr="008F12B1" w:rsidRDefault="006B19BE" w:rsidP="006B19BE">
      <w:pPr>
        <w:spacing w:after="0" w:line="312" w:lineRule="auto"/>
        <w:jc w:val="both"/>
        <w:rPr>
          <w:rFonts w:asciiTheme="majorBidi" w:eastAsia="Times New Roman" w:hAnsiTheme="majorBidi" w:cstheme="majorBidi"/>
          <w:lang w:val="nl-NL"/>
        </w:rPr>
      </w:pPr>
    </w:p>
    <w:p w14:paraId="4A108BCF" w14:textId="77777777" w:rsidR="006B19BE" w:rsidRPr="008F12B1" w:rsidRDefault="006B19BE" w:rsidP="006B19BE">
      <w:pPr>
        <w:spacing w:after="0" w:line="312" w:lineRule="auto"/>
        <w:jc w:val="both"/>
        <w:rPr>
          <w:rFonts w:asciiTheme="majorBidi" w:eastAsia="Times New Roman" w:hAnsiTheme="majorBidi" w:cstheme="majorBidi"/>
          <w:sz w:val="24"/>
          <w:szCs w:val="24"/>
          <w:lang w:val="nl-NL"/>
        </w:rPr>
      </w:pPr>
    </w:p>
    <w:p w14:paraId="77D061A2" w14:textId="77777777" w:rsidR="006B19BE" w:rsidRPr="008F12B1" w:rsidRDefault="006B19BE" w:rsidP="006B19BE">
      <w:pPr>
        <w:spacing w:after="0" w:line="312" w:lineRule="auto"/>
        <w:jc w:val="both"/>
        <w:rPr>
          <w:rFonts w:asciiTheme="majorBidi" w:eastAsia="Times New Roman" w:hAnsiTheme="majorBidi" w:cstheme="majorBidi"/>
          <w:sz w:val="24"/>
          <w:szCs w:val="24"/>
          <w:lang w:val="nl-NL"/>
        </w:rPr>
      </w:pPr>
    </w:p>
    <w:p w14:paraId="103E711A" w14:textId="77777777" w:rsidR="006B19BE" w:rsidRPr="008F12B1" w:rsidRDefault="006B19BE" w:rsidP="006B19BE">
      <w:pPr>
        <w:spacing w:after="0" w:line="312" w:lineRule="auto"/>
        <w:rPr>
          <w:rFonts w:asciiTheme="majorBidi" w:eastAsia="Times New Roman" w:hAnsiTheme="majorBidi" w:cstheme="majorBidi"/>
          <w:sz w:val="24"/>
          <w:szCs w:val="24"/>
          <w:lang w:val="nl-NL"/>
        </w:rPr>
      </w:pPr>
    </w:p>
    <w:p w14:paraId="46859FA1" w14:textId="77777777" w:rsidR="006B19BE" w:rsidRPr="008F12B1" w:rsidRDefault="006B19BE" w:rsidP="006B19BE">
      <w:pPr>
        <w:spacing w:after="0" w:line="312" w:lineRule="auto"/>
        <w:rPr>
          <w:rFonts w:asciiTheme="majorBidi" w:eastAsia="Times New Roman" w:hAnsiTheme="majorBidi" w:cstheme="majorBidi"/>
          <w:sz w:val="24"/>
          <w:szCs w:val="24"/>
          <w:lang w:val="nl-NL"/>
        </w:rPr>
      </w:pPr>
    </w:p>
    <w:p w14:paraId="0F49AB46" w14:textId="77777777" w:rsidR="006B19BE" w:rsidRPr="008F12B1" w:rsidRDefault="006B19BE" w:rsidP="006B19BE">
      <w:pPr>
        <w:spacing w:after="0" w:line="312" w:lineRule="auto"/>
        <w:rPr>
          <w:rFonts w:asciiTheme="majorBidi" w:eastAsia="Times New Roman" w:hAnsiTheme="majorBidi" w:cstheme="majorBidi"/>
          <w:sz w:val="24"/>
          <w:szCs w:val="24"/>
          <w:lang w:val="nl-NL"/>
        </w:rPr>
      </w:pPr>
    </w:p>
    <w:p w14:paraId="183C505C" w14:textId="77777777" w:rsidR="006B19BE" w:rsidRPr="008F12B1" w:rsidRDefault="006B19BE" w:rsidP="006B19BE">
      <w:pPr>
        <w:spacing w:after="0" w:line="312" w:lineRule="auto"/>
        <w:rPr>
          <w:rFonts w:asciiTheme="majorBidi" w:eastAsia="Times New Roman" w:hAnsiTheme="majorBidi" w:cstheme="majorBidi"/>
          <w:sz w:val="24"/>
          <w:szCs w:val="24"/>
          <w:lang w:val="nl-NL"/>
        </w:rPr>
      </w:pPr>
    </w:p>
    <w:p w14:paraId="5CE3882D" w14:textId="77777777" w:rsidR="006B19BE" w:rsidRPr="008F12B1" w:rsidRDefault="006B19BE" w:rsidP="006B19BE">
      <w:pPr>
        <w:spacing w:after="0" w:line="312" w:lineRule="auto"/>
        <w:rPr>
          <w:rFonts w:asciiTheme="majorBidi" w:eastAsia="Times New Roman" w:hAnsiTheme="majorBidi" w:cstheme="majorBidi"/>
          <w:sz w:val="24"/>
          <w:szCs w:val="24"/>
          <w:lang w:val="nl-NL"/>
        </w:rPr>
        <w:sectPr w:rsidR="006B19BE" w:rsidRPr="008F12B1" w:rsidSect="006B19BE">
          <w:headerReference w:type="default" r:id="rId18"/>
          <w:footerReference w:type="default" r:id="rId19"/>
          <w:headerReference w:type="first" r:id="rId20"/>
          <w:pgSz w:w="8391" w:h="11906"/>
          <w:pgMar w:top="1418" w:right="1134" w:bottom="1134" w:left="1418" w:header="708" w:footer="708" w:gutter="0"/>
          <w:pgNumType w:start="1"/>
          <w:cols w:space="720"/>
          <w:titlePg/>
          <w:docGrid w:linePitch="299"/>
        </w:sectPr>
      </w:pPr>
    </w:p>
    <w:p w14:paraId="1FEC0D60" w14:textId="77777777" w:rsidR="006B19BE" w:rsidRPr="008F12B1" w:rsidRDefault="006B19BE" w:rsidP="006B19BE">
      <w:pPr>
        <w:pStyle w:val="Heading1"/>
        <w:spacing w:before="0" w:line="312" w:lineRule="auto"/>
        <w:rPr>
          <w:lang w:val="nl-NL"/>
        </w:rPr>
      </w:pPr>
      <w:bookmarkStart w:id="19" w:name="_Toc186411382"/>
      <w:r w:rsidRPr="008F12B1">
        <w:rPr>
          <w:lang w:val="nl-NL"/>
        </w:rPr>
        <w:lastRenderedPageBreak/>
        <w:t>BAB II</w:t>
      </w:r>
      <w:bookmarkEnd w:id="19"/>
    </w:p>
    <w:p w14:paraId="3DC9EC59" w14:textId="77777777" w:rsidR="006B19BE" w:rsidRDefault="006B19BE" w:rsidP="006B19BE">
      <w:pPr>
        <w:pStyle w:val="Heading1"/>
        <w:spacing w:before="0" w:line="312" w:lineRule="auto"/>
        <w:rPr>
          <w:lang w:val="nl-NL"/>
        </w:rPr>
      </w:pPr>
      <w:bookmarkStart w:id="20" w:name="_Toc186411383"/>
      <w:r w:rsidRPr="008F12B1">
        <w:rPr>
          <w:lang w:val="nl-NL"/>
        </w:rPr>
        <w:t>TINJAUAN UMUM TENTANG PERLINDUNGAN HUKUM</w:t>
      </w:r>
      <w:r>
        <w:rPr>
          <w:lang w:val="nl-NL"/>
        </w:rPr>
        <w:t xml:space="preserve"> DAN</w:t>
      </w:r>
      <w:r w:rsidRPr="008F12B1">
        <w:rPr>
          <w:lang w:val="nl-NL"/>
        </w:rPr>
        <w:t xml:space="preserve"> LELANG</w:t>
      </w:r>
      <w:bookmarkEnd w:id="20"/>
    </w:p>
    <w:p w14:paraId="067CEF52" w14:textId="77777777" w:rsidR="006B19BE" w:rsidRDefault="006B19BE" w:rsidP="006B19BE">
      <w:pPr>
        <w:rPr>
          <w:lang w:val="nl-NL"/>
        </w:rPr>
      </w:pPr>
    </w:p>
    <w:p w14:paraId="01F5E03B" w14:textId="77777777" w:rsidR="006B19BE" w:rsidRPr="00EA28E3" w:rsidRDefault="006B19BE" w:rsidP="006B19BE">
      <w:pPr>
        <w:rPr>
          <w:lang w:val="nl-NL"/>
        </w:rPr>
      </w:pPr>
    </w:p>
    <w:p w14:paraId="50A7D6D4" w14:textId="77777777" w:rsidR="006B19BE" w:rsidRPr="008F12B1" w:rsidRDefault="006B19BE" w:rsidP="006B19BE">
      <w:pPr>
        <w:pStyle w:val="Heading2"/>
        <w:numPr>
          <w:ilvl w:val="0"/>
          <w:numId w:val="37"/>
        </w:numPr>
        <w:spacing w:before="0" w:after="0" w:line="312" w:lineRule="auto"/>
        <w:ind w:left="426"/>
      </w:pPr>
      <w:bookmarkStart w:id="21" w:name="_Toc186411384"/>
      <w:r w:rsidRPr="008F12B1">
        <w:t>Konsep Perlindungan Hukum</w:t>
      </w:r>
      <w:bookmarkEnd w:id="21"/>
      <w:r w:rsidRPr="008F12B1">
        <w:t xml:space="preserve"> </w:t>
      </w:r>
    </w:p>
    <w:p w14:paraId="51E960FA" w14:textId="77777777" w:rsidR="006B19BE" w:rsidRPr="00EA28E3" w:rsidRDefault="006B19BE" w:rsidP="006B19BE">
      <w:pPr>
        <w:pStyle w:val="Heading3"/>
        <w:numPr>
          <w:ilvl w:val="3"/>
          <w:numId w:val="31"/>
        </w:numPr>
        <w:spacing w:before="0" w:after="0"/>
        <w:ind w:left="709" w:hanging="283"/>
      </w:pPr>
      <w:bookmarkStart w:id="22" w:name="_Toc186411385"/>
      <w:r w:rsidRPr="00EA28E3">
        <w:t>Pengertian Perlindungan Hukum</w:t>
      </w:r>
      <w:bookmarkEnd w:id="22"/>
      <w:r w:rsidRPr="00EA28E3">
        <w:t xml:space="preserve"> </w:t>
      </w:r>
    </w:p>
    <w:p w14:paraId="013A3F20" w14:textId="77777777" w:rsidR="006B19BE"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Perlindungan hukum </w:t>
      </w:r>
      <w:r w:rsidRPr="008F12B1">
        <w:rPr>
          <w:rFonts w:asciiTheme="majorBidi" w:eastAsia="Times New Roman" w:hAnsiTheme="majorBidi" w:cstheme="majorBidi"/>
        </w:rPr>
        <w:t>adalah</w:t>
      </w:r>
      <w:r w:rsidRPr="008F12B1">
        <w:rPr>
          <w:rFonts w:asciiTheme="majorBidi" w:eastAsia="Times New Roman" w:hAnsiTheme="majorBidi" w:cstheme="majorBidi"/>
          <w:color w:val="000000"/>
        </w:rPr>
        <w:t xml:space="preserve"> perlindungan yang akan harkat dan martabat, </w:t>
      </w:r>
      <w:r w:rsidRPr="008F12B1">
        <w:rPr>
          <w:rFonts w:asciiTheme="majorBidi" w:eastAsia="Times New Roman" w:hAnsiTheme="majorBidi" w:cstheme="majorBidi"/>
        </w:rPr>
        <w:t>serta</w:t>
      </w:r>
      <w:r w:rsidRPr="008F12B1">
        <w:rPr>
          <w:rFonts w:asciiTheme="majorBidi" w:eastAsia="Times New Roman" w:hAnsiTheme="majorBidi" w:cstheme="majorBidi"/>
          <w:color w:val="000000"/>
        </w:rPr>
        <w:t xml:space="preserve"> pengakuan terhadap hak-hak asasi manusia yang dimiliki oleh subyek hukum yang berdasarkan ketentuan hukum dari kesewenangan atau juga sekumpulan peraturan atau kaidah yang akan dapat melindungi sesuatu hal lainnya.</w:t>
      </w:r>
      <w:r w:rsidRPr="008F12B1">
        <w:rPr>
          <w:rFonts w:asciiTheme="majorBidi" w:eastAsia="Times New Roman" w:hAnsiTheme="majorBidi" w:cstheme="majorBidi"/>
          <w:color w:val="000000"/>
          <w:vertAlign w:val="superscript"/>
        </w:rPr>
        <w:footnoteReference w:id="28"/>
      </w:r>
      <w:r w:rsidRPr="008F12B1">
        <w:rPr>
          <w:rFonts w:asciiTheme="majorBidi" w:eastAsia="Times New Roman" w:hAnsiTheme="majorBidi" w:cstheme="majorBidi"/>
          <w:color w:val="000000"/>
        </w:rPr>
        <w:t xml:space="preserve"> Menurut Undang-Undang Nomor 40 Tahun 1999 tentang Pers perlindungan hukum </w:t>
      </w:r>
      <w:r w:rsidRPr="008F12B1">
        <w:rPr>
          <w:rFonts w:asciiTheme="majorBidi" w:eastAsia="Times New Roman" w:hAnsiTheme="majorBidi" w:cstheme="majorBidi"/>
        </w:rPr>
        <w:t>adalah</w:t>
      </w:r>
      <w:r w:rsidRPr="008F12B1">
        <w:rPr>
          <w:rFonts w:asciiTheme="majorBidi" w:eastAsia="Times New Roman" w:hAnsiTheme="majorBidi" w:cstheme="majorBidi"/>
          <w:color w:val="000000"/>
        </w:rPr>
        <w:t xml:space="preserve"> jaminan perlindungan dari pemerintah kepada masyarakat atau warga negara dalam melakukan fungsi, hak, kewajiban, dan perannya sesuai dengan ketentuan peraturan perundang-undangan yang telah berlaku.</w:t>
      </w:r>
      <w:r>
        <w:rPr>
          <w:rFonts w:asciiTheme="majorBidi" w:eastAsia="Times New Roman" w:hAnsiTheme="majorBidi" w:cstheme="majorBidi"/>
          <w:color w:val="000000"/>
        </w:rPr>
        <w:t xml:space="preserve"> Adanya peraturan hukum dapat memberikan konsekuensi terhadap masyarakat untuk selalu menaatinya, jadi dapat dikatakan hukum itu bersifat melindungi. </w:t>
      </w:r>
      <w:r>
        <w:rPr>
          <w:rStyle w:val="FootnoteReference"/>
          <w:rFonts w:asciiTheme="majorBidi" w:eastAsia="Times New Roman" w:hAnsiTheme="majorBidi" w:cstheme="majorBidi"/>
          <w:color w:val="000000"/>
        </w:rPr>
        <w:footnoteReference w:id="29"/>
      </w:r>
    </w:p>
    <w:p w14:paraId="32945C1C" w14:textId="77777777" w:rsidR="006B19BE"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lastRenderedPageBreak/>
        <w:tab/>
      </w:r>
      <w:r>
        <w:rPr>
          <w:rFonts w:asciiTheme="majorBidi" w:eastAsia="Times New Roman" w:hAnsiTheme="majorBidi" w:cstheme="majorBidi"/>
          <w:color w:val="000000"/>
        </w:rPr>
        <w:tab/>
        <w:t>Pengertian perlindungan hukum ialah perlindungan yang diberikan terhadap subyek hukum dalam bentuk perangkat hukum yang bersifat preventif maupun yang bersif</w:t>
      </w:r>
      <w:r w:rsidRPr="003F5787">
        <w:rPr>
          <w:rFonts w:asciiTheme="majorBidi" w:eastAsia="Times New Roman" w:hAnsiTheme="majorBidi" w:cstheme="majorBidi"/>
          <w:color w:val="000000"/>
        </w:rPr>
        <w:t xml:space="preserve"> </w:t>
      </w:r>
      <w:r>
        <w:rPr>
          <w:rFonts w:asciiTheme="majorBidi" w:eastAsia="Times New Roman" w:hAnsiTheme="majorBidi" w:cstheme="majorBidi"/>
          <w:color w:val="000000"/>
        </w:rPr>
        <w:t>represif, baik yang tertulis aupun yang tidak tertulis. Dapat dikatankan perlindungan hukum sebagai suatu Gambaran dari fungsi hukum yaitu dimana hukum dapat memberikan suatu keadilan, ketertiban, dan kedamaian.</w:t>
      </w:r>
      <w:r>
        <w:rPr>
          <w:rStyle w:val="FootnoteReference"/>
          <w:rFonts w:asciiTheme="majorBidi" w:eastAsia="Times New Roman" w:hAnsiTheme="majorBidi" w:cstheme="majorBidi"/>
          <w:color w:val="000000"/>
        </w:rPr>
        <w:footnoteReference w:id="30"/>
      </w:r>
    </w:p>
    <w:p w14:paraId="009E5B78" w14:textId="77777777" w:rsidR="006B19BE"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ab/>
      </w:r>
      <w:r>
        <w:rPr>
          <w:rFonts w:asciiTheme="majorBidi" w:eastAsia="Times New Roman" w:hAnsiTheme="majorBidi" w:cstheme="majorBidi"/>
          <w:color w:val="000000"/>
        </w:rPr>
        <w:tab/>
        <w:t xml:space="preserve">Adapun pendapat beberapa ahli ymengenai perlindungan hukum sebagai berikut: </w:t>
      </w:r>
    </w:p>
    <w:p w14:paraId="5627B989" w14:textId="77777777" w:rsidR="006B19BE" w:rsidRDefault="006B19BE" w:rsidP="006B19BE">
      <w:pPr>
        <w:pStyle w:val="ListParagraph"/>
        <w:numPr>
          <w:ilvl w:val="6"/>
          <w:numId w:val="31"/>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7556C9">
        <w:rPr>
          <w:rFonts w:asciiTheme="majorBidi" w:eastAsia="Times New Roman" w:hAnsiTheme="majorBidi" w:cstheme="majorBidi"/>
          <w:color w:val="000000"/>
        </w:rPr>
        <w:t>Menurut Satjipto Rahardjo perlindungan hukum adalah untuk memberikan pengayoman terhadap hak asasi manusia yang dirugikan oleh orang lain dan juga perlindungan diberikan untuk masyarakat agar dapat menikmati semua hak-hak yang sudah diberikan oleh hukum.</w:t>
      </w:r>
      <w:r w:rsidRPr="008F12B1">
        <w:rPr>
          <w:vertAlign w:val="superscript"/>
        </w:rPr>
        <w:footnoteReference w:id="31"/>
      </w:r>
      <w:r w:rsidRPr="007556C9">
        <w:rPr>
          <w:rFonts w:asciiTheme="majorBidi" w:eastAsia="Times New Roman" w:hAnsiTheme="majorBidi" w:cstheme="majorBidi"/>
          <w:color w:val="000000"/>
        </w:rPr>
        <w:t xml:space="preserve"> </w:t>
      </w:r>
    </w:p>
    <w:p w14:paraId="4D05A209" w14:textId="77777777" w:rsidR="006B19BE" w:rsidRDefault="006B19BE" w:rsidP="006B19BE">
      <w:pPr>
        <w:pStyle w:val="ListParagraph"/>
        <w:numPr>
          <w:ilvl w:val="6"/>
          <w:numId w:val="31"/>
        </w:numPr>
        <w:pBdr>
          <w:top w:val="nil"/>
          <w:left w:val="nil"/>
          <w:bottom w:val="nil"/>
          <w:right w:val="nil"/>
          <w:between w:val="nil"/>
        </w:pBdr>
        <w:spacing w:after="0" w:line="312"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M</w:t>
      </w:r>
      <w:r w:rsidRPr="007556C9">
        <w:rPr>
          <w:rFonts w:asciiTheme="majorBidi" w:eastAsia="Times New Roman" w:hAnsiTheme="majorBidi" w:cstheme="majorBidi"/>
          <w:color w:val="000000"/>
        </w:rPr>
        <w:t xml:space="preserve">enurut C.S.T. Kansil perlindungan hukum ialah berbagai upaya hukum untuk dan harus diberikan oleh </w:t>
      </w:r>
      <w:r w:rsidRPr="007556C9">
        <w:rPr>
          <w:rFonts w:asciiTheme="majorBidi" w:eastAsia="Times New Roman" w:hAnsiTheme="majorBidi" w:cstheme="majorBidi"/>
        </w:rPr>
        <w:t>aparat</w:t>
      </w:r>
      <w:r w:rsidRPr="007556C9">
        <w:rPr>
          <w:rFonts w:asciiTheme="majorBidi" w:eastAsia="Times New Roman" w:hAnsiTheme="majorBidi" w:cstheme="majorBidi"/>
          <w:color w:val="000000"/>
        </w:rPr>
        <w:t xml:space="preserve"> penegak hukum yang dimana untuk memberikan rasa aman, baik secara pikiran maupun </w:t>
      </w:r>
      <w:r w:rsidRPr="007556C9">
        <w:rPr>
          <w:rFonts w:asciiTheme="majorBidi" w:eastAsia="Times New Roman" w:hAnsiTheme="majorBidi" w:cstheme="majorBidi"/>
        </w:rPr>
        <w:lastRenderedPageBreak/>
        <w:t>fisik</w:t>
      </w:r>
      <w:r w:rsidRPr="007556C9">
        <w:rPr>
          <w:rFonts w:asciiTheme="majorBidi" w:eastAsia="Times New Roman" w:hAnsiTheme="majorBidi" w:cstheme="majorBidi"/>
          <w:color w:val="000000"/>
        </w:rPr>
        <w:t xml:space="preserve"> dari berbagai </w:t>
      </w:r>
      <w:r w:rsidRPr="007556C9">
        <w:rPr>
          <w:rFonts w:asciiTheme="majorBidi" w:eastAsia="Times New Roman" w:hAnsiTheme="majorBidi" w:cstheme="majorBidi"/>
        </w:rPr>
        <w:t>gangguan</w:t>
      </w:r>
      <w:r w:rsidRPr="007556C9">
        <w:rPr>
          <w:rFonts w:asciiTheme="majorBidi" w:eastAsia="Times New Roman" w:hAnsiTheme="majorBidi" w:cstheme="majorBidi"/>
          <w:color w:val="000000"/>
        </w:rPr>
        <w:t xml:space="preserve"> dan ancaman dari pihak manapun itu.</w:t>
      </w:r>
      <w:r w:rsidRPr="008F12B1">
        <w:rPr>
          <w:vertAlign w:val="superscript"/>
        </w:rPr>
        <w:footnoteReference w:id="32"/>
      </w:r>
    </w:p>
    <w:p w14:paraId="6C26181F" w14:textId="77777777" w:rsidR="006B19BE" w:rsidRDefault="006B19BE" w:rsidP="006B19BE">
      <w:pPr>
        <w:pStyle w:val="ListParagraph"/>
        <w:numPr>
          <w:ilvl w:val="6"/>
          <w:numId w:val="31"/>
        </w:numPr>
        <w:pBdr>
          <w:top w:val="nil"/>
          <w:left w:val="nil"/>
          <w:bottom w:val="nil"/>
          <w:right w:val="nil"/>
          <w:between w:val="nil"/>
        </w:pBdr>
        <w:spacing w:after="0" w:line="312"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Menurut Setiono perlindungan hukum adalah tindakan atau upaya untuk melindungi masyarakat dari perbuatan sewenang-wenang oleh penguasa yang tidak sesuai dengan aturan hukum, serta untuk menwujudkan ketentraman.</w:t>
      </w:r>
      <w:r>
        <w:rPr>
          <w:rStyle w:val="FootnoteReference"/>
          <w:rFonts w:asciiTheme="majorBidi" w:eastAsia="Times New Roman" w:hAnsiTheme="majorBidi" w:cstheme="majorBidi"/>
          <w:color w:val="000000"/>
        </w:rPr>
        <w:footnoteReference w:id="33"/>
      </w:r>
    </w:p>
    <w:p w14:paraId="0C7849D6" w14:textId="77777777" w:rsidR="006B19BE" w:rsidRDefault="006B19BE" w:rsidP="006B19BE">
      <w:pPr>
        <w:pStyle w:val="ListParagraph"/>
        <w:numPr>
          <w:ilvl w:val="6"/>
          <w:numId w:val="31"/>
        </w:numPr>
        <w:pBdr>
          <w:top w:val="nil"/>
          <w:left w:val="nil"/>
          <w:bottom w:val="nil"/>
          <w:right w:val="nil"/>
          <w:between w:val="nil"/>
        </w:pBdr>
        <w:spacing w:after="0" w:line="312"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Menurut Hetty Hasanah perlindungan hukum ialah segala upaya yang dapat menjamin adanya kepastian hukum, sehingga dapat memberikan perlindungan hukum kepada pihak-pihak yang bersangkutan atau yang melakukan tindakan hukum.</w:t>
      </w:r>
      <w:r>
        <w:rPr>
          <w:rStyle w:val="FootnoteReference"/>
          <w:rFonts w:asciiTheme="majorBidi" w:eastAsia="Times New Roman" w:hAnsiTheme="majorBidi" w:cstheme="majorBidi"/>
          <w:color w:val="000000"/>
        </w:rPr>
        <w:footnoteReference w:id="34"/>
      </w:r>
    </w:p>
    <w:p w14:paraId="7DB551DB" w14:textId="77777777" w:rsidR="006B19BE" w:rsidRPr="00357F2A" w:rsidRDefault="006B19BE" w:rsidP="006B19BE">
      <w:pPr>
        <w:pBdr>
          <w:top w:val="nil"/>
          <w:left w:val="nil"/>
          <w:bottom w:val="nil"/>
          <w:right w:val="nil"/>
          <w:between w:val="nil"/>
        </w:pBdr>
        <w:spacing w:after="0" w:line="312" w:lineRule="auto"/>
        <w:ind w:left="720" w:firstLine="350"/>
        <w:jc w:val="both"/>
        <w:rPr>
          <w:rFonts w:asciiTheme="majorBidi" w:eastAsia="Times New Roman" w:hAnsiTheme="majorBidi" w:cstheme="majorBidi"/>
          <w:color w:val="000000"/>
        </w:rPr>
      </w:pPr>
      <w:r>
        <w:rPr>
          <w:rFonts w:asciiTheme="majorBidi" w:eastAsia="Times New Roman" w:hAnsiTheme="majorBidi" w:cstheme="majorBidi"/>
          <w:color w:val="000000"/>
        </w:rPr>
        <w:t>Oleh klarena itu perlindungan hukum ialah segala upaya yang dapat menjamin kepastian hukum untuk memberikan perlindungan kepada masyarakat, agar masayarakat mendapatkan keamanan dan ketentraman.</w:t>
      </w:r>
      <w:r>
        <w:rPr>
          <w:rStyle w:val="FootnoteReference"/>
          <w:rFonts w:asciiTheme="majorBidi" w:eastAsia="Times New Roman" w:hAnsiTheme="majorBidi" w:cstheme="majorBidi"/>
          <w:color w:val="000000"/>
        </w:rPr>
        <w:footnoteReference w:id="35"/>
      </w:r>
      <w:r>
        <w:rPr>
          <w:rFonts w:asciiTheme="majorBidi" w:eastAsia="Times New Roman" w:hAnsiTheme="majorBidi" w:cstheme="majorBidi"/>
          <w:color w:val="000000"/>
        </w:rPr>
        <w:t xml:space="preserve"> Kepastian hukum juga sesuatu yang bersifat tetap dijamin melalui peraturan perundang-undangan atau ketetapan </w:t>
      </w:r>
      <w:r>
        <w:rPr>
          <w:rFonts w:asciiTheme="majorBidi" w:eastAsia="Times New Roman" w:hAnsiTheme="majorBidi" w:cstheme="majorBidi"/>
          <w:color w:val="000000"/>
        </w:rPr>
        <w:lastRenderedPageBreak/>
        <w:t>yang lainnya oleh negara yang bisa melindungi segala sesuatu yang dipunyai oleh sesorang.</w:t>
      </w:r>
      <w:r>
        <w:rPr>
          <w:rStyle w:val="FootnoteReference"/>
          <w:rFonts w:asciiTheme="majorBidi" w:eastAsia="Times New Roman" w:hAnsiTheme="majorBidi" w:cstheme="majorBidi"/>
          <w:color w:val="000000"/>
        </w:rPr>
        <w:footnoteReference w:id="36"/>
      </w:r>
    </w:p>
    <w:p w14:paraId="30124AD3" w14:textId="77777777" w:rsidR="006B19BE" w:rsidRDefault="006B19BE" w:rsidP="006B19BE">
      <w:pPr>
        <w:pBdr>
          <w:top w:val="nil"/>
          <w:left w:val="nil"/>
          <w:bottom w:val="nil"/>
          <w:right w:val="nil"/>
          <w:between w:val="nil"/>
        </w:pBdr>
        <w:spacing w:after="0" w:line="312" w:lineRule="auto"/>
        <w:ind w:left="720" w:firstLine="350"/>
        <w:jc w:val="both"/>
        <w:rPr>
          <w:rFonts w:asciiTheme="majorBidi" w:eastAsia="Times New Roman" w:hAnsiTheme="majorBidi" w:cstheme="majorBidi"/>
          <w:color w:val="000000"/>
        </w:rPr>
      </w:pPr>
      <w:r w:rsidRPr="00B16A13">
        <w:rPr>
          <w:rFonts w:asciiTheme="majorBidi" w:eastAsia="Times New Roman" w:hAnsiTheme="majorBidi" w:cstheme="majorBidi"/>
          <w:color w:val="000000"/>
        </w:rPr>
        <w:t>Suatu perlindungan hukum dapat dikatakan sebagai</w:t>
      </w:r>
      <w:r>
        <w:rPr>
          <w:rFonts w:asciiTheme="majorBidi" w:eastAsia="Times New Roman" w:hAnsiTheme="majorBidi" w:cstheme="majorBidi"/>
          <w:color w:val="000000"/>
        </w:rPr>
        <w:t xml:space="preserve"> </w:t>
      </w:r>
      <w:r w:rsidRPr="00B16A13">
        <w:rPr>
          <w:rFonts w:asciiTheme="majorBidi" w:eastAsia="Times New Roman" w:hAnsiTheme="majorBidi" w:cstheme="majorBidi"/>
          <w:color w:val="000000"/>
        </w:rPr>
        <w:t xml:space="preserve">perlindungan hukum apabila mengandung unsur-unsur sebagai berikut: </w:t>
      </w:r>
    </w:p>
    <w:p w14:paraId="48CD5BB1" w14:textId="77777777" w:rsidR="006B19BE" w:rsidRDefault="006B19BE" w:rsidP="006B19BE">
      <w:pPr>
        <w:pStyle w:val="ListParagraph"/>
        <w:numPr>
          <w:ilvl w:val="3"/>
          <w:numId w:val="4"/>
        </w:numPr>
        <w:pBdr>
          <w:top w:val="nil"/>
          <w:left w:val="nil"/>
          <w:bottom w:val="nil"/>
          <w:right w:val="nil"/>
          <w:between w:val="nil"/>
        </w:pBdr>
        <w:spacing w:after="0" w:line="312"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Adanya pengayoman dari pemerintah terhadap warganya </w:t>
      </w:r>
    </w:p>
    <w:p w14:paraId="09436361" w14:textId="77777777" w:rsidR="006B19BE" w:rsidRDefault="006B19BE" w:rsidP="006B19BE">
      <w:pPr>
        <w:pStyle w:val="ListParagraph"/>
        <w:numPr>
          <w:ilvl w:val="3"/>
          <w:numId w:val="4"/>
        </w:numPr>
        <w:pBdr>
          <w:top w:val="nil"/>
          <w:left w:val="nil"/>
          <w:bottom w:val="nil"/>
          <w:right w:val="nil"/>
          <w:between w:val="nil"/>
        </w:pBdr>
        <w:spacing w:after="0" w:line="312"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Jaminan kepastian hukum </w:t>
      </w:r>
    </w:p>
    <w:p w14:paraId="79483E0D" w14:textId="77777777" w:rsidR="006B19BE" w:rsidRDefault="006B19BE" w:rsidP="006B19BE">
      <w:pPr>
        <w:pStyle w:val="ListParagraph"/>
        <w:numPr>
          <w:ilvl w:val="3"/>
          <w:numId w:val="4"/>
        </w:numPr>
        <w:pBdr>
          <w:top w:val="nil"/>
          <w:left w:val="nil"/>
          <w:bottom w:val="nil"/>
          <w:right w:val="nil"/>
          <w:between w:val="nil"/>
        </w:pBdr>
        <w:spacing w:after="0" w:line="312"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Berkaitan dengan hak-hak warganegara</w:t>
      </w:r>
    </w:p>
    <w:p w14:paraId="6381734E" w14:textId="77777777" w:rsidR="006B19BE" w:rsidRPr="00E335DF" w:rsidRDefault="006B19BE" w:rsidP="006B19BE">
      <w:pPr>
        <w:pStyle w:val="ListParagraph"/>
        <w:numPr>
          <w:ilvl w:val="3"/>
          <w:numId w:val="4"/>
        </w:numPr>
        <w:pBdr>
          <w:top w:val="nil"/>
          <w:left w:val="nil"/>
          <w:bottom w:val="nil"/>
          <w:right w:val="nil"/>
          <w:between w:val="nil"/>
        </w:pBdr>
        <w:spacing w:after="0" w:line="312"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Adanya sanksi hukuman bagi pihak yang melanggarnya</w:t>
      </w:r>
    </w:p>
    <w:p w14:paraId="78315777" w14:textId="77777777" w:rsidR="006B19BE" w:rsidRDefault="006B19BE" w:rsidP="006B19BE">
      <w:pPr>
        <w:pBdr>
          <w:top w:val="nil"/>
          <w:left w:val="nil"/>
          <w:bottom w:val="nil"/>
          <w:right w:val="nil"/>
          <w:between w:val="nil"/>
        </w:pBdr>
        <w:spacing w:after="0" w:line="312" w:lineRule="auto"/>
        <w:ind w:left="709" w:firstLine="425"/>
        <w:jc w:val="both"/>
        <w:rPr>
          <w:rFonts w:asciiTheme="majorBidi" w:eastAsia="Times New Roman" w:hAnsiTheme="majorBidi" w:cstheme="majorBidi"/>
          <w:color w:val="000000"/>
        </w:rPr>
      </w:pPr>
      <w:r>
        <w:rPr>
          <w:rFonts w:asciiTheme="majorBidi" w:eastAsia="Times New Roman" w:hAnsiTheme="majorBidi" w:cstheme="majorBidi"/>
          <w:color w:val="000000"/>
        </w:rPr>
        <w:t>Jadi dapat dikatakan p</w:t>
      </w:r>
      <w:r w:rsidRPr="008F12B1">
        <w:rPr>
          <w:rFonts w:asciiTheme="majorBidi" w:eastAsia="Times New Roman" w:hAnsiTheme="majorBidi" w:cstheme="majorBidi"/>
          <w:color w:val="000000"/>
        </w:rPr>
        <w:t xml:space="preserve">erlindungan hukum merupakan konsep universal dari negara hukum yang selalu memberikan perlindungan terhadap masayarakat atau warganegara agar memberikan rasa aman dan terjaga. Serta masayarakat juga mendapat hak-hak yang sudah diberikan oleh hukum kepada warga negara sesuai undang-undang. </w:t>
      </w:r>
    </w:p>
    <w:p w14:paraId="17F57229" w14:textId="77777777" w:rsidR="006B19BE" w:rsidRPr="008F12B1" w:rsidRDefault="006B19BE" w:rsidP="006B19BE">
      <w:pPr>
        <w:pBdr>
          <w:top w:val="nil"/>
          <w:left w:val="nil"/>
          <w:bottom w:val="nil"/>
          <w:right w:val="nil"/>
          <w:between w:val="nil"/>
        </w:pBdr>
        <w:spacing w:after="0" w:line="312" w:lineRule="auto"/>
        <w:ind w:left="709" w:firstLine="425"/>
        <w:jc w:val="both"/>
        <w:rPr>
          <w:rFonts w:asciiTheme="majorBidi" w:eastAsia="Times New Roman" w:hAnsiTheme="majorBidi" w:cstheme="majorBidi"/>
          <w:color w:val="000000"/>
        </w:rPr>
      </w:pPr>
    </w:p>
    <w:p w14:paraId="3E29412C" w14:textId="77777777" w:rsidR="006B19BE" w:rsidRPr="008F12B1" w:rsidRDefault="006B19BE" w:rsidP="006B19BE">
      <w:pPr>
        <w:pStyle w:val="Heading3"/>
        <w:numPr>
          <w:ilvl w:val="3"/>
          <w:numId w:val="31"/>
        </w:numPr>
        <w:spacing w:before="0" w:after="0"/>
        <w:ind w:left="709" w:hanging="283"/>
      </w:pPr>
      <w:bookmarkStart w:id="23" w:name="_Toc186411386"/>
      <w:r w:rsidRPr="008F12B1">
        <w:t>Macam-macam Perlindungan Hukum</w:t>
      </w:r>
      <w:bookmarkEnd w:id="23"/>
      <w:r w:rsidRPr="008F12B1">
        <w:t xml:space="preserve"> </w:t>
      </w:r>
    </w:p>
    <w:p w14:paraId="4FB60A41" w14:textId="77777777" w:rsidR="006B19BE" w:rsidRPr="008F12B1"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Di dalam menjalankan dan juga memberikan perlindungan hukum diberikan atau dibutuhkannya suatu tempat atau wadah dalam pelaksanaan yang sering disebut </w:t>
      </w:r>
      <w:r w:rsidRPr="008F12B1">
        <w:rPr>
          <w:rFonts w:asciiTheme="majorBidi" w:eastAsia="Times New Roman" w:hAnsiTheme="majorBidi" w:cstheme="majorBidi"/>
          <w:color w:val="000000"/>
        </w:rPr>
        <w:lastRenderedPageBreak/>
        <w:t>dengan bentuk dalam perlindungan hukum, bentuk perlindungan hukum dibagi menjadi dua macam yaitu :</w:t>
      </w:r>
      <w:r w:rsidRPr="008F12B1">
        <w:rPr>
          <w:rFonts w:asciiTheme="majorBidi" w:eastAsia="Times New Roman" w:hAnsiTheme="majorBidi" w:cstheme="majorBidi"/>
          <w:color w:val="000000"/>
          <w:vertAlign w:val="superscript"/>
        </w:rPr>
        <w:footnoteReference w:id="37"/>
      </w:r>
    </w:p>
    <w:p w14:paraId="15B42E37" w14:textId="77777777" w:rsidR="006B19BE" w:rsidRDefault="006B19BE" w:rsidP="006B19BE">
      <w:pPr>
        <w:numPr>
          <w:ilvl w:val="0"/>
          <w:numId w:val="15"/>
        </w:numPr>
        <w:pBdr>
          <w:top w:val="nil"/>
          <w:left w:val="nil"/>
          <w:bottom w:val="nil"/>
          <w:right w:val="nil"/>
          <w:between w:val="nil"/>
        </w:pBdr>
        <w:spacing w:after="0" w:line="312" w:lineRule="auto"/>
        <w:ind w:left="1134"/>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Perlindungan Hukum Preventif</w:t>
      </w:r>
    </w:p>
    <w:p w14:paraId="3C5DBC36" w14:textId="77777777" w:rsidR="006B19BE" w:rsidRPr="003F3823" w:rsidRDefault="006B19BE" w:rsidP="006B19BE">
      <w:pPr>
        <w:pBdr>
          <w:top w:val="nil"/>
          <w:left w:val="nil"/>
          <w:bottom w:val="nil"/>
          <w:right w:val="nil"/>
          <w:between w:val="nil"/>
        </w:pBdr>
        <w:spacing w:after="0" w:line="312" w:lineRule="auto"/>
        <w:ind w:left="1134"/>
        <w:jc w:val="both"/>
        <w:rPr>
          <w:rFonts w:asciiTheme="majorBidi" w:eastAsia="Times New Roman" w:hAnsiTheme="majorBidi" w:cstheme="majorBidi"/>
          <w:color w:val="000000"/>
        </w:rPr>
      </w:pPr>
      <w:r w:rsidRPr="003F3823">
        <w:rPr>
          <w:rFonts w:asciiTheme="majorBidi" w:eastAsia="Times New Roman" w:hAnsiTheme="majorBidi" w:cstheme="majorBidi"/>
          <w:color w:val="000000"/>
        </w:rPr>
        <w:t xml:space="preserve">       Perlindungan yang diberikan oleh pemerintah yang memiliki tujuan untuk mencegah terjadinya pelanggaran.  Perlindungan yang diberikan dari pemerintah dengan tujuan agar untuk mencegah sebelum terjadinya pelanggaran, atau Tindakan pemerintah yang didasarkan pada kebebasan bertindak karena dengan </w:t>
      </w:r>
      <w:r w:rsidRPr="003F3823">
        <w:rPr>
          <w:rFonts w:asciiTheme="majorBidi" w:eastAsia="Times New Roman" w:hAnsiTheme="majorBidi" w:cstheme="majorBidi"/>
        </w:rPr>
        <w:t>adanya</w:t>
      </w:r>
      <w:r w:rsidRPr="003F3823">
        <w:rPr>
          <w:rFonts w:asciiTheme="majorBidi" w:eastAsia="Times New Roman" w:hAnsiTheme="majorBidi" w:cstheme="majorBidi"/>
          <w:color w:val="000000"/>
        </w:rPr>
        <w:t xml:space="preserve"> perlindungan hukum yang preventif sehingga pemerintah untuk berhati-hati dalam untuk mengambil Keputusan. Hal ini juga terdapat di dalam peraturan undang-undang dengan tujuan untuk mencegah suatu pelanggaran serta juga memberikan </w:t>
      </w:r>
      <w:r>
        <w:rPr>
          <w:rFonts w:asciiTheme="majorBidi" w:eastAsia="Times New Roman" w:hAnsiTheme="majorBidi" w:cstheme="majorBidi"/>
          <w:color w:val="000000"/>
        </w:rPr>
        <w:t>b</w:t>
      </w:r>
      <w:r w:rsidRPr="003F3823">
        <w:rPr>
          <w:rFonts w:asciiTheme="majorBidi" w:eastAsia="Times New Roman" w:hAnsiTheme="majorBidi" w:cstheme="majorBidi"/>
          <w:color w:val="000000"/>
        </w:rPr>
        <w:t>atasan-batasan dalam melakukan suatu kewajiban.</w:t>
      </w:r>
    </w:p>
    <w:p w14:paraId="730A415A" w14:textId="77777777" w:rsidR="006B19BE" w:rsidRPr="008F12B1" w:rsidRDefault="006B19BE" w:rsidP="006B19BE">
      <w:pPr>
        <w:numPr>
          <w:ilvl w:val="0"/>
          <w:numId w:val="15"/>
        </w:numPr>
        <w:pBdr>
          <w:top w:val="nil"/>
          <w:left w:val="nil"/>
          <w:bottom w:val="nil"/>
          <w:right w:val="nil"/>
          <w:between w:val="nil"/>
        </w:pBdr>
        <w:spacing w:after="0" w:line="312" w:lineRule="auto"/>
        <w:ind w:left="1134"/>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Perlindungan Hukum Represif</w:t>
      </w:r>
    </w:p>
    <w:p w14:paraId="6B79FC73" w14:textId="77777777" w:rsidR="006B19BE" w:rsidRPr="008F12B1" w:rsidRDefault="006B19BE" w:rsidP="006B19BE">
      <w:pPr>
        <w:pBdr>
          <w:top w:val="nil"/>
          <w:left w:val="nil"/>
          <w:bottom w:val="nil"/>
          <w:right w:val="nil"/>
          <w:between w:val="nil"/>
        </w:pBdr>
        <w:spacing w:after="0" w:line="312" w:lineRule="auto"/>
        <w:ind w:left="1134"/>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Perlindungan hukum represif adalah perlindungan akhir atau tahap akhir yang berupa pemberian sanksi, denda, penjara, dan atau hukuman tambahan yang diberikan kepada pelanggaran yang apabila sudah terjadi pelanggaran.</w:t>
      </w:r>
      <w:r w:rsidRPr="008F12B1">
        <w:rPr>
          <w:rFonts w:asciiTheme="majorBidi" w:eastAsia="Times New Roman" w:hAnsiTheme="majorBidi" w:cstheme="majorBidi"/>
          <w:color w:val="000000"/>
          <w:vertAlign w:val="superscript"/>
        </w:rPr>
        <w:footnoteReference w:id="38"/>
      </w:r>
    </w:p>
    <w:p w14:paraId="41D6B134" w14:textId="77777777" w:rsidR="006B19BE" w:rsidRPr="008F12B1" w:rsidRDefault="006B19BE" w:rsidP="006B19BE">
      <w:pPr>
        <w:pBdr>
          <w:top w:val="nil"/>
          <w:left w:val="nil"/>
          <w:bottom w:val="nil"/>
          <w:right w:val="nil"/>
          <w:between w:val="nil"/>
        </w:pBdr>
        <w:spacing w:after="0" w:line="312" w:lineRule="auto"/>
        <w:ind w:left="1800" w:firstLine="360"/>
        <w:jc w:val="both"/>
        <w:rPr>
          <w:rFonts w:asciiTheme="majorBidi" w:eastAsia="Times New Roman" w:hAnsiTheme="majorBidi" w:cstheme="majorBidi"/>
          <w:color w:val="000000"/>
        </w:rPr>
      </w:pPr>
    </w:p>
    <w:p w14:paraId="6458E13E" w14:textId="77777777" w:rsidR="006B19BE" w:rsidRPr="008F12B1" w:rsidRDefault="006B19BE" w:rsidP="006B19BE">
      <w:pPr>
        <w:pStyle w:val="Heading3"/>
        <w:numPr>
          <w:ilvl w:val="3"/>
          <w:numId w:val="31"/>
        </w:numPr>
        <w:spacing w:before="0" w:after="0"/>
        <w:ind w:left="709" w:hanging="283"/>
      </w:pPr>
      <w:bookmarkStart w:id="24" w:name="_Toc186411387"/>
      <w:r w:rsidRPr="008F12B1">
        <w:lastRenderedPageBreak/>
        <w:t>Dasar Perlindungan Hukum</w:t>
      </w:r>
      <w:bookmarkEnd w:id="24"/>
      <w:r w:rsidRPr="008F12B1">
        <w:t xml:space="preserve"> </w:t>
      </w:r>
    </w:p>
    <w:p w14:paraId="40C6010F" w14:textId="77777777" w:rsidR="006B19BE"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Perlindungan hukum juga dapat diartikan sebagai upaya hukum yang harus diberikan oleh </w:t>
      </w:r>
      <w:r w:rsidRPr="008F12B1">
        <w:rPr>
          <w:rFonts w:asciiTheme="majorBidi" w:eastAsia="Times New Roman" w:hAnsiTheme="majorBidi" w:cstheme="majorBidi"/>
        </w:rPr>
        <w:t>aparat</w:t>
      </w:r>
      <w:r w:rsidRPr="008F12B1">
        <w:rPr>
          <w:rFonts w:asciiTheme="majorBidi" w:eastAsia="Times New Roman" w:hAnsiTheme="majorBidi" w:cstheme="majorBidi"/>
          <w:color w:val="000000"/>
        </w:rPr>
        <w:t xml:space="preserve"> </w:t>
      </w:r>
      <w:r w:rsidRPr="008F12B1">
        <w:rPr>
          <w:rFonts w:asciiTheme="majorBidi" w:eastAsia="Times New Roman" w:hAnsiTheme="majorBidi" w:cstheme="majorBidi"/>
        </w:rPr>
        <w:t>penegak</w:t>
      </w:r>
      <w:r w:rsidRPr="008F12B1">
        <w:rPr>
          <w:rFonts w:asciiTheme="majorBidi" w:eastAsia="Times New Roman" w:hAnsiTheme="majorBidi" w:cstheme="majorBidi"/>
          <w:color w:val="000000"/>
        </w:rPr>
        <w:t xml:space="preserve"> hukum yang memberikan rasa aman atas gangguan dan berbagai ancaman dari pihak manapun. Perlindungan hukum dan juga penegak hukum yang baik juga akan </w:t>
      </w:r>
      <w:r w:rsidRPr="008F12B1">
        <w:rPr>
          <w:rFonts w:asciiTheme="majorBidi" w:eastAsia="Times New Roman" w:hAnsiTheme="majorBidi" w:cstheme="majorBidi"/>
        </w:rPr>
        <w:t>mencegah</w:t>
      </w:r>
      <w:r w:rsidRPr="008F12B1">
        <w:rPr>
          <w:rFonts w:asciiTheme="majorBidi" w:eastAsia="Times New Roman" w:hAnsiTheme="majorBidi" w:cstheme="majorBidi"/>
          <w:color w:val="000000"/>
        </w:rPr>
        <w:t xml:space="preserve"> terjadinya diskriminasi di dalam masyarakat dan juga mencegah ketimpangan pada penegakan hukum</w:t>
      </w:r>
      <w:r>
        <w:rPr>
          <w:rFonts w:asciiTheme="majorBidi" w:eastAsia="Times New Roman" w:hAnsiTheme="majorBidi" w:cstheme="majorBidi"/>
          <w:color w:val="000000"/>
        </w:rPr>
        <w:t>.</w:t>
      </w:r>
    </w:p>
    <w:p w14:paraId="072367C2" w14:textId="77777777" w:rsidR="006B19BE" w:rsidRPr="008F12B1"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Dasar hukum perlindungan dan penegak hukum di Indonesia yang paling utama diatur dalam Undang-Undang Dasar 1945. Di dalam Undang-Undang ini ada beberapa pasal yang </w:t>
      </w:r>
      <w:r w:rsidRPr="008F12B1">
        <w:rPr>
          <w:rFonts w:asciiTheme="majorBidi" w:eastAsia="Times New Roman" w:hAnsiTheme="majorBidi" w:cstheme="majorBidi"/>
        </w:rPr>
        <w:t>spesifik</w:t>
      </w:r>
      <w:r w:rsidRPr="008F12B1">
        <w:rPr>
          <w:rFonts w:asciiTheme="majorBidi" w:eastAsia="Times New Roman" w:hAnsiTheme="majorBidi" w:cstheme="majorBidi"/>
          <w:color w:val="000000"/>
        </w:rPr>
        <w:t xml:space="preserve"> mengatur mengenai perlindungan dan juga penegakan hukum. Berikut ini </w:t>
      </w:r>
      <w:r w:rsidRPr="008F12B1">
        <w:rPr>
          <w:rFonts w:asciiTheme="majorBidi" w:eastAsia="Times New Roman" w:hAnsiTheme="majorBidi" w:cstheme="majorBidi"/>
        </w:rPr>
        <w:t>adalah</w:t>
      </w:r>
      <w:r w:rsidRPr="008F12B1">
        <w:rPr>
          <w:rFonts w:asciiTheme="majorBidi" w:eastAsia="Times New Roman" w:hAnsiTheme="majorBidi" w:cstheme="majorBidi"/>
          <w:color w:val="000000"/>
        </w:rPr>
        <w:t xml:space="preserve"> </w:t>
      </w:r>
      <w:r w:rsidRPr="008F12B1">
        <w:rPr>
          <w:rFonts w:asciiTheme="majorBidi" w:eastAsia="Times New Roman" w:hAnsiTheme="majorBidi" w:cstheme="majorBidi"/>
        </w:rPr>
        <w:t>beberapa</w:t>
      </w:r>
      <w:r w:rsidRPr="008F12B1">
        <w:rPr>
          <w:rFonts w:asciiTheme="majorBidi" w:eastAsia="Times New Roman" w:hAnsiTheme="majorBidi" w:cstheme="majorBidi"/>
          <w:color w:val="000000"/>
        </w:rPr>
        <w:t xml:space="preserve"> dasar hukum perlindungan dan penegakan hukum </w:t>
      </w:r>
      <w:r w:rsidRPr="008F12B1">
        <w:rPr>
          <w:rFonts w:asciiTheme="majorBidi" w:eastAsia="Times New Roman" w:hAnsiTheme="majorBidi" w:cstheme="majorBidi"/>
        </w:rPr>
        <w:t>di indonesia</w:t>
      </w:r>
      <w:r w:rsidRPr="008F12B1">
        <w:rPr>
          <w:rFonts w:asciiTheme="majorBidi" w:eastAsia="Times New Roman" w:hAnsiTheme="majorBidi" w:cstheme="majorBidi"/>
          <w:color w:val="000000"/>
        </w:rPr>
        <w:t xml:space="preserve"> yang agar menjadi dasar terciptanya keadilan di masyarakat, yaitu :</w:t>
      </w:r>
    </w:p>
    <w:p w14:paraId="74501FA4" w14:textId="77777777" w:rsidR="006B19BE" w:rsidRPr="008F12B1" w:rsidRDefault="006B19BE" w:rsidP="006B19BE">
      <w:pPr>
        <w:pBdr>
          <w:top w:val="nil"/>
          <w:left w:val="nil"/>
          <w:bottom w:val="nil"/>
          <w:right w:val="nil"/>
          <w:between w:val="nil"/>
        </w:pBdr>
        <w:spacing w:after="0" w:line="312" w:lineRule="auto"/>
        <w:ind w:left="709" w:firstLine="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Pasal 27 ayat (1) UUD 1945 yang berbunyi </w:t>
      </w:r>
      <w:r w:rsidRPr="00EA28E3">
        <w:rPr>
          <w:rFonts w:asciiTheme="majorBidi" w:eastAsia="Times New Roman" w:hAnsiTheme="majorBidi" w:cstheme="majorBidi"/>
          <w:i/>
          <w:iCs/>
          <w:color w:val="000000"/>
        </w:rPr>
        <w:t xml:space="preserve">“Segala warga negara bersamaan berkedudukan di dalam hukum dan pemerintahan dan wajib </w:t>
      </w:r>
      <w:r w:rsidRPr="00EA28E3">
        <w:rPr>
          <w:rFonts w:asciiTheme="majorBidi" w:eastAsia="Times New Roman" w:hAnsiTheme="majorBidi" w:cstheme="majorBidi"/>
          <w:i/>
          <w:iCs/>
        </w:rPr>
        <w:t>menjunjung</w:t>
      </w:r>
      <w:r w:rsidRPr="00EA28E3">
        <w:rPr>
          <w:rFonts w:asciiTheme="majorBidi" w:eastAsia="Times New Roman" w:hAnsiTheme="majorBidi" w:cstheme="majorBidi"/>
          <w:i/>
          <w:iCs/>
          <w:color w:val="000000"/>
        </w:rPr>
        <w:t xml:space="preserve"> hukum dan pemerintahan itu dengan tidak ada kecualinya.”</w:t>
      </w:r>
      <w:r w:rsidRPr="008F12B1">
        <w:rPr>
          <w:rFonts w:asciiTheme="majorBidi" w:eastAsia="Times New Roman" w:hAnsiTheme="majorBidi" w:cstheme="majorBidi"/>
          <w:color w:val="000000"/>
          <w:vertAlign w:val="superscript"/>
        </w:rPr>
        <w:footnoteReference w:id="39"/>
      </w:r>
    </w:p>
    <w:p w14:paraId="40DAD030" w14:textId="77777777" w:rsidR="006B19BE" w:rsidRPr="008F12B1" w:rsidRDefault="006B19BE" w:rsidP="006B19BE">
      <w:pPr>
        <w:pBdr>
          <w:top w:val="nil"/>
          <w:left w:val="nil"/>
          <w:bottom w:val="nil"/>
          <w:right w:val="nil"/>
          <w:between w:val="nil"/>
        </w:pBdr>
        <w:spacing w:after="0" w:line="312" w:lineRule="auto"/>
        <w:ind w:left="709" w:firstLine="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Pasal 28 D ayat (1) UUD 1945 yang berbunyi </w:t>
      </w:r>
      <w:r w:rsidRPr="00EA28E3">
        <w:rPr>
          <w:rFonts w:asciiTheme="majorBidi" w:eastAsia="Times New Roman" w:hAnsiTheme="majorBidi" w:cstheme="majorBidi"/>
          <w:i/>
          <w:iCs/>
          <w:color w:val="000000"/>
        </w:rPr>
        <w:t xml:space="preserve">“Setiap </w:t>
      </w:r>
      <w:r w:rsidRPr="00EA28E3">
        <w:rPr>
          <w:rFonts w:asciiTheme="majorBidi" w:eastAsia="Times New Roman" w:hAnsiTheme="majorBidi" w:cstheme="majorBidi"/>
          <w:i/>
          <w:iCs/>
        </w:rPr>
        <w:t>orang</w:t>
      </w:r>
      <w:r w:rsidRPr="00EA28E3">
        <w:rPr>
          <w:rFonts w:asciiTheme="majorBidi" w:eastAsia="Times New Roman" w:hAnsiTheme="majorBidi" w:cstheme="majorBidi"/>
          <w:i/>
          <w:iCs/>
          <w:color w:val="000000"/>
        </w:rPr>
        <w:t xml:space="preserve"> berhak atas pengakuan, jaminan, perlindungan, dan kepastian hukum yang adil serta perlakuan yang sama di hadapan hukum.”</w:t>
      </w:r>
      <w:r w:rsidRPr="008F12B1">
        <w:rPr>
          <w:rFonts w:asciiTheme="majorBidi" w:eastAsia="Times New Roman" w:hAnsiTheme="majorBidi" w:cstheme="majorBidi"/>
          <w:color w:val="000000"/>
          <w:vertAlign w:val="superscript"/>
        </w:rPr>
        <w:footnoteReference w:id="40"/>
      </w:r>
    </w:p>
    <w:p w14:paraId="257193C9" w14:textId="77777777" w:rsidR="006B19BE" w:rsidRDefault="006B19BE" w:rsidP="006B19BE">
      <w:pPr>
        <w:pBdr>
          <w:top w:val="nil"/>
          <w:left w:val="nil"/>
          <w:bottom w:val="nil"/>
          <w:right w:val="nil"/>
          <w:between w:val="nil"/>
        </w:pBdr>
        <w:spacing w:after="0" w:line="312" w:lineRule="auto"/>
        <w:ind w:left="709" w:firstLine="425"/>
        <w:jc w:val="both"/>
        <w:rPr>
          <w:rFonts w:asciiTheme="majorBidi" w:eastAsia="Times New Roman" w:hAnsiTheme="majorBidi" w:cstheme="majorBidi"/>
          <w:i/>
          <w:iCs/>
          <w:color w:val="000000"/>
        </w:rPr>
      </w:pPr>
      <w:r w:rsidRPr="008F12B1">
        <w:rPr>
          <w:rFonts w:asciiTheme="majorBidi" w:eastAsia="Times New Roman" w:hAnsiTheme="majorBidi" w:cstheme="majorBidi"/>
          <w:color w:val="000000"/>
        </w:rPr>
        <w:lastRenderedPageBreak/>
        <w:t xml:space="preserve">Pasal 28 ayat (5) UUD 1945 yang berbunyi </w:t>
      </w:r>
      <w:r w:rsidRPr="00EA28E3">
        <w:rPr>
          <w:rFonts w:asciiTheme="majorBidi" w:eastAsia="Times New Roman" w:hAnsiTheme="majorBidi" w:cstheme="majorBidi"/>
          <w:i/>
          <w:iCs/>
          <w:color w:val="000000"/>
        </w:rPr>
        <w:t xml:space="preserve">“Untuk menegakkan dan melindungi Hak Asasi Manusia sesuai dengan prinsip negara hukum yang demokratis, maka pelaksanaan Hak Asasi Manusia dijamin, diatur, dan dituangkan dalam </w:t>
      </w:r>
      <w:r w:rsidRPr="00EA28E3">
        <w:rPr>
          <w:rFonts w:asciiTheme="majorBidi" w:eastAsia="Times New Roman" w:hAnsiTheme="majorBidi" w:cstheme="majorBidi"/>
          <w:i/>
          <w:iCs/>
        </w:rPr>
        <w:t>peraturan</w:t>
      </w:r>
      <w:r w:rsidRPr="00EA28E3">
        <w:rPr>
          <w:rFonts w:asciiTheme="majorBidi" w:eastAsia="Times New Roman" w:hAnsiTheme="majorBidi" w:cstheme="majorBidi"/>
          <w:i/>
          <w:iCs/>
          <w:color w:val="000000"/>
        </w:rPr>
        <w:t xml:space="preserve"> perundang-undangan.”</w:t>
      </w:r>
      <w:r w:rsidRPr="008F12B1">
        <w:rPr>
          <w:rFonts w:asciiTheme="majorBidi" w:eastAsia="Times New Roman" w:hAnsiTheme="majorBidi" w:cstheme="majorBidi"/>
          <w:color w:val="000000"/>
          <w:vertAlign w:val="superscript"/>
        </w:rPr>
        <w:footnoteReference w:id="41"/>
      </w:r>
    </w:p>
    <w:p w14:paraId="113F5167" w14:textId="77777777" w:rsidR="006B19BE" w:rsidRDefault="006B19BE" w:rsidP="006B19BE">
      <w:pPr>
        <w:pBdr>
          <w:top w:val="nil"/>
          <w:left w:val="nil"/>
          <w:bottom w:val="nil"/>
          <w:right w:val="nil"/>
          <w:between w:val="nil"/>
        </w:pBdr>
        <w:spacing w:after="0" w:line="312" w:lineRule="auto"/>
        <w:ind w:left="709" w:firstLine="425"/>
        <w:jc w:val="both"/>
        <w:rPr>
          <w:rFonts w:asciiTheme="majorBidi" w:eastAsia="Times New Roman" w:hAnsiTheme="majorBidi" w:cstheme="majorBidi"/>
          <w:i/>
          <w:iCs/>
          <w:color w:val="000000"/>
        </w:rPr>
      </w:pPr>
      <w:r w:rsidRPr="002F6CF4">
        <w:rPr>
          <w:rFonts w:asciiTheme="majorBidi" w:eastAsia="Times New Roman" w:hAnsiTheme="majorBidi" w:cstheme="majorBidi"/>
          <w:color w:val="000000"/>
        </w:rPr>
        <w:t>Pasal 30 ayat (4) yang berbunyi</w:t>
      </w:r>
      <w:r>
        <w:rPr>
          <w:rFonts w:asciiTheme="majorBidi" w:eastAsia="Times New Roman" w:hAnsiTheme="majorBidi" w:cstheme="majorBidi"/>
          <w:color w:val="000000"/>
        </w:rPr>
        <w:t xml:space="preserve"> </w:t>
      </w:r>
      <w:r w:rsidRPr="002F6CF4">
        <w:rPr>
          <w:rFonts w:asciiTheme="majorBidi" w:eastAsia="Times New Roman" w:hAnsiTheme="majorBidi" w:cstheme="majorBidi"/>
          <w:i/>
          <w:iCs/>
          <w:color w:val="000000"/>
        </w:rPr>
        <w:t>“Kepolisian Negara Republik Indonesia sebagai alat negara yang menjaga keamanan dan ketertiban masyarakat bertugas melindungi, mengayomi, melayani masyarakat, serta menegakkan hukum."</w:t>
      </w:r>
      <w:r>
        <w:rPr>
          <w:rFonts w:asciiTheme="majorBidi" w:eastAsia="Times New Roman" w:hAnsiTheme="majorBidi" w:cstheme="majorBidi"/>
          <w:i/>
          <w:iCs/>
          <w:color w:val="000000"/>
        </w:rPr>
        <w:t xml:space="preserve"> </w:t>
      </w:r>
      <w:r>
        <w:rPr>
          <w:rStyle w:val="FootnoteReference"/>
          <w:rFonts w:asciiTheme="majorBidi" w:eastAsia="Times New Roman" w:hAnsiTheme="majorBidi" w:cstheme="majorBidi"/>
          <w:i/>
          <w:iCs/>
          <w:color w:val="000000"/>
        </w:rPr>
        <w:footnoteReference w:id="42"/>
      </w:r>
    </w:p>
    <w:p w14:paraId="4522858E" w14:textId="77777777" w:rsidR="006B19BE" w:rsidRDefault="006B19BE" w:rsidP="006B19BE">
      <w:pPr>
        <w:pBdr>
          <w:top w:val="nil"/>
          <w:left w:val="nil"/>
          <w:bottom w:val="nil"/>
          <w:right w:val="nil"/>
          <w:between w:val="nil"/>
        </w:pBdr>
        <w:spacing w:after="0" w:line="312" w:lineRule="auto"/>
        <w:ind w:left="709" w:firstLine="425"/>
        <w:jc w:val="both"/>
        <w:rPr>
          <w:rFonts w:asciiTheme="majorBidi" w:eastAsia="Times New Roman" w:hAnsiTheme="majorBidi" w:cstheme="majorBidi"/>
          <w:i/>
          <w:iCs/>
          <w:color w:val="000000"/>
        </w:rPr>
      </w:pPr>
      <w:r w:rsidRPr="005A76A7">
        <w:rPr>
          <w:rFonts w:asciiTheme="majorBidi" w:eastAsia="Times New Roman" w:hAnsiTheme="majorBidi" w:cstheme="majorBidi"/>
          <w:color w:val="000000"/>
        </w:rPr>
        <w:t>Pasal 1365 KUHPerdata mengatur tentang perbuatan melawan hukum (PMH) yang berbunyi</w:t>
      </w:r>
      <w:r>
        <w:rPr>
          <w:rFonts w:asciiTheme="majorBidi" w:eastAsia="Times New Roman" w:hAnsiTheme="majorBidi" w:cstheme="majorBidi"/>
          <w:i/>
          <w:iCs/>
          <w:color w:val="000000"/>
        </w:rPr>
        <w:t xml:space="preserve"> “T</w:t>
      </w:r>
      <w:r w:rsidRPr="005A76A7">
        <w:rPr>
          <w:rFonts w:asciiTheme="majorBidi" w:eastAsia="Times New Roman" w:hAnsiTheme="majorBidi" w:cstheme="majorBidi"/>
          <w:i/>
          <w:iCs/>
          <w:color w:val="000000"/>
        </w:rPr>
        <w:t>iap perbuatan yang melanggar hukum dan membawa kerugian kepada orang lain, mewajibkan orang yang menimbulkan kerugian itu karena kesalahannya untuk menggantikan kerugian tersebut.</w:t>
      </w:r>
      <w:r>
        <w:rPr>
          <w:rFonts w:asciiTheme="majorBidi" w:eastAsia="Times New Roman" w:hAnsiTheme="majorBidi" w:cstheme="majorBidi"/>
          <w:i/>
          <w:iCs/>
          <w:color w:val="000000"/>
        </w:rPr>
        <w:t>”</w:t>
      </w:r>
      <w:r>
        <w:rPr>
          <w:rStyle w:val="FootnoteReference"/>
          <w:rFonts w:asciiTheme="majorBidi" w:eastAsia="Times New Roman" w:hAnsiTheme="majorBidi" w:cstheme="majorBidi"/>
          <w:i/>
          <w:iCs/>
          <w:color w:val="000000"/>
        </w:rPr>
        <w:footnoteReference w:id="43"/>
      </w:r>
    </w:p>
    <w:p w14:paraId="586A67B6" w14:textId="77777777" w:rsidR="006B19BE" w:rsidRPr="002F6CF4" w:rsidRDefault="006B19BE" w:rsidP="006B19BE">
      <w:pPr>
        <w:pBdr>
          <w:top w:val="nil"/>
          <w:left w:val="nil"/>
          <w:bottom w:val="nil"/>
          <w:right w:val="nil"/>
          <w:between w:val="nil"/>
        </w:pBdr>
        <w:spacing w:after="0" w:line="312" w:lineRule="auto"/>
        <w:ind w:left="709" w:firstLine="425"/>
        <w:jc w:val="both"/>
        <w:rPr>
          <w:rFonts w:asciiTheme="majorBidi" w:eastAsia="Times New Roman" w:hAnsiTheme="majorBidi" w:cstheme="majorBidi"/>
          <w:i/>
          <w:iCs/>
          <w:color w:val="000000"/>
        </w:rPr>
      </w:pPr>
      <w:r w:rsidRPr="00632E5D">
        <w:rPr>
          <w:rFonts w:asciiTheme="majorBidi" w:eastAsia="Times New Roman" w:hAnsiTheme="majorBidi" w:cstheme="majorBidi"/>
          <w:color w:val="000000"/>
        </w:rPr>
        <w:t>Selain pasal tersebut</w:t>
      </w:r>
      <w:r>
        <w:rPr>
          <w:rFonts w:asciiTheme="majorBidi" w:eastAsia="Times New Roman" w:hAnsiTheme="majorBidi" w:cstheme="majorBidi"/>
          <w:color w:val="000000"/>
        </w:rPr>
        <w:t xml:space="preserve"> </w:t>
      </w:r>
      <w:r w:rsidRPr="00632E5D">
        <w:rPr>
          <w:rFonts w:asciiTheme="majorBidi" w:eastAsia="Times New Roman" w:hAnsiTheme="majorBidi" w:cstheme="majorBidi"/>
          <w:color w:val="000000"/>
        </w:rPr>
        <w:t>terdapat juga UU No. 39 Tahun 1999 Pasal 70 Tentang Hak Asasi Manusia yang berbunyi</w:t>
      </w:r>
      <w:r>
        <w:rPr>
          <w:rFonts w:asciiTheme="majorBidi" w:eastAsia="Times New Roman" w:hAnsiTheme="majorBidi" w:cstheme="majorBidi"/>
          <w:i/>
          <w:iCs/>
          <w:color w:val="000000"/>
        </w:rPr>
        <w:t xml:space="preserve"> “</w:t>
      </w:r>
      <w:r w:rsidRPr="00632E5D">
        <w:rPr>
          <w:rFonts w:asciiTheme="majorBidi" w:eastAsia="Times New Roman" w:hAnsiTheme="majorBidi" w:cstheme="majorBidi"/>
          <w:i/>
          <w:iCs/>
          <w:color w:val="000000"/>
        </w:rPr>
        <w:t>Pemerintah wajib dan bertanggung jawab menghormati, melindungi</w:t>
      </w:r>
      <w:r>
        <w:rPr>
          <w:rFonts w:asciiTheme="majorBidi" w:eastAsia="Times New Roman" w:hAnsiTheme="majorBidi" w:cstheme="majorBidi"/>
          <w:i/>
          <w:iCs/>
          <w:color w:val="000000"/>
        </w:rPr>
        <w:t>cx cx</w:t>
      </w:r>
      <w:r w:rsidRPr="00632E5D">
        <w:rPr>
          <w:rFonts w:asciiTheme="majorBidi" w:eastAsia="Times New Roman" w:hAnsiTheme="majorBidi" w:cstheme="majorBidi"/>
          <w:i/>
          <w:iCs/>
          <w:color w:val="000000"/>
        </w:rPr>
        <w:t>, menegakkan, dan memajukan hak asasi manusia yang diatur dalam Undang-Undang ini, peraturan perundang-undangan lain, dan hukum internasional tentang hak asasi manusia yang diterima oleh Negara Republik Indonesia."</w:t>
      </w:r>
      <w:r>
        <w:rPr>
          <w:rStyle w:val="FootnoteReference"/>
          <w:rFonts w:asciiTheme="majorBidi" w:eastAsia="Times New Roman" w:hAnsiTheme="majorBidi" w:cstheme="majorBidi"/>
          <w:i/>
          <w:iCs/>
          <w:color w:val="000000"/>
        </w:rPr>
        <w:footnoteReference w:id="44"/>
      </w:r>
    </w:p>
    <w:p w14:paraId="051983C4" w14:textId="77777777" w:rsidR="006B19BE" w:rsidRDefault="006B19BE" w:rsidP="006B19BE">
      <w:pPr>
        <w:pBdr>
          <w:top w:val="nil"/>
          <w:left w:val="nil"/>
          <w:bottom w:val="nil"/>
          <w:right w:val="nil"/>
          <w:between w:val="nil"/>
        </w:pBdr>
        <w:spacing w:after="0" w:line="312" w:lineRule="auto"/>
        <w:jc w:val="both"/>
        <w:rPr>
          <w:rFonts w:asciiTheme="majorBidi" w:eastAsia="Times New Roman" w:hAnsiTheme="majorBidi" w:cstheme="majorBidi"/>
          <w:i/>
          <w:iCs/>
          <w:color w:val="000000"/>
        </w:rPr>
      </w:pPr>
    </w:p>
    <w:p w14:paraId="3EE0B717" w14:textId="77777777" w:rsidR="006B19BE" w:rsidRPr="008F12B1" w:rsidRDefault="006B19BE" w:rsidP="006B19BE">
      <w:pPr>
        <w:pBdr>
          <w:top w:val="nil"/>
          <w:left w:val="nil"/>
          <w:bottom w:val="nil"/>
          <w:right w:val="nil"/>
          <w:between w:val="nil"/>
        </w:pBdr>
        <w:spacing w:after="0" w:line="312" w:lineRule="auto"/>
        <w:ind w:left="709" w:firstLine="425"/>
        <w:jc w:val="both"/>
        <w:rPr>
          <w:rFonts w:asciiTheme="majorBidi" w:eastAsia="Times New Roman" w:hAnsiTheme="majorBidi" w:cstheme="majorBidi"/>
          <w:color w:val="000000"/>
        </w:rPr>
      </w:pPr>
    </w:p>
    <w:p w14:paraId="4DDCD2BC" w14:textId="77777777" w:rsidR="006B19BE" w:rsidRPr="008F12B1" w:rsidRDefault="006B19BE" w:rsidP="006B19BE">
      <w:pPr>
        <w:pStyle w:val="Heading2"/>
        <w:numPr>
          <w:ilvl w:val="0"/>
          <w:numId w:val="37"/>
        </w:numPr>
        <w:spacing w:before="0" w:after="0" w:line="312" w:lineRule="auto"/>
        <w:ind w:left="426"/>
      </w:pPr>
      <w:bookmarkStart w:id="25" w:name="_Toc186411388"/>
      <w:r w:rsidRPr="008F12B1">
        <w:rPr>
          <w:szCs w:val="22"/>
        </w:rPr>
        <w:t>Konsep Lelang</w:t>
      </w:r>
      <w:bookmarkEnd w:id="25"/>
      <w:r w:rsidRPr="008F12B1">
        <w:rPr>
          <w:szCs w:val="22"/>
        </w:rPr>
        <w:t xml:space="preserve"> </w:t>
      </w:r>
    </w:p>
    <w:p w14:paraId="2B8D46EC" w14:textId="77777777" w:rsidR="006B19BE" w:rsidRPr="008F12B1" w:rsidRDefault="006B19BE" w:rsidP="006B19BE">
      <w:pPr>
        <w:pStyle w:val="Heading3"/>
        <w:numPr>
          <w:ilvl w:val="3"/>
          <w:numId w:val="10"/>
        </w:numPr>
        <w:spacing w:before="0" w:after="0"/>
        <w:ind w:left="709" w:hanging="283"/>
      </w:pPr>
      <w:bookmarkStart w:id="26" w:name="_Toc186411389"/>
      <w:r w:rsidRPr="008F12B1">
        <w:t>Pengertian Lelang</w:t>
      </w:r>
      <w:bookmarkEnd w:id="26"/>
      <w:r w:rsidRPr="008F12B1">
        <w:t xml:space="preserve"> </w:t>
      </w:r>
    </w:p>
    <w:p w14:paraId="65E6904B" w14:textId="77777777" w:rsidR="006B19BE" w:rsidRPr="008F12B1"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Kata lelang diambil dari kata Auctio yang berarti peningkatan secara bertahap, berbeda dengan jual beli lelang ialah penjualan dalam umum atau penjualan barang-barang yang dilaksanakan terhadap umum dengan penawaran yang naik sampai sepakat harga paling tertinggi.</w:t>
      </w:r>
      <w:r w:rsidRPr="008F12B1">
        <w:rPr>
          <w:rFonts w:asciiTheme="majorBidi" w:eastAsia="Times New Roman" w:hAnsiTheme="majorBidi" w:cstheme="majorBidi"/>
          <w:color w:val="000000"/>
          <w:vertAlign w:val="superscript"/>
        </w:rPr>
        <w:footnoteReference w:id="45"/>
      </w:r>
      <w:r w:rsidRPr="008F12B1">
        <w:rPr>
          <w:rFonts w:asciiTheme="majorBidi" w:eastAsia="Times New Roman" w:hAnsiTheme="majorBidi" w:cstheme="majorBidi"/>
          <w:color w:val="000000"/>
        </w:rPr>
        <w:t xml:space="preserve"> </w:t>
      </w:r>
    </w:p>
    <w:p w14:paraId="593A6ECD" w14:textId="77777777" w:rsidR="006B19BE" w:rsidRPr="008F12B1" w:rsidRDefault="006B19BE" w:rsidP="006B19BE">
      <w:pPr>
        <w:pBdr>
          <w:top w:val="nil"/>
          <w:left w:val="nil"/>
          <w:bottom w:val="nil"/>
          <w:right w:val="nil"/>
          <w:between w:val="nil"/>
        </w:pBdr>
        <w:spacing w:after="0" w:line="312" w:lineRule="auto"/>
        <w:ind w:left="709" w:firstLine="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Sedangkan menurut Pasal 1 Peraturan </w:t>
      </w:r>
      <w:r w:rsidRPr="008F12B1">
        <w:rPr>
          <w:rFonts w:asciiTheme="majorBidi" w:eastAsia="Times New Roman" w:hAnsiTheme="majorBidi" w:cstheme="majorBidi"/>
        </w:rPr>
        <w:t>Menteri</w:t>
      </w:r>
      <w:r w:rsidRPr="008F12B1">
        <w:rPr>
          <w:rFonts w:asciiTheme="majorBidi" w:eastAsia="Times New Roman" w:hAnsiTheme="majorBidi" w:cstheme="majorBidi"/>
          <w:color w:val="000000"/>
        </w:rPr>
        <w:t xml:space="preserve"> Keuangan No.</w:t>
      </w:r>
      <w:r>
        <w:rPr>
          <w:rFonts w:asciiTheme="majorBidi" w:eastAsia="Times New Roman" w:hAnsiTheme="majorBidi" w:cstheme="majorBidi"/>
          <w:color w:val="000000"/>
        </w:rPr>
        <w:t>213</w:t>
      </w:r>
      <w:r w:rsidRPr="008F12B1">
        <w:rPr>
          <w:rFonts w:asciiTheme="majorBidi" w:eastAsia="Times New Roman" w:hAnsiTheme="majorBidi" w:cstheme="majorBidi"/>
          <w:color w:val="000000"/>
        </w:rPr>
        <w:t>/PMK.0</w:t>
      </w:r>
      <w:r>
        <w:rPr>
          <w:rFonts w:asciiTheme="majorBidi" w:eastAsia="Times New Roman" w:hAnsiTheme="majorBidi" w:cstheme="majorBidi"/>
          <w:color w:val="000000"/>
        </w:rPr>
        <w:t>6</w:t>
      </w:r>
      <w:r w:rsidRPr="008F12B1">
        <w:rPr>
          <w:rFonts w:asciiTheme="majorBidi" w:eastAsia="Times New Roman" w:hAnsiTheme="majorBidi" w:cstheme="majorBidi"/>
          <w:color w:val="000000"/>
        </w:rPr>
        <w:t>/20</w:t>
      </w:r>
      <w:r>
        <w:rPr>
          <w:rFonts w:asciiTheme="majorBidi" w:eastAsia="Times New Roman" w:hAnsiTheme="majorBidi" w:cstheme="majorBidi"/>
          <w:color w:val="000000"/>
        </w:rPr>
        <w:t>20</w:t>
      </w:r>
      <w:r w:rsidRPr="008F12B1">
        <w:rPr>
          <w:rFonts w:asciiTheme="majorBidi" w:eastAsia="Times New Roman" w:hAnsiTheme="majorBidi" w:cstheme="majorBidi"/>
          <w:color w:val="000000"/>
        </w:rPr>
        <w:t xml:space="preserve"> lelang adalah penjualan barang yang terbuka untuk umum dengan penawaran secara tertulis dan </w:t>
      </w:r>
      <w:r w:rsidRPr="008F12B1">
        <w:rPr>
          <w:rFonts w:asciiTheme="majorBidi" w:eastAsia="Times New Roman" w:hAnsiTheme="majorBidi" w:cstheme="majorBidi"/>
        </w:rPr>
        <w:t>atau</w:t>
      </w:r>
      <w:r w:rsidRPr="008F12B1">
        <w:rPr>
          <w:rFonts w:asciiTheme="majorBidi" w:eastAsia="Times New Roman" w:hAnsiTheme="majorBidi" w:cstheme="majorBidi"/>
          <w:color w:val="000000"/>
        </w:rPr>
        <w:t xml:space="preserve"> lisan yang semakin meningkat atau menurun untuk mencapai harga tertinggi yang didahului dengan pengumuman lelang. </w:t>
      </w:r>
    </w:p>
    <w:p w14:paraId="31B99B58" w14:textId="77777777" w:rsidR="006B19BE" w:rsidRPr="008F12B1" w:rsidRDefault="006B19BE" w:rsidP="006B19BE">
      <w:pPr>
        <w:pBdr>
          <w:top w:val="nil"/>
          <w:left w:val="nil"/>
          <w:bottom w:val="nil"/>
          <w:right w:val="nil"/>
          <w:between w:val="nil"/>
        </w:pBdr>
        <w:spacing w:after="0" w:line="312" w:lineRule="auto"/>
        <w:ind w:left="709" w:firstLine="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Jadi dapat dinyatakan bahwa bahwa lelang </w:t>
      </w:r>
      <w:r w:rsidRPr="008F12B1">
        <w:rPr>
          <w:rFonts w:asciiTheme="majorBidi" w:eastAsia="Times New Roman" w:hAnsiTheme="majorBidi" w:cstheme="majorBidi"/>
        </w:rPr>
        <w:t>adalah</w:t>
      </w:r>
      <w:r w:rsidRPr="008F12B1">
        <w:rPr>
          <w:rFonts w:asciiTheme="majorBidi" w:eastAsia="Times New Roman" w:hAnsiTheme="majorBidi" w:cstheme="majorBidi"/>
          <w:color w:val="000000"/>
        </w:rPr>
        <w:t xml:space="preserve"> penjualan barang baik suatu barang atau benda yang bergerak maupun tidak bergerak yang diadakan dimuka dimuka umum dengan penawaran harga yang semakin meningkat atau juga menurun untuk mencapai harga yang disetujui atau disepakati. </w:t>
      </w:r>
    </w:p>
    <w:p w14:paraId="388955E3" w14:textId="77777777" w:rsidR="006B19BE" w:rsidRPr="008F12B1" w:rsidRDefault="006B19BE" w:rsidP="006B19BE">
      <w:pPr>
        <w:pBdr>
          <w:top w:val="nil"/>
          <w:left w:val="nil"/>
          <w:bottom w:val="nil"/>
          <w:right w:val="nil"/>
          <w:between w:val="nil"/>
        </w:pBdr>
        <w:spacing w:after="0" w:line="312" w:lineRule="auto"/>
        <w:ind w:left="709" w:firstLine="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Adapun jenis-jenis lelang sesuai Peraturan </w:t>
      </w:r>
      <w:r w:rsidRPr="008F12B1">
        <w:rPr>
          <w:rFonts w:asciiTheme="majorBidi" w:eastAsia="Times New Roman" w:hAnsiTheme="majorBidi" w:cstheme="majorBidi"/>
        </w:rPr>
        <w:t>Menteri</w:t>
      </w:r>
      <w:r w:rsidRPr="008F12B1">
        <w:rPr>
          <w:rFonts w:asciiTheme="majorBidi" w:eastAsia="Times New Roman" w:hAnsiTheme="majorBidi" w:cstheme="majorBidi"/>
          <w:color w:val="000000"/>
        </w:rPr>
        <w:t xml:space="preserve"> Keuangan RI Nomor </w:t>
      </w:r>
      <w:r>
        <w:rPr>
          <w:rFonts w:asciiTheme="majorBidi" w:eastAsia="Times New Roman" w:hAnsiTheme="majorBidi" w:cstheme="majorBidi"/>
          <w:color w:val="000000"/>
        </w:rPr>
        <w:t>213</w:t>
      </w:r>
      <w:r w:rsidRPr="008F12B1">
        <w:rPr>
          <w:rFonts w:asciiTheme="majorBidi" w:eastAsia="Times New Roman" w:hAnsiTheme="majorBidi" w:cstheme="majorBidi"/>
          <w:color w:val="000000"/>
        </w:rPr>
        <w:t>/PMK.</w:t>
      </w:r>
      <w:r>
        <w:rPr>
          <w:rFonts w:asciiTheme="majorBidi" w:eastAsia="Times New Roman" w:hAnsiTheme="majorBidi" w:cstheme="majorBidi"/>
          <w:color w:val="000000"/>
        </w:rPr>
        <w:t>06</w:t>
      </w:r>
      <w:r w:rsidRPr="008F12B1">
        <w:rPr>
          <w:rFonts w:asciiTheme="majorBidi" w:eastAsia="Times New Roman" w:hAnsiTheme="majorBidi" w:cstheme="majorBidi"/>
          <w:color w:val="000000"/>
        </w:rPr>
        <w:t>/20</w:t>
      </w:r>
      <w:r>
        <w:rPr>
          <w:rFonts w:asciiTheme="majorBidi" w:eastAsia="Times New Roman" w:hAnsiTheme="majorBidi" w:cstheme="majorBidi"/>
          <w:color w:val="000000"/>
        </w:rPr>
        <w:t>20</w:t>
      </w:r>
      <w:r w:rsidRPr="008F12B1">
        <w:rPr>
          <w:rFonts w:asciiTheme="majorBidi" w:eastAsia="Times New Roman" w:hAnsiTheme="majorBidi" w:cstheme="majorBidi"/>
          <w:color w:val="000000"/>
        </w:rPr>
        <w:t xml:space="preserve"> Tentang Petunjuk </w:t>
      </w:r>
      <w:r w:rsidRPr="008F12B1">
        <w:rPr>
          <w:rFonts w:asciiTheme="majorBidi" w:eastAsia="Times New Roman" w:hAnsiTheme="majorBidi" w:cstheme="majorBidi"/>
          <w:color w:val="000000"/>
        </w:rPr>
        <w:lastRenderedPageBreak/>
        <w:t xml:space="preserve">Pelaksanaan Lelang yang dilakukan </w:t>
      </w:r>
      <w:r w:rsidRPr="008F12B1">
        <w:rPr>
          <w:rFonts w:asciiTheme="majorBidi" w:eastAsia="Times New Roman" w:hAnsiTheme="majorBidi" w:cstheme="majorBidi"/>
        </w:rPr>
        <w:t>oleh</w:t>
      </w:r>
      <w:r w:rsidRPr="008F12B1">
        <w:rPr>
          <w:rFonts w:asciiTheme="majorBidi" w:eastAsia="Times New Roman" w:hAnsiTheme="majorBidi" w:cstheme="majorBidi"/>
          <w:color w:val="000000"/>
        </w:rPr>
        <w:t xml:space="preserve"> Kantor Pelayanan Kekayaan Negara (KPKNL) sebagai berikut: </w:t>
      </w:r>
    </w:p>
    <w:p w14:paraId="07B0B3EB" w14:textId="77777777" w:rsidR="006B19BE" w:rsidRDefault="006B19BE" w:rsidP="006B19BE">
      <w:pPr>
        <w:numPr>
          <w:ilvl w:val="0"/>
          <w:numId w:val="11"/>
        </w:numPr>
        <w:pBdr>
          <w:top w:val="nil"/>
          <w:left w:val="nil"/>
          <w:bottom w:val="nil"/>
          <w:right w:val="nil"/>
          <w:between w:val="nil"/>
        </w:pBdr>
        <w:spacing w:after="0" w:line="312" w:lineRule="auto"/>
        <w:ind w:left="993" w:hanging="284"/>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Lelang Eksekusi </w:t>
      </w:r>
    </w:p>
    <w:p w14:paraId="20F2F8AB" w14:textId="77777777" w:rsidR="006B19BE" w:rsidRPr="003F3823" w:rsidRDefault="006B19BE" w:rsidP="006B19BE">
      <w:pPr>
        <w:pBdr>
          <w:top w:val="nil"/>
          <w:left w:val="nil"/>
          <w:bottom w:val="nil"/>
          <w:right w:val="nil"/>
          <w:between w:val="nil"/>
        </w:pBdr>
        <w:spacing w:after="0" w:line="312" w:lineRule="auto"/>
        <w:ind w:left="993"/>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3F3823">
        <w:rPr>
          <w:rFonts w:asciiTheme="majorBidi" w:eastAsia="Times New Roman" w:hAnsiTheme="majorBidi" w:cstheme="majorBidi"/>
          <w:color w:val="000000"/>
        </w:rPr>
        <w:t xml:space="preserve">Lelang yang untuk melaksanakan putusan atau penetapan pengadilan atau dokumen-dokumen lain yang </w:t>
      </w:r>
      <w:r w:rsidRPr="003F3823">
        <w:rPr>
          <w:rFonts w:asciiTheme="majorBidi" w:eastAsia="Times New Roman" w:hAnsiTheme="majorBidi" w:cstheme="majorBidi"/>
        </w:rPr>
        <w:t>dipersamakan</w:t>
      </w:r>
      <w:r w:rsidRPr="003F3823">
        <w:rPr>
          <w:rFonts w:asciiTheme="majorBidi" w:eastAsia="Times New Roman" w:hAnsiTheme="majorBidi" w:cstheme="majorBidi"/>
          <w:color w:val="000000"/>
        </w:rPr>
        <w:t xml:space="preserve"> dengan atau melaksanakan ketentuan dalam peraturan </w:t>
      </w:r>
      <w:r w:rsidRPr="003F3823">
        <w:rPr>
          <w:rFonts w:asciiTheme="majorBidi" w:eastAsia="Times New Roman" w:hAnsiTheme="majorBidi" w:cstheme="majorBidi"/>
        </w:rPr>
        <w:t>perundang</w:t>
      </w:r>
      <w:r w:rsidRPr="003F3823">
        <w:rPr>
          <w:rFonts w:asciiTheme="majorBidi" w:eastAsia="Times New Roman" w:hAnsiTheme="majorBidi" w:cstheme="majorBidi"/>
          <w:color w:val="000000"/>
        </w:rPr>
        <w:t>-undangan.</w:t>
      </w:r>
      <w:r w:rsidRPr="008F12B1">
        <w:rPr>
          <w:rFonts w:asciiTheme="majorBidi" w:eastAsia="Times New Roman" w:hAnsiTheme="majorBidi" w:cstheme="majorBidi"/>
          <w:color w:val="000000"/>
          <w:vertAlign w:val="superscript"/>
        </w:rPr>
        <w:footnoteReference w:id="46"/>
      </w:r>
      <w:r w:rsidRPr="003F3823">
        <w:rPr>
          <w:rFonts w:asciiTheme="majorBidi" w:eastAsia="Times New Roman" w:hAnsiTheme="majorBidi" w:cstheme="majorBidi"/>
          <w:color w:val="000000"/>
        </w:rPr>
        <w:t xml:space="preserve"> Atau dapat disebut dengan lelang eksekusi Pengadilan Negeri, lelang Eksekusi Pajak, lelang Eksekusi Harta Pailit dan lainnya. </w:t>
      </w:r>
    </w:p>
    <w:p w14:paraId="243A77BD" w14:textId="77777777" w:rsidR="006B19BE" w:rsidRPr="008F12B1" w:rsidRDefault="006B19BE" w:rsidP="006B19BE">
      <w:pPr>
        <w:numPr>
          <w:ilvl w:val="0"/>
          <w:numId w:val="11"/>
        </w:numPr>
        <w:pBdr>
          <w:top w:val="nil"/>
          <w:left w:val="nil"/>
          <w:bottom w:val="nil"/>
          <w:right w:val="nil"/>
          <w:between w:val="nil"/>
        </w:pBdr>
        <w:spacing w:after="0" w:line="312" w:lineRule="auto"/>
        <w:ind w:left="993" w:hanging="284"/>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Lelang Non Eksekusi Wajib </w:t>
      </w:r>
    </w:p>
    <w:p w14:paraId="7210494D" w14:textId="77777777" w:rsidR="006B19BE" w:rsidRPr="008F12B1" w:rsidRDefault="006B19BE" w:rsidP="006B19BE">
      <w:pPr>
        <w:pBdr>
          <w:top w:val="nil"/>
          <w:left w:val="nil"/>
          <w:bottom w:val="nil"/>
          <w:right w:val="nil"/>
          <w:between w:val="nil"/>
        </w:pBdr>
        <w:spacing w:after="0" w:line="312" w:lineRule="auto"/>
        <w:ind w:left="993"/>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Lelang untuk </w:t>
      </w:r>
      <w:r w:rsidRPr="008F12B1">
        <w:rPr>
          <w:rFonts w:asciiTheme="majorBidi" w:eastAsia="Times New Roman" w:hAnsiTheme="majorBidi" w:cstheme="majorBidi"/>
        </w:rPr>
        <w:t>melaksanakan</w:t>
      </w:r>
      <w:r w:rsidRPr="008F12B1">
        <w:rPr>
          <w:rFonts w:asciiTheme="majorBidi" w:eastAsia="Times New Roman" w:hAnsiTheme="majorBidi" w:cstheme="majorBidi"/>
          <w:color w:val="000000"/>
        </w:rPr>
        <w:t xml:space="preserve"> penjualan barang yang oleh peraturan </w:t>
      </w:r>
      <w:r w:rsidRPr="008F12B1">
        <w:rPr>
          <w:rFonts w:asciiTheme="majorBidi" w:eastAsia="Times New Roman" w:hAnsiTheme="majorBidi" w:cstheme="majorBidi"/>
        </w:rPr>
        <w:t>perundang</w:t>
      </w:r>
      <w:r w:rsidRPr="008F12B1">
        <w:rPr>
          <w:rFonts w:asciiTheme="majorBidi" w:eastAsia="Times New Roman" w:hAnsiTheme="majorBidi" w:cstheme="majorBidi"/>
          <w:color w:val="000000"/>
        </w:rPr>
        <w:t>-undang diharuskan dijual secara lelang.</w:t>
      </w:r>
      <w:r w:rsidRPr="008F12B1">
        <w:rPr>
          <w:rFonts w:asciiTheme="majorBidi" w:eastAsia="Times New Roman" w:hAnsiTheme="majorBidi" w:cstheme="majorBidi"/>
          <w:color w:val="000000"/>
          <w:vertAlign w:val="superscript"/>
        </w:rPr>
        <w:footnoteReference w:id="47"/>
      </w:r>
    </w:p>
    <w:p w14:paraId="75D8FF4A" w14:textId="77777777" w:rsidR="006B19BE" w:rsidRDefault="006B19BE" w:rsidP="006B19BE">
      <w:pPr>
        <w:numPr>
          <w:ilvl w:val="0"/>
          <w:numId w:val="11"/>
        </w:numPr>
        <w:pBdr>
          <w:top w:val="nil"/>
          <w:left w:val="nil"/>
          <w:bottom w:val="nil"/>
          <w:right w:val="nil"/>
          <w:between w:val="nil"/>
        </w:pBdr>
        <w:spacing w:after="0" w:line="312" w:lineRule="auto"/>
        <w:ind w:left="993" w:hanging="284"/>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Lelang Non Eksekusi Sukarela </w:t>
      </w:r>
    </w:p>
    <w:p w14:paraId="20C69E84" w14:textId="77777777" w:rsidR="006B19BE" w:rsidRDefault="006B19BE" w:rsidP="006B19BE">
      <w:pPr>
        <w:pBdr>
          <w:top w:val="nil"/>
          <w:left w:val="nil"/>
          <w:bottom w:val="nil"/>
          <w:right w:val="nil"/>
          <w:between w:val="nil"/>
        </w:pBdr>
        <w:spacing w:after="0" w:line="312" w:lineRule="auto"/>
        <w:ind w:left="993"/>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3F3823">
        <w:rPr>
          <w:rFonts w:asciiTheme="majorBidi" w:eastAsia="Times New Roman" w:hAnsiTheme="majorBidi" w:cstheme="majorBidi"/>
          <w:color w:val="000000"/>
        </w:rPr>
        <w:t xml:space="preserve">Lelang yang atas barang milik swasta dan perorangan atau juga badan hukum/badan usaha yang dilelang </w:t>
      </w:r>
      <w:r w:rsidRPr="003F3823">
        <w:rPr>
          <w:rFonts w:asciiTheme="majorBidi" w:eastAsia="Times New Roman" w:hAnsiTheme="majorBidi" w:cstheme="majorBidi"/>
        </w:rPr>
        <w:t>oleh</w:t>
      </w:r>
      <w:r w:rsidRPr="003F3823">
        <w:rPr>
          <w:rFonts w:asciiTheme="majorBidi" w:eastAsia="Times New Roman" w:hAnsiTheme="majorBidi" w:cstheme="majorBidi"/>
          <w:color w:val="000000"/>
        </w:rPr>
        <w:t xml:space="preserve"> secara sukarela.</w:t>
      </w:r>
      <w:r w:rsidRPr="008F12B1">
        <w:rPr>
          <w:rFonts w:asciiTheme="majorBidi" w:eastAsia="Times New Roman" w:hAnsiTheme="majorBidi" w:cstheme="majorBidi"/>
          <w:color w:val="000000"/>
          <w:vertAlign w:val="superscript"/>
        </w:rPr>
        <w:footnoteReference w:id="48"/>
      </w:r>
    </w:p>
    <w:p w14:paraId="7EBBDF54" w14:textId="77777777" w:rsidR="006B19BE"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Pr>
          <w:rFonts w:asciiTheme="majorBidi" w:eastAsia="Times New Roman" w:hAnsiTheme="majorBidi" w:cstheme="majorBidi"/>
          <w:color w:val="000000"/>
        </w:rPr>
        <w:tab/>
        <w:t>Jenis lelang berbeda satu sama lain sesuai dengan kategorinya, tetapi secara garis besar macam-macam Lelang dapat dikelompokan sebagai berikut:</w:t>
      </w:r>
    </w:p>
    <w:p w14:paraId="08738E42" w14:textId="77777777" w:rsidR="006B19BE" w:rsidRDefault="006B19BE" w:rsidP="006B19BE">
      <w:pPr>
        <w:pStyle w:val="ListParagraph"/>
        <w:numPr>
          <w:ilvl w:val="0"/>
          <w:numId w:val="53"/>
        </w:numPr>
        <w:pBdr>
          <w:top w:val="nil"/>
          <w:left w:val="nil"/>
          <w:bottom w:val="nil"/>
          <w:right w:val="nil"/>
          <w:between w:val="nil"/>
        </w:pBdr>
        <w:spacing w:after="0" w:line="312" w:lineRule="auto"/>
        <w:ind w:left="78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Lelang Eksekusi </w:t>
      </w:r>
    </w:p>
    <w:p w14:paraId="54252D74" w14:textId="77777777" w:rsidR="006B19BE" w:rsidRDefault="006B19BE" w:rsidP="006B19BE">
      <w:pPr>
        <w:pStyle w:val="ListParagraph"/>
        <w:numPr>
          <w:ilvl w:val="0"/>
          <w:numId w:val="54"/>
        </w:numPr>
        <w:pBdr>
          <w:top w:val="nil"/>
          <w:left w:val="nil"/>
          <w:bottom w:val="nil"/>
          <w:right w:val="nil"/>
          <w:between w:val="nil"/>
        </w:pBdr>
        <w:spacing w:after="0" w:line="312"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Lelang Eksekusi Panitia Urusan Piutang Negara (PUPN) </w:t>
      </w:r>
    </w:p>
    <w:p w14:paraId="314D8CD0" w14:textId="77777777" w:rsidR="006B19BE" w:rsidRDefault="006B19BE" w:rsidP="006B19BE">
      <w:pPr>
        <w:pStyle w:val="ListParagraph"/>
        <w:pBdr>
          <w:top w:val="nil"/>
          <w:left w:val="nil"/>
          <w:bottom w:val="nil"/>
          <w:right w:val="nil"/>
          <w:between w:val="nil"/>
        </w:pBdr>
        <w:spacing w:after="0" w:line="312" w:lineRule="auto"/>
        <w:ind w:left="1070"/>
        <w:jc w:val="both"/>
        <w:rPr>
          <w:rFonts w:asciiTheme="majorBidi" w:eastAsia="Times New Roman" w:hAnsiTheme="majorBidi" w:cstheme="majorBidi"/>
          <w:color w:val="000000"/>
        </w:rPr>
      </w:pPr>
      <w:r>
        <w:rPr>
          <w:rFonts w:asciiTheme="majorBidi" w:eastAsia="Times New Roman" w:hAnsiTheme="majorBidi" w:cstheme="majorBidi"/>
          <w:color w:val="000000"/>
        </w:rPr>
        <w:lastRenderedPageBreak/>
        <w:t xml:space="preserve">Lelang eksekusi panitia urusan piutang negara ialah pelayanan lelang yang diberikan kepada panitia urusan piutang negara dalam rangka proses penyelesaian pengurusan piutang negara atas barang jaminan milik penanggung hutang yang tidak membayar hutangnya kepada negara. </w:t>
      </w:r>
    </w:p>
    <w:p w14:paraId="071FE0F5" w14:textId="77777777" w:rsidR="006B19BE" w:rsidRDefault="006B19BE" w:rsidP="006B19BE">
      <w:pPr>
        <w:pStyle w:val="ListParagraph"/>
        <w:numPr>
          <w:ilvl w:val="0"/>
          <w:numId w:val="54"/>
        </w:numPr>
        <w:pBdr>
          <w:top w:val="nil"/>
          <w:left w:val="nil"/>
          <w:bottom w:val="nil"/>
          <w:right w:val="nil"/>
          <w:between w:val="nil"/>
        </w:pBdr>
        <w:spacing w:after="0" w:line="312"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Lelang Eksekusi Pengadilan Negeri </w:t>
      </w:r>
    </w:p>
    <w:p w14:paraId="6D05BEDD" w14:textId="77777777" w:rsidR="006B19BE" w:rsidRDefault="006B19BE" w:rsidP="006B19BE">
      <w:pPr>
        <w:pStyle w:val="ListParagraph"/>
        <w:pBdr>
          <w:top w:val="nil"/>
          <w:left w:val="nil"/>
          <w:bottom w:val="nil"/>
          <w:right w:val="nil"/>
          <w:between w:val="nil"/>
        </w:pBdr>
        <w:spacing w:after="0" w:line="312" w:lineRule="auto"/>
        <w:ind w:left="1070"/>
        <w:jc w:val="both"/>
        <w:rPr>
          <w:rFonts w:asciiTheme="majorBidi" w:eastAsia="Times New Roman" w:hAnsiTheme="majorBidi" w:cstheme="majorBidi"/>
          <w:color w:val="000000"/>
        </w:rPr>
      </w:pPr>
      <w:r>
        <w:rPr>
          <w:rFonts w:asciiTheme="majorBidi" w:eastAsia="Times New Roman" w:hAnsiTheme="majorBidi" w:cstheme="majorBidi"/>
          <w:color w:val="000000"/>
        </w:rPr>
        <w:t>Lelang eksekusi pengadilan negeru adalah Lelang yang diminta oleh pengadilan negeru untuk melaksanakan Keputusan hakim pengadilan negeru yang telah berkekuatan hukum khususnya dalam perdata.</w:t>
      </w:r>
      <w:r>
        <w:rPr>
          <w:rStyle w:val="FootnoteReference"/>
          <w:rFonts w:asciiTheme="majorBidi" w:eastAsia="Times New Roman" w:hAnsiTheme="majorBidi" w:cstheme="majorBidi"/>
          <w:color w:val="000000"/>
        </w:rPr>
        <w:footnoteReference w:id="49"/>
      </w:r>
    </w:p>
    <w:p w14:paraId="10781667" w14:textId="77777777" w:rsidR="006B19BE" w:rsidRDefault="006B19BE" w:rsidP="006B19BE">
      <w:pPr>
        <w:pStyle w:val="ListParagraph"/>
        <w:numPr>
          <w:ilvl w:val="0"/>
          <w:numId w:val="54"/>
        </w:numPr>
        <w:pBdr>
          <w:top w:val="nil"/>
          <w:left w:val="nil"/>
          <w:bottom w:val="nil"/>
          <w:right w:val="nil"/>
          <w:between w:val="nil"/>
        </w:pBdr>
        <w:spacing w:after="0" w:line="312"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Lelang Eksekusi Pajak </w:t>
      </w:r>
      <w:r w:rsidRPr="00C4768C">
        <w:rPr>
          <w:rFonts w:asciiTheme="majorBidi" w:eastAsia="Times New Roman" w:hAnsiTheme="majorBidi" w:cstheme="majorBidi"/>
          <w:color w:val="000000"/>
        </w:rPr>
        <w:t>(Pajak Pemerintah Pusat/Daerah)</w:t>
      </w:r>
      <w:r>
        <w:rPr>
          <w:rFonts w:asciiTheme="majorBidi" w:eastAsia="Times New Roman" w:hAnsiTheme="majorBidi" w:cstheme="majorBidi"/>
          <w:color w:val="000000"/>
        </w:rPr>
        <w:t xml:space="preserve"> </w:t>
      </w:r>
    </w:p>
    <w:p w14:paraId="6A003978" w14:textId="77777777" w:rsidR="006B19BE" w:rsidRDefault="006B19BE" w:rsidP="006B19BE">
      <w:pPr>
        <w:pStyle w:val="ListParagraph"/>
        <w:pBdr>
          <w:top w:val="nil"/>
          <w:left w:val="nil"/>
          <w:bottom w:val="nil"/>
          <w:right w:val="nil"/>
          <w:between w:val="nil"/>
        </w:pBdr>
        <w:spacing w:after="0" w:line="312" w:lineRule="auto"/>
        <w:ind w:left="1070"/>
        <w:jc w:val="both"/>
        <w:rPr>
          <w:rFonts w:asciiTheme="majorBidi" w:eastAsia="Times New Roman" w:hAnsiTheme="majorBidi" w:cstheme="majorBidi"/>
          <w:color w:val="000000"/>
        </w:rPr>
      </w:pPr>
      <w:r>
        <w:rPr>
          <w:rFonts w:asciiTheme="majorBidi" w:eastAsia="Times New Roman" w:hAnsiTheme="majorBidi" w:cstheme="majorBidi"/>
          <w:color w:val="000000"/>
        </w:rPr>
        <w:t>Lelang sita pajak yaitu Lelang atas sitaan pajak sebagai tindak lanjut penagihan piutang pajak terhadap negara baik pajak pusat maupun daerah.</w:t>
      </w:r>
      <w:r w:rsidRPr="0009304D">
        <w:t xml:space="preserve"> </w:t>
      </w:r>
      <w:r>
        <w:t>D</w:t>
      </w:r>
      <w:r w:rsidRPr="0009304D">
        <w:rPr>
          <w:rFonts w:asciiTheme="majorBidi" w:eastAsia="Times New Roman" w:hAnsiTheme="majorBidi" w:cstheme="majorBidi"/>
          <w:color w:val="000000"/>
        </w:rPr>
        <w:t>asar hukum dari pelaksaan lelang ini adalah Undang-Undang No. 19 Tahun 1997 Tentang Penagihan Pajak Dengan Surat Paksa.</w:t>
      </w:r>
      <w:r>
        <w:rPr>
          <w:rStyle w:val="FootnoteReference"/>
          <w:rFonts w:asciiTheme="majorBidi" w:eastAsia="Times New Roman" w:hAnsiTheme="majorBidi" w:cstheme="majorBidi"/>
          <w:color w:val="000000"/>
        </w:rPr>
        <w:footnoteReference w:id="50"/>
      </w:r>
    </w:p>
    <w:p w14:paraId="25A99872" w14:textId="77777777" w:rsidR="006B19BE" w:rsidRDefault="006B19BE" w:rsidP="006B19BE">
      <w:pPr>
        <w:pStyle w:val="ListParagraph"/>
        <w:numPr>
          <w:ilvl w:val="0"/>
          <w:numId w:val="54"/>
        </w:numPr>
        <w:pBdr>
          <w:top w:val="nil"/>
          <w:left w:val="nil"/>
          <w:bottom w:val="nil"/>
          <w:right w:val="nil"/>
          <w:between w:val="nil"/>
        </w:pBdr>
        <w:spacing w:after="0" w:line="312"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Lelang Eksekusi Harta Pailit </w:t>
      </w:r>
    </w:p>
    <w:p w14:paraId="764A1DCF" w14:textId="77777777" w:rsidR="006B19BE" w:rsidRPr="003E0222" w:rsidRDefault="006B19BE" w:rsidP="006B19BE">
      <w:pPr>
        <w:pStyle w:val="ListParagraph"/>
        <w:pBdr>
          <w:top w:val="nil"/>
          <w:left w:val="nil"/>
          <w:bottom w:val="nil"/>
          <w:right w:val="nil"/>
          <w:between w:val="nil"/>
        </w:pBdr>
        <w:spacing w:after="0" w:line="312" w:lineRule="auto"/>
        <w:ind w:left="1070"/>
        <w:jc w:val="both"/>
        <w:rPr>
          <w:rFonts w:asciiTheme="majorBidi" w:eastAsia="Times New Roman" w:hAnsiTheme="majorBidi" w:cstheme="majorBidi"/>
          <w:color w:val="000000"/>
        </w:rPr>
      </w:pPr>
      <w:r>
        <w:rPr>
          <w:rFonts w:asciiTheme="majorBidi" w:eastAsia="Times New Roman" w:hAnsiTheme="majorBidi" w:cstheme="majorBidi"/>
          <w:color w:val="000000"/>
        </w:rPr>
        <w:t>Lelang eksekusi harta pailit adalah Lelang yang dilakukan oleh pejabat Lelang kelas I atas perintah putusan pengadilan niaga yang dinyatakan pailit d</w:t>
      </w:r>
      <w:r w:rsidRPr="00154685">
        <w:rPr>
          <w:rFonts w:asciiTheme="majorBidi" w:eastAsia="Times New Roman" w:hAnsiTheme="majorBidi" w:cstheme="majorBidi"/>
          <w:color w:val="000000"/>
        </w:rPr>
        <w:t xml:space="preserve">alam </w:t>
      </w:r>
      <w:r w:rsidRPr="00154685">
        <w:rPr>
          <w:rFonts w:asciiTheme="majorBidi" w:eastAsia="Times New Roman" w:hAnsiTheme="majorBidi" w:cstheme="majorBidi"/>
          <w:color w:val="000000"/>
        </w:rPr>
        <w:lastRenderedPageBreak/>
        <w:t xml:space="preserve">hal </w:t>
      </w:r>
      <w:r>
        <w:rPr>
          <w:rFonts w:asciiTheme="majorBidi" w:eastAsia="Times New Roman" w:hAnsiTheme="majorBidi" w:cstheme="majorBidi"/>
          <w:color w:val="000000"/>
        </w:rPr>
        <w:t xml:space="preserve">terdapat </w:t>
      </w:r>
      <w:r w:rsidRPr="00154685">
        <w:rPr>
          <w:rFonts w:asciiTheme="majorBidi" w:eastAsia="Times New Roman" w:hAnsiTheme="majorBidi" w:cstheme="majorBidi"/>
          <w:color w:val="000000"/>
        </w:rPr>
        <w:t>gugatan terhadap suatu Badan Hukum dimana debitur tidak dapat membayar utang-utangnya terhadap kreditur.</w:t>
      </w:r>
    </w:p>
    <w:p w14:paraId="14668A95" w14:textId="77777777" w:rsidR="006B19BE" w:rsidRDefault="006B19BE" w:rsidP="006B19BE">
      <w:pPr>
        <w:pStyle w:val="ListParagraph"/>
        <w:numPr>
          <w:ilvl w:val="0"/>
          <w:numId w:val="54"/>
        </w:numPr>
        <w:pBdr>
          <w:top w:val="nil"/>
          <w:left w:val="nil"/>
          <w:bottom w:val="nil"/>
          <w:right w:val="nil"/>
          <w:between w:val="nil"/>
        </w:pBdr>
        <w:spacing w:after="0" w:line="312"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Lelang Eksekusi Brang temuan, sitaan, dan rampasan kejaksaan/penyidik </w:t>
      </w:r>
    </w:p>
    <w:p w14:paraId="3CDF3DB0" w14:textId="77777777" w:rsidR="006B19BE" w:rsidRDefault="006B19BE" w:rsidP="006B19BE">
      <w:pPr>
        <w:pStyle w:val="ListParagraph"/>
        <w:pBdr>
          <w:top w:val="nil"/>
          <w:left w:val="nil"/>
          <w:bottom w:val="nil"/>
          <w:right w:val="nil"/>
          <w:between w:val="nil"/>
        </w:pBdr>
        <w:spacing w:after="0" w:line="312" w:lineRule="auto"/>
        <w:ind w:left="1070"/>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Lelang barang temuan ialah Lelang yang barang-barang yang ditemukan oleh penyidik dan telah diumumkan dalam jangka waktu tertentu tidak ada yang mengaku sebagai pemiliknya. Lelang barang sitaan adalah Lelang terhadap barang-barang disita sebagai bukti sitaan perkara pidana karena berbagai pertimbangannya dijual mendahului keputusan pengadilan berdasarkan 45 Kitab Undang-Undang Acara Pidana setelah mendapatkan izin ketua pengadilan. </w:t>
      </w:r>
    </w:p>
    <w:p w14:paraId="5B4E4E52" w14:textId="77777777" w:rsidR="006B19BE" w:rsidRDefault="006B19BE" w:rsidP="006B19BE">
      <w:pPr>
        <w:pStyle w:val="ListParagraph"/>
        <w:numPr>
          <w:ilvl w:val="0"/>
          <w:numId w:val="54"/>
        </w:numPr>
        <w:pBdr>
          <w:top w:val="nil"/>
          <w:left w:val="nil"/>
          <w:bottom w:val="nil"/>
          <w:right w:val="nil"/>
          <w:between w:val="nil"/>
        </w:pBdr>
        <w:spacing w:after="0" w:line="312" w:lineRule="auto"/>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Lelang Eksekusi Jaminan Fidusia </w:t>
      </w:r>
    </w:p>
    <w:p w14:paraId="661F8145" w14:textId="77777777" w:rsidR="006B19BE" w:rsidRDefault="006B19BE" w:rsidP="006B19BE">
      <w:pPr>
        <w:pStyle w:val="ListParagraph"/>
        <w:pBdr>
          <w:top w:val="nil"/>
          <w:left w:val="nil"/>
          <w:bottom w:val="nil"/>
          <w:right w:val="nil"/>
          <w:between w:val="nil"/>
        </w:pBdr>
        <w:spacing w:after="0" w:line="312" w:lineRule="auto"/>
        <w:ind w:left="1070"/>
        <w:jc w:val="both"/>
        <w:rPr>
          <w:rFonts w:asciiTheme="majorBidi" w:eastAsia="Times New Roman" w:hAnsiTheme="majorBidi" w:cstheme="majorBidi"/>
          <w:color w:val="000000"/>
        </w:rPr>
      </w:pPr>
      <w:r w:rsidRPr="003C6843">
        <w:rPr>
          <w:rFonts w:asciiTheme="majorBidi" w:eastAsia="Times New Roman" w:hAnsiTheme="majorBidi" w:cstheme="majorBidi"/>
          <w:color w:val="000000"/>
        </w:rPr>
        <w:t>Lelang eksekusi jaminan fidusia adalah lelang terhadap objek fidusia karena debitor cedera janji atau wanprestasi, sebagaimana diatur dalam Undang-Undang nomor 42 Tahun 1999 Tentang Jaminan Fidusia</w:t>
      </w:r>
      <w:r>
        <w:rPr>
          <w:rFonts w:asciiTheme="majorBidi" w:eastAsia="Times New Roman" w:hAnsiTheme="majorBidi" w:cstheme="majorBidi"/>
          <w:color w:val="000000"/>
        </w:rPr>
        <w:t>.</w:t>
      </w:r>
    </w:p>
    <w:p w14:paraId="61AF19F8" w14:textId="77777777" w:rsidR="006B19BE" w:rsidRDefault="006B19BE" w:rsidP="006B19BE">
      <w:pPr>
        <w:pStyle w:val="ListParagraph"/>
        <w:numPr>
          <w:ilvl w:val="0"/>
          <w:numId w:val="54"/>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637E09">
        <w:rPr>
          <w:rFonts w:asciiTheme="majorBidi" w:eastAsia="Times New Roman" w:hAnsiTheme="majorBidi" w:cstheme="majorBidi"/>
          <w:color w:val="000000"/>
        </w:rPr>
        <w:t>Lelang Eksekusi Barang Direktorat Jenderal Bea dan Cukai.</w:t>
      </w:r>
    </w:p>
    <w:p w14:paraId="15841A22" w14:textId="77777777" w:rsidR="006B19BE" w:rsidRDefault="006B19BE" w:rsidP="006B19BE">
      <w:pPr>
        <w:pStyle w:val="ListParagraph"/>
        <w:pBdr>
          <w:top w:val="nil"/>
          <w:left w:val="nil"/>
          <w:bottom w:val="nil"/>
          <w:right w:val="nil"/>
          <w:between w:val="nil"/>
        </w:pBdr>
        <w:spacing w:after="0" w:line="312" w:lineRule="auto"/>
        <w:ind w:left="1070"/>
        <w:jc w:val="both"/>
        <w:rPr>
          <w:rFonts w:asciiTheme="majorBidi" w:eastAsia="Times New Roman" w:hAnsiTheme="majorBidi" w:cstheme="majorBidi"/>
          <w:color w:val="000000"/>
        </w:rPr>
      </w:pPr>
      <w:r w:rsidRPr="000B2A45">
        <w:rPr>
          <w:rFonts w:asciiTheme="majorBidi" w:eastAsia="Times New Roman" w:hAnsiTheme="majorBidi" w:cstheme="majorBidi"/>
          <w:color w:val="000000"/>
        </w:rPr>
        <w:t>Lelang eksekusi barang Direktorat Jenderal Bea dan Cukai (barang tak bertuan) dapat diadakan terhadap barang yang dinyatakan tidak dikuasai, barang yang dikuasai Negara dan barang yang menjadi milik Negara</w:t>
      </w:r>
      <w:r>
        <w:rPr>
          <w:rFonts w:asciiTheme="majorBidi" w:eastAsia="Times New Roman" w:hAnsiTheme="majorBidi" w:cstheme="majorBidi"/>
          <w:color w:val="000000"/>
        </w:rPr>
        <w:t>.</w:t>
      </w:r>
    </w:p>
    <w:p w14:paraId="07EB586E" w14:textId="77777777" w:rsidR="006B19BE" w:rsidRPr="00A225AD" w:rsidRDefault="006B19BE" w:rsidP="006B19BE">
      <w:pPr>
        <w:pStyle w:val="ListParagraph"/>
        <w:pBdr>
          <w:top w:val="nil"/>
          <w:left w:val="nil"/>
          <w:bottom w:val="nil"/>
          <w:right w:val="nil"/>
          <w:between w:val="nil"/>
        </w:pBdr>
        <w:spacing w:after="0" w:line="312" w:lineRule="auto"/>
        <w:ind w:left="1070"/>
        <w:jc w:val="both"/>
        <w:rPr>
          <w:rFonts w:asciiTheme="majorBidi" w:eastAsia="Times New Roman" w:hAnsiTheme="majorBidi" w:cstheme="majorBidi"/>
          <w:color w:val="000000"/>
        </w:rPr>
      </w:pPr>
    </w:p>
    <w:p w14:paraId="6AAC31C6" w14:textId="77777777" w:rsidR="006B19BE" w:rsidRPr="000B2A45" w:rsidRDefault="006B19BE" w:rsidP="006B19BE">
      <w:pPr>
        <w:pBdr>
          <w:top w:val="nil"/>
          <w:left w:val="nil"/>
          <w:bottom w:val="nil"/>
          <w:right w:val="nil"/>
          <w:between w:val="nil"/>
        </w:pBdr>
        <w:spacing w:after="0" w:line="312" w:lineRule="auto"/>
        <w:ind w:left="720" w:firstLine="350"/>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Persamaan tiap jenis Lelang ialah terletak dalam pihak yang terlibat di dalamnya serta prosedur dalam pelaksanaan Lelang tersebut. Dalam jenis Lelang harus ada penjual/pemilik barang, peserta Lelang, pejabat Lelang </w:t>
      </w:r>
      <w:r w:rsidRPr="007F08D0">
        <w:rPr>
          <w:rFonts w:asciiTheme="majorBidi" w:eastAsia="Times New Roman" w:hAnsiTheme="majorBidi" w:cstheme="majorBidi"/>
          <w:color w:val="000000"/>
        </w:rPr>
        <w:t>tapi pengecualian untuk Pejabat Lelang yaitu bahwa dalam Lelang Eksekusi dan Lelang Non</w:t>
      </w:r>
      <w:r>
        <w:rPr>
          <w:rFonts w:asciiTheme="majorBidi" w:eastAsia="Times New Roman" w:hAnsiTheme="majorBidi" w:cstheme="majorBidi"/>
          <w:color w:val="000000"/>
        </w:rPr>
        <w:t xml:space="preserve"> E</w:t>
      </w:r>
      <w:r w:rsidRPr="007F08D0">
        <w:rPr>
          <w:rFonts w:asciiTheme="majorBidi" w:eastAsia="Times New Roman" w:hAnsiTheme="majorBidi" w:cstheme="majorBidi"/>
          <w:color w:val="000000"/>
        </w:rPr>
        <w:t>ksekusi Wajib yang berwenang adalah Pejabat Lelang Kelas I, dan untuk Lelang Non Eksekusi Sukarela yang berwenang adalah Pejabat Lelang Kelas II</w:t>
      </w:r>
      <w:r>
        <w:rPr>
          <w:rFonts w:asciiTheme="majorBidi" w:eastAsia="Times New Roman" w:hAnsiTheme="majorBidi" w:cstheme="majorBidi"/>
          <w:color w:val="000000"/>
        </w:rPr>
        <w:t xml:space="preserve">. </w:t>
      </w:r>
    </w:p>
    <w:p w14:paraId="6AFE7383" w14:textId="77777777" w:rsidR="006B19BE" w:rsidRPr="003F3823" w:rsidRDefault="006B19BE" w:rsidP="006B19BE">
      <w:pPr>
        <w:pBdr>
          <w:top w:val="nil"/>
          <w:left w:val="nil"/>
          <w:bottom w:val="nil"/>
          <w:right w:val="nil"/>
          <w:between w:val="nil"/>
        </w:pBdr>
        <w:spacing w:after="0" w:line="312" w:lineRule="auto"/>
        <w:ind w:left="993"/>
        <w:jc w:val="both"/>
        <w:rPr>
          <w:rFonts w:asciiTheme="majorBidi" w:eastAsia="Times New Roman" w:hAnsiTheme="majorBidi" w:cstheme="majorBidi"/>
          <w:color w:val="000000"/>
        </w:rPr>
      </w:pPr>
    </w:p>
    <w:p w14:paraId="3EA248B9" w14:textId="77777777" w:rsidR="006B19BE" w:rsidRDefault="006B19BE" w:rsidP="006B19BE">
      <w:pPr>
        <w:pStyle w:val="Heading3"/>
        <w:numPr>
          <w:ilvl w:val="3"/>
          <w:numId w:val="10"/>
        </w:numPr>
        <w:spacing w:before="0" w:after="0"/>
        <w:ind w:left="709" w:hanging="283"/>
      </w:pPr>
      <w:bookmarkStart w:id="27" w:name="_Toc186411390"/>
      <w:r>
        <w:t>Dasar Hukum Lelang</w:t>
      </w:r>
      <w:bookmarkEnd w:id="27"/>
      <w:r>
        <w:t xml:space="preserve"> </w:t>
      </w:r>
    </w:p>
    <w:p w14:paraId="72CCBCD7" w14:textId="77777777" w:rsidR="006B19BE" w:rsidRDefault="006B19BE" w:rsidP="006B19BE">
      <w:pPr>
        <w:ind w:left="720" w:firstLine="491"/>
        <w:jc w:val="both"/>
        <w:rPr>
          <w:rFonts w:ascii="Times New Roman" w:hAnsi="Times New Roman" w:cs="Times New Roman"/>
        </w:rPr>
      </w:pPr>
      <w:r w:rsidRPr="00276A18">
        <w:rPr>
          <w:rFonts w:ascii="Times New Roman" w:hAnsi="Times New Roman" w:cs="Times New Roman"/>
        </w:rPr>
        <w:t xml:space="preserve">Lelang memiliki </w:t>
      </w:r>
      <w:r>
        <w:rPr>
          <w:rFonts w:ascii="Times New Roman" w:hAnsi="Times New Roman" w:cs="Times New Roman"/>
        </w:rPr>
        <w:t>dasar hukum yang sangat kuat, diatur dalam peraturan perundnag-undangan seperti Peraturan Menteri Keuangan dan berbagai ketentuan terkait pelaksanaan lelang. Dasar hukum Lelang di Indonesia diatur dalam beberapa peraturan yaitu sebagai berikut:</w:t>
      </w:r>
    </w:p>
    <w:p w14:paraId="337589EE" w14:textId="77777777" w:rsidR="006B19BE" w:rsidRDefault="006B19BE" w:rsidP="006B19BE">
      <w:pPr>
        <w:pStyle w:val="ListParagraph"/>
        <w:numPr>
          <w:ilvl w:val="0"/>
          <w:numId w:val="52"/>
        </w:numPr>
        <w:jc w:val="both"/>
        <w:rPr>
          <w:rFonts w:ascii="Times New Roman" w:hAnsi="Times New Roman" w:cs="Times New Roman"/>
        </w:rPr>
      </w:pPr>
      <w:r w:rsidRPr="00C1293D">
        <w:rPr>
          <w:rFonts w:ascii="Times New Roman" w:hAnsi="Times New Roman" w:cs="Times New Roman"/>
          <w:i/>
          <w:iCs/>
        </w:rPr>
        <w:t>Vendu Reglement</w:t>
      </w:r>
      <w:r>
        <w:rPr>
          <w:rFonts w:ascii="Times New Roman" w:hAnsi="Times New Roman" w:cs="Times New Roman"/>
        </w:rPr>
        <w:t xml:space="preserve"> (Peraturan Lelang) yang dimuat dalam </w:t>
      </w:r>
      <w:r w:rsidRPr="00C1293D">
        <w:rPr>
          <w:rFonts w:ascii="Times New Roman" w:hAnsi="Times New Roman" w:cs="Times New Roman"/>
          <w:i/>
          <w:iCs/>
        </w:rPr>
        <w:t>Staatsblaad</w:t>
      </w:r>
      <w:r>
        <w:rPr>
          <w:rFonts w:ascii="Times New Roman" w:hAnsi="Times New Roman" w:cs="Times New Roman"/>
        </w:rPr>
        <w:t xml:space="preserve"> nomor 189 tahun 1908 setelah beberapa kali diubah dan terakhir dengan </w:t>
      </w:r>
      <w:r w:rsidRPr="00C1293D">
        <w:rPr>
          <w:rFonts w:ascii="Times New Roman" w:hAnsi="Times New Roman" w:cs="Times New Roman"/>
          <w:i/>
          <w:iCs/>
        </w:rPr>
        <w:t>staatsblaad</w:t>
      </w:r>
      <w:r>
        <w:rPr>
          <w:rFonts w:ascii="Times New Roman" w:hAnsi="Times New Roman" w:cs="Times New Roman"/>
        </w:rPr>
        <w:t xml:space="preserve"> nomor 3 tahun 1941. </w:t>
      </w:r>
      <w:r w:rsidRPr="00C1293D">
        <w:rPr>
          <w:rFonts w:ascii="Times New Roman" w:hAnsi="Times New Roman" w:cs="Times New Roman"/>
        </w:rPr>
        <w:t>Vendu Reglement mulai berlaku tanggal 1 April 1908, merupakan peraturan yang mengatur prinsip-prinsip pokok tentang lelang.</w:t>
      </w:r>
    </w:p>
    <w:p w14:paraId="3F3932D2" w14:textId="77777777" w:rsidR="006B19BE" w:rsidRDefault="006B19BE" w:rsidP="006B19BE">
      <w:pPr>
        <w:pStyle w:val="ListParagraph"/>
        <w:numPr>
          <w:ilvl w:val="0"/>
          <w:numId w:val="52"/>
        </w:numPr>
        <w:jc w:val="both"/>
        <w:rPr>
          <w:rFonts w:ascii="Times New Roman" w:hAnsi="Times New Roman" w:cs="Times New Roman"/>
        </w:rPr>
      </w:pPr>
      <w:r w:rsidRPr="00856EC0">
        <w:rPr>
          <w:rFonts w:ascii="Times New Roman" w:hAnsi="Times New Roman" w:cs="Times New Roman"/>
          <w:i/>
          <w:iCs/>
        </w:rPr>
        <w:t>Vendu Instructie</w:t>
      </w:r>
      <w:r w:rsidRPr="00856EC0">
        <w:rPr>
          <w:rFonts w:ascii="Times New Roman" w:hAnsi="Times New Roman" w:cs="Times New Roman"/>
        </w:rPr>
        <w:t xml:space="preserve"> (Instruksi Lelang) </w:t>
      </w:r>
      <w:r w:rsidRPr="00856EC0">
        <w:rPr>
          <w:rFonts w:ascii="Times New Roman" w:hAnsi="Times New Roman" w:cs="Times New Roman"/>
          <w:i/>
          <w:iCs/>
        </w:rPr>
        <w:t>Staatsblaad</w:t>
      </w:r>
      <w:r w:rsidRPr="00856EC0">
        <w:rPr>
          <w:rFonts w:ascii="Times New Roman" w:hAnsi="Times New Roman" w:cs="Times New Roman"/>
        </w:rPr>
        <w:t xml:space="preserve"> nomor 190 tahun 1908 sebagaimana telah beberapa kali diubah dan terakhir dengan </w:t>
      </w:r>
      <w:r w:rsidRPr="00856EC0">
        <w:rPr>
          <w:rFonts w:ascii="Times New Roman" w:hAnsi="Times New Roman" w:cs="Times New Roman"/>
          <w:i/>
          <w:iCs/>
        </w:rPr>
        <w:t>staatsblaad</w:t>
      </w:r>
      <w:r w:rsidRPr="00856EC0">
        <w:rPr>
          <w:rFonts w:ascii="Times New Roman" w:hAnsi="Times New Roman" w:cs="Times New Roman"/>
        </w:rPr>
        <w:t xml:space="preserve"> nomor 85 tahun 1930. </w:t>
      </w:r>
      <w:r w:rsidRPr="00856EC0">
        <w:rPr>
          <w:rFonts w:ascii="Times New Roman" w:hAnsi="Times New Roman" w:cs="Times New Roman"/>
          <w:i/>
          <w:iCs/>
        </w:rPr>
        <w:t>Vendu Instructie</w:t>
      </w:r>
      <w:r w:rsidRPr="00856EC0">
        <w:rPr>
          <w:rFonts w:ascii="Times New Roman" w:hAnsi="Times New Roman" w:cs="Times New Roman"/>
        </w:rPr>
        <w:t xml:space="preserve"> merupakan ketentuan-ketentuan yang melaksanakan Vendu Reglement.</w:t>
      </w:r>
    </w:p>
    <w:p w14:paraId="105F8772" w14:textId="77777777" w:rsidR="006B19BE" w:rsidRDefault="006B19BE" w:rsidP="006B19BE">
      <w:pPr>
        <w:pStyle w:val="ListParagraph"/>
        <w:numPr>
          <w:ilvl w:val="0"/>
          <w:numId w:val="52"/>
        </w:numPr>
        <w:jc w:val="both"/>
        <w:rPr>
          <w:rFonts w:ascii="Times New Roman" w:hAnsi="Times New Roman" w:cs="Times New Roman"/>
        </w:rPr>
      </w:pPr>
      <w:r>
        <w:rPr>
          <w:rFonts w:ascii="Times New Roman" w:hAnsi="Times New Roman" w:cs="Times New Roman"/>
        </w:rPr>
        <w:lastRenderedPageBreak/>
        <w:t xml:space="preserve">Peraturan Menteri Keuangan Nomor 106/PMK.06/2013 atas perubahan Peraturan Menteri Keuangan Nomor 93/PMK.06/2010 Tentang Petunjuk Pelaksanaan Lelang. </w:t>
      </w:r>
    </w:p>
    <w:p w14:paraId="3BDBDC22" w14:textId="77777777" w:rsidR="006B19BE" w:rsidRDefault="006B19BE" w:rsidP="006B19BE">
      <w:pPr>
        <w:pStyle w:val="ListParagraph"/>
        <w:numPr>
          <w:ilvl w:val="0"/>
          <w:numId w:val="52"/>
        </w:numPr>
        <w:jc w:val="both"/>
        <w:rPr>
          <w:rFonts w:ascii="Times New Roman" w:hAnsi="Times New Roman" w:cs="Times New Roman"/>
        </w:rPr>
      </w:pPr>
      <w:r w:rsidRPr="002A5B75">
        <w:rPr>
          <w:rFonts w:ascii="Times New Roman" w:hAnsi="Times New Roman" w:cs="Times New Roman"/>
        </w:rPr>
        <w:t>Peraturan Menteri Keuangan Nomor 158/PMK.06/2013 atas perubahan Peraturan Meteri Keuangan Nomor 174/PMK.06/2010 Tentang Pejabat Lelang Kelas I</w:t>
      </w:r>
      <w:r>
        <w:rPr>
          <w:rFonts w:ascii="Times New Roman" w:hAnsi="Times New Roman" w:cs="Times New Roman"/>
        </w:rPr>
        <w:t xml:space="preserve"> </w:t>
      </w:r>
    </w:p>
    <w:p w14:paraId="7C98D545" w14:textId="77777777" w:rsidR="006B19BE" w:rsidRDefault="006B19BE" w:rsidP="006B19BE">
      <w:pPr>
        <w:pStyle w:val="ListParagraph"/>
        <w:numPr>
          <w:ilvl w:val="0"/>
          <w:numId w:val="52"/>
        </w:numPr>
        <w:jc w:val="both"/>
        <w:rPr>
          <w:rFonts w:ascii="Times New Roman" w:hAnsi="Times New Roman" w:cs="Times New Roman"/>
        </w:rPr>
      </w:pPr>
      <w:r w:rsidRPr="002A5B75">
        <w:rPr>
          <w:rFonts w:ascii="Times New Roman" w:hAnsi="Times New Roman" w:cs="Times New Roman"/>
        </w:rPr>
        <w:t>Peraturan Menteri Keuangan Nomor 159/PMK.06/2013 atas perubahan Peraturan Meteri Keuangan Nomor 175/PMK.06/2010 Tentang Pejabat Lelang Kelas II</w:t>
      </w:r>
    </w:p>
    <w:p w14:paraId="0E3ABEDE" w14:textId="77777777" w:rsidR="006B19BE" w:rsidRPr="00D55DA4" w:rsidRDefault="006B19BE" w:rsidP="006B19BE">
      <w:pPr>
        <w:pStyle w:val="ListParagraph"/>
        <w:numPr>
          <w:ilvl w:val="0"/>
          <w:numId w:val="52"/>
        </w:numPr>
        <w:jc w:val="both"/>
        <w:rPr>
          <w:rFonts w:ascii="Times New Roman" w:hAnsi="Times New Roman" w:cs="Times New Roman"/>
        </w:rPr>
      </w:pPr>
      <w:r w:rsidRPr="00FD135C">
        <w:rPr>
          <w:rFonts w:ascii="Times New Roman" w:hAnsi="Times New Roman" w:cs="Times New Roman"/>
        </w:rPr>
        <w:t xml:space="preserve">Peraturan Menteri Keuangan Nomor 213/PMK.06/2020 atas perubahan Peraturan Meteri Keuangan Nomor 27/PMK.06/2016 Tentang </w:t>
      </w:r>
      <w:r w:rsidRPr="00395203">
        <w:rPr>
          <w:rFonts w:ascii="Times New Roman" w:hAnsi="Times New Roman" w:cs="Times New Roman"/>
        </w:rPr>
        <w:t>Petunjuk Pelaksanaan Lelang</w:t>
      </w:r>
    </w:p>
    <w:p w14:paraId="7EB8F56E" w14:textId="77777777" w:rsidR="006B19BE" w:rsidRPr="0026730C" w:rsidRDefault="006B19BE" w:rsidP="006B19BE">
      <w:pPr>
        <w:pStyle w:val="ListParagraph"/>
        <w:numPr>
          <w:ilvl w:val="0"/>
          <w:numId w:val="52"/>
        </w:numPr>
        <w:jc w:val="both"/>
        <w:rPr>
          <w:rFonts w:ascii="Times New Roman" w:hAnsi="Times New Roman" w:cs="Times New Roman"/>
        </w:rPr>
      </w:pPr>
      <w:r w:rsidRPr="00FD135C">
        <w:rPr>
          <w:rFonts w:ascii="Times New Roman" w:hAnsi="Times New Roman" w:cs="Times New Roman"/>
        </w:rPr>
        <w:t xml:space="preserve">Peraturan Menteri Keuangan Nomor </w:t>
      </w:r>
      <w:r>
        <w:rPr>
          <w:rFonts w:ascii="Times New Roman" w:hAnsi="Times New Roman" w:cs="Times New Roman"/>
        </w:rPr>
        <w:t xml:space="preserve">122 Tahun </w:t>
      </w:r>
      <w:r w:rsidRPr="00FD135C">
        <w:rPr>
          <w:rFonts w:ascii="Times New Roman" w:hAnsi="Times New Roman" w:cs="Times New Roman"/>
        </w:rPr>
        <w:t>202</w:t>
      </w:r>
      <w:r>
        <w:rPr>
          <w:rFonts w:ascii="Times New Roman" w:hAnsi="Times New Roman" w:cs="Times New Roman"/>
        </w:rPr>
        <w:t>3 tentang Petunjuk Pelaksanaan Lelang</w:t>
      </w:r>
      <w:r w:rsidRPr="00FD135C">
        <w:rPr>
          <w:rFonts w:ascii="Times New Roman" w:hAnsi="Times New Roman" w:cs="Times New Roman"/>
        </w:rPr>
        <w:t xml:space="preserve"> </w:t>
      </w:r>
    </w:p>
    <w:p w14:paraId="18AC724D" w14:textId="77777777" w:rsidR="006B19BE" w:rsidRPr="008F12B1" w:rsidRDefault="006B19BE" w:rsidP="006B19BE">
      <w:pPr>
        <w:pStyle w:val="Heading3"/>
        <w:numPr>
          <w:ilvl w:val="3"/>
          <w:numId w:val="10"/>
        </w:numPr>
        <w:spacing w:before="0" w:after="0"/>
        <w:ind w:left="709" w:hanging="283"/>
      </w:pPr>
      <w:bookmarkStart w:id="28" w:name="_Toc186411391"/>
      <w:r w:rsidRPr="008F12B1">
        <w:t>Proses Lelang</w:t>
      </w:r>
      <w:bookmarkEnd w:id="28"/>
      <w:r w:rsidRPr="008F12B1">
        <w:t xml:space="preserve"> </w:t>
      </w:r>
    </w:p>
    <w:p w14:paraId="2AA9B8D5" w14:textId="77777777" w:rsidR="006B19BE"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Dalam lelang harus didasarkan atau sesuai dengan P</w:t>
      </w:r>
      <w:r>
        <w:rPr>
          <w:rFonts w:asciiTheme="majorBidi" w:eastAsia="Times New Roman" w:hAnsiTheme="majorBidi" w:cstheme="majorBidi"/>
          <w:color w:val="000000"/>
        </w:rPr>
        <w:t xml:space="preserve">eraturan </w:t>
      </w:r>
      <w:r w:rsidRPr="008F12B1">
        <w:rPr>
          <w:rFonts w:asciiTheme="majorBidi" w:eastAsia="Times New Roman" w:hAnsiTheme="majorBidi" w:cstheme="majorBidi"/>
          <w:color w:val="000000"/>
        </w:rPr>
        <w:t>M</w:t>
      </w:r>
      <w:r>
        <w:rPr>
          <w:rFonts w:asciiTheme="majorBidi" w:eastAsia="Times New Roman" w:hAnsiTheme="majorBidi" w:cstheme="majorBidi"/>
          <w:color w:val="000000"/>
        </w:rPr>
        <w:t xml:space="preserve">enteri </w:t>
      </w:r>
      <w:r w:rsidRPr="008F12B1">
        <w:rPr>
          <w:rFonts w:asciiTheme="majorBidi" w:eastAsia="Times New Roman" w:hAnsiTheme="majorBidi" w:cstheme="majorBidi"/>
          <w:color w:val="000000"/>
        </w:rPr>
        <w:t>K</w:t>
      </w:r>
      <w:r>
        <w:rPr>
          <w:rFonts w:asciiTheme="majorBidi" w:eastAsia="Times New Roman" w:hAnsiTheme="majorBidi" w:cstheme="majorBidi"/>
          <w:color w:val="000000"/>
        </w:rPr>
        <w:t>euangan</w:t>
      </w:r>
      <w:r w:rsidRPr="008F12B1">
        <w:rPr>
          <w:rFonts w:asciiTheme="majorBidi" w:eastAsia="Times New Roman" w:hAnsiTheme="majorBidi" w:cstheme="majorBidi"/>
          <w:color w:val="000000"/>
        </w:rPr>
        <w:t xml:space="preserve"> No. 106/PMK.06/2013 tentang petunjuk Pelaksanaan Lelang, hal ini harus dilakukan supaya tidak terdapat kesalahan dalam proses pelaksanaan lelang. Lelang yang dilakukan oleh </w:t>
      </w:r>
      <w:r>
        <w:rPr>
          <w:rFonts w:asciiTheme="majorBidi" w:eastAsia="Times New Roman" w:hAnsiTheme="majorBidi" w:cstheme="majorBidi"/>
          <w:color w:val="000000"/>
        </w:rPr>
        <w:t>Kantor Pelayanan Kekayaan Negara dan Lelang (</w:t>
      </w:r>
      <w:r w:rsidRPr="008F12B1">
        <w:rPr>
          <w:rFonts w:asciiTheme="majorBidi" w:eastAsia="Times New Roman" w:hAnsiTheme="majorBidi" w:cstheme="majorBidi"/>
          <w:color w:val="000000"/>
        </w:rPr>
        <w:t>KPKNL</w:t>
      </w:r>
      <w:r>
        <w:rPr>
          <w:rFonts w:asciiTheme="majorBidi" w:eastAsia="Times New Roman" w:hAnsiTheme="majorBidi" w:cstheme="majorBidi"/>
          <w:color w:val="000000"/>
        </w:rPr>
        <w:t xml:space="preserve">) </w:t>
      </w:r>
      <w:r w:rsidRPr="008F12B1">
        <w:rPr>
          <w:rFonts w:asciiTheme="majorBidi" w:eastAsia="Times New Roman" w:hAnsiTheme="majorBidi" w:cstheme="majorBidi"/>
        </w:rPr>
        <w:t>dilaksanakan</w:t>
      </w:r>
      <w:r w:rsidRPr="008F12B1">
        <w:rPr>
          <w:rFonts w:asciiTheme="majorBidi" w:eastAsia="Times New Roman" w:hAnsiTheme="majorBidi" w:cstheme="majorBidi"/>
          <w:color w:val="000000"/>
        </w:rPr>
        <w:t xml:space="preserve"> melalui 6 tahapan yaitu: </w:t>
      </w:r>
    </w:p>
    <w:p w14:paraId="4C249A72" w14:textId="77777777" w:rsidR="006B19BE" w:rsidRPr="003F3823" w:rsidRDefault="006B19BE" w:rsidP="006B19BE">
      <w:pPr>
        <w:pStyle w:val="ListParagraph"/>
        <w:numPr>
          <w:ilvl w:val="0"/>
          <w:numId w:val="39"/>
        </w:numPr>
        <w:pBdr>
          <w:top w:val="nil"/>
          <w:left w:val="nil"/>
          <w:bottom w:val="nil"/>
          <w:right w:val="nil"/>
          <w:between w:val="nil"/>
        </w:pBdr>
        <w:spacing w:after="0" w:line="312" w:lineRule="auto"/>
        <w:ind w:left="993" w:hanging="284"/>
        <w:jc w:val="both"/>
        <w:rPr>
          <w:rFonts w:asciiTheme="majorBidi" w:eastAsia="Times New Roman" w:hAnsiTheme="majorBidi" w:cstheme="majorBidi"/>
          <w:color w:val="000000"/>
        </w:rPr>
      </w:pPr>
      <w:r w:rsidRPr="003F3823">
        <w:rPr>
          <w:rFonts w:asciiTheme="majorBidi" w:eastAsia="Times New Roman" w:hAnsiTheme="majorBidi" w:cstheme="majorBidi"/>
          <w:color w:val="000000"/>
        </w:rPr>
        <w:t xml:space="preserve">Tahapan persiapan lelang </w:t>
      </w:r>
    </w:p>
    <w:p w14:paraId="3345E3CD" w14:textId="77777777" w:rsidR="006B19BE" w:rsidRDefault="006B19BE" w:rsidP="006B19BE">
      <w:pPr>
        <w:pStyle w:val="ListParagraph"/>
        <w:numPr>
          <w:ilvl w:val="0"/>
          <w:numId w:val="40"/>
        </w:numPr>
        <w:pBdr>
          <w:top w:val="nil"/>
          <w:left w:val="nil"/>
          <w:bottom w:val="nil"/>
          <w:right w:val="nil"/>
          <w:between w:val="nil"/>
        </w:pBdr>
        <w:spacing w:after="0" w:line="312" w:lineRule="auto"/>
        <w:ind w:left="1276"/>
        <w:jc w:val="both"/>
        <w:rPr>
          <w:rFonts w:asciiTheme="majorBidi" w:eastAsia="Times New Roman" w:hAnsiTheme="majorBidi" w:cstheme="majorBidi"/>
          <w:color w:val="000000"/>
        </w:rPr>
      </w:pPr>
      <w:r w:rsidRPr="003F3823">
        <w:rPr>
          <w:rFonts w:asciiTheme="majorBidi" w:eastAsia="Times New Roman" w:hAnsiTheme="majorBidi" w:cstheme="majorBidi"/>
          <w:color w:val="000000"/>
        </w:rPr>
        <w:t xml:space="preserve">Permohonan lelang </w:t>
      </w:r>
    </w:p>
    <w:p w14:paraId="1B4107E4" w14:textId="77777777" w:rsidR="006B19BE" w:rsidRDefault="006B19BE" w:rsidP="006B19BE">
      <w:pPr>
        <w:pStyle w:val="ListParagraph"/>
        <w:pBdr>
          <w:top w:val="nil"/>
          <w:left w:val="nil"/>
          <w:bottom w:val="nil"/>
          <w:right w:val="nil"/>
          <w:between w:val="nil"/>
        </w:pBdr>
        <w:spacing w:after="0" w:line="312" w:lineRule="auto"/>
        <w:ind w:left="127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3F3823">
        <w:rPr>
          <w:rFonts w:asciiTheme="majorBidi" w:eastAsia="Times New Roman" w:hAnsiTheme="majorBidi" w:cstheme="majorBidi"/>
          <w:color w:val="000000"/>
        </w:rPr>
        <w:t xml:space="preserve">Penjual atau pemilik barang yang ingin melakukan penjualan barang lelang melalui </w:t>
      </w:r>
      <w:r>
        <w:rPr>
          <w:rFonts w:asciiTheme="majorBidi" w:eastAsia="Times New Roman" w:hAnsiTheme="majorBidi" w:cstheme="majorBidi"/>
          <w:color w:val="000000"/>
        </w:rPr>
        <w:t xml:space="preserve">Kantor </w:t>
      </w:r>
      <w:r>
        <w:rPr>
          <w:rFonts w:asciiTheme="majorBidi" w:eastAsia="Times New Roman" w:hAnsiTheme="majorBidi" w:cstheme="majorBidi"/>
          <w:color w:val="000000"/>
        </w:rPr>
        <w:lastRenderedPageBreak/>
        <w:t>Pelayanan Kekayaan Negara dan Lelang (</w:t>
      </w:r>
      <w:r w:rsidRPr="003F3823">
        <w:rPr>
          <w:rFonts w:asciiTheme="majorBidi" w:eastAsia="Times New Roman" w:hAnsiTheme="majorBidi" w:cstheme="majorBidi"/>
          <w:color w:val="000000"/>
        </w:rPr>
        <w:t>KPKNL</w:t>
      </w:r>
      <w:r>
        <w:rPr>
          <w:rFonts w:asciiTheme="majorBidi" w:eastAsia="Times New Roman" w:hAnsiTheme="majorBidi" w:cstheme="majorBidi"/>
          <w:color w:val="000000"/>
        </w:rPr>
        <w:t>)</w:t>
      </w:r>
      <w:r w:rsidRPr="003F3823">
        <w:rPr>
          <w:rFonts w:asciiTheme="majorBidi" w:eastAsia="Times New Roman" w:hAnsiTheme="majorBidi" w:cstheme="majorBidi"/>
          <w:color w:val="000000"/>
        </w:rPr>
        <w:t xml:space="preserve"> dan harus mengajukan surat permohonan secara tertulis kepada kepala KPKNL untuk pelaksanaan lelang.</w:t>
      </w:r>
    </w:p>
    <w:p w14:paraId="28D87631" w14:textId="77777777" w:rsidR="006B19BE" w:rsidRDefault="006B19BE" w:rsidP="006B19BE">
      <w:pPr>
        <w:pStyle w:val="ListParagraph"/>
        <w:numPr>
          <w:ilvl w:val="0"/>
          <w:numId w:val="40"/>
        </w:numPr>
        <w:pBdr>
          <w:top w:val="nil"/>
          <w:left w:val="nil"/>
          <w:bottom w:val="nil"/>
          <w:right w:val="nil"/>
          <w:between w:val="nil"/>
        </w:pBdr>
        <w:spacing w:after="0" w:line="312" w:lineRule="auto"/>
        <w:ind w:left="1276"/>
        <w:jc w:val="both"/>
        <w:rPr>
          <w:rFonts w:asciiTheme="majorBidi" w:eastAsia="Times New Roman" w:hAnsiTheme="majorBidi" w:cstheme="majorBidi"/>
          <w:color w:val="000000"/>
        </w:rPr>
      </w:pPr>
      <w:r w:rsidRPr="003F3823">
        <w:rPr>
          <w:rFonts w:asciiTheme="majorBidi" w:eastAsia="Times New Roman" w:hAnsiTheme="majorBidi" w:cstheme="majorBidi"/>
          <w:color w:val="000000"/>
        </w:rPr>
        <w:t xml:space="preserve">Penetapan jadwal pelaksanaan lelang </w:t>
      </w:r>
    </w:p>
    <w:p w14:paraId="133B10C4" w14:textId="77777777" w:rsidR="006B19BE" w:rsidRDefault="006B19BE" w:rsidP="006B19BE">
      <w:pPr>
        <w:pStyle w:val="ListParagraph"/>
        <w:pBdr>
          <w:top w:val="nil"/>
          <w:left w:val="nil"/>
          <w:bottom w:val="nil"/>
          <w:right w:val="nil"/>
          <w:between w:val="nil"/>
        </w:pBdr>
        <w:spacing w:after="0" w:line="312" w:lineRule="auto"/>
        <w:ind w:left="127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3F3823">
        <w:rPr>
          <w:rFonts w:asciiTheme="majorBidi" w:eastAsia="Times New Roman" w:hAnsiTheme="majorBidi" w:cstheme="majorBidi"/>
          <w:color w:val="000000"/>
        </w:rPr>
        <w:t xml:space="preserve">Dalam penentuan waktu lelang </w:t>
      </w:r>
      <w:r>
        <w:rPr>
          <w:rFonts w:asciiTheme="majorBidi" w:eastAsia="Times New Roman" w:hAnsiTheme="majorBidi" w:cstheme="majorBidi"/>
          <w:color w:val="000000"/>
        </w:rPr>
        <w:t>Kantor Pelayanan Kekayaan Negara dan Lelang (</w:t>
      </w:r>
      <w:r w:rsidRPr="003F3823">
        <w:rPr>
          <w:rFonts w:asciiTheme="majorBidi" w:eastAsia="Times New Roman" w:hAnsiTheme="majorBidi" w:cstheme="majorBidi"/>
          <w:color w:val="000000"/>
        </w:rPr>
        <w:t>KPKNL</w:t>
      </w:r>
      <w:r>
        <w:rPr>
          <w:rFonts w:asciiTheme="majorBidi" w:eastAsia="Times New Roman" w:hAnsiTheme="majorBidi" w:cstheme="majorBidi"/>
          <w:color w:val="000000"/>
        </w:rPr>
        <w:t xml:space="preserve">) </w:t>
      </w:r>
      <w:r w:rsidRPr="003F3823">
        <w:rPr>
          <w:rFonts w:asciiTheme="majorBidi" w:eastAsia="Times New Roman" w:hAnsiTheme="majorBidi" w:cstheme="majorBidi"/>
          <w:color w:val="000000"/>
        </w:rPr>
        <w:t xml:space="preserve">bebas menentukan jadwalnya tetapi harus dalam wilayah KPKNL dan waktu pelaksanaan pada hari kerja, kecuali untuk lelang sukarela. </w:t>
      </w:r>
    </w:p>
    <w:p w14:paraId="5BFEF64F" w14:textId="77777777" w:rsidR="006B19BE" w:rsidRDefault="006B19BE" w:rsidP="006B19BE">
      <w:pPr>
        <w:pStyle w:val="ListParagraph"/>
        <w:numPr>
          <w:ilvl w:val="0"/>
          <w:numId w:val="40"/>
        </w:numPr>
        <w:pBdr>
          <w:top w:val="nil"/>
          <w:left w:val="nil"/>
          <w:bottom w:val="nil"/>
          <w:right w:val="nil"/>
          <w:between w:val="nil"/>
        </w:pBdr>
        <w:spacing w:after="0" w:line="312" w:lineRule="auto"/>
        <w:ind w:left="1276"/>
        <w:jc w:val="both"/>
        <w:rPr>
          <w:rFonts w:asciiTheme="majorBidi" w:eastAsia="Times New Roman" w:hAnsiTheme="majorBidi" w:cstheme="majorBidi"/>
          <w:color w:val="000000"/>
        </w:rPr>
      </w:pPr>
      <w:r w:rsidRPr="003F3823">
        <w:rPr>
          <w:rFonts w:asciiTheme="majorBidi" w:eastAsia="Times New Roman" w:hAnsiTheme="majorBidi" w:cstheme="majorBidi"/>
          <w:color w:val="000000"/>
        </w:rPr>
        <w:t xml:space="preserve">Pengumuman lelang </w:t>
      </w:r>
    </w:p>
    <w:p w14:paraId="5F3C1CFF" w14:textId="77777777" w:rsidR="006B19BE" w:rsidRDefault="006B19BE" w:rsidP="006B19BE">
      <w:pPr>
        <w:pStyle w:val="ListParagraph"/>
        <w:pBdr>
          <w:top w:val="nil"/>
          <w:left w:val="nil"/>
          <w:bottom w:val="nil"/>
          <w:right w:val="nil"/>
          <w:between w:val="nil"/>
        </w:pBdr>
        <w:spacing w:after="0" w:line="312" w:lineRule="auto"/>
        <w:ind w:left="127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3F3823">
        <w:rPr>
          <w:rFonts w:asciiTheme="majorBidi" w:eastAsia="Times New Roman" w:hAnsiTheme="majorBidi" w:cstheme="majorBidi"/>
          <w:color w:val="000000"/>
        </w:rPr>
        <w:t xml:space="preserve">Penjualan lelang wajib didahului pengumuman lelang, pengumuman lelang dapat diumumkan melalui media surat kabar yang ada dan diterbitkan </w:t>
      </w:r>
      <w:r w:rsidRPr="003F3823">
        <w:rPr>
          <w:rFonts w:asciiTheme="majorBidi" w:eastAsia="Times New Roman" w:hAnsiTheme="majorBidi" w:cstheme="majorBidi"/>
        </w:rPr>
        <w:t>di kabupaten</w:t>
      </w:r>
      <w:r w:rsidRPr="003F3823">
        <w:rPr>
          <w:rFonts w:asciiTheme="majorBidi" w:eastAsia="Times New Roman" w:hAnsiTheme="majorBidi" w:cstheme="majorBidi"/>
          <w:color w:val="000000"/>
        </w:rPr>
        <w:t xml:space="preserve"> maupun kota. </w:t>
      </w:r>
    </w:p>
    <w:p w14:paraId="20315CD9" w14:textId="77777777" w:rsidR="006B19BE" w:rsidRDefault="006B19BE" w:rsidP="006B19BE">
      <w:pPr>
        <w:pStyle w:val="ListParagraph"/>
        <w:numPr>
          <w:ilvl w:val="0"/>
          <w:numId w:val="40"/>
        </w:numPr>
        <w:pBdr>
          <w:top w:val="nil"/>
          <w:left w:val="nil"/>
          <w:bottom w:val="nil"/>
          <w:right w:val="nil"/>
          <w:between w:val="nil"/>
        </w:pBdr>
        <w:spacing w:after="0" w:line="312" w:lineRule="auto"/>
        <w:ind w:left="1276"/>
        <w:jc w:val="both"/>
        <w:rPr>
          <w:rFonts w:asciiTheme="majorBidi" w:eastAsia="Times New Roman" w:hAnsiTheme="majorBidi" w:cstheme="majorBidi"/>
          <w:color w:val="000000"/>
        </w:rPr>
      </w:pPr>
      <w:r w:rsidRPr="00876F74">
        <w:rPr>
          <w:rFonts w:asciiTheme="majorBidi" w:eastAsia="Times New Roman" w:hAnsiTheme="majorBidi" w:cstheme="majorBidi"/>
          <w:color w:val="000000"/>
        </w:rPr>
        <w:t xml:space="preserve">Tempat dan waktu lelang </w:t>
      </w:r>
    </w:p>
    <w:p w14:paraId="20C3AE20" w14:textId="77777777" w:rsidR="006B19BE" w:rsidRDefault="006B19BE" w:rsidP="006B19BE">
      <w:pPr>
        <w:pStyle w:val="ListParagraph"/>
        <w:pBdr>
          <w:top w:val="nil"/>
          <w:left w:val="nil"/>
          <w:bottom w:val="nil"/>
          <w:right w:val="nil"/>
          <w:between w:val="nil"/>
        </w:pBdr>
        <w:spacing w:after="0" w:line="312" w:lineRule="auto"/>
        <w:ind w:left="1276"/>
        <w:jc w:val="both"/>
        <w:rPr>
          <w:rFonts w:asciiTheme="majorBidi" w:eastAsia="Times New Roman" w:hAnsiTheme="majorBidi" w:cstheme="majorBidi"/>
          <w:color w:val="000000"/>
          <w:lang w:val="nl-NL"/>
        </w:rPr>
      </w:pPr>
      <w:r w:rsidRPr="00876F74">
        <w:rPr>
          <w:rFonts w:asciiTheme="majorBidi" w:eastAsia="Times New Roman" w:hAnsiTheme="majorBidi" w:cstheme="majorBidi"/>
          <w:color w:val="000000"/>
          <w:lang w:val="nl-NL"/>
        </w:rPr>
        <w:t xml:space="preserve">       Tempat dan waktu lelang ditentukan oleh berdasarkan kesepakatan pemohon lelang dan kepala KPKNL sesuai dengan pasal 21 P</w:t>
      </w:r>
      <w:r>
        <w:rPr>
          <w:rFonts w:asciiTheme="majorBidi" w:eastAsia="Times New Roman" w:hAnsiTheme="majorBidi" w:cstheme="majorBidi"/>
          <w:color w:val="000000"/>
          <w:lang w:val="nl-NL"/>
        </w:rPr>
        <w:t xml:space="preserve">eraturan </w:t>
      </w:r>
      <w:r w:rsidRPr="00876F74">
        <w:rPr>
          <w:rFonts w:asciiTheme="majorBidi" w:eastAsia="Times New Roman" w:hAnsiTheme="majorBidi" w:cstheme="majorBidi"/>
          <w:color w:val="000000"/>
          <w:lang w:val="nl-NL"/>
        </w:rPr>
        <w:t>M</w:t>
      </w:r>
      <w:r>
        <w:rPr>
          <w:rFonts w:asciiTheme="majorBidi" w:eastAsia="Times New Roman" w:hAnsiTheme="majorBidi" w:cstheme="majorBidi"/>
          <w:color w:val="000000"/>
          <w:lang w:val="nl-NL"/>
        </w:rPr>
        <w:t xml:space="preserve">enteri </w:t>
      </w:r>
      <w:r w:rsidRPr="00876F74">
        <w:rPr>
          <w:rFonts w:asciiTheme="majorBidi" w:eastAsia="Times New Roman" w:hAnsiTheme="majorBidi" w:cstheme="majorBidi"/>
          <w:color w:val="000000"/>
          <w:lang w:val="nl-NL"/>
        </w:rPr>
        <w:t>K</w:t>
      </w:r>
      <w:r>
        <w:rPr>
          <w:rFonts w:asciiTheme="majorBidi" w:eastAsia="Times New Roman" w:hAnsiTheme="majorBidi" w:cstheme="majorBidi"/>
          <w:color w:val="000000"/>
          <w:lang w:val="nl-NL"/>
        </w:rPr>
        <w:t>euangan</w:t>
      </w:r>
      <w:r w:rsidRPr="00876F74">
        <w:rPr>
          <w:rFonts w:asciiTheme="majorBidi" w:eastAsia="Times New Roman" w:hAnsiTheme="majorBidi" w:cstheme="majorBidi"/>
          <w:color w:val="000000"/>
          <w:lang w:val="nl-NL"/>
        </w:rPr>
        <w:t xml:space="preserve"> No. 93/PMK.06/2010 tentang petunjuk pelaksanaan lelang.</w:t>
      </w:r>
    </w:p>
    <w:p w14:paraId="0DFBCB6F" w14:textId="77777777" w:rsidR="006B19BE" w:rsidRPr="008F12B1" w:rsidRDefault="006B19BE" w:rsidP="006B19BE">
      <w:pPr>
        <w:pStyle w:val="ListParagraph"/>
        <w:pBdr>
          <w:top w:val="nil"/>
          <w:left w:val="nil"/>
          <w:bottom w:val="nil"/>
          <w:right w:val="nil"/>
          <w:between w:val="nil"/>
        </w:pBdr>
        <w:spacing w:after="0" w:line="312" w:lineRule="auto"/>
        <w:ind w:left="1276"/>
        <w:jc w:val="both"/>
        <w:rPr>
          <w:rFonts w:asciiTheme="majorBidi" w:eastAsia="Times New Roman" w:hAnsiTheme="majorBidi" w:cstheme="majorBidi"/>
          <w:color w:val="000000"/>
          <w:lang w:val="nl-NL"/>
        </w:rPr>
      </w:pPr>
    </w:p>
    <w:p w14:paraId="0FB81195" w14:textId="77777777" w:rsidR="006B19BE" w:rsidRDefault="006B19BE" w:rsidP="006B19BE">
      <w:pPr>
        <w:pStyle w:val="ListParagraph"/>
        <w:numPr>
          <w:ilvl w:val="0"/>
          <w:numId w:val="39"/>
        </w:numPr>
        <w:pBdr>
          <w:top w:val="nil"/>
          <w:left w:val="nil"/>
          <w:bottom w:val="nil"/>
          <w:right w:val="nil"/>
          <w:between w:val="nil"/>
        </w:pBdr>
        <w:spacing w:after="0" w:line="312" w:lineRule="auto"/>
        <w:ind w:left="993" w:hanging="294"/>
        <w:jc w:val="both"/>
        <w:rPr>
          <w:rFonts w:asciiTheme="majorBidi" w:eastAsia="Times New Roman" w:hAnsiTheme="majorBidi" w:cstheme="majorBidi"/>
          <w:color w:val="000000"/>
        </w:rPr>
      </w:pPr>
      <w:r w:rsidRPr="00876F74">
        <w:rPr>
          <w:rFonts w:asciiTheme="majorBidi" w:eastAsia="Times New Roman" w:hAnsiTheme="majorBidi" w:cstheme="majorBidi"/>
          <w:color w:val="000000"/>
        </w:rPr>
        <w:t xml:space="preserve">Tahap pelaksanaan lelang </w:t>
      </w:r>
    </w:p>
    <w:p w14:paraId="238733B5" w14:textId="77777777" w:rsidR="006B19BE" w:rsidRPr="00876F74" w:rsidRDefault="006B19BE" w:rsidP="006B19BE">
      <w:pPr>
        <w:pStyle w:val="ListParagraph"/>
        <w:pBdr>
          <w:top w:val="nil"/>
          <w:left w:val="nil"/>
          <w:bottom w:val="nil"/>
          <w:right w:val="nil"/>
          <w:between w:val="nil"/>
        </w:pBdr>
        <w:spacing w:after="0" w:line="312" w:lineRule="auto"/>
        <w:ind w:left="993"/>
        <w:jc w:val="both"/>
        <w:rPr>
          <w:rFonts w:asciiTheme="majorBidi" w:eastAsia="Times New Roman" w:hAnsiTheme="majorBidi" w:cstheme="majorBidi"/>
          <w:color w:val="000000"/>
        </w:rPr>
      </w:pPr>
      <w:r w:rsidRPr="00876F74">
        <w:rPr>
          <w:rFonts w:asciiTheme="majorBidi" w:eastAsia="Times New Roman" w:hAnsiTheme="majorBidi" w:cstheme="majorBidi"/>
          <w:color w:val="000000"/>
        </w:rPr>
        <w:t xml:space="preserve">       Pelaksanaan lelang dilakukan oleh pejabat lelang atau seseorang yang diberi kewenangan oleh </w:t>
      </w:r>
      <w:r w:rsidRPr="00876F74">
        <w:rPr>
          <w:rFonts w:asciiTheme="majorBidi" w:eastAsia="Times New Roman" w:hAnsiTheme="majorBidi" w:cstheme="majorBidi"/>
        </w:rPr>
        <w:t>undang</w:t>
      </w:r>
      <w:r w:rsidRPr="00876F74">
        <w:rPr>
          <w:rFonts w:asciiTheme="majorBidi" w:eastAsia="Times New Roman" w:hAnsiTheme="majorBidi" w:cstheme="majorBidi"/>
          <w:color w:val="000000"/>
        </w:rPr>
        <w:t>-undang untuk melaksanakan lelang.</w:t>
      </w:r>
      <w:r w:rsidRPr="008F12B1">
        <w:rPr>
          <w:vertAlign w:val="superscript"/>
        </w:rPr>
        <w:footnoteReference w:id="51"/>
      </w:r>
      <w:r w:rsidRPr="00876F74">
        <w:rPr>
          <w:rFonts w:asciiTheme="majorBidi" w:eastAsia="Times New Roman" w:hAnsiTheme="majorBidi" w:cstheme="majorBidi"/>
          <w:color w:val="000000"/>
        </w:rPr>
        <w:t xml:space="preserve"> </w:t>
      </w:r>
    </w:p>
    <w:p w14:paraId="14D77189" w14:textId="77777777" w:rsidR="006B19BE" w:rsidRDefault="006B19BE" w:rsidP="006B19BE">
      <w:pPr>
        <w:numPr>
          <w:ilvl w:val="0"/>
          <w:numId w:val="14"/>
        </w:numPr>
        <w:pBdr>
          <w:top w:val="nil"/>
          <w:left w:val="nil"/>
          <w:bottom w:val="nil"/>
          <w:right w:val="nil"/>
          <w:between w:val="nil"/>
        </w:pBdr>
        <w:spacing w:after="0" w:line="312" w:lineRule="auto"/>
        <w:ind w:left="1276" w:hanging="283"/>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lastRenderedPageBreak/>
        <w:t xml:space="preserve">Tahapan penawaran </w:t>
      </w:r>
    </w:p>
    <w:p w14:paraId="282B52E3" w14:textId="77777777" w:rsidR="006B19BE" w:rsidRDefault="006B19BE" w:rsidP="006B19BE">
      <w:pPr>
        <w:pBdr>
          <w:top w:val="nil"/>
          <w:left w:val="nil"/>
          <w:bottom w:val="nil"/>
          <w:right w:val="nil"/>
          <w:between w:val="nil"/>
        </w:pBdr>
        <w:spacing w:after="0" w:line="312" w:lineRule="auto"/>
        <w:ind w:left="127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76F74">
        <w:rPr>
          <w:rFonts w:asciiTheme="majorBidi" w:eastAsia="Times New Roman" w:hAnsiTheme="majorBidi" w:cstheme="majorBidi"/>
          <w:color w:val="000000"/>
        </w:rPr>
        <w:t xml:space="preserve">Pada saat penawaran lelang dapat </w:t>
      </w:r>
      <w:r w:rsidRPr="00876F74">
        <w:rPr>
          <w:rFonts w:asciiTheme="majorBidi" w:eastAsia="Times New Roman" w:hAnsiTheme="majorBidi" w:cstheme="majorBidi"/>
        </w:rPr>
        <w:t>diusulkan</w:t>
      </w:r>
      <w:r w:rsidRPr="00876F74">
        <w:rPr>
          <w:rFonts w:asciiTheme="majorBidi" w:eastAsia="Times New Roman" w:hAnsiTheme="majorBidi" w:cstheme="majorBidi"/>
          <w:color w:val="000000"/>
        </w:rPr>
        <w:t xml:space="preserve"> dilakukan dengan cara tertulis oleh penjual kepada kepala KPKNL sebelum pengumuman lelang. Peserta lelang dapat menunjuk kuasa kepada orang lain untuk mengikuti lelang dengan mengajukan penawaran lelang </w:t>
      </w:r>
      <w:r w:rsidRPr="00876F74">
        <w:rPr>
          <w:rFonts w:asciiTheme="majorBidi" w:eastAsia="Times New Roman" w:hAnsiTheme="majorBidi" w:cstheme="majorBidi"/>
        </w:rPr>
        <w:t>dengan</w:t>
      </w:r>
      <w:r w:rsidRPr="00876F74">
        <w:rPr>
          <w:rFonts w:asciiTheme="majorBidi" w:eastAsia="Times New Roman" w:hAnsiTheme="majorBidi" w:cstheme="majorBidi"/>
          <w:color w:val="000000"/>
        </w:rPr>
        <w:t xml:space="preserve"> bukti surat kuasa yang bermaterai dan melampirkan KTP atau SIM, penerima kuasa tidak diperbolehkan menerima lebih dari satu kuasa untuk barang yang sama. Penawaran yang telah disampaikan oleh peserta tidak dapat dibatalkan oleh peserta. Kemudian dipilih harga paling tertinggi dan itulah </w:t>
      </w:r>
      <w:r w:rsidRPr="00876F74">
        <w:rPr>
          <w:rFonts w:asciiTheme="majorBidi" w:eastAsia="Times New Roman" w:hAnsiTheme="majorBidi" w:cstheme="majorBidi"/>
        </w:rPr>
        <w:t>pemenangnya</w:t>
      </w:r>
      <w:r w:rsidRPr="00876F74">
        <w:rPr>
          <w:rFonts w:asciiTheme="majorBidi" w:eastAsia="Times New Roman" w:hAnsiTheme="majorBidi" w:cstheme="majorBidi"/>
          <w:color w:val="000000"/>
        </w:rPr>
        <w:t xml:space="preserve">. </w:t>
      </w:r>
    </w:p>
    <w:p w14:paraId="21179832" w14:textId="77777777" w:rsidR="006B19BE" w:rsidRDefault="006B19BE" w:rsidP="006B19BE">
      <w:pPr>
        <w:numPr>
          <w:ilvl w:val="0"/>
          <w:numId w:val="14"/>
        </w:numPr>
        <w:pBdr>
          <w:top w:val="nil"/>
          <w:left w:val="nil"/>
          <w:bottom w:val="nil"/>
          <w:right w:val="nil"/>
          <w:between w:val="nil"/>
        </w:pBdr>
        <w:spacing w:after="0" w:line="312" w:lineRule="auto"/>
        <w:ind w:left="1276" w:hanging="283"/>
        <w:jc w:val="both"/>
        <w:rPr>
          <w:rFonts w:asciiTheme="majorBidi" w:eastAsia="Times New Roman" w:hAnsiTheme="majorBidi" w:cstheme="majorBidi"/>
          <w:color w:val="000000"/>
        </w:rPr>
      </w:pPr>
      <w:r w:rsidRPr="00876F74">
        <w:rPr>
          <w:rFonts w:asciiTheme="majorBidi" w:eastAsia="Times New Roman" w:hAnsiTheme="majorBidi" w:cstheme="majorBidi"/>
          <w:color w:val="000000"/>
        </w:rPr>
        <w:t xml:space="preserve">Tahap pembayaran </w:t>
      </w:r>
    </w:p>
    <w:p w14:paraId="213685D1" w14:textId="77777777" w:rsidR="006B19BE" w:rsidRDefault="006B19BE" w:rsidP="006B19BE">
      <w:pPr>
        <w:pBdr>
          <w:top w:val="nil"/>
          <w:left w:val="nil"/>
          <w:bottom w:val="nil"/>
          <w:right w:val="nil"/>
          <w:between w:val="nil"/>
        </w:pBdr>
        <w:spacing w:after="0" w:line="312" w:lineRule="auto"/>
        <w:ind w:left="127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76F74">
        <w:rPr>
          <w:rFonts w:asciiTheme="majorBidi" w:eastAsia="Times New Roman" w:hAnsiTheme="majorBidi" w:cstheme="majorBidi"/>
          <w:color w:val="000000"/>
        </w:rPr>
        <w:t>Pada tahap pembayaran sesuai dengan pasal 71-75 PMK No. 106/PMK.06/2013 pembeli atau pemenang harus dibayarkan kepada KPKNL selambat-lambatnya 5 hari kerja setelah pelaksanaan lelang.</w:t>
      </w:r>
      <w:r w:rsidRPr="008F12B1">
        <w:rPr>
          <w:rFonts w:asciiTheme="majorBidi" w:eastAsia="Times New Roman" w:hAnsiTheme="majorBidi" w:cstheme="majorBidi"/>
          <w:color w:val="000000"/>
          <w:vertAlign w:val="superscript"/>
        </w:rPr>
        <w:footnoteReference w:id="52"/>
      </w:r>
    </w:p>
    <w:p w14:paraId="43B859A0" w14:textId="77777777" w:rsidR="006B19BE" w:rsidRDefault="006B19BE" w:rsidP="006B19BE">
      <w:pPr>
        <w:numPr>
          <w:ilvl w:val="0"/>
          <w:numId w:val="14"/>
        </w:numPr>
        <w:pBdr>
          <w:top w:val="nil"/>
          <w:left w:val="nil"/>
          <w:bottom w:val="nil"/>
          <w:right w:val="nil"/>
          <w:between w:val="nil"/>
        </w:pBdr>
        <w:spacing w:after="0" w:line="312" w:lineRule="auto"/>
        <w:ind w:left="1276" w:hanging="283"/>
        <w:jc w:val="both"/>
        <w:rPr>
          <w:rFonts w:asciiTheme="majorBidi" w:eastAsia="Times New Roman" w:hAnsiTheme="majorBidi" w:cstheme="majorBidi"/>
          <w:color w:val="000000"/>
        </w:rPr>
      </w:pPr>
      <w:r w:rsidRPr="00876F74">
        <w:rPr>
          <w:rFonts w:asciiTheme="majorBidi" w:eastAsia="Times New Roman" w:hAnsiTheme="majorBidi" w:cstheme="majorBidi"/>
          <w:color w:val="000000"/>
        </w:rPr>
        <w:t>Tahap penyerahan dokumen kepemilikan barang</w:t>
      </w:r>
    </w:p>
    <w:p w14:paraId="12531988" w14:textId="77777777" w:rsidR="006B19BE" w:rsidRDefault="006B19BE" w:rsidP="006B19BE">
      <w:pPr>
        <w:pBdr>
          <w:top w:val="nil"/>
          <w:left w:val="nil"/>
          <w:bottom w:val="nil"/>
          <w:right w:val="nil"/>
          <w:between w:val="nil"/>
        </w:pBdr>
        <w:spacing w:after="0" w:line="312" w:lineRule="auto"/>
        <w:ind w:left="127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76F74">
        <w:rPr>
          <w:rFonts w:asciiTheme="majorBidi" w:eastAsia="Times New Roman" w:hAnsiTheme="majorBidi" w:cstheme="majorBidi"/>
          <w:color w:val="000000"/>
        </w:rPr>
        <w:t xml:space="preserve">Pejabat lelang harus menyerahkan dokumen asli kepemilikan barang yang dilelang kepada pembeli paling lama satu hari setelah pelunasan dibuktikan dengan bukti pelunasan pembayaran dan menyerahkan bukti setornya. </w:t>
      </w:r>
    </w:p>
    <w:p w14:paraId="1907380C" w14:textId="77777777" w:rsidR="006B19BE" w:rsidRDefault="006B19BE" w:rsidP="006B19BE">
      <w:pPr>
        <w:numPr>
          <w:ilvl w:val="0"/>
          <w:numId w:val="14"/>
        </w:numPr>
        <w:pBdr>
          <w:top w:val="nil"/>
          <w:left w:val="nil"/>
          <w:bottom w:val="nil"/>
          <w:right w:val="nil"/>
          <w:between w:val="nil"/>
        </w:pBdr>
        <w:spacing w:after="0" w:line="312" w:lineRule="auto"/>
        <w:ind w:left="1276" w:hanging="283"/>
        <w:jc w:val="both"/>
        <w:rPr>
          <w:rFonts w:asciiTheme="majorBidi" w:eastAsia="Times New Roman" w:hAnsiTheme="majorBidi" w:cstheme="majorBidi"/>
          <w:color w:val="000000"/>
        </w:rPr>
      </w:pPr>
      <w:r w:rsidRPr="00876F74">
        <w:rPr>
          <w:rFonts w:asciiTheme="majorBidi" w:eastAsia="Times New Roman" w:hAnsiTheme="majorBidi" w:cstheme="majorBidi"/>
          <w:color w:val="000000"/>
        </w:rPr>
        <w:lastRenderedPageBreak/>
        <w:t xml:space="preserve">Pembuatan risalah lelang </w:t>
      </w:r>
    </w:p>
    <w:p w14:paraId="44FDDC55" w14:textId="77777777" w:rsidR="006B19BE" w:rsidRPr="00876F74" w:rsidRDefault="006B19BE" w:rsidP="006B19BE">
      <w:pPr>
        <w:pBdr>
          <w:top w:val="nil"/>
          <w:left w:val="nil"/>
          <w:bottom w:val="nil"/>
          <w:right w:val="nil"/>
          <w:between w:val="nil"/>
        </w:pBdr>
        <w:spacing w:after="0" w:line="312" w:lineRule="auto"/>
        <w:ind w:left="127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76F74">
        <w:rPr>
          <w:rFonts w:asciiTheme="majorBidi" w:eastAsia="Times New Roman" w:hAnsiTheme="majorBidi" w:cstheme="majorBidi"/>
          <w:color w:val="000000"/>
        </w:rPr>
        <w:t xml:space="preserve">Risalah lelang </w:t>
      </w:r>
      <w:r w:rsidRPr="00876F74">
        <w:rPr>
          <w:rFonts w:asciiTheme="majorBidi" w:eastAsia="Times New Roman" w:hAnsiTheme="majorBidi" w:cstheme="majorBidi"/>
        </w:rPr>
        <w:t>adalah</w:t>
      </w:r>
      <w:r w:rsidRPr="00876F74">
        <w:rPr>
          <w:rFonts w:asciiTheme="majorBidi" w:eastAsia="Times New Roman" w:hAnsiTheme="majorBidi" w:cstheme="majorBidi"/>
          <w:color w:val="000000"/>
        </w:rPr>
        <w:t xml:space="preserve"> berita </w:t>
      </w:r>
      <w:r w:rsidRPr="00876F74">
        <w:rPr>
          <w:rFonts w:asciiTheme="majorBidi" w:eastAsia="Times New Roman" w:hAnsiTheme="majorBidi" w:cstheme="majorBidi"/>
        </w:rPr>
        <w:t>acara</w:t>
      </w:r>
      <w:r w:rsidRPr="00876F74">
        <w:rPr>
          <w:rFonts w:asciiTheme="majorBidi" w:eastAsia="Times New Roman" w:hAnsiTheme="majorBidi" w:cstheme="majorBidi"/>
          <w:color w:val="000000"/>
        </w:rPr>
        <w:t xml:space="preserve"> lelang yang dibuat pejabat lelang yang merupakan otentik dan mempunyai kekuatan hukum.</w:t>
      </w:r>
      <w:r w:rsidRPr="008F12B1">
        <w:rPr>
          <w:rFonts w:asciiTheme="majorBidi" w:eastAsia="Times New Roman" w:hAnsiTheme="majorBidi" w:cstheme="majorBidi"/>
          <w:color w:val="000000"/>
          <w:vertAlign w:val="superscript"/>
        </w:rPr>
        <w:footnoteReference w:id="53"/>
      </w:r>
    </w:p>
    <w:p w14:paraId="59FA76A7" w14:textId="77777777" w:rsidR="006B19BE" w:rsidRPr="008F12B1" w:rsidRDefault="006B19BE" w:rsidP="006B19BE">
      <w:pPr>
        <w:pBdr>
          <w:top w:val="nil"/>
          <w:left w:val="nil"/>
          <w:bottom w:val="nil"/>
          <w:right w:val="nil"/>
          <w:between w:val="nil"/>
        </w:pBdr>
        <w:spacing w:after="0" w:line="312" w:lineRule="auto"/>
        <w:ind w:left="1080"/>
        <w:jc w:val="both"/>
        <w:rPr>
          <w:rFonts w:asciiTheme="majorBidi" w:eastAsia="Times New Roman" w:hAnsiTheme="majorBidi" w:cstheme="majorBidi"/>
          <w:color w:val="000000"/>
          <w:lang w:val="nl-NL"/>
        </w:rPr>
      </w:pPr>
    </w:p>
    <w:p w14:paraId="78A6D355" w14:textId="77777777" w:rsidR="006B19BE" w:rsidRPr="008F12B1" w:rsidRDefault="006B19BE" w:rsidP="006B19BE">
      <w:pPr>
        <w:pBdr>
          <w:top w:val="nil"/>
          <w:left w:val="nil"/>
          <w:bottom w:val="nil"/>
          <w:right w:val="nil"/>
          <w:between w:val="nil"/>
        </w:pBdr>
        <w:spacing w:after="0" w:line="312" w:lineRule="auto"/>
        <w:ind w:left="720"/>
        <w:jc w:val="both"/>
        <w:rPr>
          <w:rFonts w:asciiTheme="majorBidi" w:eastAsia="Times New Roman" w:hAnsiTheme="majorBidi" w:cstheme="majorBidi"/>
          <w:color w:val="000000"/>
          <w:lang w:val="nl-NL"/>
        </w:rPr>
        <w:sectPr w:rsidR="006B19BE" w:rsidRPr="008F12B1" w:rsidSect="006B19BE">
          <w:headerReference w:type="default" r:id="rId21"/>
          <w:pgSz w:w="8391" w:h="11906"/>
          <w:pgMar w:top="1418" w:right="1134" w:bottom="1134" w:left="1418" w:header="708" w:footer="708" w:gutter="0"/>
          <w:cols w:space="720"/>
          <w:titlePg/>
        </w:sectPr>
      </w:pPr>
    </w:p>
    <w:p w14:paraId="33066EF2" w14:textId="77777777" w:rsidR="006B19BE" w:rsidRPr="008F12B1" w:rsidRDefault="006B19BE" w:rsidP="006B19BE">
      <w:pPr>
        <w:pStyle w:val="Heading1"/>
        <w:spacing w:before="0" w:line="312" w:lineRule="auto"/>
        <w:rPr>
          <w:lang w:val="nl-NL"/>
        </w:rPr>
      </w:pPr>
      <w:bookmarkStart w:id="29" w:name="_Toc186411392"/>
      <w:r w:rsidRPr="008F12B1">
        <w:rPr>
          <w:lang w:val="nl-NL"/>
        </w:rPr>
        <w:lastRenderedPageBreak/>
        <w:t>BAB III</w:t>
      </w:r>
      <w:bookmarkEnd w:id="29"/>
    </w:p>
    <w:p w14:paraId="18DB188D" w14:textId="77777777" w:rsidR="006B19BE" w:rsidRDefault="006B19BE" w:rsidP="006B19BE">
      <w:pPr>
        <w:pStyle w:val="Heading1"/>
        <w:spacing w:before="0" w:line="312" w:lineRule="auto"/>
        <w:rPr>
          <w:lang w:val="nl-NL"/>
        </w:rPr>
      </w:pPr>
      <w:bookmarkStart w:id="30" w:name="_Toc186411393"/>
      <w:r w:rsidRPr="008F12B1">
        <w:rPr>
          <w:lang w:val="nl-NL"/>
        </w:rPr>
        <w:t xml:space="preserve">GAMBARAN UMUM </w:t>
      </w:r>
      <w:r>
        <w:rPr>
          <w:rFonts w:eastAsia="Times New Roman" w:cstheme="majorBidi"/>
          <w:color w:val="000000"/>
        </w:rPr>
        <w:t>KANTOR PELAYANAN KEKAYAAN  NEGAR DAN LELANG (</w:t>
      </w:r>
      <w:r w:rsidRPr="008F12B1">
        <w:rPr>
          <w:lang w:val="nl-NL"/>
        </w:rPr>
        <w:t>KPKNL</w:t>
      </w:r>
      <w:r>
        <w:rPr>
          <w:lang w:val="nl-NL"/>
        </w:rPr>
        <w:t>)</w:t>
      </w:r>
      <w:r w:rsidRPr="008F12B1">
        <w:rPr>
          <w:lang w:val="nl-NL"/>
        </w:rPr>
        <w:t xml:space="preserve"> DAN  PENGADILAN NEGERI KENDAL</w:t>
      </w:r>
      <w:bookmarkEnd w:id="30"/>
      <w:r w:rsidRPr="008F12B1">
        <w:rPr>
          <w:lang w:val="nl-NL"/>
        </w:rPr>
        <w:t xml:space="preserve"> </w:t>
      </w:r>
    </w:p>
    <w:p w14:paraId="28499C83" w14:textId="77777777" w:rsidR="006B19BE" w:rsidRDefault="006B19BE" w:rsidP="006B19BE">
      <w:pPr>
        <w:spacing w:after="0" w:line="312" w:lineRule="auto"/>
        <w:rPr>
          <w:lang w:val="nl-NL"/>
        </w:rPr>
      </w:pPr>
    </w:p>
    <w:p w14:paraId="2B06056A" w14:textId="77777777" w:rsidR="006B19BE" w:rsidRPr="00876F74" w:rsidRDefault="006B19BE" w:rsidP="006B19BE">
      <w:pPr>
        <w:spacing w:after="0" w:line="312" w:lineRule="auto"/>
        <w:rPr>
          <w:lang w:val="nl-NL"/>
        </w:rPr>
      </w:pPr>
    </w:p>
    <w:p w14:paraId="210A7359" w14:textId="77777777" w:rsidR="006B19BE" w:rsidRPr="00876F74" w:rsidRDefault="006B19BE" w:rsidP="006B19BE">
      <w:pPr>
        <w:pStyle w:val="Heading2"/>
        <w:numPr>
          <w:ilvl w:val="0"/>
          <w:numId w:val="41"/>
        </w:numPr>
        <w:spacing w:before="0" w:after="0"/>
        <w:ind w:left="426"/>
      </w:pPr>
      <w:bookmarkStart w:id="31" w:name="_Toc186411394"/>
      <w:r w:rsidRPr="008F12B1">
        <w:t>Gambaran Umum</w:t>
      </w:r>
      <w:bookmarkEnd w:id="31"/>
      <w:r w:rsidRPr="008F12B1">
        <w:t xml:space="preserve"> </w:t>
      </w:r>
    </w:p>
    <w:p w14:paraId="28F7EDE2" w14:textId="77777777" w:rsidR="006B19BE" w:rsidRPr="008F12B1" w:rsidRDefault="006B19BE" w:rsidP="006B19BE">
      <w:pPr>
        <w:pBdr>
          <w:top w:val="nil"/>
          <w:left w:val="nil"/>
          <w:bottom w:val="nil"/>
          <w:right w:val="nil"/>
          <w:between w:val="nil"/>
        </w:pBdr>
        <w:spacing w:after="0"/>
        <w:ind w:left="42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Penulis dalam bab ini akan mendeskripsikan tentang KPKNL dan Pengadilan Negeri Kendal kaitannya dengan penelitian ini </w:t>
      </w:r>
      <w:r w:rsidRPr="008F12B1">
        <w:rPr>
          <w:rFonts w:asciiTheme="majorBidi" w:eastAsia="Times New Roman" w:hAnsiTheme="majorBidi" w:cstheme="majorBidi"/>
        </w:rPr>
        <w:t>adalah</w:t>
      </w:r>
      <w:r w:rsidRPr="008F12B1">
        <w:rPr>
          <w:rFonts w:asciiTheme="majorBidi" w:eastAsia="Times New Roman" w:hAnsiTheme="majorBidi" w:cstheme="majorBidi"/>
          <w:color w:val="000000"/>
        </w:rPr>
        <w:t xml:space="preserve"> karena </w:t>
      </w:r>
      <w:r>
        <w:rPr>
          <w:rFonts w:asciiTheme="majorBidi" w:eastAsia="Times New Roman" w:hAnsiTheme="majorBidi" w:cstheme="majorBidi"/>
          <w:color w:val="000000"/>
        </w:rPr>
        <w:t>Kantor Pelayanan Kekayaan Negara dan Lelang (</w:t>
      </w:r>
      <w:r w:rsidRPr="008F12B1">
        <w:rPr>
          <w:rFonts w:asciiTheme="majorBidi" w:eastAsia="Times New Roman" w:hAnsiTheme="majorBidi" w:cstheme="majorBidi"/>
          <w:color w:val="000000"/>
        </w:rPr>
        <w:t>KPKNL</w:t>
      </w:r>
      <w:r>
        <w:rPr>
          <w:rFonts w:asciiTheme="majorBidi" w:eastAsia="Times New Roman" w:hAnsiTheme="majorBidi" w:cstheme="majorBidi"/>
          <w:color w:val="000000"/>
        </w:rPr>
        <w:t>)</w:t>
      </w:r>
      <w:r w:rsidRPr="008F12B1">
        <w:rPr>
          <w:rFonts w:asciiTheme="majorBidi" w:eastAsia="Times New Roman" w:hAnsiTheme="majorBidi" w:cstheme="majorBidi"/>
          <w:color w:val="000000"/>
        </w:rPr>
        <w:t xml:space="preserve"> sebagai objek dimana pelaksanaan lelang itu tersendiri, sedangkan pengadilan negeri pihak dimana apabila ada perselisihan atau pihak yang lain tidak terima dengan Keputusan lelang pihak yang terkait bisa mengajukan gugatan di pengadilan negeri dan juga apabila pihak yang memenangkan lelang kesulitan dalam untuk menguasai objek lelang bisa mengajukan permohonan untuk eksekusi tersebut kepada pengadilan negeri. </w:t>
      </w:r>
    </w:p>
    <w:p w14:paraId="4A6DB4B1" w14:textId="77777777" w:rsidR="006B19BE" w:rsidRPr="00876F74" w:rsidRDefault="006B19BE" w:rsidP="006B19BE">
      <w:pPr>
        <w:pStyle w:val="Heading3"/>
        <w:numPr>
          <w:ilvl w:val="0"/>
          <w:numId w:val="50"/>
        </w:numPr>
        <w:spacing w:before="0" w:after="0"/>
        <w:ind w:hanging="294"/>
      </w:pPr>
      <w:bookmarkStart w:id="32" w:name="_Toc186411395"/>
      <w:r w:rsidRPr="00876F74">
        <w:t xml:space="preserve">Sekilas Tentang </w:t>
      </w:r>
      <w:r>
        <w:rPr>
          <w:rFonts w:eastAsia="Times New Roman" w:cstheme="majorBidi"/>
          <w:color w:val="000000"/>
        </w:rPr>
        <w:t>Kantor Pelayanan Kekayaan Negara dan Lelang (</w:t>
      </w:r>
      <w:r w:rsidRPr="00876F74">
        <w:t>KPKNL</w:t>
      </w:r>
      <w:bookmarkEnd w:id="32"/>
      <w:r>
        <w:t>)</w:t>
      </w:r>
    </w:p>
    <w:p w14:paraId="6DB9CFFA" w14:textId="77777777" w:rsidR="006B19BE" w:rsidRDefault="006B19BE" w:rsidP="006B19BE">
      <w:pPr>
        <w:pBdr>
          <w:top w:val="nil"/>
          <w:left w:val="nil"/>
          <w:bottom w:val="nil"/>
          <w:right w:val="nil"/>
          <w:between w:val="nil"/>
        </w:pBdr>
        <w:spacing w:after="0"/>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Kantor Pelayanan Kekayaan Negara dan Lelang (KPKNL) Semarang yaitu kantor pelayanan yang </w:t>
      </w:r>
      <w:r w:rsidRPr="008F12B1">
        <w:rPr>
          <w:rFonts w:asciiTheme="majorBidi" w:eastAsia="Times New Roman" w:hAnsiTheme="majorBidi" w:cstheme="majorBidi"/>
        </w:rPr>
        <w:t>bekerja</w:t>
      </w:r>
      <w:r w:rsidRPr="008F12B1">
        <w:rPr>
          <w:rFonts w:asciiTheme="majorBidi" w:eastAsia="Times New Roman" w:hAnsiTheme="majorBidi" w:cstheme="majorBidi"/>
          <w:color w:val="000000"/>
        </w:rPr>
        <w:t xml:space="preserve"> dibawah naungan Direktorat </w:t>
      </w:r>
      <w:r w:rsidRPr="008F12B1">
        <w:rPr>
          <w:rFonts w:asciiTheme="majorBidi" w:eastAsia="Times New Roman" w:hAnsiTheme="majorBidi" w:cstheme="majorBidi"/>
        </w:rPr>
        <w:t>Jenderal</w:t>
      </w:r>
      <w:r w:rsidRPr="008F12B1">
        <w:rPr>
          <w:rFonts w:asciiTheme="majorBidi" w:eastAsia="Times New Roman" w:hAnsiTheme="majorBidi" w:cstheme="majorBidi"/>
          <w:color w:val="000000"/>
        </w:rPr>
        <w:t xml:space="preserve">  Kekayaan Negara (DJKN), KPKNL semarang memberikan penanganan yang sangat </w:t>
      </w:r>
      <w:r w:rsidRPr="008F12B1">
        <w:rPr>
          <w:rFonts w:asciiTheme="majorBidi" w:eastAsia="Times New Roman" w:hAnsiTheme="majorBidi" w:cstheme="majorBidi"/>
        </w:rPr>
        <w:t>sungguh</w:t>
      </w:r>
      <w:r w:rsidRPr="008F12B1">
        <w:rPr>
          <w:rFonts w:asciiTheme="majorBidi" w:eastAsia="Times New Roman" w:hAnsiTheme="majorBidi" w:cstheme="majorBidi"/>
          <w:color w:val="000000"/>
        </w:rPr>
        <w:t>-</w:t>
      </w:r>
      <w:r w:rsidRPr="008F12B1">
        <w:rPr>
          <w:rFonts w:asciiTheme="majorBidi" w:eastAsia="Times New Roman" w:hAnsiTheme="majorBidi" w:cstheme="majorBidi"/>
        </w:rPr>
        <w:t>sungguh</w:t>
      </w:r>
      <w:r w:rsidRPr="008F12B1">
        <w:rPr>
          <w:rFonts w:asciiTheme="majorBidi" w:eastAsia="Times New Roman" w:hAnsiTheme="majorBidi" w:cstheme="majorBidi"/>
          <w:color w:val="000000"/>
        </w:rPr>
        <w:t xml:space="preserve"> dalam menjalankan tugasnya dan juga fungsinya untuk meningkatkan kepuasan dan kepercayaan para pengguna jasanya, serta untuk mendukung visi dan misi </w:t>
      </w:r>
      <w:r w:rsidRPr="0002333E">
        <w:rPr>
          <w:rFonts w:asciiTheme="majorBidi" w:eastAsia="Times New Roman" w:hAnsiTheme="majorBidi" w:cstheme="majorBidi"/>
          <w:color w:val="000000"/>
        </w:rPr>
        <w:t xml:space="preserve">Direktorat Jenderal Kekayaan </w:t>
      </w:r>
      <w:r w:rsidRPr="0002333E">
        <w:rPr>
          <w:rFonts w:asciiTheme="majorBidi" w:eastAsia="Times New Roman" w:hAnsiTheme="majorBidi" w:cstheme="majorBidi"/>
          <w:color w:val="000000"/>
        </w:rPr>
        <w:lastRenderedPageBreak/>
        <w:t xml:space="preserve">Intelektual </w:t>
      </w:r>
      <w:r>
        <w:rPr>
          <w:rFonts w:asciiTheme="majorBidi" w:eastAsia="Times New Roman" w:hAnsiTheme="majorBidi" w:cstheme="majorBidi"/>
          <w:color w:val="000000"/>
        </w:rPr>
        <w:t>(</w:t>
      </w:r>
      <w:r w:rsidRPr="008F12B1">
        <w:rPr>
          <w:rFonts w:asciiTheme="majorBidi" w:eastAsia="Times New Roman" w:hAnsiTheme="majorBidi" w:cstheme="majorBidi"/>
          <w:color w:val="000000"/>
        </w:rPr>
        <w:t>DJKN</w:t>
      </w:r>
      <w:r>
        <w:rPr>
          <w:rFonts w:asciiTheme="majorBidi" w:eastAsia="Times New Roman" w:hAnsiTheme="majorBidi" w:cstheme="majorBidi"/>
          <w:color w:val="000000"/>
        </w:rPr>
        <w:t>)</w:t>
      </w:r>
      <w:r w:rsidRPr="008F12B1">
        <w:rPr>
          <w:rFonts w:asciiTheme="majorBidi" w:eastAsia="Times New Roman" w:hAnsiTheme="majorBidi" w:cstheme="majorBidi"/>
          <w:color w:val="000000"/>
        </w:rPr>
        <w:t xml:space="preserve"> serta menunjang visi dan misi </w:t>
      </w:r>
      <w:r w:rsidRPr="008F12B1">
        <w:rPr>
          <w:rFonts w:asciiTheme="majorBidi" w:eastAsia="Times New Roman" w:hAnsiTheme="majorBidi" w:cstheme="majorBidi"/>
        </w:rPr>
        <w:t>Kementerian</w:t>
      </w:r>
      <w:r w:rsidRPr="008F12B1">
        <w:rPr>
          <w:rFonts w:asciiTheme="majorBidi" w:eastAsia="Times New Roman" w:hAnsiTheme="majorBidi" w:cstheme="majorBidi"/>
          <w:color w:val="000000"/>
        </w:rPr>
        <w:t xml:space="preserve"> Keuangan.</w:t>
      </w:r>
      <w:r w:rsidRPr="008F12B1">
        <w:rPr>
          <w:rFonts w:asciiTheme="majorBidi" w:eastAsia="Times New Roman" w:hAnsiTheme="majorBidi" w:cstheme="majorBidi"/>
          <w:color w:val="000000"/>
          <w:vertAlign w:val="superscript"/>
        </w:rPr>
        <w:footnoteReference w:id="54"/>
      </w:r>
      <w:r w:rsidRPr="008F12B1">
        <w:rPr>
          <w:rFonts w:asciiTheme="majorBidi" w:eastAsia="Times New Roman" w:hAnsiTheme="majorBidi" w:cstheme="majorBidi"/>
          <w:color w:val="000000"/>
        </w:rPr>
        <w:t xml:space="preserve"> </w:t>
      </w:r>
    </w:p>
    <w:p w14:paraId="0C6C9652" w14:textId="77777777" w:rsidR="006B19BE" w:rsidRDefault="006B19BE" w:rsidP="006B19BE">
      <w:pPr>
        <w:pBdr>
          <w:top w:val="nil"/>
          <w:left w:val="nil"/>
          <w:bottom w:val="nil"/>
          <w:right w:val="nil"/>
          <w:between w:val="nil"/>
        </w:pBdr>
        <w:spacing w:after="0"/>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Tahun 1971 struktur organisasi dan sumber manusia </w:t>
      </w:r>
      <w:r w:rsidRPr="008F12B1">
        <w:rPr>
          <w:rFonts w:asciiTheme="majorBidi" w:eastAsia="Times New Roman" w:hAnsiTheme="majorBidi" w:cstheme="majorBidi"/>
        </w:rPr>
        <w:t>Panitia</w:t>
      </w:r>
      <w:r w:rsidRPr="008F12B1">
        <w:rPr>
          <w:rFonts w:asciiTheme="majorBidi" w:eastAsia="Times New Roman" w:hAnsiTheme="majorBidi" w:cstheme="majorBidi"/>
          <w:color w:val="000000"/>
        </w:rPr>
        <w:t xml:space="preserve"> Urusan Piutang Negara (PUPN) tidak mampu untuk menangani piutang negara yang berasal dari kredit. Berdasarkan Keputusan Presiden No 11 Tahun 1976 membentuk Badan Urusan Piutang Negara (BUPN). Untuk mempercepat proses pelunasan piutang negara yang macet diterbitkan Keputusan Presiden Nomor 21 tahun 1991 sehingga </w:t>
      </w:r>
      <w:r w:rsidRPr="008F12B1">
        <w:rPr>
          <w:rFonts w:asciiTheme="majorBidi" w:eastAsia="Times New Roman" w:hAnsiTheme="majorBidi" w:cstheme="majorBidi"/>
        </w:rPr>
        <w:t>menggabungkan</w:t>
      </w:r>
      <w:r w:rsidRPr="008F12B1">
        <w:rPr>
          <w:rFonts w:asciiTheme="majorBidi" w:eastAsia="Times New Roman" w:hAnsiTheme="majorBidi" w:cstheme="majorBidi"/>
          <w:color w:val="000000"/>
        </w:rPr>
        <w:t xml:space="preserve"> fungsi lelang dan dan seluruhnya dari lingkungan direktorat </w:t>
      </w:r>
      <w:r w:rsidRPr="008F12B1">
        <w:rPr>
          <w:rFonts w:asciiTheme="majorBidi" w:eastAsia="Times New Roman" w:hAnsiTheme="majorBidi" w:cstheme="majorBidi"/>
        </w:rPr>
        <w:t>jenderal</w:t>
      </w:r>
      <w:r w:rsidRPr="008F12B1">
        <w:rPr>
          <w:rFonts w:asciiTheme="majorBidi" w:eastAsia="Times New Roman" w:hAnsiTheme="majorBidi" w:cstheme="majorBidi"/>
          <w:color w:val="000000"/>
        </w:rPr>
        <w:t xml:space="preserve"> pajak ke dalam organisasi</w:t>
      </w:r>
      <w:r>
        <w:rPr>
          <w:rFonts w:asciiTheme="majorBidi" w:eastAsia="Times New Roman" w:hAnsiTheme="majorBidi" w:cstheme="majorBidi"/>
          <w:color w:val="000000"/>
        </w:rPr>
        <w:t xml:space="preserve"> Badan Usaha Milik Negara</w:t>
      </w:r>
      <w:r w:rsidRPr="008F12B1">
        <w:rPr>
          <w:rFonts w:asciiTheme="majorBidi" w:eastAsia="Times New Roman" w:hAnsiTheme="majorBidi" w:cstheme="majorBidi"/>
          <w:color w:val="000000"/>
        </w:rPr>
        <w:t xml:space="preserve"> </w:t>
      </w:r>
      <w:r>
        <w:rPr>
          <w:rFonts w:asciiTheme="majorBidi" w:eastAsia="Times New Roman" w:hAnsiTheme="majorBidi" w:cstheme="majorBidi"/>
          <w:color w:val="000000"/>
        </w:rPr>
        <w:t>(</w:t>
      </w:r>
      <w:r w:rsidRPr="008F12B1">
        <w:rPr>
          <w:rFonts w:asciiTheme="majorBidi" w:eastAsia="Times New Roman" w:hAnsiTheme="majorBidi" w:cstheme="majorBidi"/>
        </w:rPr>
        <w:t>BUMN</w:t>
      </w:r>
      <w:r>
        <w:rPr>
          <w:rFonts w:asciiTheme="majorBidi" w:eastAsia="Times New Roman" w:hAnsiTheme="majorBidi" w:cstheme="majorBidi"/>
        </w:rPr>
        <w:t>)</w:t>
      </w:r>
      <w:r w:rsidRPr="008F12B1">
        <w:rPr>
          <w:rFonts w:asciiTheme="majorBidi" w:eastAsia="Times New Roman" w:hAnsiTheme="majorBidi" w:cstheme="majorBidi"/>
          <w:color w:val="000000"/>
        </w:rPr>
        <w:t xml:space="preserve">, sehingga terbentuknya organisasi baru yaitu Badan Urusan Piutang dan Lelang Negara (BUPLN). </w:t>
      </w:r>
      <w:r w:rsidRPr="008F12B1">
        <w:rPr>
          <w:rFonts w:asciiTheme="majorBidi" w:eastAsia="Times New Roman" w:hAnsiTheme="majorBidi" w:cstheme="majorBidi"/>
          <w:color w:val="000000"/>
          <w:vertAlign w:val="superscript"/>
        </w:rPr>
        <w:footnoteReference w:id="55"/>
      </w:r>
    </w:p>
    <w:p w14:paraId="3CCF7BDD" w14:textId="77777777" w:rsidR="006B19BE" w:rsidRPr="008F12B1" w:rsidRDefault="006B19BE" w:rsidP="006B19BE">
      <w:pPr>
        <w:pBdr>
          <w:top w:val="nil"/>
          <w:left w:val="nil"/>
          <w:bottom w:val="nil"/>
          <w:right w:val="nil"/>
          <w:between w:val="nil"/>
        </w:pBdr>
        <w:spacing w:after="0"/>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Pada awal berdirinya Kantor Pelayanan Kekayaan Negara dan Lelang (KPKNL) Bernama Kantor Pelayanan Piutang dan Lelang Negara (KP2LN) Semarang, KP2LN dibentuk yang berdasarkan Keputusan </w:t>
      </w:r>
      <w:r w:rsidRPr="008F12B1">
        <w:rPr>
          <w:rFonts w:asciiTheme="majorBidi" w:eastAsia="Times New Roman" w:hAnsiTheme="majorBidi" w:cstheme="majorBidi"/>
        </w:rPr>
        <w:t>menteri</w:t>
      </w:r>
      <w:r w:rsidRPr="008F12B1">
        <w:rPr>
          <w:rFonts w:asciiTheme="majorBidi" w:eastAsia="Times New Roman" w:hAnsiTheme="majorBidi" w:cstheme="majorBidi"/>
          <w:color w:val="000000"/>
        </w:rPr>
        <w:t xml:space="preserve"> keuangan No. 445/KMK.01/2001 tentang Organisasi dan Tata Kerja Kantor Wilayah Direktorat </w:t>
      </w:r>
      <w:r w:rsidRPr="008F12B1">
        <w:rPr>
          <w:rFonts w:asciiTheme="majorBidi" w:eastAsia="Times New Roman" w:hAnsiTheme="majorBidi" w:cstheme="majorBidi"/>
        </w:rPr>
        <w:t>Jenderal</w:t>
      </w:r>
      <w:r w:rsidRPr="008F12B1">
        <w:rPr>
          <w:rFonts w:asciiTheme="majorBidi" w:eastAsia="Times New Roman" w:hAnsiTheme="majorBidi" w:cstheme="majorBidi"/>
          <w:color w:val="000000"/>
        </w:rPr>
        <w:t xml:space="preserve"> Piutang dan Lelang Negara yang telah diubah dengan Keputusan </w:t>
      </w:r>
      <w:r w:rsidRPr="008F12B1">
        <w:rPr>
          <w:rFonts w:asciiTheme="majorBidi" w:eastAsia="Times New Roman" w:hAnsiTheme="majorBidi" w:cstheme="majorBidi"/>
        </w:rPr>
        <w:t>menteri</w:t>
      </w:r>
      <w:r w:rsidRPr="008F12B1">
        <w:rPr>
          <w:rFonts w:asciiTheme="majorBidi" w:eastAsia="Times New Roman" w:hAnsiTheme="majorBidi" w:cstheme="majorBidi"/>
          <w:color w:val="000000"/>
        </w:rPr>
        <w:t xml:space="preserve"> keuangan No. 425/KMK.01/2002. </w:t>
      </w:r>
    </w:p>
    <w:p w14:paraId="7ECFB056" w14:textId="77777777" w:rsidR="006B19BE" w:rsidRPr="00876F74" w:rsidRDefault="006B19BE" w:rsidP="006B19BE">
      <w:pPr>
        <w:pStyle w:val="Heading3"/>
        <w:numPr>
          <w:ilvl w:val="0"/>
          <w:numId w:val="50"/>
        </w:numPr>
        <w:spacing w:before="0" w:after="0"/>
      </w:pPr>
      <w:bookmarkStart w:id="33" w:name="_Toc186411396"/>
      <w:r w:rsidRPr="00876F74">
        <w:t>Dasar Hukum Adanya Lembaga KPKNL</w:t>
      </w:r>
      <w:bookmarkEnd w:id="33"/>
      <w:r w:rsidRPr="00876F74">
        <w:t xml:space="preserve"> </w:t>
      </w:r>
    </w:p>
    <w:p w14:paraId="00ACD865" w14:textId="77777777" w:rsidR="006B19BE" w:rsidRDefault="006B19BE" w:rsidP="006B19BE">
      <w:pPr>
        <w:spacing w:after="0"/>
        <w:ind w:left="709"/>
        <w:jc w:val="both"/>
        <w:rPr>
          <w:rFonts w:asciiTheme="majorBidi" w:eastAsia="Times New Roman" w:hAnsiTheme="majorBidi" w:cstheme="majorBidi"/>
        </w:rPr>
      </w:pPr>
      <w:r>
        <w:rPr>
          <w:rFonts w:asciiTheme="majorBidi" w:eastAsia="Times New Roman" w:hAnsiTheme="majorBidi" w:cstheme="majorBidi"/>
        </w:rPr>
        <w:t xml:space="preserve">       </w:t>
      </w:r>
      <w:r w:rsidRPr="008F12B1">
        <w:rPr>
          <w:rFonts w:asciiTheme="majorBidi" w:eastAsia="Times New Roman" w:hAnsiTheme="majorBidi" w:cstheme="majorBidi"/>
        </w:rPr>
        <w:t xml:space="preserve">Kantor Pelayanan Kekayaan Negara dan Lelang (KPKNL) instansi vertikal yang berada dibawah Direktorat Jenderal Kekayaan Negara (DJKN) dan bertanggung jawab langsung kepada Kepala Kantor Wilayah. Yang dimaksud dengan instansi vertikal adalah perangkat atau dari departemen-departemen atau Lembaga </w:t>
      </w:r>
      <w:r w:rsidRPr="008F12B1">
        <w:rPr>
          <w:rFonts w:asciiTheme="majorBidi" w:eastAsia="Times New Roman" w:hAnsiTheme="majorBidi" w:cstheme="majorBidi"/>
        </w:rPr>
        <w:lastRenderedPageBreak/>
        <w:t>pemerintahan yang bukan departemen namun mempunyai lingkungan kerja di wilayah yang bersangkutan.</w:t>
      </w:r>
      <w:r w:rsidRPr="008F12B1">
        <w:rPr>
          <w:rFonts w:asciiTheme="majorBidi" w:eastAsia="Times New Roman" w:hAnsiTheme="majorBidi" w:cstheme="majorBidi"/>
          <w:vertAlign w:val="superscript"/>
        </w:rPr>
        <w:footnoteReference w:id="56"/>
      </w:r>
    </w:p>
    <w:p w14:paraId="01F645A1" w14:textId="77777777" w:rsidR="006B19BE" w:rsidRPr="00876F74" w:rsidRDefault="006B19BE" w:rsidP="006B19BE">
      <w:pPr>
        <w:spacing w:after="0"/>
        <w:ind w:left="709" w:firstLine="425"/>
        <w:jc w:val="both"/>
        <w:rPr>
          <w:rFonts w:asciiTheme="majorBidi" w:eastAsia="Times New Roman" w:hAnsiTheme="majorBidi" w:cstheme="majorBidi"/>
          <w:lang w:val="nl-NL"/>
        </w:rPr>
      </w:pPr>
      <w:r w:rsidRPr="002D004B">
        <w:rPr>
          <w:rFonts w:asciiTheme="majorBidi" w:eastAsia="Times New Roman" w:hAnsiTheme="majorBidi" w:cstheme="majorBidi"/>
        </w:rPr>
        <w:t xml:space="preserve">       </w:t>
      </w:r>
      <w:r w:rsidRPr="008F12B1">
        <w:rPr>
          <w:rFonts w:asciiTheme="majorBidi" w:eastAsia="Times New Roman" w:hAnsiTheme="majorBidi" w:cstheme="majorBidi"/>
          <w:lang w:val="nl-NL"/>
        </w:rPr>
        <w:t xml:space="preserve">Dasar hukum adanya Kantor Pelayanan Kekayaan Negara dan Lelang (KPKNL) yaitu : </w:t>
      </w:r>
    </w:p>
    <w:p w14:paraId="5FD9E809" w14:textId="77777777" w:rsidR="006B19BE" w:rsidRDefault="006B19BE" w:rsidP="006B19BE">
      <w:pPr>
        <w:numPr>
          <w:ilvl w:val="1"/>
          <w:numId w:val="42"/>
        </w:numPr>
        <w:pBdr>
          <w:top w:val="nil"/>
          <w:left w:val="nil"/>
          <w:bottom w:val="nil"/>
          <w:right w:val="nil"/>
          <w:between w:val="nil"/>
        </w:pBdr>
        <w:spacing w:after="0"/>
        <w:ind w:left="993" w:hanging="284"/>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Pasal 17 ayat (3) Undang-Undang Dasar Negara Republik Indonesia Tahun 1945</w:t>
      </w:r>
    </w:p>
    <w:p w14:paraId="45A78F99" w14:textId="77777777" w:rsidR="006B19BE" w:rsidRDefault="006B19BE" w:rsidP="006B19BE">
      <w:pPr>
        <w:numPr>
          <w:ilvl w:val="1"/>
          <w:numId w:val="42"/>
        </w:numPr>
        <w:pBdr>
          <w:top w:val="nil"/>
          <w:left w:val="nil"/>
          <w:bottom w:val="nil"/>
          <w:right w:val="nil"/>
          <w:between w:val="nil"/>
        </w:pBdr>
        <w:spacing w:after="0"/>
        <w:ind w:left="993" w:hanging="284"/>
        <w:jc w:val="both"/>
        <w:rPr>
          <w:rFonts w:asciiTheme="majorBidi" w:eastAsia="Times New Roman" w:hAnsiTheme="majorBidi" w:cstheme="majorBidi"/>
          <w:color w:val="000000"/>
        </w:rPr>
      </w:pPr>
      <w:r w:rsidRPr="00876F74">
        <w:rPr>
          <w:rFonts w:asciiTheme="majorBidi" w:eastAsia="Times New Roman" w:hAnsiTheme="majorBidi" w:cstheme="majorBidi"/>
          <w:color w:val="000000"/>
        </w:rPr>
        <w:t xml:space="preserve">Undang-Undang Nomor 49 Prp Tahun 1960 tentang Panitia Urusan Piutang Negara </w:t>
      </w:r>
    </w:p>
    <w:p w14:paraId="483CC882" w14:textId="77777777" w:rsidR="006B19BE" w:rsidRDefault="006B19BE" w:rsidP="006B19BE">
      <w:pPr>
        <w:numPr>
          <w:ilvl w:val="1"/>
          <w:numId w:val="42"/>
        </w:numPr>
        <w:pBdr>
          <w:top w:val="nil"/>
          <w:left w:val="nil"/>
          <w:bottom w:val="nil"/>
          <w:right w:val="nil"/>
          <w:between w:val="nil"/>
        </w:pBdr>
        <w:spacing w:after="0"/>
        <w:ind w:left="993" w:hanging="284"/>
        <w:jc w:val="both"/>
        <w:rPr>
          <w:rFonts w:asciiTheme="majorBidi" w:eastAsia="Times New Roman" w:hAnsiTheme="majorBidi" w:cstheme="majorBidi"/>
          <w:color w:val="000000"/>
        </w:rPr>
      </w:pPr>
      <w:r w:rsidRPr="00876F74">
        <w:rPr>
          <w:rFonts w:asciiTheme="majorBidi" w:eastAsia="Times New Roman" w:hAnsiTheme="majorBidi" w:cstheme="majorBidi"/>
          <w:color w:val="000000"/>
        </w:rPr>
        <w:t xml:space="preserve">Peraturan Menteri Keuangan Nomor 93/pmk.06/2010 tentang Petunjuk Pelaksanaan Lelang </w:t>
      </w:r>
    </w:p>
    <w:p w14:paraId="5EE4FA97" w14:textId="77777777" w:rsidR="006B19BE" w:rsidRPr="00876F74" w:rsidRDefault="006B19BE" w:rsidP="006B19BE">
      <w:pPr>
        <w:numPr>
          <w:ilvl w:val="1"/>
          <w:numId w:val="42"/>
        </w:numPr>
        <w:pBdr>
          <w:top w:val="nil"/>
          <w:left w:val="nil"/>
          <w:bottom w:val="nil"/>
          <w:right w:val="nil"/>
          <w:between w:val="nil"/>
        </w:pBdr>
        <w:spacing w:after="0"/>
        <w:ind w:left="993" w:hanging="284"/>
        <w:jc w:val="both"/>
        <w:rPr>
          <w:rFonts w:asciiTheme="majorBidi" w:eastAsia="Times New Roman" w:hAnsiTheme="majorBidi" w:cstheme="majorBidi"/>
          <w:color w:val="000000"/>
        </w:rPr>
      </w:pPr>
      <w:r w:rsidRPr="00876F74">
        <w:rPr>
          <w:rFonts w:asciiTheme="majorBidi" w:eastAsia="Times New Roman" w:hAnsiTheme="majorBidi" w:cstheme="majorBidi"/>
          <w:color w:val="000000"/>
        </w:rPr>
        <w:t xml:space="preserve">Peraturan Menteri Keuangan Nomor 106/pmk.06/2013 tentang Perubahan Atas Peraturan Menteri Keuangan Nomor 93/PMK.06/2010 tentang Petunjuk Pelaksanaan Lelang </w:t>
      </w:r>
    </w:p>
    <w:p w14:paraId="116E6B1E" w14:textId="77777777" w:rsidR="006B19BE" w:rsidRPr="008F12B1" w:rsidRDefault="006B19BE" w:rsidP="006B19BE">
      <w:pPr>
        <w:pStyle w:val="Heading3"/>
        <w:numPr>
          <w:ilvl w:val="0"/>
          <w:numId w:val="50"/>
        </w:numPr>
        <w:spacing w:before="0" w:after="0"/>
        <w:jc w:val="both"/>
        <w:rPr>
          <w:lang w:val="nl-NL"/>
        </w:rPr>
      </w:pPr>
      <w:bookmarkStart w:id="34" w:name="_Toc186411397"/>
      <w:r w:rsidRPr="008F12B1">
        <w:rPr>
          <w:lang w:val="nl-NL"/>
        </w:rPr>
        <w:t>Tugas dan Wewenang KPKNL dalam Penyelenggaraan Lelang</w:t>
      </w:r>
      <w:bookmarkEnd w:id="34"/>
      <w:r w:rsidRPr="008F12B1">
        <w:rPr>
          <w:lang w:val="nl-NL"/>
        </w:rPr>
        <w:t xml:space="preserve">  </w:t>
      </w:r>
    </w:p>
    <w:p w14:paraId="541025D4" w14:textId="77777777" w:rsidR="006B19BE" w:rsidRPr="008F12B1" w:rsidRDefault="006B19BE" w:rsidP="006B19BE">
      <w:pPr>
        <w:pBdr>
          <w:top w:val="nil"/>
          <w:left w:val="nil"/>
          <w:bottom w:val="nil"/>
          <w:right w:val="nil"/>
          <w:between w:val="nil"/>
        </w:pBdr>
        <w:spacing w:after="0"/>
        <w:ind w:left="709"/>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 xml:space="preserve">Dalam Peraturan Menteri Keuangan Republik Indonesia Nomor 154/PMK.01/2021 tentang organisasi dan tata kerja instansi vertikal direktorat </w:t>
      </w:r>
      <w:r w:rsidRPr="008F12B1">
        <w:rPr>
          <w:rFonts w:asciiTheme="majorBidi" w:eastAsia="Times New Roman" w:hAnsiTheme="majorBidi" w:cstheme="majorBidi"/>
          <w:lang w:val="nl-NL"/>
        </w:rPr>
        <w:t>jenderal</w:t>
      </w:r>
      <w:r w:rsidRPr="008F12B1">
        <w:rPr>
          <w:rFonts w:asciiTheme="majorBidi" w:eastAsia="Times New Roman" w:hAnsiTheme="majorBidi" w:cstheme="majorBidi"/>
          <w:color w:val="000000"/>
          <w:lang w:val="nl-NL"/>
        </w:rPr>
        <w:t xml:space="preserve"> kekayaan negara sesuai dengan pasal 30 yang berbunyi :</w:t>
      </w:r>
      <w:r w:rsidRPr="008F12B1">
        <w:rPr>
          <w:rFonts w:asciiTheme="majorBidi" w:eastAsia="Times New Roman" w:hAnsiTheme="majorBidi" w:cstheme="majorBidi"/>
          <w:color w:val="000000"/>
          <w:vertAlign w:val="superscript"/>
        </w:rPr>
        <w:footnoteReference w:id="57"/>
      </w:r>
    </w:p>
    <w:p w14:paraId="0A881E3F" w14:textId="77777777" w:rsidR="006B19BE" w:rsidRPr="00661548" w:rsidRDefault="006B19BE" w:rsidP="006B19BE">
      <w:pPr>
        <w:pBdr>
          <w:top w:val="nil"/>
          <w:left w:val="nil"/>
          <w:bottom w:val="nil"/>
          <w:right w:val="nil"/>
          <w:between w:val="nil"/>
        </w:pBdr>
        <w:spacing w:after="0" w:line="240" w:lineRule="auto"/>
        <w:ind w:left="1080"/>
        <w:jc w:val="both"/>
        <w:rPr>
          <w:rFonts w:asciiTheme="majorBidi" w:eastAsia="Times New Roman" w:hAnsiTheme="majorBidi" w:cstheme="majorBidi"/>
          <w:i/>
          <w:iCs/>
          <w:color w:val="000000"/>
          <w:lang w:val="nl-NL"/>
        </w:rPr>
      </w:pPr>
      <w:r w:rsidRPr="00661548">
        <w:rPr>
          <w:rFonts w:asciiTheme="majorBidi" w:eastAsia="Times New Roman" w:hAnsiTheme="majorBidi" w:cstheme="majorBidi"/>
          <w:i/>
          <w:iCs/>
          <w:color w:val="000000"/>
          <w:lang w:val="nl-NL"/>
        </w:rPr>
        <w:t xml:space="preserve">“KPKNL mempunyai tugas melakukan pelayanan di bidang kekayaan negara, penilaian, dan lelang”. </w:t>
      </w:r>
    </w:p>
    <w:p w14:paraId="22FCFD67" w14:textId="77777777" w:rsidR="006B19BE" w:rsidRPr="008F12B1" w:rsidRDefault="006B19BE" w:rsidP="006B19BE">
      <w:pPr>
        <w:pBdr>
          <w:top w:val="nil"/>
          <w:left w:val="nil"/>
          <w:bottom w:val="nil"/>
          <w:right w:val="nil"/>
          <w:between w:val="nil"/>
        </w:pBdr>
        <w:spacing w:after="0"/>
        <w:ind w:left="720" w:firstLine="414"/>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 xml:space="preserve">Dalam pasal 31 PMK.01/2021 Nomor 154 juga menjelaskan dalam melaksanakan tugas sebagaimana yang dimaksud dalam Pasal 30, KPKNL menyelenggarakan </w:t>
      </w:r>
      <w:r w:rsidRPr="008F12B1">
        <w:rPr>
          <w:rFonts w:asciiTheme="majorBidi" w:eastAsia="Times New Roman" w:hAnsiTheme="majorBidi" w:cstheme="majorBidi"/>
          <w:lang w:val="nl-NL"/>
        </w:rPr>
        <w:t>fungsi</w:t>
      </w:r>
      <w:r w:rsidRPr="008F12B1">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vertAlign w:val="superscript"/>
        </w:rPr>
        <w:footnoteReference w:id="58"/>
      </w:r>
    </w:p>
    <w:p w14:paraId="5E9219D4" w14:textId="77777777" w:rsidR="006B19BE" w:rsidRDefault="006B19BE" w:rsidP="006B19BE">
      <w:pPr>
        <w:numPr>
          <w:ilvl w:val="3"/>
          <w:numId w:val="43"/>
        </w:numPr>
        <w:pBdr>
          <w:top w:val="nil"/>
          <w:left w:val="nil"/>
          <w:bottom w:val="nil"/>
          <w:right w:val="nil"/>
          <w:between w:val="nil"/>
        </w:pBdr>
        <w:spacing w:after="0"/>
        <w:ind w:left="993" w:hanging="284"/>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Inventarisasi, pengandministrasian, pendayagunaan dan pengamanan kekayaan negara </w:t>
      </w:r>
    </w:p>
    <w:p w14:paraId="25F5C9D0" w14:textId="77777777" w:rsidR="006B19BE" w:rsidRDefault="006B19BE" w:rsidP="006B19BE">
      <w:pPr>
        <w:numPr>
          <w:ilvl w:val="3"/>
          <w:numId w:val="43"/>
        </w:numPr>
        <w:pBdr>
          <w:top w:val="nil"/>
          <w:left w:val="nil"/>
          <w:bottom w:val="nil"/>
          <w:right w:val="nil"/>
          <w:between w:val="nil"/>
        </w:pBdr>
        <w:spacing w:after="0"/>
        <w:ind w:left="993" w:hanging="284"/>
        <w:jc w:val="both"/>
        <w:rPr>
          <w:rFonts w:asciiTheme="majorBidi" w:eastAsia="Times New Roman" w:hAnsiTheme="majorBidi" w:cstheme="majorBidi"/>
          <w:color w:val="000000"/>
        </w:rPr>
      </w:pPr>
      <w:r w:rsidRPr="00661548">
        <w:rPr>
          <w:rFonts w:asciiTheme="majorBidi" w:eastAsia="Times New Roman" w:hAnsiTheme="majorBidi" w:cstheme="majorBidi"/>
          <w:color w:val="000000"/>
        </w:rPr>
        <w:lastRenderedPageBreak/>
        <w:t>Registrasi, verifikasi dan Analisa pertimbangan permohonan pengalihan serta penghapusan kekayaan negara</w:t>
      </w:r>
    </w:p>
    <w:p w14:paraId="614BE456" w14:textId="77777777" w:rsidR="006B19BE" w:rsidRDefault="006B19BE" w:rsidP="006B19BE">
      <w:pPr>
        <w:numPr>
          <w:ilvl w:val="3"/>
          <w:numId w:val="43"/>
        </w:numPr>
        <w:pBdr>
          <w:top w:val="nil"/>
          <w:left w:val="nil"/>
          <w:bottom w:val="nil"/>
          <w:right w:val="nil"/>
          <w:between w:val="nil"/>
        </w:pBdr>
        <w:spacing w:after="0"/>
        <w:ind w:left="993" w:hanging="284"/>
        <w:jc w:val="both"/>
        <w:rPr>
          <w:rFonts w:asciiTheme="majorBidi" w:eastAsia="Times New Roman" w:hAnsiTheme="majorBidi" w:cstheme="majorBidi"/>
          <w:color w:val="000000"/>
        </w:rPr>
      </w:pPr>
      <w:r w:rsidRPr="00661548">
        <w:rPr>
          <w:rFonts w:asciiTheme="majorBidi" w:eastAsia="Times New Roman" w:hAnsiTheme="majorBidi" w:cstheme="majorBidi"/>
          <w:color w:val="000000"/>
        </w:rPr>
        <w:t xml:space="preserve">Pelaksanaan pengurusan piutang negara dan kewenangan panitia urusan piutang negara </w:t>
      </w:r>
    </w:p>
    <w:p w14:paraId="3783A4CA" w14:textId="77777777" w:rsidR="006B19BE" w:rsidRPr="00661548" w:rsidRDefault="006B19BE" w:rsidP="006B19BE">
      <w:pPr>
        <w:numPr>
          <w:ilvl w:val="3"/>
          <w:numId w:val="43"/>
        </w:numPr>
        <w:pBdr>
          <w:top w:val="nil"/>
          <w:left w:val="nil"/>
          <w:bottom w:val="nil"/>
          <w:right w:val="nil"/>
          <w:between w:val="nil"/>
        </w:pBdr>
        <w:spacing w:after="0"/>
        <w:ind w:left="993" w:hanging="284"/>
        <w:jc w:val="both"/>
        <w:rPr>
          <w:rFonts w:asciiTheme="majorBidi" w:eastAsia="Times New Roman" w:hAnsiTheme="majorBidi" w:cstheme="majorBidi"/>
          <w:color w:val="000000"/>
          <w:lang w:val="nl-NL"/>
        </w:rPr>
      </w:pPr>
      <w:r w:rsidRPr="00661548">
        <w:rPr>
          <w:rFonts w:asciiTheme="majorBidi" w:eastAsia="Times New Roman" w:hAnsiTheme="majorBidi" w:cstheme="majorBidi"/>
          <w:color w:val="000000"/>
          <w:lang w:val="nl-NL"/>
        </w:rPr>
        <w:t xml:space="preserve">Pelaksanaan bimbingan teknis, pembinaan, penatausahaan, penagihan dan optimalisasi dalam rangka pengelolaan piutang negara </w:t>
      </w:r>
    </w:p>
    <w:p w14:paraId="5055A24A" w14:textId="77777777" w:rsidR="006B19BE" w:rsidRDefault="006B19BE" w:rsidP="006B19BE">
      <w:pPr>
        <w:numPr>
          <w:ilvl w:val="3"/>
          <w:numId w:val="43"/>
        </w:numPr>
        <w:pBdr>
          <w:top w:val="nil"/>
          <w:left w:val="nil"/>
          <w:bottom w:val="nil"/>
          <w:right w:val="nil"/>
          <w:between w:val="nil"/>
        </w:pBdr>
        <w:spacing w:after="0"/>
        <w:ind w:left="993" w:hanging="284"/>
        <w:jc w:val="both"/>
        <w:rPr>
          <w:rFonts w:asciiTheme="majorBidi" w:eastAsia="Times New Roman" w:hAnsiTheme="majorBidi" w:cstheme="majorBidi"/>
          <w:color w:val="000000"/>
        </w:rPr>
      </w:pPr>
      <w:r w:rsidRPr="00661548">
        <w:rPr>
          <w:rFonts w:asciiTheme="majorBidi" w:eastAsia="Times New Roman" w:hAnsiTheme="majorBidi" w:cstheme="majorBidi"/>
          <w:color w:val="000000"/>
        </w:rPr>
        <w:t xml:space="preserve">Pelaksanaan pelayanan penilaian </w:t>
      </w:r>
    </w:p>
    <w:p w14:paraId="003FC09C" w14:textId="77777777" w:rsidR="006B19BE" w:rsidRDefault="006B19BE" w:rsidP="006B19BE">
      <w:pPr>
        <w:numPr>
          <w:ilvl w:val="3"/>
          <w:numId w:val="43"/>
        </w:numPr>
        <w:pBdr>
          <w:top w:val="nil"/>
          <w:left w:val="nil"/>
          <w:bottom w:val="nil"/>
          <w:right w:val="nil"/>
          <w:between w:val="nil"/>
        </w:pBdr>
        <w:spacing w:after="0"/>
        <w:ind w:left="993" w:hanging="284"/>
        <w:jc w:val="both"/>
        <w:rPr>
          <w:rFonts w:asciiTheme="majorBidi" w:eastAsia="Times New Roman" w:hAnsiTheme="majorBidi" w:cstheme="majorBidi"/>
          <w:color w:val="000000"/>
        </w:rPr>
      </w:pPr>
      <w:r w:rsidRPr="00661548">
        <w:rPr>
          <w:rFonts w:asciiTheme="majorBidi" w:eastAsia="Times New Roman" w:hAnsiTheme="majorBidi" w:cstheme="majorBidi"/>
          <w:color w:val="000000"/>
        </w:rPr>
        <w:t xml:space="preserve">Pelaksanaan pelayanan </w:t>
      </w:r>
      <w:r>
        <w:rPr>
          <w:rFonts w:asciiTheme="majorBidi" w:eastAsia="Times New Roman" w:hAnsiTheme="majorBidi" w:cstheme="majorBidi"/>
          <w:color w:val="000000"/>
        </w:rPr>
        <w:t>Lelang</w:t>
      </w:r>
    </w:p>
    <w:p w14:paraId="28CCDE57" w14:textId="77777777" w:rsidR="006B19BE" w:rsidRPr="00661548" w:rsidRDefault="006B19BE" w:rsidP="006B19BE">
      <w:pPr>
        <w:numPr>
          <w:ilvl w:val="3"/>
          <w:numId w:val="43"/>
        </w:numPr>
        <w:pBdr>
          <w:top w:val="nil"/>
          <w:left w:val="nil"/>
          <w:bottom w:val="nil"/>
          <w:right w:val="nil"/>
          <w:between w:val="nil"/>
        </w:pBdr>
        <w:spacing w:after="0"/>
        <w:ind w:left="993" w:hanging="284"/>
        <w:jc w:val="both"/>
        <w:rPr>
          <w:rFonts w:asciiTheme="majorBidi" w:eastAsia="Times New Roman" w:hAnsiTheme="majorBidi" w:cstheme="majorBidi"/>
          <w:color w:val="000000"/>
          <w:lang w:val="nl-NL"/>
        </w:rPr>
      </w:pPr>
      <w:r w:rsidRPr="00661548">
        <w:rPr>
          <w:rFonts w:asciiTheme="majorBidi" w:eastAsia="Times New Roman" w:hAnsiTheme="majorBidi" w:cstheme="majorBidi"/>
          <w:color w:val="000000"/>
          <w:lang w:val="nl-NL"/>
        </w:rPr>
        <w:t>Penyajian informasi di bidang kekayaan negara, penilaian dan juga lelang</w:t>
      </w:r>
    </w:p>
    <w:p w14:paraId="567A75E3" w14:textId="77777777" w:rsidR="006B19BE" w:rsidRPr="00661548" w:rsidRDefault="006B19BE" w:rsidP="006B19BE">
      <w:pPr>
        <w:numPr>
          <w:ilvl w:val="3"/>
          <w:numId w:val="43"/>
        </w:numPr>
        <w:pBdr>
          <w:top w:val="nil"/>
          <w:left w:val="nil"/>
          <w:bottom w:val="nil"/>
          <w:right w:val="nil"/>
          <w:between w:val="nil"/>
        </w:pBdr>
        <w:spacing w:after="0"/>
        <w:ind w:left="993" w:hanging="284"/>
        <w:jc w:val="both"/>
        <w:rPr>
          <w:rFonts w:asciiTheme="majorBidi" w:eastAsia="Times New Roman" w:hAnsiTheme="majorBidi" w:cstheme="majorBidi"/>
          <w:color w:val="000000"/>
          <w:lang w:val="nl-NL"/>
        </w:rPr>
      </w:pPr>
      <w:r w:rsidRPr="00661548">
        <w:rPr>
          <w:rFonts w:asciiTheme="majorBidi" w:eastAsia="Times New Roman" w:hAnsiTheme="majorBidi" w:cstheme="majorBidi"/>
          <w:color w:val="000000"/>
          <w:lang w:val="nl-NL"/>
        </w:rPr>
        <w:t xml:space="preserve">Pelaksanaan pemberian pertimbangan dan advokasi pengurusan piutang negara dan lelang </w:t>
      </w:r>
    </w:p>
    <w:p w14:paraId="33097C3A" w14:textId="77777777" w:rsidR="006B19BE" w:rsidRPr="00661548" w:rsidRDefault="006B19BE" w:rsidP="006B19BE">
      <w:pPr>
        <w:numPr>
          <w:ilvl w:val="3"/>
          <w:numId w:val="43"/>
        </w:numPr>
        <w:pBdr>
          <w:top w:val="nil"/>
          <w:left w:val="nil"/>
          <w:bottom w:val="nil"/>
          <w:right w:val="nil"/>
          <w:between w:val="nil"/>
        </w:pBdr>
        <w:spacing w:after="0"/>
        <w:ind w:left="993" w:hanging="284"/>
        <w:jc w:val="both"/>
        <w:rPr>
          <w:rFonts w:asciiTheme="majorBidi" w:eastAsia="Times New Roman" w:hAnsiTheme="majorBidi" w:cstheme="majorBidi"/>
          <w:color w:val="000000"/>
          <w:lang w:val="nl-NL"/>
        </w:rPr>
      </w:pPr>
      <w:r w:rsidRPr="00661548">
        <w:rPr>
          <w:rFonts w:asciiTheme="majorBidi" w:eastAsia="Times New Roman" w:hAnsiTheme="majorBidi" w:cstheme="majorBidi"/>
          <w:color w:val="000000"/>
          <w:lang w:val="nl-NL"/>
        </w:rPr>
        <w:t xml:space="preserve">Verifikasi dan pembukuan penerimaan pembayaran piutang negara dan hasil lelang </w:t>
      </w:r>
    </w:p>
    <w:p w14:paraId="0DEF9317" w14:textId="77777777" w:rsidR="006B19BE" w:rsidRPr="00661548" w:rsidRDefault="006B19BE" w:rsidP="006B19BE">
      <w:pPr>
        <w:numPr>
          <w:ilvl w:val="3"/>
          <w:numId w:val="43"/>
        </w:numPr>
        <w:pBdr>
          <w:top w:val="nil"/>
          <w:left w:val="nil"/>
          <w:bottom w:val="nil"/>
          <w:right w:val="nil"/>
          <w:between w:val="nil"/>
        </w:pBdr>
        <w:spacing w:after="0"/>
        <w:ind w:left="993" w:hanging="284"/>
        <w:jc w:val="both"/>
        <w:rPr>
          <w:rFonts w:asciiTheme="majorBidi" w:eastAsia="Times New Roman" w:hAnsiTheme="majorBidi" w:cstheme="majorBidi"/>
          <w:color w:val="000000"/>
        </w:rPr>
      </w:pPr>
      <w:r w:rsidRPr="00661548">
        <w:rPr>
          <w:rFonts w:asciiTheme="majorBidi" w:eastAsia="Times New Roman" w:hAnsiTheme="majorBidi" w:cstheme="majorBidi"/>
          <w:color w:val="000000"/>
        </w:rPr>
        <w:t xml:space="preserve">Pelaksanaan administrasi </w:t>
      </w:r>
      <w:r w:rsidRPr="008F12B1">
        <w:rPr>
          <w:rFonts w:asciiTheme="majorBidi" w:eastAsia="Times New Roman" w:hAnsiTheme="majorBidi" w:cstheme="majorBidi"/>
        </w:rPr>
        <w:t>Kantor Pelayanan Kekayaan Negara</w:t>
      </w:r>
      <w:r w:rsidRPr="00661548">
        <w:rPr>
          <w:rFonts w:asciiTheme="majorBidi" w:eastAsia="Times New Roman" w:hAnsiTheme="majorBidi" w:cstheme="majorBidi"/>
          <w:color w:val="000000"/>
        </w:rPr>
        <w:t xml:space="preserve"> </w:t>
      </w:r>
      <w:r>
        <w:rPr>
          <w:rFonts w:asciiTheme="majorBidi" w:eastAsia="Times New Roman" w:hAnsiTheme="majorBidi" w:cstheme="majorBidi"/>
          <w:color w:val="000000"/>
        </w:rPr>
        <w:t>(</w:t>
      </w:r>
      <w:r w:rsidRPr="00661548">
        <w:rPr>
          <w:rFonts w:asciiTheme="majorBidi" w:eastAsia="Times New Roman" w:hAnsiTheme="majorBidi" w:cstheme="majorBidi"/>
          <w:color w:val="000000"/>
        </w:rPr>
        <w:t>KPKNL</w:t>
      </w:r>
      <w:r>
        <w:rPr>
          <w:rFonts w:asciiTheme="majorBidi" w:eastAsia="Times New Roman" w:hAnsiTheme="majorBidi" w:cstheme="majorBidi"/>
          <w:color w:val="000000"/>
        </w:rPr>
        <w:t>).</w:t>
      </w:r>
      <w:r w:rsidRPr="008F12B1">
        <w:rPr>
          <w:rFonts w:asciiTheme="majorBidi" w:eastAsia="Times New Roman" w:hAnsiTheme="majorBidi" w:cstheme="majorBidi"/>
          <w:color w:val="000000"/>
          <w:vertAlign w:val="superscript"/>
        </w:rPr>
        <w:footnoteReference w:id="59"/>
      </w:r>
    </w:p>
    <w:p w14:paraId="3AEAA0EA" w14:textId="77777777" w:rsidR="006B19BE" w:rsidRPr="008F12B1" w:rsidRDefault="006B19BE" w:rsidP="006B19BE">
      <w:pPr>
        <w:pBdr>
          <w:top w:val="nil"/>
          <w:left w:val="nil"/>
          <w:bottom w:val="nil"/>
          <w:right w:val="nil"/>
          <w:between w:val="nil"/>
        </w:pBdr>
        <w:spacing w:after="0"/>
        <w:ind w:left="1842"/>
        <w:jc w:val="both"/>
        <w:rPr>
          <w:rFonts w:asciiTheme="majorBidi" w:eastAsia="Times New Roman" w:hAnsiTheme="majorBidi" w:cstheme="majorBidi"/>
          <w:color w:val="000000"/>
        </w:rPr>
      </w:pPr>
    </w:p>
    <w:p w14:paraId="562BF664" w14:textId="77777777" w:rsidR="006B19BE" w:rsidRPr="008F12B1" w:rsidRDefault="006B19BE" w:rsidP="006B19BE">
      <w:pPr>
        <w:pStyle w:val="Heading2"/>
        <w:numPr>
          <w:ilvl w:val="0"/>
          <w:numId w:val="41"/>
        </w:numPr>
        <w:spacing w:before="0" w:after="0"/>
        <w:ind w:left="426"/>
      </w:pPr>
      <w:bookmarkStart w:id="35" w:name="_Toc186411398"/>
      <w:r w:rsidRPr="008F12B1">
        <w:t>Pengadilan Negeri Kendal</w:t>
      </w:r>
      <w:bookmarkEnd w:id="35"/>
      <w:r w:rsidRPr="008F12B1">
        <w:t xml:space="preserve"> </w:t>
      </w:r>
    </w:p>
    <w:p w14:paraId="6F983BCF" w14:textId="77777777" w:rsidR="006B19BE" w:rsidRPr="00661548" w:rsidRDefault="006B19BE" w:rsidP="006B19BE">
      <w:pPr>
        <w:pStyle w:val="Heading3"/>
        <w:numPr>
          <w:ilvl w:val="0"/>
          <w:numId w:val="44"/>
        </w:numPr>
        <w:spacing w:before="0" w:after="0"/>
      </w:pPr>
      <w:bookmarkStart w:id="36" w:name="_Toc186411399"/>
      <w:r w:rsidRPr="00661548">
        <w:t>Sekilas Tentang Pengadilan Negeri Kendal</w:t>
      </w:r>
      <w:bookmarkEnd w:id="36"/>
      <w:r w:rsidRPr="00661548">
        <w:t xml:space="preserve"> </w:t>
      </w:r>
    </w:p>
    <w:p w14:paraId="3E3B5A1A" w14:textId="77777777" w:rsidR="006B19BE" w:rsidRDefault="006B19BE" w:rsidP="006B19BE">
      <w:pPr>
        <w:pBdr>
          <w:top w:val="nil"/>
          <w:left w:val="nil"/>
          <w:bottom w:val="nil"/>
          <w:right w:val="nil"/>
          <w:between w:val="nil"/>
        </w:pBdr>
        <w:spacing w:after="0"/>
        <w:ind w:left="709"/>
        <w:jc w:val="both"/>
        <w:rPr>
          <w:rFonts w:asciiTheme="majorBidi" w:eastAsia="Times New Roman" w:hAnsiTheme="majorBidi" w:cstheme="majorBidi"/>
          <w:color w:val="000000"/>
          <w:lang w:val="nl-NL"/>
        </w:rPr>
      </w:pPr>
      <w:r w:rsidRPr="00661548">
        <w:rPr>
          <w:rFonts w:asciiTheme="majorBidi" w:eastAsia="Times New Roman" w:hAnsiTheme="majorBidi" w:cstheme="majorBidi"/>
          <w:color w:val="000000"/>
          <w:lang w:val="nl-NL"/>
        </w:rPr>
        <w:t xml:space="preserve">       Pengadilan negeri Kendal merupakan pengadilan umum yang sehari-hari memeriksa dan juga memutus perkara dalam </w:t>
      </w:r>
      <w:r w:rsidRPr="00661548">
        <w:rPr>
          <w:rFonts w:asciiTheme="majorBidi" w:eastAsia="Times New Roman" w:hAnsiTheme="majorBidi" w:cstheme="majorBidi"/>
          <w:lang w:val="nl-NL"/>
        </w:rPr>
        <w:t>tingkat</w:t>
      </w:r>
      <w:r w:rsidRPr="00661548">
        <w:rPr>
          <w:rFonts w:asciiTheme="majorBidi" w:eastAsia="Times New Roman" w:hAnsiTheme="majorBidi" w:cstheme="majorBidi"/>
          <w:color w:val="000000"/>
          <w:lang w:val="nl-NL"/>
        </w:rPr>
        <w:t xml:space="preserve"> pertama. </w:t>
      </w:r>
      <w:r w:rsidRPr="008F12B1">
        <w:rPr>
          <w:rFonts w:asciiTheme="majorBidi" w:eastAsia="Times New Roman" w:hAnsiTheme="majorBidi" w:cstheme="majorBidi"/>
          <w:color w:val="000000"/>
          <w:lang w:val="nl-NL"/>
        </w:rPr>
        <w:t xml:space="preserve">Dalam pengadilan Kendal </w:t>
      </w:r>
      <w:r w:rsidRPr="008F12B1">
        <w:rPr>
          <w:rFonts w:asciiTheme="majorBidi" w:eastAsia="Times New Roman" w:hAnsiTheme="majorBidi" w:cstheme="majorBidi"/>
          <w:lang w:val="nl-NL"/>
        </w:rPr>
        <w:t>memeriksa</w:t>
      </w:r>
      <w:r w:rsidRPr="008F12B1">
        <w:rPr>
          <w:rFonts w:asciiTheme="majorBidi" w:eastAsia="Times New Roman" w:hAnsiTheme="majorBidi" w:cstheme="majorBidi"/>
          <w:color w:val="000000"/>
          <w:lang w:val="nl-NL"/>
        </w:rPr>
        <w:t xml:space="preserve"> perkara pidana maupun perdata untuk semua masyarakat. Pengadilan Negeri Kendal terletak </w:t>
      </w:r>
      <w:r w:rsidRPr="008F12B1">
        <w:rPr>
          <w:rFonts w:asciiTheme="majorBidi" w:eastAsia="Times New Roman" w:hAnsiTheme="majorBidi" w:cstheme="majorBidi"/>
          <w:lang w:val="nl-NL"/>
        </w:rPr>
        <w:t>di pusat</w:t>
      </w:r>
      <w:r w:rsidRPr="008F12B1">
        <w:rPr>
          <w:rFonts w:asciiTheme="majorBidi" w:eastAsia="Times New Roman" w:hAnsiTheme="majorBidi" w:cstheme="majorBidi"/>
          <w:color w:val="000000"/>
          <w:lang w:val="nl-NL"/>
        </w:rPr>
        <w:t xml:space="preserve"> kota Kendal yaitu dekat dengan alun-alun kota Kendal. Pengadilan Negeri Kendal beralamat di Jalan. Soekarno Hatta No. 220 Kendal Telp: 0294 -381479 / FAX 0294 381479.</w:t>
      </w:r>
      <w:r w:rsidRPr="008F12B1">
        <w:rPr>
          <w:rFonts w:asciiTheme="majorBidi" w:eastAsia="Times New Roman" w:hAnsiTheme="majorBidi" w:cstheme="majorBidi"/>
          <w:color w:val="000000"/>
          <w:vertAlign w:val="superscript"/>
        </w:rPr>
        <w:footnoteReference w:id="60"/>
      </w:r>
      <w:r w:rsidRPr="008F12B1">
        <w:rPr>
          <w:rFonts w:asciiTheme="majorBidi" w:eastAsia="Times New Roman" w:hAnsiTheme="majorBidi" w:cstheme="majorBidi"/>
          <w:color w:val="000000"/>
          <w:lang w:val="nl-NL"/>
        </w:rPr>
        <w:t xml:space="preserve"> Pengadilan Negeri Kendal ini juga terletak pada </w:t>
      </w:r>
      <w:r w:rsidRPr="008F12B1">
        <w:rPr>
          <w:rFonts w:asciiTheme="majorBidi" w:eastAsia="Times New Roman" w:hAnsiTheme="majorBidi" w:cstheme="majorBidi"/>
          <w:color w:val="000000"/>
          <w:lang w:val="nl-NL"/>
        </w:rPr>
        <w:lastRenderedPageBreak/>
        <w:t xml:space="preserve">tempat yang sangat strategis yang bersebelahan dengan Gedung DPRD Kendal dan juga di depan Pengadilan Negeri Kendal terdapat Kejaksaan Negeri Kendal dan juga kantor kabupaten Kendal dan </w:t>
      </w:r>
      <w:r w:rsidRPr="008F12B1">
        <w:rPr>
          <w:rFonts w:asciiTheme="majorBidi" w:eastAsia="Times New Roman" w:hAnsiTheme="majorBidi" w:cstheme="majorBidi"/>
          <w:lang w:val="nl-NL"/>
        </w:rPr>
        <w:t>dekat</w:t>
      </w:r>
      <w:r w:rsidRPr="008F12B1">
        <w:rPr>
          <w:rFonts w:asciiTheme="majorBidi" w:eastAsia="Times New Roman" w:hAnsiTheme="majorBidi" w:cstheme="majorBidi"/>
          <w:color w:val="000000"/>
          <w:lang w:val="nl-NL"/>
        </w:rPr>
        <w:t xml:space="preserve"> juga dengan Rumah Tahanan kelas 1A Kendal.</w:t>
      </w:r>
    </w:p>
    <w:p w14:paraId="05FC727D" w14:textId="77777777" w:rsidR="006B19BE" w:rsidRPr="008F12B1" w:rsidRDefault="006B19BE" w:rsidP="006B19BE">
      <w:pPr>
        <w:pBdr>
          <w:top w:val="nil"/>
          <w:left w:val="nil"/>
          <w:bottom w:val="nil"/>
          <w:right w:val="nil"/>
          <w:between w:val="nil"/>
        </w:pBdr>
        <w:spacing w:after="0"/>
        <w:ind w:left="709"/>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 xml:space="preserve">Luas wilayah Pengadilan Negeri Kendal ialah sekitar 1.002,23 kilometer persegi. Dalam Wilayah hukum PN Kendal mencakup 20 kecamatan, yaitu Plantungan, Sukorejo, Pageruyung, Patean, </w:t>
      </w:r>
      <w:r w:rsidRPr="008F12B1">
        <w:rPr>
          <w:rFonts w:asciiTheme="majorBidi" w:eastAsia="Times New Roman" w:hAnsiTheme="majorBidi" w:cstheme="majorBidi"/>
          <w:lang w:val="nl-NL"/>
        </w:rPr>
        <w:t>Singoredjo</w:t>
      </w:r>
      <w:r w:rsidRPr="008F12B1">
        <w:rPr>
          <w:rFonts w:asciiTheme="majorBidi" w:eastAsia="Times New Roman" w:hAnsiTheme="majorBidi" w:cstheme="majorBidi"/>
          <w:color w:val="000000"/>
          <w:lang w:val="nl-NL"/>
        </w:rPr>
        <w:t>, Limbangan, Boja, Kaliwungu, Brangsong, Pegandon, Ngampel, Gemuh, Ringinarum, Weleri, Rowosari, Cepiring, Kangkung, Patebon, Kendal, dan Kaliwungu Selatan</w:t>
      </w:r>
    </w:p>
    <w:p w14:paraId="40C0CD1F" w14:textId="77777777" w:rsidR="006B19BE" w:rsidRPr="008F12B1" w:rsidRDefault="006B19BE" w:rsidP="006B19BE">
      <w:pPr>
        <w:pStyle w:val="Heading3"/>
        <w:numPr>
          <w:ilvl w:val="0"/>
          <w:numId w:val="44"/>
        </w:numPr>
        <w:spacing w:before="0" w:after="0"/>
        <w:rPr>
          <w:lang w:val="nl-NL"/>
        </w:rPr>
      </w:pPr>
      <w:bookmarkStart w:id="37" w:name="_Toc186411400"/>
      <w:r w:rsidRPr="008F12B1">
        <w:rPr>
          <w:lang w:val="nl-NL"/>
        </w:rPr>
        <w:t>Visi dan Misi Pengadilan Negeri Kendal</w:t>
      </w:r>
      <w:bookmarkEnd w:id="37"/>
      <w:r w:rsidRPr="008F12B1">
        <w:rPr>
          <w:lang w:val="nl-NL"/>
        </w:rPr>
        <w:t xml:space="preserve"> </w:t>
      </w:r>
    </w:p>
    <w:p w14:paraId="3F8A0271" w14:textId="77777777" w:rsidR="006B19BE" w:rsidRPr="008F12B1" w:rsidRDefault="006B19BE" w:rsidP="006B19BE">
      <w:pPr>
        <w:pBdr>
          <w:top w:val="nil"/>
          <w:left w:val="nil"/>
          <w:bottom w:val="nil"/>
          <w:right w:val="nil"/>
          <w:between w:val="nil"/>
        </w:pBdr>
        <w:spacing w:after="0"/>
        <w:ind w:left="709" w:firstLine="425"/>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 xml:space="preserve">Visi dari Pengadilan Negeri Kendal Kelas 1 B adalah mengacu pada Misi dari Mahkamah Agung RI yaitu “Terwujudnya Peradilan Yang Agung”, sehingga </w:t>
      </w:r>
      <w:r w:rsidRPr="008F12B1">
        <w:rPr>
          <w:rFonts w:asciiTheme="majorBidi" w:eastAsia="Times New Roman" w:hAnsiTheme="majorBidi" w:cstheme="majorBidi"/>
          <w:lang w:val="nl-NL"/>
        </w:rPr>
        <w:t>terwujudnya</w:t>
      </w:r>
      <w:r w:rsidRPr="008F12B1">
        <w:rPr>
          <w:rFonts w:asciiTheme="majorBidi" w:eastAsia="Times New Roman" w:hAnsiTheme="majorBidi" w:cstheme="majorBidi"/>
          <w:color w:val="000000"/>
          <w:lang w:val="nl-NL"/>
        </w:rPr>
        <w:t xml:space="preserve"> Visi dari Pengadilan Negeri Kendal Kelas 1 B adalah “Terwujudnya Pengadilan Negeri Kendal Yang Agung. </w:t>
      </w:r>
    </w:p>
    <w:p w14:paraId="2C8C7D46" w14:textId="77777777" w:rsidR="006B19BE" w:rsidRPr="008F12B1" w:rsidRDefault="006B19BE" w:rsidP="006B19BE">
      <w:pPr>
        <w:pBdr>
          <w:top w:val="nil"/>
          <w:left w:val="nil"/>
          <w:bottom w:val="nil"/>
          <w:right w:val="nil"/>
          <w:between w:val="nil"/>
        </w:pBdr>
        <w:spacing w:after="0"/>
        <w:ind w:left="720"/>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 xml:space="preserve">Misi </w:t>
      </w:r>
      <w:r w:rsidRPr="008F12B1">
        <w:rPr>
          <w:rFonts w:asciiTheme="majorBidi" w:eastAsia="Times New Roman" w:hAnsiTheme="majorBidi" w:cstheme="majorBidi"/>
          <w:lang w:val="nl-NL"/>
        </w:rPr>
        <w:t>Pengadilan</w:t>
      </w:r>
      <w:r w:rsidRPr="008F12B1">
        <w:rPr>
          <w:rFonts w:asciiTheme="majorBidi" w:eastAsia="Times New Roman" w:hAnsiTheme="majorBidi" w:cstheme="majorBidi"/>
          <w:color w:val="000000"/>
          <w:lang w:val="nl-NL"/>
        </w:rPr>
        <w:t xml:space="preserve"> Negeri Kendal dalam upaya mencapai visinya, mewujudkan </w:t>
      </w:r>
      <w:r w:rsidRPr="008F12B1">
        <w:rPr>
          <w:rFonts w:asciiTheme="majorBidi" w:eastAsia="Times New Roman" w:hAnsiTheme="majorBidi" w:cstheme="majorBidi"/>
          <w:lang w:val="nl-NL"/>
        </w:rPr>
        <w:t>Pengadilan</w:t>
      </w:r>
      <w:r w:rsidRPr="008F12B1">
        <w:rPr>
          <w:rFonts w:asciiTheme="majorBidi" w:eastAsia="Times New Roman" w:hAnsiTheme="majorBidi" w:cstheme="majorBidi"/>
          <w:color w:val="000000"/>
          <w:lang w:val="nl-NL"/>
        </w:rPr>
        <w:t xml:space="preserve"> Negeri Kendal Kelas </w:t>
      </w:r>
      <w:r w:rsidRPr="008F12B1">
        <w:rPr>
          <w:rFonts w:asciiTheme="majorBidi" w:eastAsia="Times New Roman" w:hAnsiTheme="majorBidi" w:cstheme="majorBidi"/>
          <w:lang w:val="nl-NL"/>
        </w:rPr>
        <w:t>I P</w:t>
      </w:r>
      <w:r w:rsidRPr="008F12B1">
        <w:rPr>
          <w:rFonts w:asciiTheme="majorBidi" w:eastAsia="Times New Roman" w:hAnsiTheme="majorBidi" w:cstheme="majorBidi"/>
          <w:color w:val="000000"/>
          <w:lang w:val="nl-NL"/>
        </w:rPr>
        <w:t> yang agung, dan juga focus dalam  pelaksanaan tugas pokok dan fungsi badan peradilan adalah pelaksanaan fungsi kekuasaan kehakiman yang efektif yaitu memutus suatu sengketa dan juga menyelesaikan suatu masalah hukum guna menegakkan hukum dan keadilan berdasar Pancasila dan UUD 1945 dengan didasari keagungan, keluhuran, dan kemuliaan institusi.</w:t>
      </w:r>
    </w:p>
    <w:p w14:paraId="24AEA034" w14:textId="77777777" w:rsidR="006B19BE" w:rsidRPr="008F12B1" w:rsidRDefault="006B19BE" w:rsidP="006B19BE">
      <w:pPr>
        <w:pBdr>
          <w:top w:val="nil"/>
          <w:left w:val="nil"/>
          <w:bottom w:val="nil"/>
          <w:right w:val="nil"/>
          <w:between w:val="nil"/>
        </w:pBdr>
        <w:spacing w:after="0"/>
        <w:ind w:left="720"/>
        <w:jc w:val="both"/>
        <w:rPr>
          <w:rFonts w:asciiTheme="majorBidi" w:eastAsia="Times New Roman" w:hAnsiTheme="majorBidi" w:cstheme="majorBidi"/>
          <w:color w:val="000000"/>
        </w:rPr>
      </w:pPr>
      <w:r w:rsidRPr="002D004B">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rPr>
        <w:t>Misi Pengadilan Negeri Kendal Kelas I B yaitu:</w:t>
      </w:r>
      <w:r w:rsidRPr="008F12B1">
        <w:rPr>
          <w:rFonts w:asciiTheme="majorBidi" w:eastAsia="Times New Roman" w:hAnsiTheme="majorBidi" w:cstheme="majorBidi"/>
          <w:color w:val="000000"/>
          <w:vertAlign w:val="superscript"/>
        </w:rPr>
        <w:footnoteReference w:id="61"/>
      </w:r>
    </w:p>
    <w:p w14:paraId="5A44A017" w14:textId="77777777" w:rsidR="006B19BE" w:rsidRPr="008F12B1" w:rsidRDefault="006B19BE" w:rsidP="006B19BE">
      <w:pPr>
        <w:numPr>
          <w:ilvl w:val="0"/>
          <w:numId w:val="17"/>
        </w:numPr>
        <w:pBdr>
          <w:top w:val="nil"/>
          <w:left w:val="nil"/>
          <w:bottom w:val="nil"/>
          <w:right w:val="nil"/>
          <w:between w:val="nil"/>
        </w:pBdr>
        <w:spacing w:after="0"/>
        <w:ind w:left="1080"/>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Menjaga kemandirian Pengadilan Negeri Kendal</w:t>
      </w:r>
    </w:p>
    <w:p w14:paraId="15BE6AD9" w14:textId="77777777" w:rsidR="006B19BE" w:rsidRPr="008F12B1" w:rsidRDefault="006B19BE" w:rsidP="006B19BE">
      <w:pPr>
        <w:numPr>
          <w:ilvl w:val="0"/>
          <w:numId w:val="17"/>
        </w:numPr>
        <w:pBdr>
          <w:top w:val="nil"/>
          <w:left w:val="nil"/>
          <w:bottom w:val="nil"/>
          <w:right w:val="nil"/>
          <w:between w:val="nil"/>
        </w:pBdr>
        <w:spacing w:after="0"/>
        <w:ind w:left="1080"/>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lastRenderedPageBreak/>
        <w:t>Memberikan pelayanan hukum yang berkeadilan kepada pencari keadilan</w:t>
      </w:r>
    </w:p>
    <w:p w14:paraId="4515CE2A" w14:textId="77777777" w:rsidR="006B19BE" w:rsidRPr="008F12B1" w:rsidRDefault="006B19BE" w:rsidP="006B19BE">
      <w:pPr>
        <w:numPr>
          <w:ilvl w:val="0"/>
          <w:numId w:val="17"/>
        </w:numPr>
        <w:pBdr>
          <w:top w:val="nil"/>
          <w:left w:val="nil"/>
          <w:bottom w:val="nil"/>
          <w:right w:val="nil"/>
          <w:between w:val="nil"/>
        </w:pBdr>
        <w:spacing w:after="0"/>
        <w:ind w:left="1080"/>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Meningkatkan kualitas kepemimpinan Pengadilan Negeri Kendal</w:t>
      </w:r>
    </w:p>
    <w:p w14:paraId="7092F819" w14:textId="77777777" w:rsidR="006B19BE" w:rsidRPr="008F12B1" w:rsidRDefault="006B19BE" w:rsidP="006B19BE">
      <w:pPr>
        <w:numPr>
          <w:ilvl w:val="0"/>
          <w:numId w:val="17"/>
        </w:numPr>
        <w:pBdr>
          <w:top w:val="nil"/>
          <w:left w:val="nil"/>
          <w:bottom w:val="nil"/>
          <w:right w:val="nil"/>
          <w:between w:val="nil"/>
        </w:pBdr>
        <w:spacing w:after="0"/>
        <w:ind w:left="1080"/>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 xml:space="preserve">Meningkatkan </w:t>
      </w:r>
      <w:r w:rsidRPr="008F12B1">
        <w:rPr>
          <w:rFonts w:asciiTheme="majorBidi" w:eastAsia="Times New Roman" w:hAnsiTheme="majorBidi" w:cstheme="majorBidi"/>
          <w:lang w:val="nl-NL"/>
        </w:rPr>
        <w:t>kredibilitas</w:t>
      </w:r>
      <w:r w:rsidRPr="008F12B1">
        <w:rPr>
          <w:rFonts w:asciiTheme="majorBidi" w:eastAsia="Times New Roman" w:hAnsiTheme="majorBidi" w:cstheme="majorBidi"/>
          <w:color w:val="000000"/>
          <w:lang w:val="nl-NL"/>
        </w:rPr>
        <w:t xml:space="preserve"> dan transparansi Pengadilan Negeri Kendal</w:t>
      </w:r>
    </w:p>
    <w:p w14:paraId="5144C4ED" w14:textId="77777777" w:rsidR="006B19BE" w:rsidRPr="008F12B1" w:rsidRDefault="006B19BE" w:rsidP="006B19BE">
      <w:pPr>
        <w:pStyle w:val="Heading3"/>
        <w:numPr>
          <w:ilvl w:val="0"/>
          <w:numId w:val="44"/>
        </w:numPr>
        <w:spacing w:before="0" w:after="0"/>
        <w:rPr>
          <w:lang w:val="nl-NL"/>
        </w:rPr>
      </w:pPr>
      <w:bookmarkStart w:id="38" w:name="_gjdgxs" w:colFirst="0" w:colLast="0"/>
      <w:bookmarkStart w:id="39" w:name="_Toc186411401"/>
      <w:bookmarkEnd w:id="38"/>
      <w:r w:rsidRPr="008F12B1">
        <w:rPr>
          <w:lang w:val="nl-NL"/>
        </w:rPr>
        <w:t>Tugas dan Fungsi Pengadilan Negeri Kendal</w:t>
      </w:r>
      <w:bookmarkEnd w:id="39"/>
      <w:r w:rsidRPr="008F12B1">
        <w:rPr>
          <w:lang w:val="nl-NL"/>
        </w:rPr>
        <w:t xml:space="preserve"> </w:t>
      </w:r>
    </w:p>
    <w:p w14:paraId="56439D06" w14:textId="77777777" w:rsidR="006B19BE" w:rsidRPr="008F12B1" w:rsidRDefault="006B19BE" w:rsidP="006B19BE">
      <w:pPr>
        <w:spacing w:after="0"/>
        <w:ind w:left="720" w:firstLine="360"/>
        <w:jc w:val="both"/>
        <w:rPr>
          <w:rFonts w:asciiTheme="majorBidi" w:eastAsia="Times New Roman" w:hAnsiTheme="majorBidi" w:cstheme="majorBidi"/>
          <w:lang w:val="nl-NL"/>
        </w:rPr>
      </w:pPr>
      <w:r w:rsidRPr="008F12B1">
        <w:rPr>
          <w:rFonts w:asciiTheme="majorBidi" w:eastAsia="Times New Roman" w:hAnsiTheme="majorBidi" w:cstheme="majorBidi"/>
          <w:lang w:val="nl-NL"/>
        </w:rPr>
        <w:t xml:space="preserve">Tugas dan wewenang Pengadilan Negeri (PN) adalah sebagai berikut : </w:t>
      </w:r>
    </w:p>
    <w:p w14:paraId="7AEBE2B7" w14:textId="77777777" w:rsidR="006B19BE" w:rsidRPr="008F12B1" w:rsidRDefault="006B19BE" w:rsidP="006B19BE">
      <w:pPr>
        <w:numPr>
          <w:ilvl w:val="0"/>
          <w:numId w:val="18"/>
        </w:numPr>
        <w:pBdr>
          <w:top w:val="nil"/>
          <w:left w:val="nil"/>
          <w:bottom w:val="nil"/>
          <w:right w:val="nil"/>
          <w:between w:val="nil"/>
        </w:pBdr>
        <w:spacing w:after="0"/>
        <w:ind w:left="993" w:hanging="284"/>
        <w:jc w:val="both"/>
        <w:rPr>
          <w:rFonts w:asciiTheme="majorBidi" w:eastAsia="Times New Roman" w:hAnsiTheme="majorBidi" w:cstheme="majorBidi"/>
          <w:color w:val="000000"/>
        </w:rPr>
      </w:pPr>
      <w:r w:rsidRPr="008F12B1">
        <w:rPr>
          <w:rFonts w:asciiTheme="majorBidi" w:eastAsia="Times New Roman" w:hAnsiTheme="majorBidi" w:cstheme="majorBidi"/>
        </w:rPr>
        <w:t>Memeriksa</w:t>
      </w:r>
      <w:r w:rsidRPr="008F12B1">
        <w:rPr>
          <w:rFonts w:asciiTheme="majorBidi" w:eastAsia="Times New Roman" w:hAnsiTheme="majorBidi" w:cstheme="majorBidi"/>
          <w:color w:val="000000"/>
        </w:rPr>
        <w:t xml:space="preserve">, memutus, dan menyelesaikan perkara pidana </w:t>
      </w:r>
      <w:r w:rsidRPr="008F12B1">
        <w:rPr>
          <w:rFonts w:asciiTheme="majorBidi" w:eastAsia="Times New Roman" w:hAnsiTheme="majorBidi" w:cstheme="majorBidi"/>
        </w:rPr>
        <w:t>maupun</w:t>
      </w:r>
      <w:r w:rsidRPr="008F12B1">
        <w:rPr>
          <w:rFonts w:asciiTheme="majorBidi" w:eastAsia="Times New Roman" w:hAnsiTheme="majorBidi" w:cstheme="majorBidi"/>
          <w:color w:val="000000"/>
        </w:rPr>
        <w:t xml:space="preserve"> perdata dalam Tingkat pertama </w:t>
      </w:r>
    </w:p>
    <w:p w14:paraId="46658A21" w14:textId="77777777" w:rsidR="006B19BE" w:rsidRPr="008F12B1" w:rsidRDefault="006B19BE" w:rsidP="006B19BE">
      <w:pPr>
        <w:numPr>
          <w:ilvl w:val="0"/>
          <w:numId w:val="18"/>
        </w:numPr>
        <w:pBdr>
          <w:top w:val="nil"/>
          <w:left w:val="nil"/>
          <w:bottom w:val="nil"/>
          <w:right w:val="nil"/>
          <w:between w:val="nil"/>
        </w:pBdr>
        <w:spacing w:after="0"/>
        <w:ind w:left="993" w:hanging="284"/>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 xml:space="preserve">Memberikan pelayanan hukum yang prima dan transparan </w:t>
      </w:r>
    </w:p>
    <w:p w14:paraId="4070F35F" w14:textId="77777777" w:rsidR="006B19BE" w:rsidRPr="008F12B1" w:rsidRDefault="006B19BE" w:rsidP="006B19BE">
      <w:pPr>
        <w:numPr>
          <w:ilvl w:val="0"/>
          <w:numId w:val="18"/>
        </w:numPr>
        <w:pBdr>
          <w:top w:val="nil"/>
          <w:left w:val="nil"/>
          <w:bottom w:val="nil"/>
          <w:right w:val="nil"/>
          <w:between w:val="nil"/>
        </w:pBdr>
        <w:spacing w:after="0"/>
        <w:ind w:left="993" w:hanging="284"/>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Menyelenggarakan dan memberikan pelayanan publi</w:t>
      </w:r>
      <w:r>
        <w:rPr>
          <w:rFonts w:asciiTheme="majorBidi" w:eastAsia="Times New Roman" w:hAnsiTheme="majorBidi" w:cstheme="majorBidi"/>
          <w:color w:val="000000"/>
          <w:lang w:val="nl-NL"/>
        </w:rPr>
        <w:t xml:space="preserve">k </w:t>
      </w:r>
      <w:r w:rsidRPr="008F12B1">
        <w:rPr>
          <w:rFonts w:asciiTheme="majorBidi" w:eastAsia="Times New Roman" w:hAnsiTheme="majorBidi" w:cstheme="majorBidi"/>
          <w:color w:val="000000"/>
          <w:lang w:val="nl-NL"/>
        </w:rPr>
        <w:t xml:space="preserve">bagi </w:t>
      </w:r>
      <w:r w:rsidRPr="008F12B1">
        <w:rPr>
          <w:rFonts w:asciiTheme="majorBidi" w:eastAsia="Times New Roman" w:hAnsiTheme="majorBidi" w:cstheme="majorBidi"/>
          <w:lang w:val="nl-NL"/>
        </w:rPr>
        <w:t>pencari</w:t>
      </w:r>
      <w:r w:rsidRPr="008F12B1">
        <w:rPr>
          <w:rFonts w:asciiTheme="majorBidi" w:eastAsia="Times New Roman" w:hAnsiTheme="majorBidi" w:cstheme="majorBidi"/>
          <w:color w:val="000000"/>
          <w:lang w:val="nl-NL"/>
        </w:rPr>
        <w:t xml:space="preserve"> keadilan dalam masyarakat </w:t>
      </w:r>
    </w:p>
    <w:p w14:paraId="4835661E" w14:textId="77777777" w:rsidR="006B19BE" w:rsidRDefault="006B19BE" w:rsidP="006B19BE">
      <w:pPr>
        <w:pBdr>
          <w:top w:val="nil"/>
          <w:left w:val="nil"/>
          <w:bottom w:val="nil"/>
          <w:right w:val="nil"/>
          <w:between w:val="nil"/>
        </w:pBdr>
        <w:spacing w:after="0"/>
        <w:ind w:left="709" w:firstLine="425"/>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Oleh karena itu kaitannya dengan tugas dan wewenang pengadilan negeri tidak lepas dengan bagaimana proses beracara dalam suatu persidangan dimana dalam hukum acara pidana dijelaskan mengenai aturan-aturan yang memberikan petunjuk apa yang harus dilakukan oleh penegak hukum dan juga orang-orang yang terlibat di dalamnya.</w:t>
      </w:r>
      <w:r w:rsidRPr="008F12B1">
        <w:rPr>
          <w:rFonts w:asciiTheme="majorBidi" w:eastAsia="Times New Roman" w:hAnsiTheme="majorBidi" w:cstheme="majorBidi"/>
          <w:color w:val="000000"/>
          <w:vertAlign w:val="superscript"/>
        </w:rPr>
        <w:footnoteReference w:id="62"/>
      </w:r>
    </w:p>
    <w:p w14:paraId="439B683C" w14:textId="77777777" w:rsidR="006B19BE" w:rsidRPr="008F12B1" w:rsidRDefault="006B19BE" w:rsidP="006B19BE">
      <w:pPr>
        <w:pBdr>
          <w:top w:val="nil"/>
          <w:left w:val="nil"/>
          <w:bottom w:val="nil"/>
          <w:right w:val="nil"/>
          <w:between w:val="nil"/>
        </w:pBdr>
        <w:spacing w:after="0"/>
        <w:ind w:left="709" w:firstLine="425"/>
        <w:jc w:val="both"/>
        <w:rPr>
          <w:rFonts w:asciiTheme="majorBidi" w:eastAsia="Times New Roman" w:hAnsiTheme="majorBidi" w:cstheme="majorBidi"/>
          <w:color w:val="000000"/>
          <w:lang w:val="nl-NL"/>
        </w:rPr>
      </w:pPr>
    </w:p>
    <w:p w14:paraId="3BFAAFBF" w14:textId="77777777" w:rsidR="006B19BE" w:rsidRPr="00227033" w:rsidRDefault="006B19BE" w:rsidP="006B19BE">
      <w:pPr>
        <w:pStyle w:val="Heading2"/>
        <w:numPr>
          <w:ilvl w:val="0"/>
          <w:numId w:val="41"/>
        </w:numPr>
        <w:spacing w:before="0" w:after="0"/>
        <w:ind w:left="426"/>
        <w:rPr>
          <w:lang w:val="nl-NL"/>
        </w:rPr>
      </w:pPr>
      <w:bookmarkStart w:id="40" w:name="_30j0zll" w:colFirst="0" w:colLast="0"/>
      <w:bookmarkStart w:id="41" w:name="_Toc186411402"/>
      <w:bookmarkEnd w:id="40"/>
      <w:r>
        <w:rPr>
          <w:lang w:val="nl-NL"/>
        </w:rPr>
        <w:t>Gambaran Kasus</w:t>
      </w:r>
      <w:bookmarkEnd w:id="41"/>
      <w:r>
        <w:rPr>
          <w:lang w:val="nl-NL"/>
        </w:rPr>
        <w:t xml:space="preserve"> </w:t>
      </w:r>
    </w:p>
    <w:p w14:paraId="1B350616" w14:textId="77777777" w:rsidR="006B19BE" w:rsidRDefault="006B19BE" w:rsidP="006B19BE">
      <w:pPr>
        <w:ind w:left="426" w:firstLine="294"/>
        <w:jc w:val="both"/>
        <w:rPr>
          <w:rFonts w:asciiTheme="majorBidi" w:eastAsia="Times New Roman" w:hAnsiTheme="majorBidi" w:cstheme="majorBidi"/>
          <w:lang w:val="nl-NL"/>
        </w:rPr>
      </w:pPr>
      <w:r>
        <w:rPr>
          <w:rFonts w:asciiTheme="majorBidi" w:eastAsia="Times New Roman" w:hAnsiTheme="majorBidi" w:cstheme="majorBidi"/>
          <w:lang w:val="nl-NL"/>
        </w:rPr>
        <w:t>Gambaran kasus dalam penelitian ini yaitu c</w:t>
      </w:r>
      <w:r w:rsidRPr="00F27403">
        <w:rPr>
          <w:rFonts w:asciiTheme="majorBidi" w:eastAsia="Times New Roman" w:hAnsiTheme="majorBidi" w:cstheme="majorBidi"/>
          <w:lang w:val="nl-NL"/>
        </w:rPr>
        <w:t xml:space="preserve">ontoh dalam kasus di Pengadilan Negeri Kendal dalam Putusan Nomor 30/Pdt.G/2013/PN.Kdl. bahwa M Romdhon selaku pemenang lelang sebidang tanah dan bangunan rumah permanen yang berdiri diatas nya seluas 170 m2 Sertifikat Hak Milik No 54 atas nama Djoko Sri Wurjanto yang terletak di desa /kelurahan Karangdowo, Kecamatan Weleri, Kabupaten Kendal yang </w:t>
      </w:r>
      <w:r w:rsidRPr="00F27403">
        <w:rPr>
          <w:rFonts w:asciiTheme="majorBidi" w:eastAsia="Times New Roman" w:hAnsiTheme="majorBidi" w:cstheme="majorBidi"/>
          <w:lang w:val="nl-NL"/>
        </w:rPr>
        <w:lastRenderedPageBreak/>
        <w:t>telah dibeli oleh M Romdhon dari Kantor Lelang Negara Pekalongan sebagaimana akta risalah lelang No. 664/2011 tanggal 20 November 2011, tetapi pemenang lelang tidak dapat menguasai barang lelang yang sudah dimenangkan karena pihak yang menempati bangunan tersebut tidak mau keluar.</w:t>
      </w:r>
    </w:p>
    <w:p w14:paraId="5C372958" w14:textId="77777777" w:rsidR="006B19BE" w:rsidRPr="008E0224" w:rsidRDefault="006B19BE" w:rsidP="006B19BE">
      <w:pPr>
        <w:ind w:left="426" w:firstLine="294"/>
        <w:jc w:val="both"/>
        <w:rPr>
          <w:rFonts w:ascii="Times New Roman" w:hAnsi="Times New Roman" w:cs="Times New Roman"/>
        </w:rPr>
      </w:pPr>
      <w:r w:rsidRPr="008E0224">
        <w:rPr>
          <w:rFonts w:ascii="Times New Roman" w:hAnsi="Times New Roman" w:cs="Times New Roman"/>
        </w:rPr>
        <w:t>Sesuai dengan Peraturan Menteri Keuangan Republik Indonesia Nomor 213/PMK/06/2020 Pasal 22 Tentang Petunjuk Pelaksanaan Lelang, “Lelang yang telah dilaksanakan sesuai dengan peraturan perundang-undangan tidak dapat dibatalkan”. Oleh karena itu apabila terdapat gugatan yang meminta pembatalan hasil lelang terhadap objek lelang yang telah dimenangkan oleh pemenang lelang maka hasil tersebut tidak bisa dibatalkan karena pelaksanaan lelang tersebut telah sesuai dengan ketentuan yang berlaku. Pemenang lelang juga sudah melakukan prosedur yang berlaku untuk memenangkan lelang. Dalam pasal 6 Undang-undang Nomor 4 Tahun 1996 yang berbunyi “Apabila debitur cidera janji pemegang Hak Tanggungan pertama mempunyai hak untuk menjual objek hak tanggungan atas kekuasaan sendiri melalui pelelangan umum, serta mengambil pelunasan piutangnya dari hasil penjualan”.</w:t>
      </w:r>
    </w:p>
    <w:p w14:paraId="4B3A0D61" w14:textId="77777777" w:rsidR="006B19BE" w:rsidRPr="00C924DD" w:rsidRDefault="006B19BE" w:rsidP="006B19BE">
      <w:pPr>
        <w:ind w:left="426" w:firstLine="294"/>
        <w:jc w:val="both"/>
        <w:rPr>
          <w:rFonts w:ascii="Times New Roman" w:hAnsi="Times New Roman" w:cs="Times New Roman"/>
        </w:rPr>
      </w:pPr>
      <w:r w:rsidRPr="00C924DD">
        <w:rPr>
          <w:rFonts w:ascii="Times New Roman" w:hAnsi="Times New Roman" w:cs="Times New Roman"/>
        </w:rPr>
        <w:t>Oleh karena itu apabila pihak debitur enggan menyerahkan objek tersebut dengan sukarela maka pihak pemenang lelang dapat mengajukan eksekusi atau permohonan eksekusi ke pengadilan negeri setempat. Sesuai dengan pasal 200 ayat (11) HIR mengatur tentang perlindungan hukum pemenang lelang hak tanggungan. Pasal ini menyatakan bahwa jika objek lelang yang dimenangkan tidak mau dikosongkan, maka eksekusi lelang dapat diajukan langsung kepada Ketua Pengadilan Negeri</w:t>
      </w:r>
      <w:r>
        <w:rPr>
          <w:rFonts w:ascii="Times New Roman" w:hAnsi="Times New Roman" w:cs="Times New Roman"/>
        </w:rPr>
        <w:t xml:space="preserve">.  </w:t>
      </w:r>
    </w:p>
    <w:p w14:paraId="0D20181C" w14:textId="77777777" w:rsidR="006B19BE" w:rsidRPr="00595C9C" w:rsidRDefault="006B19BE" w:rsidP="006B19BE">
      <w:pPr>
        <w:ind w:left="426" w:firstLine="294"/>
        <w:jc w:val="both"/>
        <w:rPr>
          <w:lang w:val="nl-NL"/>
        </w:rPr>
      </w:pPr>
    </w:p>
    <w:p w14:paraId="2349A3CB" w14:textId="77777777" w:rsidR="006B19BE" w:rsidRPr="00661548" w:rsidRDefault="006B19BE" w:rsidP="006B19BE">
      <w:pPr>
        <w:pStyle w:val="Heading2"/>
        <w:numPr>
          <w:ilvl w:val="0"/>
          <w:numId w:val="41"/>
        </w:numPr>
        <w:spacing w:before="0" w:after="0"/>
        <w:ind w:left="426"/>
        <w:rPr>
          <w:lang w:val="nl-NL"/>
        </w:rPr>
      </w:pPr>
      <w:bookmarkStart w:id="42" w:name="_Toc186411403"/>
      <w:r w:rsidRPr="00661548">
        <w:rPr>
          <w:lang w:val="nl-NL"/>
        </w:rPr>
        <w:lastRenderedPageBreak/>
        <w:t>Praktik proses Lelang di KPKNL</w:t>
      </w:r>
      <w:bookmarkEnd w:id="42"/>
      <w:r w:rsidRPr="00661548">
        <w:rPr>
          <w:lang w:val="nl-NL"/>
        </w:rPr>
        <w:t xml:space="preserve"> </w:t>
      </w:r>
    </w:p>
    <w:p w14:paraId="5B1D705F" w14:textId="77777777" w:rsidR="006B19BE" w:rsidRPr="00661548" w:rsidRDefault="006B19BE" w:rsidP="006B19BE">
      <w:pPr>
        <w:pStyle w:val="Heading3"/>
        <w:numPr>
          <w:ilvl w:val="3"/>
          <w:numId w:val="18"/>
        </w:numPr>
        <w:spacing w:before="0" w:after="0"/>
        <w:ind w:left="709"/>
        <w:rPr>
          <w:lang w:val="nl-NL"/>
        </w:rPr>
      </w:pPr>
      <w:bookmarkStart w:id="43" w:name="_Toc186411404"/>
      <w:r w:rsidRPr="00661548">
        <w:rPr>
          <w:lang w:val="nl-NL"/>
        </w:rPr>
        <w:t xml:space="preserve">Jenis-Jenis Lelang pada </w:t>
      </w:r>
      <w:r w:rsidRPr="008F12B1">
        <w:rPr>
          <w:rFonts w:eastAsia="Times New Roman" w:cstheme="majorBidi"/>
        </w:rPr>
        <w:t>Kantor Pelayanan Kekayaan Negara</w:t>
      </w:r>
      <w:r w:rsidRPr="00661548">
        <w:rPr>
          <w:lang w:val="nl-NL"/>
        </w:rPr>
        <w:t xml:space="preserve"> </w:t>
      </w:r>
      <w:r>
        <w:rPr>
          <w:lang w:val="nl-NL"/>
        </w:rPr>
        <w:t>(</w:t>
      </w:r>
      <w:r w:rsidRPr="00661548">
        <w:rPr>
          <w:lang w:val="nl-NL"/>
        </w:rPr>
        <w:t>KPKNL</w:t>
      </w:r>
      <w:bookmarkEnd w:id="43"/>
      <w:r>
        <w:rPr>
          <w:lang w:val="nl-NL"/>
        </w:rPr>
        <w:t>)</w:t>
      </w:r>
    </w:p>
    <w:p w14:paraId="136CCD3F" w14:textId="77777777" w:rsidR="006B19BE" w:rsidRPr="00661548" w:rsidRDefault="006B19BE" w:rsidP="006B19BE">
      <w:pPr>
        <w:pBdr>
          <w:top w:val="nil"/>
          <w:left w:val="nil"/>
          <w:bottom w:val="nil"/>
          <w:right w:val="nil"/>
          <w:between w:val="nil"/>
        </w:pBdr>
        <w:spacing w:after="0"/>
        <w:ind w:left="720"/>
        <w:jc w:val="both"/>
        <w:rPr>
          <w:rFonts w:asciiTheme="majorBidi" w:eastAsia="Times New Roman" w:hAnsiTheme="majorBidi" w:cstheme="majorBidi"/>
          <w:color w:val="000000"/>
          <w:lang w:val="nl-NL"/>
        </w:rPr>
      </w:pPr>
      <w:r w:rsidRPr="00661548">
        <w:rPr>
          <w:rFonts w:asciiTheme="majorBidi" w:eastAsia="Times New Roman" w:hAnsiTheme="majorBidi" w:cstheme="majorBidi"/>
          <w:color w:val="000000"/>
          <w:lang w:val="nl-NL"/>
        </w:rPr>
        <w:t xml:space="preserve"> </w:t>
      </w:r>
      <w:r>
        <w:rPr>
          <w:rFonts w:asciiTheme="majorBidi" w:eastAsia="Times New Roman" w:hAnsiTheme="majorBidi" w:cstheme="majorBidi"/>
          <w:color w:val="000000"/>
          <w:lang w:val="nl-NL"/>
        </w:rPr>
        <w:t xml:space="preserve">      </w:t>
      </w:r>
      <w:r w:rsidRPr="00661548">
        <w:rPr>
          <w:rFonts w:asciiTheme="majorBidi" w:eastAsia="Times New Roman" w:hAnsiTheme="majorBidi" w:cstheme="majorBidi"/>
          <w:color w:val="000000"/>
          <w:lang w:val="nl-NL"/>
        </w:rPr>
        <w:t xml:space="preserve">Dalam wawancara terhadap Bapak Iwan Kurniawan </w:t>
      </w:r>
      <w:r>
        <w:rPr>
          <w:rFonts w:asciiTheme="majorBidi" w:eastAsia="Times New Roman" w:hAnsiTheme="majorBidi" w:cstheme="majorBidi"/>
          <w:color w:val="000000"/>
          <w:lang w:val="nl-NL"/>
        </w:rPr>
        <w:t xml:space="preserve">selaku </w:t>
      </w:r>
      <w:r w:rsidRPr="00661548">
        <w:rPr>
          <w:rFonts w:asciiTheme="majorBidi" w:eastAsia="Times New Roman" w:hAnsiTheme="majorBidi" w:cstheme="majorBidi"/>
          <w:color w:val="000000"/>
          <w:lang w:val="nl-NL"/>
        </w:rPr>
        <w:t xml:space="preserve"> Kepala Seksi Hukum dan Informasi  pihak KPKNL jenis-jenis lelang yang terdapat pada KPKNL bahwa berdasarkan Peraturan Menteri Keuangan Nomor 122/PMK.06/2023 jenis-jenis lelang terdapat lelang eksekusi, lelang </w:t>
      </w:r>
      <w:r w:rsidRPr="00661548">
        <w:rPr>
          <w:rFonts w:asciiTheme="majorBidi" w:eastAsia="Times New Roman" w:hAnsiTheme="majorBidi" w:cstheme="majorBidi"/>
          <w:lang w:val="nl-NL"/>
        </w:rPr>
        <w:t>non eksekusi</w:t>
      </w:r>
      <w:r w:rsidRPr="00661548">
        <w:rPr>
          <w:rFonts w:asciiTheme="majorBidi" w:eastAsia="Times New Roman" w:hAnsiTheme="majorBidi" w:cstheme="majorBidi"/>
          <w:color w:val="000000"/>
          <w:lang w:val="nl-NL"/>
        </w:rPr>
        <w:t xml:space="preserve"> dan lelang sukarela.</w:t>
      </w:r>
    </w:p>
    <w:p w14:paraId="500AB078" w14:textId="77777777" w:rsidR="006B19BE" w:rsidRPr="002D004B" w:rsidRDefault="006B19BE" w:rsidP="006B19BE">
      <w:pPr>
        <w:pBdr>
          <w:top w:val="nil"/>
          <w:left w:val="nil"/>
          <w:bottom w:val="nil"/>
          <w:right w:val="nil"/>
          <w:between w:val="nil"/>
        </w:pBdr>
        <w:spacing w:after="0"/>
        <w:ind w:left="720" w:firstLine="414"/>
        <w:jc w:val="both"/>
        <w:rPr>
          <w:rFonts w:asciiTheme="majorBidi" w:eastAsia="Times New Roman" w:hAnsiTheme="majorBidi" w:cstheme="majorBidi"/>
          <w:color w:val="000000"/>
          <w:lang w:val="nl-NL"/>
        </w:rPr>
      </w:pPr>
      <w:r w:rsidRPr="002D004B">
        <w:rPr>
          <w:rFonts w:asciiTheme="majorBidi" w:eastAsia="Times New Roman" w:hAnsiTheme="majorBidi" w:cstheme="majorBidi"/>
          <w:color w:val="000000"/>
          <w:lang w:val="nl-NL"/>
        </w:rPr>
        <w:t xml:space="preserve">Lelang eksekusi ialah lelang yang untuk </w:t>
      </w:r>
      <w:r w:rsidRPr="002D004B">
        <w:rPr>
          <w:rFonts w:asciiTheme="majorBidi" w:eastAsia="Times New Roman" w:hAnsiTheme="majorBidi" w:cstheme="majorBidi"/>
          <w:lang w:val="nl-NL"/>
        </w:rPr>
        <w:t>melaksanakan</w:t>
      </w:r>
      <w:r w:rsidRPr="002D004B">
        <w:rPr>
          <w:rFonts w:asciiTheme="majorBidi" w:eastAsia="Times New Roman" w:hAnsiTheme="majorBidi" w:cstheme="majorBidi"/>
          <w:color w:val="000000"/>
          <w:lang w:val="nl-NL"/>
        </w:rPr>
        <w:t xml:space="preserve"> putusan atau penetapan </w:t>
      </w:r>
      <w:r w:rsidRPr="002D004B">
        <w:rPr>
          <w:rFonts w:asciiTheme="majorBidi" w:eastAsia="Times New Roman" w:hAnsiTheme="majorBidi" w:cstheme="majorBidi"/>
          <w:lang w:val="nl-NL"/>
        </w:rPr>
        <w:t>dalam</w:t>
      </w:r>
      <w:r w:rsidRPr="002D004B">
        <w:rPr>
          <w:rFonts w:asciiTheme="majorBidi" w:eastAsia="Times New Roman" w:hAnsiTheme="majorBidi" w:cstheme="majorBidi"/>
          <w:color w:val="000000"/>
          <w:lang w:val="nl-NL"/>
        </w:rPr>
        <w:t xml:space="preserve"> pengadilan, dalam pasal 3 PMK Nomor 122/2023 jenis lelang eksekusi ada 17 jenis. Sedangkan lelang </w:t>
      </w:r>
      <w:r w:rsidRPr="002D004B">
        <w:rPr>
          <w:rFonts w:asciiTheme="majorBidi" w:eastAsia="Times New Roman" w:hAnsiTheme="majorBidi" w:cstheme="majorBidi"/>
          <w:lang w:val="nl-NL"/>
        </w:rPr>
        <w:t>non eksekusi</w:t>
      </w:r>
      <w:r w:rsidRPr="002D004B">
        <w:rPr>
          <w:rFonts w:asciiTheme="majorBidi" w:eastAsia="Times New Roman" w:hAnsiTheme="majorBidi" w:cstheme="majorBidi"/>
          <w:color w:val="000000"/>
          <w:lang w:val="nl-NL"/>
        </w:rPr>
        <w:t xml:space="preserve"> adalah lelang yang untuk </w:t>
      </w:r>
      <w:r w:rsidRPr="002D004B">
        <w:rPr>
          <w:rFonts w:asciiTheme="majorBidi" w:eastAsia="Times New Roman" w:hAnsiTheme="majorBidi" w:cstheme="majorBidi"/>
          <w:lang w:val="nl-NL"/>
        </w:rPr>
        <w:t>melaksanakan</w:t>
      </w:r>
      <w:r w:rsidRPr="002D004B">
        <w:rPr>
          <w:rFonts w:asciiTheme="majorBidi" w:eastAsia="Times New Roman" w:hAnsiTheme="majorBidi" w:cstheme="majorBidi"/>
          <w:color w:val="000000"/>
          <w:lang w:val="nl-NL"/>
        </w:rPr>
        <w:t xml:space="preserve"> penjualan barang yang oleh peraturan perundang-undangan diharuskan melalui lelang seperti lelang barang milik negeri, lelang </w:t>
      </w:r>
      <w:r w:rsidRPr="002D004B">
        <w:rPr>
          <w:rFonts w:asciiTheme="majorBidi" w:eastAsia="Times New Roman" w:hAnsiTheme="majorBidi" w:cstheme="majorBidi"/>
          <w:lang w:val="nl-NL"/>
        </w:rPr>
        <w:t>aset</w:t>
      </w:r>
      <w:r w:rsidRPr="002D004B">
        <w:rPr>
          <w:rFonts w:asciiTheme="majorBidi" w:eastAsia="Times New Roman" w:hAnsiTheme="majorBidi" w:cstheme="majorBidi"/>
          <w:color w:val="000000"/>
          <w:lang w:val="nl-NL"/>
        </w:rPr>
        <w:t xml:space="preserve"> badan penyelenggara jaminan sosial dan lain sebagainya yang sesuai dengan peraturan perundang-undang. Yang terakhir lelang sukarela yang dimaksud lelang sukarela ialah lelang yang </w:t>
      </w:r>
      <w:r w:rsidRPr="002D004B">
        <w:rPr>
          <w:rFonts w:asciiTheme="majorBidi" w:eastAsia="Times New Roman" w:hAnsiTheme="majorBidi" w:cstheme="majorBidi"/>
          <w:lang w:val="nl-NL"/>
        </w:rPr>
        <w:t>melaksanakan</w:t>
      </w:r>
      <w:r w:rsidRPr="002D004B">
        <w:rPr>
          <w:rFonts w:asciiTheme="majorBidi" w:eastAsia="Times New Roman" w:hAnsiTheme="majorBidi" w:cstheme="majorBidi"/>
          <w:color w:val="000000"/>
          <w:lang w:val="nl-NL"/>
        </w:rPr>
        <w:t xml:space="preserve"> penjualan barang lelang milik swasta, perorangan atau badan hukum/badan usaha  yang dilelangkan secara sukarela.(Wawancara 20 September 2024).</w:t>
      </w:r>
      <w:r w:rsidRPr="008F12B1">
        <w:rPr>
          <w:rFonts w:asciiTheme="majorBidi" w:eastAsia="Times New Roman" w:hAnsiTheme="majorBidi" w:cstheme="majorBidi"/>
          <w:color w:val="000000"/>
          <w:vertAlign w:val="superscript"/>
        </w:rPr>
        <w:footnoteReference w:id="63"/>
      </w:r>
    </w:p>
    <w:p w14:paraId="4520C97B" w14:textId="77777777" w:rsidR="006B19BE" w:rsidRPr="008F12B1" w:rsidRDefault="006B19BE" w:rsidP="006B19BE">
      <w:pPr>
        <w:pStyle w:val="Heading3"/>
        <w:numPr>
          <w:ilvl w:val="3"/>
          <w:numId w:val="18"/>
        </w:numPr>
        <w:spacing w:before="0" w:after="0"/>
        <w:ind w:left="709"/>
        <w:jc w:val="both"/>
      </w:pPr>
      <w:bookmarkStart w:id="44" w:name="_1fob9te" w:colFirst="0" w:colLast="0"/>
      <w:bookmarkStart w:id="45" w:name="_Toc186411405"/>
      <w:bookmarkEnd w:id="44"/>
      <w:r w:rsidRPr="008F12B1">
        <w:t>Mekanisme Tata Cara Pelaksanaan Proses Lelang di KPKNL</w:t>
      </w:r>
      <w:bookmarkEnd w:id="45"/>
    </w:p>
    <w:p w14:paraId="15DE3E04" w14:textId="77777777" w:rsidR="006B19BE" w:rsidRPr="00940E49" w:rsidRDefault="006B19BE" w:rsidP="006B19BE">
      <w:pPr>
        <w:pBdr>
          <w:top w:val="nil"/>
          <w:left w:val="nil"/>
          <w:bottom w:val="nil"/>
          <w:right w:val="nil"/>
          <w:between w:val="nil"/>
        </w:pBdr>
        <w:spacing w:after="0"/>
        <w:ind w:left="720" w:firstLine="414"/>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rPr>
        <w:t xml:space="preserve">Dalam wawancara peneliti terhadap narasumber Bapak Iwan Kurniawan </w:t>
      </w:r>
      <w:r>
        <w:rPr>
          <w:rFonts w:asciiTheme="majorBidi" w:eastAsia="Times New Roman" w:hAnsiTheme="majorBidi" w:cstheme="majorBidi"/>
          <w:color w:val="000000"/>
        </w:rPr>
        <w:t xml:space="preserve">selaku </w:t>
      </w:r>
      <w:r w:rsidRPr="008F12B1">
        <w:rPr>
          <w:rFonts w:asciiTheme="majorBidi" w:eastAsia="Times New Roman" w:hAnsiTheme="majorBidi" w:cstheme="majorBidi"/>
          <w:color w:val="000000"/>
        </w:rPr>
        <w:t xml:space="preserve">Kepala Seksi Hukum dan Informasi  pihak KPKNL menjelaskan bahwa dalam proses pelaksanaan lelang untuk calon peserta lelang harus </w:t>
      </w:r>
      <w:r w:rsidRPr="008F12B1">
        <w:rPr>
          <w:rFonts w:asciiTheme="majorBidi" w:eastAsia="Times New Roman" w:hAnsiTheme="majorBidi" w:cstheme="majorBidi"/>
          <w:color w:val="000000"/>
        </w:rPr>
        <w:lastRenderedPageBreak/>
        <w:t xml:space="preserve">melakukan registrasi terlebih dahulu setelah berhasil mendaftar menjadi peserta lelang, peserta lelang dapat melihat pengumuman lelang dari KPKNL. </w:t>
      </w:r>
      <w:r w:rsidRPr="008F12B1">
        <w:rPr>
          <w:rFonts w:asciiTheme="majorBidi" w:eastAsia="Times New Roman" w:hAnsiTheme="majorBidi" w:cstheme="majorBidi"/>
          <w:color w:val="000000"/>
          <w:lang w:val="nl-NL"/>
        </w:rPr>
        <w:t xml:space="preserve">Dalam mengikuti lelang pihak pembeli harus teliti dan </w:t>
      </w:r>
      <w:r w:rsidRPr="008F12B1">
        <w:rPr>
          <w:rFonts w:asciiTheme="majorBidi" w:eastAsia="Times New Roman" w:hAnsiTheme="majorBidi" w:cstheme="majorBidi"/>
          <w:lang w:val="nl-NL"/>
        </w:rPr>
        <w:t>mencari</w:t>
      </w:r>
      <w:r w:rsidRPr="008F12B1">
        <w:rPr>
          <w:rFonts w:asciiTheme="majorBidi" w:eastAsia="Times New Roman" w:hAnsiTheme="majorBidi" w:cstheme="majorBidi"/>
          <w:color w:val="000000"/>
          <w:lang w:val="nl-NL"/>
        </w:rPr>
        <w:t xml:space="preserve"> informasi yang lengkap terkait barang yang diinginkan</w:t>
      </w:r>
    </w:p>
    <w:p w14:paraId="09FDDA20" w14:textId="77777777" w:rsidR="006B19BE" w:rsidRPr="008F12B1" w:rsidRDefault="006B19BE" w:rsidP="006B19BE">
      <w:pPr>
        <w:pBdr>
          <w:top w:val="nil"/>
          <w:left w:val="nil"/>
          <w:bottom w:val="nil"/>
          <w:right w:val="nil"/>
          <w:between w:val="nil"/>
        </w:pBdr>
        <w:spacing w:after="0"/>
        <w:ind w:left="1069" w:firstLine="370"/>
        <w:jc w:val="center"/>
        <w:rPr>
          <w:rFonts w:asciiTheme="majorBidi" w:eastAsia="Times New Roman" w:hAnsiTheme="majorBidi" w:cstheme="majorBidi"/>
          <w:color w:val="000000"/>
          <w:lang w:val="nl-NL"/>
        </w:rPr>
      </w:pPr>
      <w:r w:rsidRPr="008F12B1">
        <w:rPr>
          <w:rFonts w:asciiTheme="majorBidi" w:eastAsia="Times New Roman" w:hAnsiTheme="majorBidi" w:cstheme="majorBidi"/>
          <w:b/>
          <w:color w:val="000000"/>
          <w:lang w:val="nl-NL"/>
        </w:rPr>
        <w:t>Tahapan Pelaksanaan Lelang</w:t>
      </w:r>
    </w:p>
    <w:p w14:paraId="6AA5B9B7" w14:textId="77777777" w:rsidR="006B19BE" w:rsidRPr="008F12B1" w:rsidRDefault="006B19BE" w:rsidP="006B19BE">
      <w:pPr>
        <w:pBdr>
          <w:top w:val="nil"/>
          <w:left w:val="nil"/>
          <w:bottom w:val="nil"/>
          <w:right w:val="nil"/>
          <w:between w:val="nil"/>
        </w:pBdr>
        <w:spacing w:after="0"/>
        <w:ind w:left="1440" w:firstLine="370"/>
        <w:jc w:val="both"/>
        <w:rPr>
          <w:rFonts w:asciiTheme="majorBidi" w:eastAsia="Times New Roman" w:hAnsiTheme="majorBidi" w:cstheme="majorBidi"/>
          <w:b/>
          <w:color w:val="000000"/>
          <w:lang w:val="nl-NL"/>
        </w:rPr>
      </w:pPr>
      <w:r w:rsidRPr="008F12B1">
        <w:rPr>
          <w:rFonts w:asciiTheme="majorBidi" w:eastAsia="Times New Roman" w:hAnsiTheme="majorBidi" w:cstheme="majorBidi"/>
          <w:b/>
          <w:noProof/>
          <w:color w:val="000000"/>
        </w:rPr>
        <mc:AlternateContent>
          <mc:Choice Requires="wpg">
            <w:drawing>
              <wp:inline distT="0" distB="0" distL="0" distR="0" wp14:anchorId="12248B8D" wp14:editId="1F0A5739">
                <wp:extent cx="2296012" cy="1271816"/>
                <wp:effectExtent l="0" t="0" r="9525" b="5080"/>
                <wp:docPr id="1" name="Group 1"/>
                <wp:cNvGraphicFramePr/>
                <a:graphic xmlns:a="http://schemas.openxmlformats.org/drawingml/2006/main">
                  <a:graphicData uri="http://schemas.microsoft.com/office/word/2010/wordprocessingGroup">
                    <wpg:wgp>
                      <wpg:cNvGrpSpPr/>
                      <wpg:grpSpPr>
                        <a:xfrm>
                          <a:off x="0" y="0"/>
                          <a:ext cx="2296012" cy="1271816"/>
                          <a:chOff x="0" y="0"/>
                          <a:chExt cx="2408450" cy="1359125"/>
                        </a:xfrm>
                      </wpg:grpSpPr>
                      <wpg:grpSp>
                        <wpg:cNvPr id="1199341625" name="Group 1199341625"/>
                        <wpg:cNvGrpSpPr/>
                        <wpg:grpSpPr>
                          <a:xfrm>
                            <a:off x="0" y="0"/>
                            <a:ext cx="2402200" cy="1358050"/>
                            <a:chOff x="0" y="0"/>
                            <a:chExt cx="2402200" cy="1358050"/>
                          </a:xfrm>
                        </wpg:grpSpPr>
                        <wps:wsp>
                          <wps:cNvPr id="1999717289" name="Rectangle 1999717289"/>
                          <wps:cNvSpPr/>
                          <wps:spPr>
                            <a:xfrm>
                              <a:off x="0" y="0"/>
                              <a:ext cx="2402200" cy="1358050"/>
                            </a:xfrm>
                            <a:prstGeom prst="rect">
                              <a:avLst/>
                            </a:prstGeom>
                            <a:noFill/>
                            <a:ln>
                              <a:noFill/>
                            </a:ln>
                          </wps:spPr>
                          <wps:txbx>
                            <w:txbxContent>
                              <w:p w14:paraId="01210860"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909939928" name="Rectangle: Rounded Corners 909939928"/>
                          <wps:cNvSpPr/>
                          <wps:spPr>
                            <a:xfrm>
                              <a:off x="44005" y="25709"/>
                              <a:ext cx="732719" cy="32759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37F569E5"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885694855" name="Text Box 885694855"/>
                          <wps:cNvSpPr txBox="1"/>
                          <wps:spPr>
                            <a:xfrm>
                              <a:off x="53600" y="35304"/>
                              <a:ext cx="713529" cy="308404"/>
                            </a:xfrm>
                            <a:prstGeom prst="rect">
                              <a:avLst/>
                            </a:prstGeom>
                            <a:noFill/>
                            <a:ln>
                              <a:noFill/>
                            </a:ln>
                          </wps:spPr>
                          <wps:txbx>
                            <w:txbxContent>
                              <w:p w14:paraId="6E6B6FBC"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Permohonan Lelang </w:t>
                                </w:r>
                              </w:p>
                            </w:txbxContent>
                          </wps:txbx>
                          <wps:bodyPr spcFirstLastPara="1" wrap="square" lIns="34275" tIns="34275" rIns="34275" bIns="34275" anchor="ctr" anchorCtr="0">
                            <a:noAutofit/>
                          </wps:bodyPr>
                        </wps:wsp>
                        <wps:wsp>
                          <wps:cNvPr id="1353027689" name="Arrow: Right 1353027689"/>
                          <wps:cNvSpPr/>
                          <wps:spPr>
                            <a:xfrm>
                              <a:off x="805729" y="148636"/>
                              <a:ext cx="69875" cy="81740"/>
                            </a:xfrm>
                            <a:prstGeom prst="rightArrow">
                              <a:avLst>
                                <a:gd name="adj1" fmla="val 60000"/>
                                <a:gd name="adj2" fmla="val 50000"/>
                              </a:avLst>
                            </a:prstGeom>
                            <a:solidFill>
                              <a:srgbClr val="ABBADE"/>
                            </a:solidFill>
                            <a:ln>
                              <a:noFill/>
                            </a:ln>
                          </wps:spPr>
                          <wps:txbx>
                            <w:txbxContent>
                              <w:p w14:paraId="674F4140"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4808042" name="Text Box 4808042"/>
                          <wps:cNvSpPr txBox="1"/>
                          <wps:spPr>
                            <a:xfrm>
                              <a:off x="805729" y="164984"/>
                              <a:ext cx="48913" cy="49044"/>
                            </a:xfrm>
                            <a:prstGeom prst="rect">
                              <a:avLst/>
                            </a:prstGeom>
                            <a:noFill/>
                            <a:ln>
                              <a:noFill/>
                            </a:ln>
                          </wps:spPr>
                          <wps:txbx>
                            <w:txbxContent>
                              <w:p w14:paraId="66BB73F2" w14:textId="77777777" w:rsidR="006B19BE" w:rsidRDefault="006B19BE" w:rsidP="006B19BE">
                                <w:pPr>
                                  <w:spacing w:after="0" w:line="215" w:lineRule="auto"/>
                                  <w:jc w:val="center"/>
                                  <w:textDirection w:val="btLr"/>
                                </w:pPr>
                              </w:p>
                            </w:txbxContent>
                          </wps:txbx>
                          <wps:bodyPr spcFirstLastPara="1" wrap="square" lIns="0" tIns="0" rIns="0" bIns="0" anchor="ctr" anchorCtr="0">
                            <a:noAutofit/>
                          </wps:bodyPr>
                        </wps:wsp>
                        <wps:wsp>
                          <wps:cNvPr id="537608965" name="Rectangle: Rounded Corners 537608965"/>
                          <wps:cNvSpPr/>
                          <wps:spPr>
                            <a:xfrm>
                              <a:off x="908564" y="5290"/>
                              <a:ext cx="636545" cy="368434"/>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25CA3395"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759610176" name="Text Box 759610176"/>
                          <wps:cNvSpPr txBox="1"/>
                          <wps:spPr>
                            <a:xfrm>
                              <a:off x="919355" y="16081"/>
                              <a:ext cx="614963" cy="346852"/>
                            </a:xfrm>
                            <a:prstGeom prst="rect">
                              <a:avLst/>
                            </a:prstGeom>
                            <a:noFill/>
                            <a:ln>
                              <a:noFill/>
                            </a:ln>
                          </wps:spPr>
                          <wps:txbx>
                            <w:txbxContent>
                              <w:p w14:paraId="2C252CE7"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Penentapan Jadwal Lelang </w:t>
                                </w:r>
                              </w:p>
                            </w:txbxContent>
                          </wps:txbx>
                          <wps:bodyPr spcFirstLastPara="1" wrap="square" lIns="34275" tIns="34275" rIns="34275" bIns="34275" anchor="ctr" anchorCtr="0">
                            <a:noAutofit/>
                          </wps:bodyPr>
                        </wps:wsp>
                        <wps:wsp>
                          <wps:cNvPr id="1979985232" name="Arrow: Right 1979985232"/>
                          <wps:cNvSpPr/>
                          <wps:spPr>
                            <a:xfrm>
                              <a:off x="1574115" y="148636"/>
                              <a:ext cx="69875" cy="81740"/>
                            </a:xfrm>
                            <a:prstGeom prst="rightArrow">
                              <a:avLst>
                                <a:gd name="adj1" fmla="val 60000"/>
                                <a:gd name="adj2" fmla="val 50000"/>
                              </a:avLst>
                            </a:prstGeom>
                            <a:solidFill>
                              <a:srgbClr val="ABBADE"/>
                            </a:solidFill>
                            <a:ln>
                              <a:noFill/>
                            </a:ln>
                          </wps:spPr>
                          <wps:txbx>
                            <w:txbxContent>
                              <w:p w14:paraId="72BE2DAD"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1134621386" name="Text Box 1134621386"/>
                          <wps:cNvSpPr txBox="1"/>
                          <wps:spPr>
                            <a:xfrm>
                              <a:off x="1574115" y="164984"/>
                              <a:ext cx="48913" cy="49044"/>
                            </a:xfrm>
                            <a:prstGeom prst="rect">
                              <a:avLst/>
                            </a:prstGeom>
                            <a:noFill/>
                            <a:ln>
                              <a:noFill/>
                            </a:ln>
                          </wps:spPr>
                          <wps:txbx>
                            <w:txbxContent>
                              <w:p w14:paraId="4F056866" w14:textId="77777777" w:rsidR="006B19BE" w:rsidRDefault="006B19BE" w:rsidP="006B19BE">
                                <w:pPr>
                                  <w:spacing w:after="0" w:line="215" w:lineRule="auto"/>
                                  <w:jc w:val="center"/>
                                  <w:textDirection w:val="btLr"/>
                                </w:pPr>
                              </w:p>
                            </w:txbxContent>
                          </wps:txbx>
                          <wps:bodyPr spcFirstLastPara="1" wrap="square" lIns="0" tIns="0" rIns="0" bIns="0" anchor="ctr" anchorCtr="0">
                            <a:noAutofit/>
                          </wps:bodyPr>
                        </wps:wsp>
                        <wps:wsp>
                          <wps:cNvPr id="745415891" name="Rectangle: Rounded Corners 745415891"/>
                          <wps:cNvSpPr/>
                          <wps:spPr>
                            <a:xfrm>
                              <a:off x="1676950" y="39187"/>
                              <a:ext cx="725138" cy="300640"/>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4562A35E"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1670114320" name="Text Box 1670114320"/>
                          <wps:cNvSpPr txBox="1"/>
                          <wps:spPr>
                            <a:xfrm>
                              <a:off x="1685755" y="47992"/>
                              <a:ext cx="707528" cy="283030"/>
                            </a:xfrm>
                            <a:prstGeom prst="rect">
                              <a:avLst/>
                            </a:prstGeom>
                            <a:noFill/>
                            <a:ln>
                              <a:noFill/>
                            </a:ln>
                          </wps:spPr>
                          <wps:txbx>
                            <w:txbxContent>
                              <w:p w14:paraId="5E32DE96"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Pengumuman Lelang </w:t>
                                </w:r>
                              </w:p>
                            </w:txbxContent>
                          </wps:txbx>
                          <wps:bodyPr spcFirstLastPara="1" wrap="square" lIns="34275" tIns="34275" rIns="34275" bIns="34275" anchor="ctr" anchorCtr="0">
                            <a:noAutofit/>
                          </wps:bodyPr>
                        </wps:wsp>
                        <wps:wsp>
                          <wps:cNvPr id="11850065" name="Arrow: Right 11850065"/>
                          <wps:cNvSpPr/>
                          <wps:spPr>
                            <a:xfrm rot="5345970">
                              <a:off x="1999219" y="379339"/>
                              <a:ext cx="87851" cy="81740"/>
                            </a:xfrm>
                            <a:prstGeom prst="rightArrow">
                              <a:avLst>
                                <a:gd name="adj1" fmla="val 60000"/>
                                <a:gd name="adj2" fmla="val 50000"/>
                              </a:avLst>
                            </a:prstGeom>
                            <a:solidFill>
                              <a:srgbClr val="ABBADE"/>
                            </a:solidFill>
                            <a:ln>
                              <a:noFill/>
                            </a:ln>
                          </wps:spPr>
                          <wps:txbx>
                            <w:txbxContent>
                              <w:p w14:paraId="602E27A5"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322550990" name="Text Box 322550990"/>
                          <wps:cNvSpPr txBox="1"/>
                          <wps:spPr>
                            <a:xfrm rot="-54030">
                              <a:off x="2018429" y="376286"/>
                              <a:ext cx="49044" cy="63329"/>
                            </a:xfrm>
                            <a:prstGeom prst="rect">
                              <a:avLst/>
                            </a:prstGeom>
                            <a:noFill/>
                            <a:ln>
                              <a:noFill/>
                            </a:ln>
                          </wps:spPr>
                          <wps:txbx>
                            <w:txbxContent>
                              <w:p w14:paraId="3FD2607A" w14:textId="77777777" w:rsidR="006B19BE" w:rsidRDefault="006B19BE" w:rsidP="006B19BE">
                                <w:pPr>
                                  <w:spacing w:after="0" w:line="215" w:lineRule="auto"/>
                                  <w:jc w:val="center"/>
                                  <w:textDirection w:val="btLr"/>
                                </w:pPr>
                              </w:p>
                            </w:txbxContent>
                          </wps:txbx>
                          <wps:bodyPr spcFirstLastPara="1" wrap="square" lIns="0" tIns="0" rIns="0" bIns="0" anchor="ctr" anchorCtr="0">
                            <a:noAutofit/>
                          </wps:bodyPr>
                        </wps:wsp>
                        <wps:wsp>
                          <wps:cNvPr id="871420071" name="Rectangle: Rounded Corners 871420071"/>
                          <wps:cNvSpPr/>
                          <wps:spPr>
                            <a:xfrm>
                              <a:off x="1692365" y="505564"/>
                              <a:ext cx="709723" cy="348628"/>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22E02088"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1845586" name="Text Box 1845586"/>
                          <wps:cNvSpPr txBox="1"/>
                          <wps:spPr>
                            <a:xfrm>
                              <a:off x="1702576" y="515775"/>
                              <a:ext cx="689301" cy="328206"/>
                            </a:xfrm>
                            <a:prstGeom prst="rect">
                              <a:avLst/>
                            </a:prstGeom>
                            <a:noFill/>
                            <a:ln>
                              <a:noFill/>
                            </a:ln>
                          </wps:spPr>
                          <wps:txbx>
                            <w:txbxContent>
                              <w:p w14:paraId="1C9B278C"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Pendaftaran Peserta Lelang </w:t>
                                </w:r>
                              </w:p>
                            </w:txbxContent>
                          </wps:txbx>
                          <wps:bodyPr spcFirstLastPara="1" wrap="square" lIns="34275" tIns="34275" rIns="34275" bIns="34275" anchor="ctr" anchorCtr="0">
                            <a:noAutofit/>
                          </wps:bodyPr>
                        </wps:wsp>
                        <wps:wsp>
                          <wps:cNvPr id="15520971" name="Arrow: Right 15520971"/>
                          <wps:cNvSpPr/>
                          <wps:spPr>
                            <a:xfrm rot="10800000">
                              <a:off x="1593485" y="639008"/>
                              <a:ext cx="69875" cy="81740"/>
                            </a:xfrm>
                            <a:prstGeom prst="rightArrow">
                              <a:avLst>
                                <a:gd name="adj1" fmla="val 60000"/>
                                <a:gd name="adj2" fmla="val 50000"/>
                              </a:avLst>
                            </a:prstGeom>
                            <a:solidFill>
                              <a:srgbClr val="ABBADE"/>
                            </a:solidFill>
                            <a:ln>
                              <a:noFill/>
                            </a:ln>
                          </wps:spPr>
                          <wps:txbx>
                            <w:txbxContent>
                              <w:p w14:paraId="1236795D"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1657926881" name="Text Box 1657926881"/>
                          <wps:cNvSpPr txBox="1"/>
                          <wps:spPr>
                            <a:xfrm>
                              <a:off x="1614447" y="655356"/>
                              <a:ext cx="48913" cy="49044"/>
                            </a:xfrm>
                            <a:prstGeom prst="rect">
                              <a:avLst/>
                            </a:prstGeom>
                            <a:noFill/>
                            <a:ln>
                              <a:noFill/>
                            </a:ln>
                          </wps:spPr>
                          <wps:txbx>
                            <w:txbxContent>
                              <w:p w14:paraId="346EC43C" w14:textId="77777777" w:rsidR="006B19BE" w:rsidRDefault="006B19BE" w:rsidP="006B19BE">
                                <w:pPr>
                                  <w:spacing w:after="0" w:line="215" w:lineRule="auto"/>
                                  <w:jc w:val="center"/>
                                  <w:textDirection w:val="btLr"/>
                                </w:pPr>
                              </w:p>
                            </w:txbxContent>
                          </wps:txbx>
                          <wps:bodyPr spcFirstLastPara="1" wrap="square" lIns="0" tIns="0" rIns="0" bIns="0" anchor="ctr" anchorCtr="0">
                            <a:noAutofit/>
                          </wps:bodyPr>
                        </wps:wsp>
                        <wps:wsp>
                          <wps:cNvPr id="913549027" name="Rectangle: Rounded Corners 913549027"/>
                          <wps:cNvSpPr/>
                          <wps:spPr>
                            <a:xfrm>
                              <a:off x="809563" y="538021"/>
                              <a:ext cx="750962" cy="283713"/>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5CFDC5A5"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200351287" name="Text Box 200351287"/>
                          <wps:cNvSpPr txBox="1"/>
                          <wps:spPr>
                            <a:xfrm>
                              <a:off x="817873" y="546331"/>
                              <a:ext cx="734342" cy="267093"/>
                            </a:xfrm>
                            <a:prstGeom prst="rect">
                              <a:avLst/>
                            </a:prstGeom>
                            <a:noFill/>
                            <a:ln>
                              <a:noFill/>
                            </a:ln>
                          </wps:spPr>
                          <wps:txbx>
                            <w:txbxContent>
                              <w:p w14:paraId="66D2019E"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Pelaksanaan Lelang </w:t>
                                </w:r>
                              </w:p>
                            </w:txbxContent>
                          </wps:txbx>
                          <wps:bodyPr spcFirstLastPara="1" wrap="square" lIns="34275" tIns="34275" rIns="34275" bIns="34275" anchor="ctr" anchorCtr="0">
                            <a:noAutofit/>
                          </wps:bodyPr>
                        </wps:wsp>
                        <wps:wsp>
                          <wps:cNvPr id="508756086" name="Arrow: Right 508756086"/>
                          <wps:cNvSpPr/>
                          <wps:spPr>
                            <a:xfrm rot="10800000">
                              <a:off x="710683" y="639008"/>
                              <a:ext cx="69875" cy="81740"/>
                            </a:xfrm>
                            <a:prstGeom prst="rightArrow">
                              <a:avLst>
                                <a:gd name="adj1" fmla="val 60000"/>
                                <a:gd name="adj2" fmla="val 50000"/>
                              </a:avLst>
                            </a:prstGeom>
                            <a:solidFill>
                              <a:srgbClr val="ABBADE"/>
                            </a:solidFill>
                            <a:ln>
                              <a:noFill/>
                            </a:ln>
                          </wps:spPr>
                          <wps:txbx>
                            <w:txbxContent>
                              <w:p w14:paraId="68D3C085"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358990166" name="Text Box 358990166"/>
                          <wps:cNvSpPr txBox="1"/>
                          <wps:spPr>
                            <a:xfrm>
                              <a:off x="731645" y="655356"/>
                              <a:ext cx="48913" cy="49044"/>
                            </a:xfrm>
                            <a:prstGeom prst="rect">
                              <a:avLst/>
                            </a:prstGeom>
                            <a:noFill/>
                            <a:ln>
                              <a:noFill/>
                            </a:ln>
                          </wps:spPr>
                          <wps:txbx>
                            <w:txbxContent>
                              <w:p w14:paraId="3822E764" w14:textId="77777777" w:rsidR="006B19BE" w:rsidRDefault="006B19BE" w:rsidP="006B19BE">
                                <w:pPr>
                                  <w:spacing w:after="0" w:line="215" w:lineRule="auto"/>
                                  <w:jc w:val="center"/>
                                  <w:textDirection w:val="btLr"/>
                                </w:pPr>
                              </w:p>
                            </w:txbxContent>
                          </wps:txbx>
                          <wps:bodyPr spcFirstLastPara="1" wrap="square" lIns="0" tIns="0" rIns="0" bIns="0" anchor="ctr" anchorCtr="0">
                            <a:noAutofit/>
                          </wps:bodyPr>
                        </wps:wsp>
                        <wps:wsp>
                          <wps:cNvPr id="1601339757" name="Rectangle: Rounded Corners 1601339757"/>
                          <wps:cNvSpPr/>
                          <wps:spPr>
                            <a:xfrm>
                              <a:off x="116" y="549434"/>
                              <a:ext cx="677606" cy="260888"/>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4708DEBE"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235439077" name="Text Box 235439077"/>
                          <wps:cNvSpPr txBox="1"/>
                          <wps:spPr>
                            <a:xfrm>
                              <a:off x="7757" y="557075"/>
                              <a:ext cx="662324" cy="245606"/>
                            </a:xfrm>
                            <a:prstGeom prst="rect">
                              <a:avLst/>
                            </a:prstGeom>
                            <a:noFill/>
                            <a:ln>
                              <a:noFill/>
                            </a:ln>
                          </wps:spPr>
                          <wps:txbx>
                            <w:txbxContent>
                              <w:p w14:paraId="0D7E5BE0"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Tahapan Penawaran </w:t>
                                </w:r>
                              </w:p>
                            </w:txbxContent>
                          </wps:txbx>
                          <wps:bodyPr spcFirstLastPara="1" wrap="square" lIns="34275" tIns="34275" rIns="34275" bIns="34275" anchor="ctr" anchorCtr="0">
                            <a:noAutofit/>
                          </wps:bodyPr>
                        </wps:wsp>
                        <wps:wsp>
                          <wps:cNvPr id="1433160152" name="Arrow: Right 1433160152"/>
                          <wps:cNvSpPr/>
                          <wps:spPr>
                            <a:xfrm rot="5360571">
                              <a:off x="290569" y="862630"/>
                              <a:ext cx="101830" cy="81740"/>
                            </a:xfrm>
                            <a:prstGeom prst="rightArrow">
                              <a:avLst>
                                <a:gd name="adj1" fmla="val 60000"/>
                                <a:gd name="adj2" fmla="val 50000"/>
                              </a:avLst>
                            </a:prstGeom>
                            <a:solidFill>
                              <a:srgbClr val="ABBADE"/>
                            </a:solidFill>
                            <a:ln>
                              <a:noFill/>
                            </a:ln>
                          </wps:spPr>
                          <wps:txbx>
                            <w:txbxContent>
                              <w:p w14:paraId="228680B1"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1338764708" name="Text Box 1338764708"/>
                          <wps:cNvSpPr txBox="1"/>
                          <wps:spPr>
                            <a:xfrm rot="-39429">
                              <a:off x="316821" y="852586"/>
                              <a:ext cx="49044" cy="77308"/>
                            </a:xfrm>
                            <a:prstGeom prst="rect">
                              <a:avLst/>
                            </a:prstGeom>
                            <a:noFill/>
                            <a:ln>
                              <a:noFill/>
                            </a:ln>
                          </wps:spPr>
                          <wps:txbx>
                            <w:txbxContent>
                              <w:p w14:paraId="37676603" w14:textId="77777777" w:rsidR="006B19BE" w:rsidRDefault="006B19BE" w:rsidP="006B19BE">
                                <w:pPr>
                                  <w:spacing w:after="0" w:line="215" w:lineRule="auto"/>
                                  <w:jc w:val="center"/>
                                  <w:textDirection w:val="btLr"/>
                                </w:pPr>
                              </w:p>
                            </w:txbxContent>
                          </wps:txbx>
                          <wps:bodyPr spcFirstLastPara="1" wrap="square" lIns="0" tIns="0" rIns="0" bIns="0" anchor="ctr" anchorCtr="0">
                            <a:noAutofit/>
                          </wps:bodyPr>
                        </wps:wsp>
                        <wps:wsp>
                          <wps:cNvPr id="1567199825" name="Rectangle: Rounded Corners 1567199825"/>
                          <wps:cNvSpPr/>
                          <wps:spPr>
                            <a:xfrm>
                              <a:off x="116" y="1002443"/>
                              <a:ext cx="688836" cy="333911"/>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56DBC460"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829191690" name="Text Box 829191690"/>
                          <wps:cNvSpPr txBox="1"/>
                          <wps:spPr>
                            <a:xfrm>
                              <a:off x="9896" y="1012223"/>
                              <a:ext cx="669276" cy="314351"/>
                            </a:xfrm>
                            <a:prstGeom prst="rect">
                              <a:avLst/>
                            </a:prstGeom>
                            <a:noFill/>
                            <a:ln>
                              <a:noFill/>
                            </a:ln>
                          </wps:spPr>
                          <wps:txbx>
                            <w:txbxContent>
                              <w:p w14:paraId="2FE20F60"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Tahap Pmbayaran </w:t>
                                </w:r>
                              </w:p>
                            </w:txbxContent>
                          </wps:txbx>
                          <wps:bodyPr spcFirstLastPara="1" wrap="square" lIns="34275" tIns="34275" rIns="34275" bIns="34275" anchor="ctr" anchorCtr="0">
                            <a:noAutofit/>
                          </wps:bodyPr>
                        </wps:wsp>
                        <wps:wsp>
                          <wps:cNvPr id="1207885454" name="Arrow: Right 1207885454"/>
                          <wps:cNvSpPr/>
                          <wps:spPr>
                            <a:xfrm>
                              <a:off x="717957" y="1128528"/>
                              <a:ext cx="69875" cy="81740"/>
                            </a:xfrm>
                            <a:prstGeom prst="rightArrow">
                              <a:avLst>
                                <a:gd name="adj1" fmla="val 60000"/>
                                <a:gd name="adj2" fmla="val 50000"/>
                              </a:avLst>
                            </a:prstGeom>
                            <a:solidFill>
                              <a:srgbClr val="ABBADE"/>
                            </a:solidFill>
                            <a:ln>
                              <a:noFill/>
                            </a:ln>
                          </wps:spPr>
                          <wps:txbx>
                            <w:txbxContent>
                              <w:p w14:paraId="2A32F76F"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1335760361" name="Text Box 1335760361"/>
                          <wps:cNvSpPr txBox="1"/>
                          <wps:spPr>
                            <a:xfrm>
                              <a:off x="717957" y="1144876"/>
                              <a:ext cx="48913" cy="49044"/>
                            </a:xfrm>
                            <a:prstGeom prst="rect">
                              <a:avLst/>
                            </a:prstGeom>
                            <a:noFill/>
                            <a:ln>
                              <a:noFill/>
                            </a:ln>
                          </wps:spPr>
                          <wps:txbx>
                            <w:txbxContent>
                              <w:p w14:paraId="5F53E627" w14:textId="77777777" w:rsidR="006B19BE" w:rsidRDefault="006B19BE" w:rsidP="006B19BE">
                                <w:pPr>
                                  <w:spacing w:after="0" w:line="215" w:lineRule="auto"/>
                                  <w:jc w:val="center"/>
                                  <w:textDirection w:val="btLr"/>
                                </w:pPr>
                              </w:p>
                            </w:txbxContent>
                          </wps:txbx>
                          <wps:bodyPr spcFirstLastPara="1" wrap="square" lIns="0" tIns="0" rIns="0" bIns="0" anchor="ctr" anchorCtr="0">
                            <a:noAutofit/>
                          </wps:bodyPr>
                        </wps:wsp>
                        <wps:wsp>
                          <wps:cNvPr id="666498892" name="Rectangle: Rounded Corners 666498892"/>
                          <wps:cNvSpPr/>
                          <wps:spPr>
                            <a:xfrm>
                              <a:off x="820792" y="996070"/>
                              <a:ext cx="681298" cy="346656"/>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1F91B781"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1446299447" name="Text Box 1446299447"/>
                          <wps:cNvSpPr txBox="1"/>
                          <wps:spPr>
                            <a:xfrm>
                              <a:off x="830945" y="1006223"/>
                              <a:ext cx="660992" cy="326350"/>
                            </a:xfrm>
                            <a:prstGeom prst="rect">
                              <a:avLst/>
                            </a:prstGeom>
                            <a:noFill/>
                            <a:ln>
                              <a:noFill/>
                            </a:ln>
                          </wps:spPr>
                          <wps:txbx>
                            <w:txbxContent>
                              <w:p w14:paraId="20EB8A30"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Tahapan Penyerahan Dokumen </w:t>
                                </w:r>
                              </w:p>
                            </w:txbxContent>
                          </wps:txbx>
                          <wps:bodyPr spcFirstLastPara="1" wrap="square" lIns="34275" tIns="34275" rIns="34275" bIns="34275" anchor="ctr" anchorCtr="0">
                            <a:noAutofit/>
                          </wps:bodyPr>
                        </wps:wsp>
                        <wps:wsp>
                          <wps:cNvPr id="799617546" name="Arrow: Right 799617546"/>
                          <wps:cNvSpPr/>
                          <wps:spPr>
                            <a:xfrm>
                              <a:off x="1531095" y="1128528"/>
                              <a:ext cx="69875" cy="81740"/>
                            </a:xfrm>
                            <a:prstGeom prst="rightArrow">
                              <a:avLst>
                                <a:gd name="adj1" fmla="val 60000"/>
                                <a:gd name="adj2" fmla="val 50000"/>
                              </a:avLst>
                            </a:prstGeom>
                            <a:solidFill>
                              <a:srgbClr val="ABBADE"/>
                            </a:solidFill>
                            <a:ln>
                              <a:noFill/>
                            </a:ln>
                          </wps:spPr>
                          <wps:txbx>
                            <w:txbxContent>
                              <w:p w14:paraId="1D06E329"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1397057686" name="Text Box 1397057686"/>
                          <wps:cNvSpPr txBox="1"/>
                          <wps:spPr>
                            <a:xfrm>
                              <a:off x="1531095" y="1144876"/>
                              <a:ext cx="48913" cy="49044"/>
                            </a:xfrm>
                            <a:prstGeom prst="rect">
                              <a:avLst/>
                            </a:prstGeom>
                            <a:noFill/>
                            <a:ln>
                              <a:noFill/>
                            </a:ln>
                          </wps:spPr>
                          <wps:txbx>
                            <w:txbxContent>
                              <w:p w14:paraId="7B05758A" w14:textId="77777777" w:rsidR="006B19BE" w:rsidRDefault="006B19BE" w:rsidP="006B19BE">
                                <w:pPr>
                                  <w:spacing w:after="0" w:line="215" w:lineRule="auto"/>
                                  <w:jc w:val="center"/>
                                  <w:textDirection w:val="btLr"/>
                                </w:pPr>
                              </w:p>
                            </w:txbxContent>
                          </wps:txbx>
                          <wps:bodyPr spcFirstLastPara="1" wrap="square" lIns="0" tIns="0" rIns="0" bIns="0" anchor="ctr" anchorCtr="0">
                            <a:noAutofit/>
                          </wps:bodyPr>
                        </wps:wsp>
                        <wps:wsp>
                          <wps:cNvPr id="29608157" name="Rectangle: Rounded Corners 29608157"/>
                          <wps:cNvSpPr/>
                          <wps:spPr>
                            <a:xfrm>
                              <a:off x="1633930" y="986032"/>
                              <a:ext cx="701074" cy="366733"/>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61AB32C7"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1209913882" name="Text Box 1209913882"/>
                          <wps:cNvSpPr txBox="1"/>
                          <wps:spPr>
                            <a:xfrm>
                              <a:off x="1644671" y="996773"/>
                              <a:ext cx="679592" cy="345251"/>
                            </a:xfrm>
                            <a:prstGeom prst="rect">
                              <a:avLst/>
                            </a:prstGeom>
                            <a:noFill/>
                            <a:ln>
                              <a:noFill/>
                            </a:ln>
                          </wps:spPr>
                          <wps:txbx>
                            <w:txbxContent>
                              <w:p w14:paraId="339C236D"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Pembuatan Risalah Lelang</w:t>
                                </w:r>
                              </w:p>
                            </w:txbxContent>
                          </wps:txbx>
                          <wps:bodyPr spcFirstLastPara="1" wrap="square" lIns="34275" tIns="34275" rIns="34275" bIns="34275" anchor="ctr" anchorCtr="0">
                            <a:noAutofit/>
                          </wps:bodyPr>
                        </wps:wsp>
                      </wpg:grpSp>
                    </wpg:wgp>
                  </a:graphicData>
                </a:graphic>
              </wp:inline>
            </w:drawing>
          </mc:Choice>
          <mc:Fallback>
            <w:pict>
              <v:group w14:anchorId="12248B8D" id="Group 1" o:spid="_x0000_s1026" style="width:180.8pt;height:100.15pt;mso-position-horizontal-relative:char;mso-position-vertical-relative:line" coordsize="24084,1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">
                <v:group id="Group 1199341625" o:spid="_x0000_s1027" style="position:absolute;width:24022;height:13580" coordsize="24022,1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">
                  <v:rect id="Rectangle 1999717289" o:spid="_x0000_s1028" style="position:absolute;width:24022;height:13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" filled="f" stroked="f">
                    <v:textbox inset="2.53958mm,2.53958mm,2.53958mm,2.53958mm">
                      <w:txbxContent>
                        <w:p w14:paraId="01210860" w14:textId="77777777" w:rsidR="006B19BE" w:rsidRDefault="006B19BE" w:rsidP="006B19BE">
                          <w:pPr>
                            <w:spacing w:after="0" w:line="240" w:lineRule="auto"/>
                            <w:textDirection w:val="btLr"/>
                          </w:pPr>
                        </w:p>
                      </w:txbxContent>
                    </v:textbox>
                  </v:rect>
                  <v:roundrect id="Rectangle: Rounded Corners 909939928" o:spid="_x0000_s1029" style="position:absolute;left:440;top:257;width:7327;height:327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" fillcolor="#4372c3" strokecolor="white [3201]" strokeweight="1pt">
                    <v:stroke startarrowwidth="narrow" startarrowlength="short" endarrowwidth="narrow" endarrowlength="short" joinstyle="miter"/>
                    <v:textbox inset="2.53958mm,2.53958mm,2.53958mm,2.53958mm">
                      <w:txbxContent>
                        <w:p w14:paraId="37F569E5" w14:textId="77777777" w:rsidR="006B19BE" w:rsidRDefault="006B19BE" w:rsidP="006B19BE">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885694855" o:spid="_x0000_s1030" type="#_x0000_t202" style="position:absolute;left:536;top:353;width:7135;height:3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" filled="f" stroked="f">
                    <v:textbox inset=".95208mm,.95208mm,.95208mm,.95208mm">
                      <w:txbxContent>
                        <w:p w14:paraId="6E6B6FBC"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Permohonan Lelang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53027689" o:spid="_x0000_s1031" type="#_x0000_t13" style="position:absolute;left:8057;top:1486;width:699;height: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" adj="10800,4320" fillcolor="#abbade" stroked="f">
                    <v:textbox inset="2.53958mm,2.53958mm,2.53958mm,2.53958mm">
                      <w:txbxContent>
                        <w:p w14:paraId="674F4140" w14:textId="77777777" w:rsidR="006B19BE" w:rsidRDefault="006B19BE" w:rsidP="006B19BE">
                          <w:pPr>
                            <w:spacing w:after="0" w:line="240" w:lineRule="auto"/>
                            <w:textDirection w:val="btLr"/>
                          </w:pPr>
                        </w:p>
                      </w:txbxContent>
                    </v:textbox>
                  </v:shape>
                  <v:shape id="Text Box 4808042" o:spid="_x0000_s1032" type="#_x0000_t202" style="position:absolute;left:8057;top:1649;width:489;height: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" filled="f" stroked="f">
                    <v:textbox inset="0,0,0,0">
                      <w:txbxContent>
                        <w:p w14:paraId="66BB73F2" w14:textId="77777777" w:rsidR="006B19BE" w:rsidRDefault="006B19BE" w:rsidP="006B19BE">
                          <w:pPr>
                            <w:spacing w:after="0" w:line="215" w:lineRule="auto"/>
                            <w:jc w:val="center"/>
                            <w:textDirection w:val="btLr"/>
                          </w:pPr>
                        </w:p>
                      </w:txbxContent>
                    </v:textbox>
                  </v:shape>
                  <v:roundrect id="Rectangle: Rounded Corners 537608965" o:spid="_x0000_s1033" style="position:absolute;left:9085;top:52;width:6366;height:368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" fillcolor="#4372c3" strokecolor="white [3201]" strokeweight="1pt">
                    <v:stroke startarrowwidth="narrow" startarrowlength="short" endarrowwidth="narrow" endarrowlength="short" joinstyle="miter"/>
                    <v:textbox inset="2.53958mm,2.53958mm,2.53958mm,2.53958mm">
                      <w:txbxContent>
                        <w:p w14:paraId="25CA3395" w14:textId="77777777" w:rsidR="006B19BE" w:rsidRDefault="006B19BE" w:rsidP="006B19BE">
                          <w:pPr>
                            <w:spacing w:after="0" w:line="240" w:lineRule="auto"/>
                            <w:textDirection w:val="btLr"/>
                          </w:pPr>
                        </w:p>
                      </w:txbxContent>
                    </v:textbox>
                  </v:roundrect>
                  <v:shape id="Text Box 759610176" o:spid="_x0000_s1034" type="#_x0000_t202" style="position:absolute;left:9193;top:160;width:6150;height:3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" filled="f" stroked="f">
                    <v:textbox inset=".95208mm,.95208mm,.95208mm,.95208mm">
                      <w:txbxContent>
                        <w:p w14:paraId="2C252CE7"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Penentapan Jadwal Lelang </w:t>
                          </w:r>
                        </w:p>
                      </w:txbxContent>
                    </v:textbox>
                  </v:shape>
                  <v:shape id="Arrow: Right 1979985232" o:spid="_x0000_s1035" type="#_x0000_t13" style="position:absolute;left:15741;top:1486;width:698;height: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" adj="10800,4320" fillcolor="#abbade" stroked="f">
                    <v:textbox inset="2.53958mm,2.53958mm,2.53958mm,2.53958mm">
                      <w:txbxContent>
                        <w:p w14:paraId="72BE2DAD" w14:textId="77777777" w:rsidR="006B19BE" w:rsidRDefault="006B19BE" w:rsidP="006B19BE">
                          <w:pPr>
                            <w:spacing w:after="0" w:line="240" w:lineRule="auto"/>
                            <w:textDirection w:val="btLr"/>
                          </w:pPr>
                        </w:p>
                      </w:txbxContent>
                    </v:textbox>
                  </v:shape>
                  <v:shape id="Text Box 1134621386" o:spid="_x0000_s1036" type="#_x0000_t202" style="position:absolute;left:15741;top:1649;width:489;height: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" filled="f" stroked="f">
                    <v:textbox inset="0,0,0,0">
                      <w:txbxContent>
                        <w:p w14:paraId="4F056866" w14:textId="77777777" w:rsidR="006B19BE" w:rsidRDefault="006B19BE" w:rsidP="006B19BE">
                          <w:pPr>
                            <w:spacing w:after="0" w:line="215" w:lineRule="auto"/>
                            <w:jc w:val="center"/>
                            <w:textDirection w:val="btLr"/>
                          </w:pPr>
                        </w:p>
                      </w:txbxContent>
                    </v:textbox>
                  </v:shape>
                  <v:roundrect id="Rectangle: Rounded Corners 745415891" o:spid="_x0000_s1037" style="position:absolute;left:16769;top:391;width:7251;height:300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" fillcolor="#4372c3" strokecolor="white [3201]" strokeweight="1pt">
                    <v:stroke startarrowwidth="narrow" startarrowlength="short" endarrowwidth="narrow" endarrowlength="short" joinstyle="miter"/>
                    <v:textbox inset="2.53958mm,2.53958mm,2.53958mm,2.53958mm">
                      <w:txbxContent>
                        <w:p w14:paraId="4562A35E" w14:textId="77777777" w:rsidR="006B19BE" w:rsidRDefault="006B19BE" w:rsidP="006B19BE">
                          <w:pPr>
                            <w:spacing w:after="0" w:line="240" w:lineRule="auto"/>
                            <w:textDirection w:val="btLr"/>
                          </w:pPr>
                        </w:p>
                      </w:txbxContent>
                    </v:textbox>
                  </v:roundrect>
                  <v:shape id="Text Box 1670114320" o:spid="_x0000_s1038" type="#_x0000_t202" style="position:absolute;left:16857;top:479;width:7075;height:2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" filled="f" stroked="f">
                    <v:textbox inset=".95208mm,.95208mm,.95208mm,.95208mm">
                      <w:txbxContent>
                        <w:p w14:paraId="5E32DE96"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Pengumuman Lelang </w:t>
                          </w:r>
                        </w:p>
                      </w:txbxContent>
                    </v:textbox>
                  </v:shape>
                  <v:shape id="Arrow: Right 11850065" o:spid="_x0000_s1039" type="#_x0000_t13" style="position:absolute;left:19991;top:3793;width:879;height:818;rotation:58392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" adj="11551,4320" fillcolor="#abbade" stroked="f">
                    <v:textbox inset="2.53958mm,2.53958mm,2.53958mm,2.53958mm">
                      <w:txbxContent>
                        <w:p w14:paraId="602E27A5" w14:textId="77777777" w:rsidR="006B19BE" w:rsidRDefault="006B19BE" w:rsidP="006B19BE">
                          <w:pPr>
                            <w:spacing w:after="0" w:line="240" w:lineRule="auto"/>
                            <w:textDirection w:val="btLr"/>
                          </w:pPr>
                        </w:p>
                      </w:txbxContent>
                    </v:textbox>
                  </v:shape>
                  <v:shape id="Text Box 322550990" o:spid="_x0000_s1040" type="#_x0000_t202" style="position:absolute;left:20184;top:3762;width:490;height:634;rotation:-590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" filled="f" stroked="f">
                    <v:textbox inset="0,0,0,0">
                      <w:txbxContent>
                        <w:p w14:paraId="3FD2607A" w14:textId="77777777" w:rsidR="006B19BE" w:rsidRDefault="006B19BE" w:rsidP="006B19BE">
                          <w:pPr>
                            <w:spacing w:after="0" w:line="215" w:lineRule="auto"/>
                            <w:jc w:val="center"/>
                            <w:textDirection w:val="btLr"/>
                          </w:pPr>
                        </w:p>
                      </w:txbxContent>
                    </v:textbox>
                  </v:shape>
                  <v:roundrect id="Rectangle: Rounded Corners 871420071" o:spid="_x0000_s1041" style="position:absolute;left:16923;top:5055;width:7097;height:34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" fillcolor="#4372c3" strokecolor="white [3201]" strokeweight="1pt">
                    <v:stroke startarrowwidth="narrow" startarrowlength="short" endarrowwidth="narrow" endarrowlength="short" joinstyle="miter"/>
                    <v:textbox inset="2.53958mm,2.53958mm,2.53958mm,2.53958mm">
                      <w:txbxContent>
                        <w:p w14:paraId="22E02088" w14:textId="77777777" w:rsidR="006B19BE" w:rsidRDefault="006B19BE" w:rsidP="006B19BE">
                          <w:pPr>
                            <w:spacing w:after="0" w:line="240" w:lineRule="auto"/>
                            <w:textDirection w:val="btLr"/>
                          </w:pPr>
                        </w:p>
                      </w:txbxContent>
                    </v:textbox>
                  </v:roundrect>
                  <v:shape id="Text Box 1845586" o:spid="_x0000_s1042" type="#_x0000_t202" style="position:absolute;left:17025;top:5157;width:6893;height:3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" filled="f" stroked="f">
                    <v:textbox inset=".95208mm,.95208mm,.95208mm,.95208mm">
                      <w:txbxContent>
                        <w:p w14:paraId="1C9B278C"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Pendaftaran Peserta Lelang </w:t>
                          </w:r>
                        </w:p>
                      </w:txbxContent>
                    </v:textbox>
                  </v:shape>
                  <v:shape id="Arrow: Right 15520971" o:spid="_x0000_s1043" type="#_x0000_t13" style="position:absolute;left:15934;top:6390;width:699;height:8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" adj="10800,4320" fillcolor="#abbade" stroked="f">
                    <v:textbox inset="2.53958mm,2.53958mm,2.53958mm,2.53958mm">
                      <w:txbxContent>
                        <w:p w14:paraId="1236795D" w14:textId="77777777" w:rsidR="006B19BE" w:rsidRDefault="006B19BE" w:rsidP="006B19BE">
                          <w:pPr>
                            <w:spacing w:after="0" w:line="240" w:lineRule="auto"/>
                            <w:textDirection w:val="btLr"/>
                          </w:pPr>
                        </w:p>
                      </w:txbxContent>
                    </v:textbox>
                  </v:shape>
                  <v:shape id="Text Box 1657926881" o:spid="_x0000_s1044" type="#_x0000_t202" style="position:absolute;left:16144;top:6553;width:489;height: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" filled="f" stroked="f">
                    <v:textbox inset="0,0,0,0">
                      <w:txbxContent>
                        <w:p w14:paraId="346EC43C" w14:textId="77777777" w:rsidR="006B19BE" w:rsidRDefault="006B19BE" w:rsidP="006B19BE">
                          <w:pPr>
                            <w:spacing w:after="0" w:line="215" w:lineRule="auto"/>
                            <w:jc w:val="center"/>
                            <w:textDirection w:val="btLr"/>
                          </w:pPr>
                        </w:p>
                      </w:txbxContent>
                    </v:textbox>
                  </v:shape>
                  <v:roundrect id="Rectangle: Rounded Corners 913549027" o:spid="_x0000_s1045" style="position:absolute;left:8095;top:5380;width:7510;height:283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" fillcolor="#4372c3" strokecolor="white [3201]" strokeweight="1pt">
                    <v:stroke startarrowwidth="narrow" startarrowlength="short" endarrowwidth="narrow" endarrowlength="short" joinstyle="miter"/>
                    <v:textbox inset="2.53958mm,2.53958mm,2.53958mm,2.53958mm">
                      <w:txbxContent>
                        <w:p w14:paraId="5CFDC5A5" w14:textId="77777777" w:rsidR="006B19BE" w:rsidRDefault="006B19BE" w:rsidP="006B19BE">
                          <w:pPr>
                            <w:spacing w:after="0" w:line="240" w:lineRule="auto"/>
                            <w:textDirection w:val="btLr"/>
                          </w:pPr>
                        </w:p>
                      </w:txbxContent>
                    </v:textbox>
                  </v:roundrect>
                  <v:shape id="Text Box 200351287" o:spid="_x0000_s1046" type="#_x0000_t202" style="position:absolute;left:8178;top:5463;width:7344;height:2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" filled="f" stroked="f">
                    <v:textbox inset=".95208mm,.95208mm,.95208mm,.95208mm">
                      <w:txbxContent>
                        <w:p w14:paraId="66D2019E"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Pelaksanaan Lelang </w:t>
                          </w:r>
                        </w:p>
                      </w:txbxContent>
                    </v:textbox>
                  </v:shape>
                  <v:shape id="Arrow: Right 508756086" o:spid="_x0000_s1047" type="#_x0000_t13" style="position:absolute;left:7106;top:6390;width:699;height:8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" adj="10800,4320" fillcolor="#abbade" stroked="f">
                    <v:textbox inset="2.53958mm,2.53958mm,2.53958mm,2.53958mm">
                      <w:txbxContent>
                        <w:p w14:paraId="68D3C085" w14:textId="77777777" w:rsidR="006B19BE" w:rsidRDefault="006B19BE" w:rsidP="006B19BE">
                          <w:pPr>
                            <w:spacing w:after="0" w:line="240" w:lineRule="auto"/>
                            <w:textDirection w:val="btLr"/>
                          </w:pPr>
                        </w:p>
                      </w:txbxContent>
                    </v:textbox>
                  </v:shape>
                  <v:shape id="Text Box 358990166" o:spid="_x0000_s1048" type="#_x0000_t202" style="position:absolute;left:7316;top:6553;width:489;height: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" filled="f" stroked="f">
                    <v:textbox inset="0,0,0,0">
                      <w:txbxContent>
                        <w:p w14:paraId="3822E764" w14:textId="77777777" w:rsidR="006B19BE" w:rsidRDefault="006B19BE" w:rsidP="006B19BE">
                          <w:pPr>
                            <w:spacing w:after="0" w:line="215" w:lineRule="auto"/>
                            <w:jc w:val="center"/>
                            <w:textDirection w:val="btLr"/>
                          </w:pPr>
                        </w:p>
                      </w:txbxContent>
                    </v:textbox>
                  </v:shape>
                  <v:roundrect id="Rectangle: Rounded Corners 1601339757" o:spid="_x0000_s1049" style="position:absolute;left:1;top:5494;width:6776;height:260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" fillcolor="#4372c3" strokecolor="white [3201]" strokeweight="1pt">
                    <v:stroke startarrowwidth="narrow" startarrowlength="short" endarrowwidth="narrow" endarrowlength="short" joinstyle="miter"/>
                    <v:textbox inset="2.53958mm,2.53958mm,2.53958mm,2.53958mm">
                      <w:txbxContent>
                        <w:p w14:paraId="4708DEBE" w14:textId="77777777" w:rsidR="006B19BE" w:rsidRDefault="006B19BE" w:rsidP="006B19BE">
                          <w:pPr>
                            <w:spacing w:after="0" w:line="240" w:lineRule="auto"/>
                            <w:textDirection w:val="btLr"/>
                          </w:pPr>
                        </w:p>
                      </w:txbxContent>
                    </v:textbox>
                  </v:roundrect>
                  <v:shape id="Text Box 235439077" o:spid="_x0000_s1050" type="#_x0000_t202" style="position:absolute;left:77;top:5570;width:6623;height: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" filled="f" stroked="f">
                    <v:textbox inset=".95208mm,.95208mm,.95208mm,.95208mm">
                      <w:txbxContent>
                        <w:p w14:paraId="0D7E5BE0"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Tahapan Penawaran </w:t>
                          </w:r>
                        </w:p>
                      </w:txbxContent>
                    </v:textbox>
                  </v:shape>
                  <v:shape id="Arrow: Right 1433160152" o:spid="_x0000_s1051" type="#_x0000_t13" style="position:absolute;left:2905;top:8626;width:1019;height:817;rotation:5855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" adj="12931,4320" fillcolor="#abbade" stroked="f">
                    <v:textbox inset="2.53958mm,2.53958mm,2.53958mm,2.53958mm">
                      <w:txbxContent>
                        <w:p w14:paraId="228680B1" w14:textId="77777777" w:rsidR="006B19BE" w:rsidRDefault="006B19BE" w:rsidP="006B19BE">
                          <w:pPr>
                            <w:spacing w:after="0" w:line="240" w:lineRule="auto"/>
                            <w:textDirection w:val="btLr"/>
                          </w:pPr>
                        </w:p>
                      </w:txbxContent>
                    </v:textbox>
                  </v:shape>
                  <v:shape id="Text Box 1338764708" o:spid="_x0000_s1052" type="#_x0000_t202" style="position:absolute;left:3168;top:8525;width:490;height:773;rotation:-430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" filled="f" stroked="f">
                    <v:textbox inset="0,0,0,0">
                      <w:txbxContent>
                        <w:p w14:paraId="37676603" w14:textId="77777777" w:rsidR="006B19BE" w:rsidRDefault="006B19BE" w:rsidP="006B19BE">
                          <w:pPr>
                            <w:spacing w:after="0" w:line="215" w:lineRule="auto"/>
                            <w:jc w:val="center"/>
                            <w:textDirection w:val="btLr"/>
                          </w:pPr>
                        </w:p>
                      </w:txbxContent>
                    </v:textbox>
                  </v:shape>
                  <v:roundrect id="Rectangle: Rounded Corners 1567199825" o:spid="_x0000_s1053" style="position:absolute;left:1;top:10024;width:6888;height:3339;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" fillcolor="#4372c3" strokecolor="white [3201]" strokeweight="1pt">
                    <v:stroke startarrowwidth="narrow" startarrowlength="short" endarrowwidth="narrow" endarrowlength="short" joinstyle="miter"/>
                    <v:textbox inset="2.53958mm,2.53958mm,2.53958mm,2.53958mm">
                      <w:txbxContent>
                        <w:p w14:paraId="56DBC460" w14:textId="77777777" w:rsidR="006B19BE" w:rsidRDefault="006B19BE" w:rsidP="006B19BE">
                          <w:pPr>
                            <w:spacing w:after="0" w:line="240" w:lineRule="auto"/>
                            <w:textDirection w:val="btLr"/>
                          </w:pPr>
                        </w:p>
                      </w:txbxContent>
                    </v:textbox>
                  </v:roundrect>
                  <v:shape id="Text Box 829191690" o:spid="_x0000_s1054" type="#_x0000_t202" style="position:absolute;left:98;top:10122;width:6693;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" filled="f" stroked="f">
                    <v:textbox inset=".95208mm,.95208mm,.95208mm,.95208mm">
                      <w:txbxContent>
                        <w:p w14:paraId="2FE20F60"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Tahap Pmbayaran </w:t>
                          </w:r>
                        </w:p>
                      </w:txbxContent>
                    </v:textbox>
                  </v:shape>
                  <v:shape id="Arrow: Right 1207885454" o:spid="_x0000_s1055" type="#_x0000_t13" style="position:absolute;left:7179;top:11285;width:699;height: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" adj="10800,4320" fillcolor="#abbade" stroked="f">
                    <v:textbox inset="2.53958mm,2.53958mm,2.53958mm,2.53958mm">
                      <w:txbxContent>
                        <w:p w14:paraId="2A32F76F" w14:textId="77777777" w:rsidR="006B19BE" w:rsidRDefault="006B19BE" w:rsidP="006B19BE">
                          <w:pPr>
                            <w:spacing w:after="0" w:line="240" w:lineRule="auto"/>
                            <w:textDirection w:val="btLr"/>
                          </w:pPr>
                        </w:p>
                      </w:txbxContent>
                    </v:textbox>
                  </v:shape>
                  <v:shape id="Text Box 1335760361" o:spid="_x0000_s1056" type="#_x0000_t202" style="position:absolute;left:7179;top:11448;width:489;height: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" filled="f" stroked="f">
                    <v:textbox inset="0,0,0,0">
                      <w:txbxContent>
                        <w:p w14:paraId="5F53E627" w14:textId="77777777" w:rsidR="006B19BE" w:rsidRDefault="006B19BE" w:rsidP="006B19BE">
                          <w:pPr>
                            <w:spacing w:after="0" w:line="215" w:lineRule="auto"/>
                            <w:jc w:val="center"/>
                            <w:textDirection w:val="btLr"/>
                          </w:pPr>
                        </w:p>
                      </w:txbxContent>
                    </v:textbox>
                  </v:shape>
                  <v:roundrect id="Rectangle: Rounded Corners 666498892" o:spid="_x0000_s1057" style="position:absolute;left:8207;top:9960;width:6813;height:346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" fillcolor="#4372c3" strokecolor="white [3201]" strokeweight="1pt">
                    <v:stroke startarrowwidth="narrow" startarrowlength="short" endarrowwidth="narrow" endarrowlength="short" joinstyle="miter"/>
                    <v:textbox inset="2.53958mm,2.53958mm,2.53958mm,2.53958mm">
                      <w:txbxContent>
                        <w:p w14:paraId="1F91B781" w14:textId="77777777" w:rsidR="006B19BE" w:rsidRDefault="006B19BE" w:rsidP="006B19BE">
                          <w:pPr>
                            <w:spacing w:after="0" w:line="240" w:lineRule="auto"/>
                            <w:textDirection w:val="btLr"/>
                          </w:pPr>
                        </w:p>
                      </w:txbxContent>
                    </v:textbox>
                  </v:roundrect>
                  <v:shape id="Text Box 1446299447" o:spid="_x0000_s1058" type="#_x0000_t202" style="position:absolute;left:8309;top:10062;width:6610;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" filled="f" stroked="f">
                    <v:textbox inset=".95208mm,.95208mm,.95208mm,.95208mm">
                      <w:txbxContent>
                        <w:p w14:paraId="20EB8A30"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Tahapan Penyerahan Dokumen </w:t>
                          </w:r>
                        </w:p>
                      </w:txbxContent>
                    </v:textbox>
                  </v:shape>
                  <v:shape id="Arrow: Right 799617546" o:spid="_x0000_s1059" type="#_x0000_t13" style="position:absolute;left:15310;top:11285;width:699;height: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" adj="10800,4320" fillcolor="#abbade" stroked="f">
                    <v:textbox inset="2.53958mm,2.53958mm,2.53958mm,2.53958mm">
                      <w:txbxContent>
                        <w:p w14:paraId="1D06E329" w14:textId="77777777" w:rsidR="006B19BE" w:rsidRDefault="006B19BE" w:rsidP="006B19BE">
                          <w:pPr>
                            <w:spacing w:after="0" w:line="240" w:lineRule="auto"/>
                            <w:textDirection w:val="btLr"/>
                          </w:pPr>
                        </w:p>
                      </w:txbxContent>
                    </v:textbox>
                  </v:shape>
                  <v:shape id="Text Box 1397057686" o:spid="_x0000_s1060" type="#_x0000_t202" style="position:absolute;left:15310;top:11448;width:490;height: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" filled="f" stroked="f">
                    <v:textbox inset="0,0,0,0">
                      <w:txbxContent>
                        <w:p w14:paraId="7B05758A" w14:textId="77777777" w:rsidR="006B19BE" w:rsidRDefault="006B19BE" w:rsidP="006B19BE">
                          <w:pPr>
                            <w:spacing w:after="0" w:line="215" w:lineRule="auto"/>
                            <w:jc w:val="center"/>
                            <w:textDirection w:val="btLr"/>
                          </w:pPr>
                        </w:p>
                      </w:txbxContent>
                    </v:textbox>
                  </v:shape>
                  <v:roundrect id="Rectangle: Rounded Corners 29608157" o:spid="_x0000_s1061" style="position:absolute;left:16339;top:9860;width:7011;height:366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" fillcolor="#4372c3" strokecolor="white [3201]" strokeweight="1pt">
                    <v:stroke startarrowwidth="narrow" startarrowlength="short" endarrowwidth="narrow" endarrowlength="short" joinstyle="miter"/>
                    <v:textbox inset="2.53958mm,2.53958mm,2.53958mm,2.53958mm">
                      <w:txbxContent>
                        <w:p w14:paraId="61AB32C7" w14:textId="77777777" w:rsidR="006B19BE" w:rsidRDefault="006B19BE" w:rsidP="006B19BE">
                          <w:pPr>
                            <w:spacing w:after="0" w:line="240" w:lineRule="auto"/>
                            <w:textDirection w:val="btLr"/>
                          </w:pPr>
                        </w:p>
                      </w:txbxContent>
                    </v:textbox>
                  </v:roundrect>
                  <v:shape id="Text Box 1209913882" o:spid="_x0000_s1062" type="#_x0000_t202" style="position:absolute;left:16446;top:9967;width:6796;height:3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" filled="f" stroked="f">
                    <v:textbox inset=".95208mm,.95208mm,.95208mm,.95208mm">
                      <w:txbxContent>
                        <w:p w14:paraId="339C236D"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Pembuatan Risalah Lelang</w:t>
                          </w:r>
                        </w:p>
                      </w:txbxContent>
                    </v:textbox>
                  </v:shape>
                </v:group>
                <w10:anchorlock/>
              </v:group>
            </w:pict>
          </mc:Fallback>
        </mc:AlternateContent>
      </w:r>
      <w:r w:rsidRPr="008F12B1">
        <w:rPr>
          <w:rFonts w:asciiTheme="majorBidi" w:eastAsia="Times New Roman" w:hAnsiTheme="majorBidi" w:cstheme="majorBidi"/>
          <w:b/>
          <w:color w:val="000000"/>
          <w:lang w:val="nl-NL"/>
        </w:rPr>
        <w:t xml:space="preserve">  </w:t>
      </w:r>
    </w:p>
    <w:p w14:paraId="72D2953E" w14:textId="77777777" w:rsidR="006B19BE" w:rsidRPr="008F12B1" w:rsidRDefault="006B19BE" w:rsidP="006B19BE">
      <w:pPr>
        <w:pBdr>
          <w:top w:val="nil"/>
          <w:left w:val="nil"/>
          <w:bottom w:val="nil"/>
          <w:right w:val="nil"/>
          <w:between w:val="nil"/>
        </w:pBdr>
        <w:spacing w:after="0"/>
        <w:ind w:left="720" w:firstLine="414"/>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 xml:space="preserve">Dalam proses penawaran lelang terdapat dua macam yaitu penawaran secara tertutup (close biding) yaitu peserta lelang dapat mengajukan penawaran lelang setelah </w:t>
      </w:r>
      <w:r w:rsidRPr="008F12B1">
        <w:rPr>
          <w:rFonts w:asciiTheme="majorBidi" w:eastAsia="Times New Roman" w:hAnsiTheme="majorBidi" w:cstheme="majorBidi"/>
          <w:lang w:val="nl-NL"/>
        </w:rPr>
        <w:t>disetujui</w:t>
      </w:r>
      <w:r w:rsidRPr="008F12B1">
        <w:rPr>
          <w:rFonts w:asciiTheme="majorBidi" w:eastAsia="Times New Roman" w:hAnsiTheme="majorBidi" w:cstheme="majorBidi"/>
          <w:color w:val="000000"/>
          <w:lang w:val="nl-NL"/>
        </w:rPr>
        <w:t xml:space="preserve"> kepesertaannya atau sudah terdaftar menjadi peserta oleh pelelang dan </w:t>
      </w:r>
      <w:r w:rsidRPr="008F12B1">
        <w:rPr>
          <w:rFonts w:asciiTheme="majorBidi" w:eastAsia="Times New Roman" w:hAnsiTheme="majorBidi" w:cstheme="majorBidi"/>
          <w:lang w:val="nl-NL"/>
        </w:rPr>
        <w:t>peserta</w:t>
      </w:r>
      <w:r w:rsidRPr="008F12B1">
        <w:rPr>
          <w:rFonts w:asciiTheme="majorBidi" w:eastAsia="Times New Roman" w:hAnsiTheme="majorBidi" w:cstheme="majorBidi"/>
          <w:color w:val="000000"/>
          <w:lang w:val="nl-NL"/>
        </w:rPr>
        <w:t xml:space="preserve"> tidak saling tahu nilai penawaran peserta lain, sedangkan penawaran secara terbuka ( open </w:t>
      </w:r>
      <w:r w:rsidRPr="008F12B1">
        <w:rPr>
          <w:rFonts w:asciiTheme="majorBidi" w:eastAsia="Times New Roman" w:hAnsiTheme="majorBidi" w:cstheme="majorBidi"/>
          <w:lang w:val="nl-NL"/>
        </w:rPr>
        <w:t>bidding</w:t>
      </w:r>
      <w:r w:rsidRPr="008F12B1">
        <w:rPr>
          <w:rFonts w:asciiTheme="majorBidi" w:eastAsia="Times New Roman" w:hAnsiTheme="majorBidi" w:cstheme="majorBidi"/>
          <w:color w:val="000000"/>
          <w:lang w:val="nl-NL"/>
        </w:rPr>
        <w:t>) yaitu peserta lelang dapat mengajukan penawaran setelah dibuka oleh pihak pelelang dan peserta lain dapat melihat atau mengetahui penawaran peserta yang lain.(Wawancara 20 September 2024).</w:t>
      </w:r>
      <w:r w:rsidRPr="008F12B1">
        <w:rPr>
          <w:rFonts w:asciiTheme="majorBidi" w:eastAsia="Times New Roman" w:hAnsiTheme="majorBidi" w:cstheme="majorBidi"/>
          <w:color w:val="000000"/>
          <w:vertAlign w:val="superscript"/>
        </w:rPr>
        <w:footnoteReference w:id="64"/>
      </w:r>
      <w:r w:rsidRPr="008F12B1">
        <w:rPr>
          <w:rFonts w:asciiTheme="majorBidi" w:eastAsia="Times New Roman" w:hAnsiTheme="majorBidi" w:cstheme="majorBidi"/>
          <w:color w:val="000000"/>
          <w:lang w:val="nl-NL"/>
        </w:rPr>
        <w:t xml:space="preserve"> </w:t>
      </w:r>
    </w:p>
    <w:p w14:paraId="13B45DB8" w14:textId="77777777" w:rsidR="006B19BE" w:rsidRPr="008F12B1" w:rsidRDefault="006B19BE" w:rsidP="006B19BE">
      <w:pPr>
        <w:pStyle w:val="Heading3"/>
        <w:numPr>
          <w:ilvl w:val="3"/>
          <w:numId w:val="18"/>
        </w:numPr>
        <w:spacing w:before="0" w:after="0"/>
        <w:ind w:left="709" w:hanging="284"/>
      </w:pPr>
      <w:bookmarkStart w:id="46" w:name="_3znysh7" w:colFirst="0" w:colLast="0"/>
      <w:bookmarkStart w:id="47" w:name="_Toc186411406"/>
      <w:bookmarkEnd w:id="46"/>
      <w:r w:rsidRPr="008F12B1">
        <w:t>Faktor-Faktor yang Mempengaruhi Gagalnya Lelang</w:t>
      </w:r>
      <w:bookmarkEnd w:id="47"/>
      <w:r w:rsidRPr="008F12B1">
        <w:t xml:space="preserve"> </w:t>
      </w:r>
    </w:p>
    <w:p w14:paraId="097C086E" w14:textId="77777777" w:rsidR="006B19BE" w:rsidRPr="008F12B1" w:rsidRDefault="006B19BE" w:rsidP="006B19BE">
      <w:pPr>
        <w:pBdr>
          <w:top w:val="nil"/>
          <w:left w:val="nil"/>
          <w:bottom w:val="nil"/>
          <w:right w:val="nil"/>
          <w:between w:val="nil"/>
        </w:pBdr>
        <w:spacing w:after="0"/>
        <w:ind w:left="720" w:firstLine="414"/>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Menurut Hapsari kejadian yang bisa menjadikan kegagalan lelang yaitu sebagai berikut beberapa </w:t>
      </w:r>
      <w:r w:rsidRPr="008F12B1">
        <w:rPr>
          <w:rFonts w:asciiTheme="majorBidi" w:eastAsia="Times New Roman" w:hAnsiTheme="majorBidi" w:cstheme="majorBidi"/>
        </w:rPr>
        <w:t>faktor</w:t>
      </w:r>
      <w:r w:rsidRPr="008F12B1">
        <w:rPr>
          <w:rFonts w:asciiTheme="majorBidi" w:eastAsia="Times New Roman" w:hAnsiTheme="majorBidi" w:cstheme="majorBidi"/>
          <w:color w:val="000000"/>
        </w:rPr>
        <w:t xml:space="preserve"> yang mempengaruhi kegagalan lelang sebagai berikut :</w:t>
      </w:r>
      <w:r w:rsidRPr="008F12B1">
        <w:rPr>
          <w:rFonts w:asciiTheme="majorBidi" w:eastAsia="Times New Roman" w:hAnsiTheme="majorBidi" w:cstheme="majorBidi"/>
          <w:color w:val="000000"/>
          <w:vertAlign w:val="superscript"/>
        </w:rPr>
        <w:footnoteReference w:id="65"/>
      </w:r>
    </w:p>
    <w:p w14:paraId="765C1A5B" w14:textId="77777777" w:rsidR="006B19BE" w:rsidRDefault="006B19BE" w:rsidP="006B19BE">
      <w:pPr>
        <w:numPr>
          <w:ilvl w:val="0"/>
          <w:numId w:val="20"/>
        </w:numPr>
        <w:pBdr>
          <w:top w:val="nil"/>
          <w:left w:val="nil"/>
          <w:bottom w:val="nil"/>
          <w:right w:val="nil"/>
          <w:between w:val="nil"/>
        </w:pBdr>
        <w:spacing w:after="0"/>
        <w:ind w:left="993" w:hanging="284"/>
        <w:jc w:val="both"/>
        <w:rPr>
          <w:rFonts w:asciiTheme="majorBidi" w:hAnsiTheme="majorBidi" w:cstheme="majorBidi"/>
          <w:color w:val="000000"/>
        </w:rPr>
      </w:pPr>
      <w:r w:rsidRPr="008F12B1">
        <w:rPr>
          <w:rFonts w:asciiTheme="majorBidi" w:eastAsia="Times New Roman" w:hAnsiTheme="majorBidi" w:cstheme="majorBidi"/>
          <w:color w:val="000000"/>
        </w:rPr>
        <w:lastRenderedPageBreak/>
        <w:t>Fa</w:t>
      </w:r>
      <w:r>
        <w:rPr>
          <w:rFonts w:asciiTheme="majorBidi" w:eastAsia="Times New Roman" w:hAnsiTheme="majorBidi" w:cstheme="majorBidi"/>
          <w:color w:val="000000"/>
        </w:rPr>
        <w:t>k</w:t>
      </w:r>
      <w:r w:rsidRPr="008F12B1">
        <w:rPr>
          <w:rFonts w:asciiTheme="majorBidi" w:eastAsia="Times New Roman" w:hAnsiTheme="majorBidi" w:cstheme="majorBidi"/>
          <w:color w:val="000000"/>
        </w:rPr>
        <w:t xml:space="preserve">tor administrasi </w:t>
      </w:r>
    </w:p>
    <w:p w14:paraId="466C1051" w14:textId="77777777" w:rsidR="006B19BE" w:rsidRDefault="006B19BE" w:rsidP="006B19BE">
      <w:pPr>
        <w:pBdr>
          <w:top w:val="nil"/>
          <w:left w:val="nil"/>
          <w:bottom w:val="nil"/>
          <w:right w:val="nil"/>
          <w:between w:val="nil"/>
        </w:pBdr>
        <w:spacing w:after="0"/>
        <w:ind w:left="993"/>
        <w:jc w:val="both"/>
        <w:rPr>
          <w:rFonts w:asciiTheme="majorBidi" w:hAnsiTheme="majorBidi" w:cstheme="majorBidi"/>
          <w:color w:val="000000"/>
        </w:rPr>
      </w:pPr>
      <w:r>
        <w:rPr>
          <w:rFonts w:asciiTheme="majorBidi" w:eastAsia="Times New Roman" w:hAnsiTheme="majorBidi" w:cstheme="majorBidi"/>
          <w:color w:val="000000"/>
        </w:rPr>
        <w:t xml:space="preserve">       </w:t>
      </w:r>
      <w:r w:rsidRPr="00661548">
        <w:rPr>
          <w:rFonts w:asciiTheme="majorBidi" w:eastAsia="Times New Roman" w:hAnsiTheme="majorBidi" w:cstheme="majorBidi"/>
          <w:color w:val="000000"/>
        </w:rPr>
        <w:t xml:space="preserve">Lelang tidak berhasil dikarenakan kurangnya penyedia dalam pengajuan penawaran dan juga factor yang dapat menyebabkan lelang gagal seperti </w:t>
      </w:r>
      <w:r w:rsidRPr="00661548">
        <w:rPr>
          <w:rFonts w:asciiTheme="majorBidi" w:eastAsia="Times New Roman" w:hAnsiTheme="majorBidi" w:cstheme="majorBidi"/>
        </w:rPr>
        <w:t>gagalnya</w:t>
      </w:r>
      <w:r w:rsidRPr="00661548">
        <w:rPr>
          <w:rFonts w:asciiTheme="majorBidi" w:eastAsia="Times New Roman" w:hAnsiTheme="majorBidi" w:cstheme="majorBidi"/>
          <w:color w:val="000000"/>
        </w:rPr>
        <w:t xml:space="preserve"> </w:t>
      </w:r>
      <w:r w:rsidRPr="00661548">
        <w:rPr>
          <w:rFonts w:asciiTheme="majorBidi" w:eastAsia="Times New Roman" w:hAnsiTheme="majorBidi" w:cstheme="majorBidi"/>
        </w:rPr>
        <w:t>mengupload</w:t>
      </w:r>
      <w:r w:rsidRPr="00661548">
        <w:rPr>
          <w:rFonts w:asciiTheme="majorBidi" w:eastAsia="Times New Roman" w:hAnsiTheme="majorBidi" w:cstheme="majorBidi"/>
          <w:color w:val="000000"/>
        </w:rPr>
        <w:t xml:space="preserve"> dokumen penawaran, harga yang </w:t>
      </w:r>
      <w:r w:rsidRPr="00661548">
        <w:rPr>
          <w:rFonts w:asciiTheme="majorBidi" w:eastAsia="Times New Roman" w:hAnsiTheme="majorBidi" w:cstheme="majorBidi"/>
        </w:rPr>
        <w:t>terlalu</w:t>
      </w:r>
      <w:r w:rsidRPr="00661548">
        <w:rPr>
          <w:rFonts w:asciiTheme="majorBidi" w:eastAsia="Times New Roman" w:hAnsiTheme="majorBidi" w:cstheme="majorBidi"/>
          <w:color w:val="000000"/>
        </w:rPr>
        <w:t xml:space="preserve"> rendah tidak sesuai dengan harga pasar, kurangnya waktu saat </w:t>
      </w:r>
      <w:r w:rsidRPr="00661548">
        <w:rPr>
          <w:rFonts w:asciiTheme="majorBidi" w:eastAsia="Times New Roman" w:hAnsiTheme="majorBidi" w:cstheme="majorBidi"/>
        </w:rPr>
        <w:t>mempersiapkan</w:t>
      </w:r>
      <w:r w:rsidRPr="00661548">
        <w:rPr>
          <w:rFonts w:asciiTheme="majorBidi" w:eastAsia="Times New Roman" w:hAnsiTheme="majorBidi" w:cstheme="majorBidi"/>
          <w:color w:val="000000"/>
        </w:rPr>
        <w:t xml:space="preserve"> dokumen penawaran.</w:t>
      </w:r>
    </w:p>
    <w:p w14:paraId="3ABAC59F" w14:textId="77777777" w:rsidR="006B19BE" w:rsidRDefault="006B19BE" w:rsidP="006B19BE">
      <w:pPr>
        <w:numPr>
          <w:ilvl w:val="0"/>
          <w:numId w:val="20"/>
        </w:numPr>
        <w:pBdr>
          <w:top w:val="nil"/>
          <w:left w:val="nil"/>
          <w:bottom w:val="nil"/>
          <w:right w:val="nil"/>
          <w:between w:val="nil"/>
        </w:pBdr>
        <w:spacing w:after="0"/>
        <w:ind w:left="993" w:hanging="284"/>
        <w:jc w:val="both"/>
        <w:rPr>
          <w:rFonts w:asciiTheme="majorBidi" w:hAnsiTheme="majorBidi" w:cstheme="majorBidi"/>
          <w:color w:val="000000"/>
        </w:rPr>
      </w:pPr>
      <w:r w:rsidRPr="00661548">
        <w:rPr>
          <w:rFonts w:asciiTheme="majorBidi" w:eastAsia="Times New Roman" w:hAnsiTheme="majorBidi" w:cstheme="majorBidi"/>
          <w:color w:val="000000"/>
        </w:rPr>
        <w:t>Fa</w:t>
      </w:r>
      <w:r>
        <w:rPr>
          <w:rFonts w:asciiTheme="majorBidi" w:eastAsia="Times New Roman" w:hAnsiTheme="majorBidi" w:cstheme="majorBidi"/>
          <w:color w:val="000000"/>
        </w:rPr>
        <w:t>k</w:t>
      </w:r>
      <w:r w:rsidRPr="00661548">
        <w:rPr>
          <w:rFonts w:asciiTheme="majorBidi" w:eastAsia="Times New Roman" w:hAnsiTheme="majorBidi" w:cstheme="majorBidi"/>
          <w:color w:val="000000"/>
        </w:rPr>
        <w:t xml:space="preserve">tor Teknis </w:t>
      </w:r>
    </w:p>
    <w:p w14:paraId="2A3C4891" w14:textId="77777777" w:rsidR="006B19BE" w:rsidRDefault="006B19BE" w:rsidP="006B19BE">
      <w:pPr>
        <w:pBdr>
          <w:top w:val="nil"/>
          <w:left w:val="nil"/>
          <w:bottom w:val="nil"/>
          <w:right w:val="nil"/>
          <w:between w:val="nil"/>
        </w:pBdr>
        <w:spacing w:after="0"/>
        <w:ind w:left="993"/>
        <w:jc w:val="both"/>
        <w:rPr>
          <w:rFonts w:asciiTheme="majorBidi" w:hAnsiTheme="majorBidi" w:cstheme="majorBidi"/>
          <w:color w:val="000000"/>
        </w:rPr>
      </w:pPr>
      <w:r w:rsidRPr="00661548">
        <w:rPr>
          <w:rFonts w:asciiTheme="majorBidi" w:hAnsiTheme="majorBidi" w:cstheme="majorBidi"/>
          <w:color w:val="000000"/>
        </w:rPr>
        <w:t xml:space="preserve">       </w:t>
      </w:r>
      <w:r w:rsidRPr="00661548">
        <w:rPr>
          <w:rFonts w:asciiTheme="majorBidi" w:eastAsia="Times New Roman" w:hAnsiTheme="majorBidi" w:cstheme="majorBidi"/>
        </w:rPr>
        <w:t>Adapun</w:t>
      </w:r>
      <w:r w:rsidRPr="00661548">
        <w:rPr>
          <w:rFonts w:asciiTheme="majorBidi" w:eastAsia="Times New Roman" w:hAnsiTheme="majorBidi" w:cstheme="majorBidi"/>
          <w:color w:val="000000"/>
        </w:rPr>
        <w:t xml:space="preserve"> </w:t>
      </w:r>
      <w:r w:rsidRPr="00661548">
        <w:rPr>
          <w:rFonts w:asciiTheme="majorBidi" w:eastAsia="Times New Roman" w:hAnsiTheme="majorBidi" w:cstheme="majorBidi"/>
        </w:rPr>
        <w:t>beberapa</w:t>
      </w:r>
      <w:r w:rsidRPr="00661548">
        <w:rPr>
          <w:rFonts w:asciiTheme="majorBidi" w:eastAsia="Times New Roman" w:hAnsiTheme="majorBidi" w:cstheme="majorBidi"/>
          <w:color w:val="000000"/>
        </w:rPr>
        <w:t xml:space="preserve"> penyebab kegagalan teknis yaitu tidak ada penawaran yang lulus evaluasi penawaran, dan peserta lelang dinyatakan gagal lelang apabila dokumen penawaran yang </w:t>
      </w:r>
      <w:r w:rsidRPr="00661548">
        <w:rPr>
          <w:rFonts w:asciiTheme="majorBidi" w:eastAsia="Times New Roman" w:hAnsiTheme="majorBidi" w:cstheme="majorBidi"/>
        </w:rPr>
        <w:t>diupload</w:t>
      </w:r>
      <w:r w:rsidRPr="00661548">
        <w:rPr>
          <w:rFonts w:asciiTheme="majorBidi" w:eastAsia="Times New Roman" w:hAnsiTheme="majorBidi" w:cstheme="majorBidi"/>
          <w:color w:val="000000"/>
        </w:rPr>
        <w:t xml:space="preserve"> tidak sesuai dengan penawaran. </w:t>
      </w:r>
    </w:p>
    <w:p w14:paraId="65B8BA6A" w14:textId="77777777" w:rsidR="006B19BE" w:rsidRDefault="006B19BE" w:rsidP="006B19BE">
      <w:pPr>
        <w:numPr>
          <w:ilvl w:val="0"/>
          <w:numId w:val="20"/>
        </w:numPr>
        <w:pBdr>
          <w:top w:val="nil"/>
          <w:left w:val="nil"/>
          <w:bottom w:val="nil"/>
          <w:right w:val="nil"/>
          <w:between w:val="nil"/>
        </w:pBdr>
        <w:spacing w:after="0"/>
        <w:ind w:left="993" w:hanging="284"/>
        <w:jc w:val="both"/>
        <w:rPr>
          <w:rFonts w:asciiTheme="majorBidi" w:hAnsiTheme="majorBidi" w:cstheme="majorBidi"/>
          <w:color w:val="000000"/>
        </w:rPr>
      </w:pPr>
      <w:r w:rsidRPr="00661548">
        <w:rPr>
          <w:rFonts w:asciiTheme="majorBidi" w:eastAsia="Times New Roman" w:hAnsiTheme="majorBidi" w:cstheme="majorBidi"/>
          <w:color w:val="000000"/>
        </w:rPr>
        <w:t>Fa</w:t>
      </w:r>
      <w:r>
        <w:rPr>
          <w:rFonts w:asciiTheme="majorBidi" w:eastAsia="Times New Roman" w:hAnsiTheme="majorBidi" w:cstheme="majorBidi"/>
          <w:color w:val="000000"/>
        </w:rPr>
        <w:t>k</w:t>
      </w:r>
      <w:r w:rsidRPr="00661548">
        <w:rPr>
          <w:rFonts w:asciiTheme="majorBidi" w:eastAsia="Times New Roman" w:hAnsiTheme="majorBidi" w:cstheme="majorBidi"/>
          <w:color w:val="000000"/>
        </w:rPr>
        <w:t xml:space="preserve">tor Harga </w:t>
      </w:r>
    </w:p>
    <w:p w14:paraId="7AD4693E" w14:textId="77777777" w:rsidR="006B19BE" w:rsidRPr="00661548" w:rsidRDefault="006B19BE" w:rsidP="006B19BE">
      <w:pPr>
        <w:pBdr>
          <w:top w:val="nil"/>
          <w:left w:val="nil"/>
          <w:bottom w:val="nil"/>
          <w:right w:val="nil"/>
          <w:between w:val="nil"/>
        </w:pBdr>
        <w:spacing w:after="0"/>
        <w:ind w:left="993"/>
        <w:jc w:val="both"/>
        <w:rPr>
          <w:rFonts w:asciiTheme="majorBidi" w:hAnsiTheme="majorBidi" w:cstheme="majorBidi"/>
          <w:color w:val="000000"/>
        </w:rPr>
      </w:pPr>
      <w:r>
        <w:rPr>
          <w:rFonts w:asciiTheme="majorBidi" w:hAnsiTheme="majorBidi" w:cstheme="majorBidi"/>
          <w:color w:val="000000"/>
        </w:rPr>
        <w:t xml:space="preserve">       </w:t>
      </w:r>
      <w:r w:rsidRPr="00661548">
        <w:rPr>
          <w:rFonts w:asciiTheme="majorBidi" w:eastAsia="Times New Roman" w:hAnsiTheme="majorBidi" w:cstheme="majorBidi"/>
          <w:color w:val="000000"/>
        </w:rPr>
        <w:t xml:space="preserve">Sebagian besar kegagalan disebabkan oleh penawaran yang tidak kompetitif menawarkan dengan harga yang rendah tanpa melihat harga yang telah disesuaikan. </w:t>
      </w:r>
    </w:p>
    <w:p w14:paraId="41D66F93" w14:textId="77777777" w:rsidR="006B19BE" w:rsidRDefault="006B19BE" w:rsidP="006B19BE">
      <w:pPr>
        <w:spacing w:after="0"/>
        <w:ind w:left="720" w:firstLine="414"/>
        <w:jc w:val="both"/>
        <w:rPr>
          <w:rFonts w:asciiTheme="majorBidi" w:eastAsia="Times New Roman" w:hAnsiTheme="majorBidi" w:cstheme="majorBidi"/>
        </w:rPr>
      </w:pPr>
      <w:r w:rsidRPr="008F12B1">
        <w:rPr>
          <w:rFonts w:asciiTheme="majorBidi" w:eastAsia="Times New Roman" w:hAnsiTheme="majorBidi" w:cstheme="majorBidi"/>
        </w:rPr>
        <w:t xml:space="preserve">Dalam wawancara peneliti terhadap narasumber Bapak Iwan Kurniawan </w:t>
      </w:r>
      <w:r>
        <w:rPr>
          <w:rFonts w:asciiTheme="majorBidi" w:eastAsia="Times New Roman" w:hAnsiTheme="majorBidi" w:cstheme="majorBidi"/>
        </w:rPr>
        <w:t>selaku</w:t>
      </w:r>
      <w:r w:rsidRPr="008F12B1">
        <w:rPr>
          <w:rFonts w:asciiTheme="majorBidi" w:eastAsia="Times New Roman" w:hAnsiTheme="majorBidi" w:cstheme="majorBidi"/>
        </w:rPr>
        <w:t xml:space="preserve"> Kepala Seksi Hukum dan Informasi  pihak KPKNL menjelaskan bahwa kegagalan dalam lelang biasanya terjadi karena rendahnya penawaran harga sangat jauh dari pasaran, dan juga tidak sesuai dengan penawaran sangat jauh dari penawaran, dan juga biasanya ada gugatan dari debitur pihak yang memiliki agungan karena merasa penentuan harga yang tidak sesuai.(Wawancara  20 September 2024).</w:t>
      </w:r>
      <w:r w:rsidRPr="008F12B1">
        <w:rPr>
          <w:rFonts w:asciiTheme="majorBidi" w:eastAsia="Times New Roman" w:hAnsiTheme="majorBidi" w:cstheme="majorBidi"/>
          <w:vertAlign w:val="superscript"/>
        </w:rPr>
        <w:footnoteReference w:id="66"/>
      </w:r>
    </w:p>
    <w:p w14:paraId="5A834493" w14:textId="77777777" w:rsidR="006B19BE" w:rsidRPr="008F12B1" w:rsidRDefault="006B19BE" w:rsidP="006B19BE">
      <w:pPr>
        <w:pStyle w:val="Heading2"/>
        <w:numPr>
          <w:ilvl w:val="0"/>
          <w:numId w:val="41"/>
        </w:numPr>
        <w:spacing w:before="0" w:after="0"/>
        <w:ind w:left="426"/>
        <w:jc w:val="both"/>
        <w:rPr>
          <w:lang w:val="nl-NL"/>
        </w:rPr>
      </w:pPr>
      <w:bookmarkStart w:id="48" w:name="_2et92p0" w:colFirst="0" w:colLast="0"/>
      <w:bookmarkStart w:id="49" w:name="_Toc186411407"/>
      <w:bookmarkEnd w:id="48"/>
      <w:r w:rsidRPr="008F12B1">
        <w:rPr>
          <w:lang w:val="nl-NL"/>
        </w:rPr>
        <w:lastRenderedPageBreak/>
        <w:t>Hambatan-Hambatan Pengadilan Negeri Kendal dalam Eksekusi Objek Lelang</w:t>
      </w:r>
      <w:bookmarkEnd w:id="49"/>
      <w:r w:rsidRPr="008F12B1">
        <w:rPr>
          <w:lang w:val="nl-NL"/>
        </w:rPr>
        <w:t xml:space="preserve"> </w:t>
      </w:r>
    </w:p>
    <w:p w14:paraId="78EAA400" w14:textId="77777777" w:rsidR="006B19BE" w:rsidRPr="008F12B1" w:rsidRDefault="006B19BE" w:rsidP="006B19BE">
      <w:pPr>
        <w:pStyle w:val="Heading3"/>
        <w:numPr>
          <w:ilvl w:val="3"/>
          <w:numId w:val="20"/>
        </w:numPr>
        <w:spacing w:before="0" w:after="0"/>
        <w:ind w:left="709" w:hanging="283"/>
        <w:jc w:val="both"/>
        <w:rPr>
          <w:lang w:val="nl-NL"/>
        </w:rPr>
      </w:pPr>
      <w:bookmarkStart w:id="50" w:name="_Toc186411408"/>
      <w:r w:rsidRPr="008F12B1">
        <w:rPr>
          <w:lang w:val="nl-NL"/>
        </w:rPr>
        <w:t>Proses Eksekusi Objek Lelang yang Masih Dikuasai Debitur di Pengadilan Negeri Kendal</w:t>
      </w:r>
      <w:bookmarkEnd w:id="50"/>
    </w:p>
    <w:p w14:paraId="5CA283B7" w14:textId="77777777" w:rsidR="006B19BE" w:rsidRPr="008F12B1" w:rsidRDefault="006B19BE" w:rsidP="006B19BE">
      <w:pPr>
        <w:pBdr>
          <w:top w:val="nil"/>
          <w:left w:val="nil"/>
          <w:bottom w:val="nil"/>
          <w:right w:val="nil"/>
          <w:between w:val="nil"/>
        </w:pBdr>
        <w:spacing w:after="0"/>
        <w:ind w:left="720"/>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 xml:space="preserve">Eksekusi berasal dari kata executie atau </w:t>
      </w:r>
      <w:r w:rsidRPr="008F12B1">
        <w:rPr>
          <w:rFonts w:asciiTheme="majorBidi" w:eastAsia="Times New Roman" w:hAnsiTheme="majorBidi" w:cstheme="majorBidi"/>
          <w:lang w:val="nl-NL"/>
        </w:rPr>
        <w:t>uitvoering</w:t>
      </w:r>
      <w:r w:rsidRPr="008F12B1">
        <w:rPr>
          <w:rFonts w:asciiTheme="majorBidi" w:eastAsia="Times New Roman" w:hAnsiTheme="majorBidi" w:cstheme="majorBidi"/>
          <w:color w:val="000000"/>
          <w:lang w:val="nl-NL"/>
        </w:rPr>
        <w:t xml:space="preserve"> dalam Bahasa Belanda, diman dalam hukum berarti pelaksanaan </w:t>
      </w:r>
      <w:r w:rsidRPr="008F12B1">
        <w:rPr>
          <w:rFonts w:asciiTheme="majorBidi" w:eastAsia="Times New Roman" w:hAnsiTheme="majorBidi" w:cstheme="majorBidi"/>
          <w:lang w:val="nl-NL"/>
        </w:rPr>
        <w:t>putusan</w:t>
      </w:r>
      <w:r w:rsidRPr="008F12B1">
        <w:rPr>
          <w:rFonts w:asciiTheme="majorBidi" w:eastAsia="Times New Roman" w:hAnsiTheme="majorBidi" w:cstheme="majorBidi"/>
          <w:color w:val="000000"/>
          <w:lang w:val="nl-NL"/>
        </w:rPr>
        <w:t xml:space="preserve"> pengadilan. Dalam arti luas menurut Mochammad Dja’is eksekusi ialah segala upaya kreditur dimana hak nya </w:t>
      </w:r>
      <w:r w:rsidRPr="008F12B1">
        <w:rPr>
          <w:rFonts w:asciiTheme="majorBidi" w:eastAsia="Times New Roman" w:hAnsiTheme="majorBidi" w:cstheme="majorBidi"/>
          <w:lang w:val="nl-NL"/>
        </w:rPr>
        <w:t>direalisasikan</w:t>
      </w:r>
      <w:r w:rsidRPr="008F12B1">
        <w:rPr>
          <w:rFonts w:asciiTheme="majorBidi" w:eastAsia="Times New Roman" w:hAnsiTheme="majorBidi" w:cstheme="majorBidi"/>
          <w:color w:val="000000"/>
          <w:lang w:val="nl-NL"/>
        </w:rPr>
        <w:t xml:space="preserve"> dengan paksa dikarenakan debitur tidak dapat melakukan pemenuhan kewajibannya. Oleh karenanya eksekusi menjadi proses sengketa hukum yang harus diselesaikan. </w:t>
      </w:r>
    </w:p>
    <w:p w14:paraId="61A3FD16" w14:textId="77777777" w:rsidR="006B19BE" w:rsidRDefault="006B19BE" w:rsidP="006B19BE">
      <w:pPr>
        <w:pBdr>
          <w:top w:val="nil"/>
          <w:left w:val="nil"/>
          <w:bottom w:val="nil"/>
          <w:right w:val="nil"/>
          <w:between w:val="nil"/>
        </w:pBdr>
        <w:spacing w:after="0"/>
        <w:ind w:left="720"/>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 xml:space="preserve">Pelaksanaan  eksekusi dalam putusan hakim dilakukan melalui suatu tahapan tata cara eksekusi meliputi pelaksanaan putusan atas perintah ketua PN, pemberian Aanmaning, pelaksanaan sita eksekusi , pelaksanaan sita oleh panitera, sita eksekusi dengan dua saksi , keberadaan barang yang disita tetap pada orang yang disita, untuk benda tidak </w:t>
      </w:r>
      <w:r w:rsidRPr="008F12B1">
        <w:rPr>
          <w:rFonts w:asciiTheme="majorBidi" w:eastAsia="Times New Roman" w:hAnsiTheme="majorBidi" w:cstheme="majorBidi"/>
          <w:lang w:val="nl-NL"/>
        </w:rPr>
        <w:t>bergerak yang</w:t>
      </w:r>
      <w:r w:rsidRPr="008F12B1">
        <w:rPr>
          <w:rFonts w:asciiTheme="majorBidi" w:eastAsia="Times New Roman" w:hAnsiTheme="majorBidi" w:cstheme="majorBidi"/>
          <w:color w:val="000000"/>
          <w:lang w:val="nl-NL"/>
        </w:rPr>
        <w:t xml:space="preserve"> disita dilaksanakan melalui berita acara yang diumumkan.</w:t>
      </w:r>
      <w:r w:rsidRPr="008F12B1">
        <w:rPr>
          <w:rFonts w:asciiTheme="majorBidi" w:eastAsia="Times New Roman" w:hAnsiTheme="majorBidi" w:cstheme="majorBidi"/>
          <w:color w:val="000000"/>
          <w:vertAlign w:val="superscript"/>
        </w:rPr>
        <w:footnoteReference w:id="67"/>
      </w:r>
    </w:p>
    <w:p w14:paraId="6B312DA0" w14:textId="77777777" w:rsidR="006B19BE" w:rsidRPr="008F12B1" w:rsidRDefault="006B19BE" w:rsidP="006B19BE">
      <w:pPr>
        <w:pBdr>
          <w:top w:val="nil"/>
          <w:left w:val="nil"/>
          <w:bottom w:val="nil"/>
          <w:right w:val="nil"/>
          <w:between w:val="nil"/>
        </w:pBdr>
        <w:spacing w:after="0"/>
        <w:ind w:left="720"/>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Pelaksanaan dari tata cara eksekusi diatas ialah:</w:t>
      </w:r>
      <w:r w:rsidRPr="008F12B1">
        <w:rPr>
          <w:rFonts w:asciiTheme="majorBidi" w:eastAsia="Times New Roman" w:hAnsiTheme="majorBidi" w:cstheme="majorBidi"/>
          <w:color w:val="000000"/>
          <w:vertAlign w:val="superscript"/>
        </w:rPr>
        <w:footnoteReference w:id="68"/>
      </w:r>
      <w:r w:rsidRPr="008F12B1">
        <w:rPr>
          <w:rFonts w:asciiTheme="majorBidi" w:eastAsia="Times New Roman" w:hAnsiTheme="majorBidi" w:cstheme="majorBidi"/>
          <w:color w:val="000000"/>
          <w:lang w:val="nl-NL"/>
        </w:rPr>
        <w:t xml:space="preserve"> </w:t>
      </w:r>
    </w:p>
    <w:p w14:paraId="58B03DE6" w14:textId="77777777" w:rsidR="006B19BE" w:rsidRPr="008F12B1" w:rsidRDefault="006B19BE" w:rsidP="006B19BE">
      <w:pPr>
        <w:numPr>
          <w:ilvl w:val="0"/>
          <w:numId w:val="19"/>
        </w:numPr>
        <w:pBdr>
          <w:top w:val="nil"/>
          <w:left w:val="nil"/>
          <w:bottom w:val="nil"/>
          <w:right w:val="nil"/>
          <w:between w:val="nil"/>
        </w:pBdr>
        <w:spacing w:after="0"/>
        <w:ind w:left="1080"/>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Pelaksanaan putusan atas perintah dan atau dipimpin ketua pengadilan negeri </w:t>
      </w:r>
    </w:p>
    <w:p w14:paraId="7C43743F" w14:textId="77777777" w:rsidR="006B19BE" w:rsidRPr="008F12B1" w:rsidRDefault="006B19BE" w:rsidP="006B19BE">
      <w:pPr>
        <w:pBdr>
          <w:top w:val="nil"/>
          <w:left w:val="nil"/>
          <w:bottom w:val="nil"/>
          <w:right w:val="nil"/>
          <w:between w:val="nil"/>
        </w:pBdr>
        <w:spacing w:after="0"/>
        <w:ind w:left="1080"/>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Dalam </w:t>
      </w:r>
      <w:r w:rsidRPr="008F12B1">
        <w:rPr>
          <w:rFonts w:asciiTheme="majorBidi" w:eastAsia="Times New Roman" w:hAnsiTheme="majorBidi" w:cstheme="majorBidi"/>
        </w:rPr>
        <w:t>tingkat</w:t>
      </w:r>
      <w:r w:rsidRPr="008F12B1">
        <w:rPr>
          <w:rFonts w:asciiTheme="majorBidi" w:eastAsia="Times New Roman" w:hAnsiTheme="majorBidi" w:cstheme="majorBidi"/>
          <w:color w:val="000000"/>
        </w:rPr>
        <w:t xml:space="preserve"> pertama pemeriksaan putusan perkara yang </w:t>
      </w:r>
      <w:r w:rsidRPr="008F12B1">
        <w:rPr>
          <w:rFonts w:asciiTheme="majorBidi" w:eastAsia="Times New Roman" w:hAnsiTheme="majorBidi" w:cstheme="majorBidi"/>
        </w:rPr>
        <w:t>dilaksanakan</w:t>
      </w:r>
      <w:r w:rsidRPr="008F12B1">
        <w:rPr>
          <w:rFonts w:asciiTheme="majorBidi" w:eastAsia="Times New Roman" w:hAnsiTheme="majorBidi" w:cstheme="majorBidi"/>
          <w:color w:val="000000"/>
        </w:rPr>
        <w:t xml:space="preserve"> oleh pengadilan negeri atas atau perintah pimpinan ketua pengadilan negeri Tingkat pertama mengacu dalam prosedur pada pasal 195 ayat (1) HR. </w:t>
      </w:r>
    </w:p>
    <w:p w14:paraId="42CF90F8" w14:textId="77777777" w:rsidR="006B19BE" w:rsidRPr="008F12B1" w:rsidRDefault="006B19BE" w:rsidP="006B19BE">
      <w:pPr>
        <w:numPr>
          <w:ilvl w:val="0"/>
          <w:numId w:val="19"/>
        </w:numPr>
        <w:pBdr>
          <w:top w:val="nil"/>
          <w:left w:val="nil"/>
          <w:bottom w:val="nil"/>
          <w:right w:val="nil"/>
          <w:between w:val="nil"/>
        </w:pBdr>
        <w:spacing w:after="0"/>
        <w:ind w:left="1080"/>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lastRenderedPageBreak/>
        <w:t xml:space="preserve">Pemberian peringatan (Anmaning) sebelum dilakukan eksekusi </w:t>
      </w:r>
    </w:p>
    <w:p w14:paraId="2FF94C24" w14:textId="77777777" w:rsidR="006B19BE" w:rsidRPr="008F12B1" w:rsidRDefault="006B19BE" w:rsidP="006B19BE">
      <w:pPr>
        <w:pBdr>
          <w:top w:val="nil"/>
          <w:left w:val="nil"/>
          <w:bottom w:val="nil"/>
          <w:right w:val="nil"/>
          <w:between w:val="nil"/>
        </w:pBdr>
        <w:spacing w:after="0"/>
        <w:ind w:left="1080"/>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 xml:space="preserve">Di dalam sejumlah putusan dengan berkekuatan hukum tetap dan sudah dimohonkan eksekusi harus dilakukan dalam tenggang waktu yang telah ditetapkan oleh pengadilan. Dan apabila pihak yang kalah tidak mampu </w:t>
      </w:r>
      <w:r w:rsidRPr="008F12B1">
        <w:rPr>
          <w:rFonts w:asciiTheme="majorBidi" w:eastAsia="Times New Roman" w:hAnsiTheme="majorBidi" w:cstheme="majorBidi"/>
          <w:lang w:val="nl-NL"/>
        </w:rPr>
        <w:t>memenuhi</w:t>
      </w:r>
      <w:r w:rsidRPr="008F12B1">
        <w:rPr>
          <w:rFonts w:asciiTheme="majorBidi" w:eastAsia="Times New Roman" w:hAnsiTheme="majorBidi" w:cstheme="majorBidi"/>
          <w:color w:val="000000"/>
          <w:lang w:val="nl-NL"/>
        </w:rPr>
        <w:t xml:space="preserve"> atau melakukan isi putusan tersebut kepada ketua pengadilan pihak yang menang berhak untuk mengajukan permintaan guna </w:t>
      </w:r>
      <w:r w:rsidRPr="008F12B1">
        <w:rPr>
          <w:rFonts w:asciiTheme="majorBidi" w:eastAsia="Times New Roman" w:hAnsiTheme="majorBidi" w:cstheme="majorBidi"/>
          <w:lang w:val="nl-NL"/>
        </w:rPr>
        <w:t>melaksanakan</w:t>
      </w:r>
      <w:r w:rsidRPr="008F12B1">
        <w:rPr>
          <w:rFonts w:asciiTheme="majorBidi" w:eastAsia="Times New Roman" w:hAnsiTheme="majorBidi" w:cstheme="majorBidi"/>
          <w:color w:val="000000"/>
          <w:lang w:val="nl-NL"/>
        </w:rPr>
        <w:t xml:space="preserve"> putusan tersebut sesuai dengan pasal 195 ayat (1) HIR. </w:t>
      </w:r>
    </w:p>
    <w:p w14:paraId="09EAD6F3" w14:textId="77777777" w:rsidR="006B19BE" w:rsidRPr="008F12B1" w:rsidRDefault="006B19BE" w:rsidP="006B19BE">
      <w:pPr>
        <w:numPr>
          <w:ilvl w:val="0"/>
          <w:numId w:val="19"/>
        </w:numPr>
        <w:pBdr>
          <w:top w:val="nil"/>
          <w:left w:val="nil"/>
          <w:bottom w:val="nil"/>
          <w:right w:val="nil"/>
          <w:between w:val="nil"/>
        </w:pBdr>
        <w:spacing w:after="0"/>
        <w:ind w:left="1080"/>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Pelaksanaan eksekusi </w:t>
      </w:r>
    </w:p>
    <w:p w14:paraId="1144E1E6" w14:textId="77777777" w:rsidR="006B19BE" w:rsidRPr="008F12B1" w:rsidRDefault="006B19BE" w:rsidP="006B19BE">
      <w:pPr>
        <w:pBdr>
          <w:top w:val="nil"/>
          <w:left w:val="nil"/>
          <w:bottom w:val="nil"/>
          <w:right w:val="nil"/>
          <w:between w:val="nil"/>
        </w:pBdr>
        <w:spacing w:after="0"/>
        <w:ind w:left="1080"/>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Apabila waktu yang sudah ditentukan terlewatkan pihak yang kalah belum bisa melakukan </w:t>
      </w:r>
      <w:r w:rsidRPr="008F12B1">
        <w:rPr>
          <w:rFonts w:asciiTheme="majorBidi" w:eastAsia="Times New Roman" w:hAnsiTheme="majorBidi" w:cstheme="majorBidi"/>
        </w:rPr>
        <w:t>pemenuhan</w:t>
      </w:r>
      <w:r w:rsidRPr="008F12B1">
        <w:rPr>
          <w:rFonts w:asciiTheme="majorBidi" w:eastAsia="Times New Roman" w:hAnsiTheme="majorBidi" w:cstheme="majorBidi"/>
          <w:color w:val="000000"/>
        </w:rPr>
        <w:t xml:space="preserve"> Keputusan ketua pengadilan negeri berwenang guna menetapkan sebuah perintah sita eksekusi terhadap harta pihak yang kalah atau tergugat sesuai yang diatur dalam pasal 197 ayat (1) HIR.</w:t>
      </w:r>
    </w:p>
    <w:p w14:paraId="1A9B022F" w14:textId="77777777" w:rsidR="006B19BE" w:rsidRPr="008F12B1" w:rsidRDefault="006B19BE" w:rsidP="006B19BE">
      <w:pPr>
        <w:numPr>
          <w:ilvl w:val="0"/>
          <w:numId w:val="19"/>
        </w:numPr>
        <w:pBdr>
          <w:top w:val="nil"/>
          <w:left w:val="nil"/>
          <w:bottom w:val="nil"/>
          <w:right w:val="nil"/>
          <w:between w:val="nil"/>
        </w:pBdr>
        <w:spacing w:after="0"/>
        <w:ind w:left="1080"/>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 Penyitaan yang dilakukan oleh panitera atau orang lain yang ditunjuk oleh pengadilan </w:t>
      </w:r>
    </w:p>
    <w:p w14:paraId="47AF7F71" w14:textId="77777777" w:rsidR="006B19BE" w:rsidRPr="008F12B1" w:rsidRDefault="006B19BE" w:rsidP="006B19BE">
      <w:pPr>
        <w:pBdr>
          <w:top w:val="nil"/>
          <w:left w:val="nil"/>
          <w:bottom w:val="nil"/>
          <w:right w:val="nil"/>
          <w:between w:val="nil"/>
        </w:pBdr>
        <w:spacing w:after="0"/>
        <w:ind w:left="1080"/>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Menurut pasal 197 ayat (2) HIR bahwa penyitaan tersebut dilakukan oleh panitera pengadilan negeri dan apabila terdapat halangan </w:t>
      </w:r>
      <w:r w:rsidRPr="008F12B1">
        <w:rPr>
          <w:rFonts w:asciiTheme="majorBidi" w:eastAsia="Times New Roman" w:hAnsiTheme="majorBidi" w:cstheme="majorBidi"/>
        </w:rPr>
        <w:t>panitera</w:t>
      </w:r>
      <w:r w:rsidRPr="008F12B1">
        <w:rPr>
          <w:rFonts w:asciiTheme="majorBidi" w:eastAsia="Times New Roman" w:hAnsiTheme="majorBidi" w:cstheme="majorBidi"/>
          <w:color w:val="000000"/>
        </w:rPr>
        <w:t xml:space="preserve"> maka dapat dilakukan penggantian oleh orang yang dipercaya dan juga dengan kecakapan yang </w:t>
      </w:r>
      <w:r w:rsidRPr="008F12B1">
        <w:rPr>
          <w:rFonts w:asciiTheme="majorBidi" w:eastAsia="Times New Roman" w:hAnsiTheme="majorBidi" w:cstheme="majorBidi"/>
        </w:rPr>
        <w:t>ditunjuk</w:t>
      </w:r>
      <w:r w:rsidRPr="008F12B1">
        <w:rPr>
          <w:rFonts w:asciiTheme="majorBidi" w:eastAsia="Times New Roman" w:hAnsiTheme="majorBidi" w:cstheme="majorBidi"/>
          <w:color w:val="000000"/>
        </w:rPr>
        <w:t xml:space="preserve"> oleh ketua permintaan ketua penunjukan </w:t>
      </w:r>
      <w:r w:rsidRPr="008F12B1">
        <w:rPr>
          <w:rFonts w:asciiTheme="majorBidi" w:eastAsia="Times New Roman" w:hAnsiTheme="majorBidi" w:cstheme="majorBidi"/>
        </w:rPr>
        <w:t>dilaksanakan</w:t>
      </w:r>
      <w:r w:rsidRPr="008F12B1">
        <w:rPr>
          <w:rFonts w:asciiTheme="majorBidi" w:eastAsia="Times New Roman" w:hAnsiTheme="majorBidi" w:cstheme="majorBidi"/>
          <w:color w:val="000000"/>
        </w:rPr>
        <w:t xml:space="preserve"> oleh pemerintahan setempat dikarenakan menimbang pula penghematan biaya dan juga tempat penyitaan yang jauh sesuai dengan pasal 197 ayat (3) HIR.</w:t>
      </w:r>
    </w:p>
    <w:p w14:paraId="32B8FEFF" w14:textId="77777777" w:rsidR="006B19BE" w:rsidRPr="008F12B1" w:rsidRDefault="006B19BE" w:rsidP="006B19BE">
      <w:pPr>
        <w:numPr>
          <w:ilvl w:val="0"/>
          <w:numId w:val="19"/>
        </w:numPr>
        <w:pBdr>
          <w:top w:val="nil"/>
          <w:left w:val="nil"/>
          <w:bottom w:val="nil"/>
          <w:right w:val="nil"/>
          <w:between w:val="nil"/>
        </w:pBdr>
        <w:spacing w:after="0"/>
        <w:ind w:left="1080"/>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 xml:space="preserve">Sita eksekusi dengan dua orang saksi </w:t>
      </w:r>
    </w:p>
    <w:p w14:paraId="7E1B5A85" w14:textId="77777777" w:rsidR="006B19BE" w:rsidRPr="008F12B1" w:rsidRDefault="006B19BE" w:rsidP="006B19BE">
      <w:pPr>
        <w:pBdr>
          <w:top w:val="nil"/>
          <w:left w:val="nil"/>
          <w:bottom w:val="nil"/>
          <w:right w:val="nil"/>
          <w:between w:val="nil"/>
        </w:pBdr>
        <w:spacing w:after="0"/>
        <w:ind w:left="1080"/>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 xml:space="preserve">Putusan dilaksanakan dengan menghadirkan dua saksi dengan disertai </w:t>
      </w:r>
      <w:r w:rsidRPr="008F12B1">
        <w:rPr>
          <w:rFonts w:asciiTheme="majorBidi" w:eastAsia="Times New Roman" w:hAnsiTheme="majorBidi" w:cstheme="majorBidi"/>
          <w:lang w:val="nl-NL"/>
        </w:rPr>
        <w:t>catatan</w:t>
      </w:r>
      <w:r w:rsidRPr="008F12B1">
        <w:rPr>
          <w:rFonts w:asciiTheme="majorBidi" w:eastAsia="Times New Roman" w:hAnsiTheme="majorBidi" w:cstheme="majorBidi"/>
          <w:color w:val="000000"/>
          <w:lang w:val="nl-NL"/>
        </w:rPr>
        <w:t xml:space="preserve"> nama, tempat tingga, pekerjaan hingga </w:t>
      </w:r>
      <w:r w:rsidRPr="008F12B1">
        <w:rPr>
          <w:rFonts w:asciiTheme="majorBidi" w:eastAsia="Times New Roman" w:hAnsiTheme="majorBidi" w:cstheme="majorBidi"/>
          <w:lang w:val="nl-NL"/>
        </w:rPr>
        <w:t>tanda</w:t>
      </w:r>
      <w:r w:rsidRPr="008F12B1">
        <w:rPr>
          <w:rFonts w:asciiTheme="majorBidi" w:eastAsia="Times New Roman" w:hAnsiTheme="majorBidi" w:cstheme="majorBidi"/>
          <w:color w:val="000000"/>
          <w:lang w:val="nl-NL"/>
        </w:rPr>
        <w:t xml:space="preserve"> tangan pada berita acara eksekusi. Mengacu Pasal 197 Ayat (6) dan ayat (7) </w:t>
      </w:r>
      <w:r w:rsidRPr="008F12B1">
        <w:rPr>
          <w:rFonts w:asciiTheme="majorBidi" w:eastAsia="Times New Roman" w:hAnsiTheme="majorBidi" w:cstheme="majorBidi"/>
          <w:color w:val="000000"/>
          <w:lang w:val="nl-NL"/>
        </w:rPr>
        <w:lastRenderedPageBreak/>
        <w:t xml:space="preserve">HIR disebutkan bahwa yang ditunjuk sebagai saksi harus warga Indonesia dengan umur minimal 21 tahun dan sebagai orang dipercaya, dikenali pejabat yang melaksanakan penyitaan. </w:t>
      </w:r>
    </w:p>
    <w:p w14:paraId="7A6C9101" w14:textId="77777777" w:rsidR="006B19BE" w:rsidRPr="008F12B1" w:rsidRDefault="006B19BE" w:rsidP="006B19BE">
      <w:pPr>
        <w:numPr>
          <w:ilvl w:val="0"/>
          <w:numId w:val="19"/>
        </w:numPr>
        <w:pBdr>
          <w:top w:val="nil"/>
          <w:left w:val="nil"/>
          <w:bottom w:val="nil"/>
          <w:right w:val="nil"/>
          <w:between w:val="nil"/>
        </w:pBdr>
        <w:spacing w:after="0"/>
        <w:ind w:left="1080"/>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Barang yang disita tetap berada pada orang yang disita atau ditempat penyimpanan yang patut</w:t>
      </w:r>
    </w:p>
    <w:p w14:paraId="3203DAC3" w14:textId="77777777" w:rsidR="006B19BE" w:rsidRPr="008F12B1" w:rsidRDefault="006B19BE" w:rsidP="006B19BE">
      <w:pPr>
        <w:pBdr>
          <w:top w:val="nil"/>
          <w:left w:val="nil"/>
          <w:bottom w:val="nil"/>
          <w:right w:val="nil"/>
          <w:between w:val="nil"/>
        </w:pBdr>
        <w:spacing w:after="0"/>
        <w:ind w:left="1080"/>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Mengacu dalam kondisi dan juga situasi </w:t>
      </w:r>
      <w:r w:rsidRPr="008F12B1">
        <w:rPr>
          <w:rFonts w:asciiTheme="majorBidi" w:eastAsia="Times New Roman" w:hAnsiTheme="majorBidi" w:cstheme="majorBidi"/>
        </w:rPr>
        <w:t>panitera</w:t>
      </w:r>
      <w:r w:rsidRPr="008F12B1">
        <w:rPr>
          <w:rFonts w:asciiTheme="majorBidi" w:eastAsia="Times New Roman" w:hAnsiTheme="majorBidi" w:cstheme="majorBidi"/>
          <w:color w:val="000000"/>
        </w:rPr>
        <w:t xml:space="preserve"> yang ditunjuk untuk menggantikan membiarkan barang tidak tetap ataupun </w:t>
      </w:r>
      <w:r w:rsidRPr="008F12B1">
        <w:rPr>
          <w:rFonts w:asciiTheme="majorBidi" w:eastAsia="Times New Roman" w:hAnsiTheme="majorBidi" w:cstheme="majorBidi"/>
        </w:rPr>
        <w:t>sebagaimana</w:t>
      </w:r>
      <w:r w:rsidRPr="008F12B1">
        <w:rPr>
          <w:rFonts w:asciiTheme="majorBidi" w:eastAsia="Times New Roman" w:hAnsiTheme="majorBidi" w:cstheme="majorBidi"/>
          <w:color w:val="000000"/>
        </w:rPr>
        <w:t xml:space="preserve"> tetap pada pihak tersita atau menyuruh barang tersebut dibawa </w:t>
      </w:r>
      <w:r w:rsidRPr="008F12B1">
        <w:rPr>
          <w:rFonts w:asciiTheme="majorBidi" w:eastAsia="Times New Roman" w:hAnsiTheme="majorBidi" w:cstheme="majorBidi"/>
        </w:rPr>
        <w:t>atau</w:t>
      </w:r>
      <w:r w:rsidRPr="008F12B1">
        <w:rPr>
          <w:rFonts w:asciiTheme="majorBidi" w:eastAsia="Times New Roman" w:hAnsiTheme="majorBidi" w:cstheme="majorBidi"/>
          <w:color w:val="000000"/>
        </w:rPr>
        <w:t xml:space="preserve"> disimpan dengan patut. Dan dalam hal barang </w:t>
      </w:r>
      <w:r w:rsidRPr="008F12B1">
        <w:rPr>
          <w:rFonts w:asciiTheme="majorBidi" w:eastAsia="Times New Roman" w:hAnsiTheme="majorBidi" w:cstheme="majorBidi"/>
        </w:rPr>
        <w:t>yang</w:t>
      </w:r>
      <w:r w:rsidRPr="008F12B1">
        <w:rPr>
          <w:rFonts w:asciiTheme="majorBidi" w:eastAsia="Times New Roman" w:hAnsiTheme="majorBidi" w:cstheme="majorBidi"/>
          <w:color w:val="000000"/>
        </w:rPr>
        <w:t xml:space="preserve"> disita tetap berada pihak tersita menurut Pasal 197 Ayat (9) HIR, hal ini harus lakukan pemberitahuan kepada petugas Polisi dan Petugas Polisi tersebut harus menjaganya agar tidak ada barang yang diambil orang.</w:t>
      </w:r>
    </w:p>
    <w:p w14:paraId="58EC2702" w14:textId="77777777" w:rsidR="006B19BE" w:rsidRPr="008F12B1" w:rsidRDefault="006B19BE" w:rsidP="006B19BE">
      <w:pPr>
        <w:numPr>
          <w:ilvl w:val="0"/>
          <w:numId w:val="19"/>
        </w:numPr>
        <w:pBdr>
          <w:top w:val="nil"/>
          <w:left w:val="nil"/>
          <w:bottom w:val="nil"/>
          <w:right w:val="nil"/>
          <w:between w:val="nil"/>
        </w:pBdr>
        <w:spacing w:after="0"/>
        <w:ind w:left="1080"/>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 xml:space="preserve">Penyitaan Benda Tidak Bergerak Dilakukan Dengan </w:t>
      </w:r>
      <w:r w:rsidRPr="008F12B1">
        <w:rPr>
          <w:rFonts w:asciiTheme="majorBidi" w:eastAsia="Times New Roman" w:hAnsiTheme="majorBidi" w:cstheme="majorBidi"/>
          <w:lang w:val="nl-NL"/>
        </w:rPr>
        <w:t>Mengumumkan</w:t>
      </w:r>
      <w:r w:rsidRPr="008F12B1">
        <w:rPr>
          <w:rFonts w:asciiTheme="majorBidi" w:eastAsia="Times New Roman" w:hAnsiTheme="majorBidi" w:cstheme="majorBidi"/>
          <w:color w:val="000000"/>
          <w:lang w:val="nl-NL"/>
        </w:rPr>
        <w:t xml:space="preserve"> Berita Acara</w:t>
      </w:r>
    </w:p>
    <w:p w14:paraId="76A14C18" w14:textId="77777777" w:rsidR="006B19BE" w:rsidRPr="008F12B1" w:rsidRDefault="006B19BE" w:rsidP="006B19BE">
      <w:pPr>
        <w:pBdr>
          <w:top w:val="nil"/>
          <w:left w:val="nil"/>
          <w:bottom w:val="nil"/>
          <w:right w:val="nil"/>
          <w:between w:val="nil"/>
        </w:pBdr>
        <w:spacing w:after="0"/>
        <w:ind w:left="1080"/>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Dari har</w:t>
      </w:r>
      <w:r>
        <w:rPr>
          <w:rFonts w:asciiTheme="majorBidi" w:eastAsia="Times New Roman" w:hAnsiTheme="majorBidi" w:cstheme="majorBidi"/>
          <w:color w:val="000000"/>
          <w:lang w:val="nl-NL"/>
        </w:rPr>
        <w:t>i</w:t>
      </w:r>
      <w:r w:rsidRPr="008F12B1">
        <w:rPr>
          <w:rFonts w:asciiTheme="majorBidi" w:eastAsia="Times New Roman" w:hAnsiTheme="majorBidi" w:cstheme="majorBidi"/>
          <w:color w:val="000000"/>
          <w:lang w:val="nl-NL"/>
        </w:rPr>
        <w:t xml:space="preserve"> pemberitahuan berita acara penyitaan barang tersebut kepada masyarakat pihak yang barangnya disita tidak dapat atau tidak diperbolehkan melakukan penyewaan atau pemindahan Kembali barang tersebut kepada orang lain.</w:t>
      </w:r>
    </w:p>
    <w:p w14:paraId="24F122CA" w14:textId="77777777" w:rsidR="006B19BE" w:rsidRPr="008F12B1" w:rsidRDefault="006B19BE" w:rsidP="006B19BE">
      <w:pPr>
        <w:pBdr>
          <w:top w:val="nil"/>
          <w:left w:val="nil"/>
          <w:bottom w:val="nil"/>
          <w:right w:val="nil"/>
          <w:between w:val="nil"/>
        </w:pBdr>
        <w:spacing w:after="0"/>
        <w:ind w:left="1080" w:firstLine="310"/>
        <w:jc w:val="center"/>
        <w:rPr>
          <w:rFonts w:asciiTheme="majorBidi" w:eastAsia="Times New Roman" w:hAnsiTheme="majorBidi" w:cstheme="majorBidi"/>
          <w:b/>
          <w:color w:val="000000"/>
          <w:lang w:val="nl-NL"/>
        </w:rPr>
      </w:pPr>
      <w:r>
        <w:rPr>
          <w:rFonts w:asciiTheme="majorBidi" w:eastAsia="Times New Roman" w:hAnsiTheme="majorBidi" w:cstheme="majorBidi"/>
          <w:noProof/>
          <w:color w:val="000000"/>
        </w:rPr>
        <w:lastRenderedPageBreak/>
        <mc:AlternateContent>
          <mc:Choice Requires="wpg">
            <w:drawing>
              <wp:anchor distT="0" distB="0" distL="114300" distR="114300" simplePos="0" relativeHeight="251660288" behindDoc="0" locked="0" layoutInCell="1" allowOverlap="1" wp14:anchorId="6AC0E59E" wp14:editId="0535DC48">
                <wp:simplePos x="0" y="0"/>
                <wp:positionH relativeFrom="column">
                  <wp:posOffset>531171</wp:posOffset>
                </wp:positionH>
                <wp:positionV relativeFrom="paragraph">
                  <wp:posOffset>301102</wp:posOffset>
                </wp:positionV>
                <wp:extent cx="2914726" cy="1964023"/>
                <wp:effectExtent l="57150" t="38100" r="57150" b="74930"/>
                <wp:wrapTopAndBottom/>
                <wp:docPr id="1723068361" name="Group 65"/>
                <wp:cNvGraphicFramePr/>
                <a:graphic xmlns:a="http://schemas.openxmlformats.org/drawingml/2006/main">
                  <a:graphicData uri="http://schemas.microsoft.com/office/word/2010/wordprocessingGroup">
                    <wpg:wgp>
                      <wpg:cNvGrpSpPr/>
                      <wpg:grpSpPr>
                        <a:xfrm>
                          <a:off x="0" y="0"/>
                          <a:ext cx="2914726" cy="1964023"/>
                          <a:chOff x="4045" y="1"/>
                          <a:chExt cx="2966883" cy="2033754"/>
                        </a:xfrm>
                      </wpg:grpSpPr>
                      <wps:wsp>
                        <wps:cNvPr id="188564769" name="Freeform: Shape 188564769"/>
                        <wps:cNvSpPr/>
                        <wps:spPr>
                          <a:xfrm>
                            <a:off x="828942" y="195472"/>
                            <a:ext cx="131584" cy="91440"/>
                          </a:xfrm>
                          <a:custGeom>
                            <a:avLst/>
                            <a:gdLst/>
                            <a:ahLst/>
                            <a:cxnLst/>
                            <a:rect l="l" t="t" r="r" b="b"/>
                            <a:pathLst>
                              <a:path w="120000" h="120000" extrusionOk="0">
                                <a:moveTo>
                                  <a:pt x="0" y="60000"/>
                                </a:moveTo>
                                <a:lnTo>
                                  <a:pt x="75595" y="60000"/>
                                </a:lnTo>
                                <a:lnTo>
                                  <a:pt x="75595" y="65280"/>
                                </a:lnTo>
                                <a:lnTo>
                                  <a:pt x="120000" y="65280"/>
                                </a:lnTo>
                              </a:path>
                            </a:pathLst>
                          </a:custGeom>
                          <a:noFill/>
                          <a:ln w="9525" cap="flat" cmpd="sng">
                            <a:solidFill>
                              <a:srgbClr val="4372C3"/>
                            </a:solidFill>
                            <a:prstDash val="solid"/>
                            <a:miter lim="800000"/>
                            <a:headEnd type="none" w="sm" len="sm"/>
                            <a:tailEnd type="stealth" w="med" len="med"/>
                          </a:ln>
                        </wps:spPr>
                        <wps:txbx>
                          <w:txbxContent>
                            <w:p w14:paraId="2FC48385"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1493304753" name="Text Box 1493304753"/>
                        <wps:cNvSpPr txBox="1"/>
                        <wps:spPr>
                          <a:xfrm>
                            <a:off x="890678" y="240266"/>
                            <a:ext cx="8111" cy="1850"/>
                          </a:xfrm>
                          <a:prstGeom prst="rect">
                            <a:avLst/>
                          </a:prstGeom>
                          <a:noFill/>
                          <a:ln>
                            <a:noFill/>
                          </a:ln>
                        </wps:spPr>
                        <wps:txbx>
                          <w:txbxContent>
                            <w:p w14:paraId="24127135" w14:textId="77777777" w:rsidR="006B19BE" w:rsidRDefault="006B19BE" w:rsidP="006B19BE">
                              <w:pPr>
                                <w:spacing w:after="0" w:line="215" w:lineRule="auto"/>
                                <w:jc w:val="center"/>
                                <w:textDirection w:val="btLr"/>
                              </w:pPr>
                            </w:p>
                          </w:txbxContent>
                        </wps:txbx>
                        <wps:bodyPr spcFirstLastPara="1" wrap="square" lIns="12700" tIns="0" rIns="12700" bIns="0" anchor="ctr" anchorCtr="0">
                          <a:noAutofit/>
                        </wps:bodyPr>
                      </wps:wsp>
                      <wps:wsp>
                        <wps:cNvPr id="1788070596" name="Rectangle 1788070596"/>
                        <wps:cNvSpPr/>
                        <wps:spPr>
                          <a:xfrm>
                            <a:off x="26773" y="1"/>
                            <a:ext cx="803968" cy="482380"/>
                          </a:xfrm>
                          <a:prstGeom prst="rect">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14:paraId="4623A857"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1958812527" name="Text Box 1958812527"/>
                        <wps:cNvSpPr txBox="1"/>
                        <wps:spPr>
                          <a:xfrm>
                            <a:off x="26773" y="1"/>
                            <a:ext cx="803968" cy="482380"/>
                          </a:xfrm>
                          <a:prstGeom prst="rect">
                            <a:avLst/>
                          </a:prstGeom>
                          <a:noFill/>
                          <a:ln>
                            <a:noFill/>
                          </a:ln>
                        </wps:spPr>
                        <wps:txbx>
                          <w:txbxContent>
                            <w:p w14:paraId="07D6CABF"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20"/>
                                </w:rPr>
                                <w:t xml:space="preserve">Permohonan Eksekusi </w:t>
                              </w:r>
                            </w:p>
                          </w:txbxContent>
                        </wps:txbx>
                        <wps:bodyPr spcFirstLastPara="1" wrap="square" lIns="71100" tIns="71100" rIns="71100" bIns="71100" anchor="ctr" anchorCtr="0">
                          <a:noAutofit/>
                        </wps:bodyPr>
                      </wps:wsp>
                      <wps:wsp>
                        <wps:cNvPr id="1336796261" name="Freeform: Shape 1336796261"/>
                        <wps:cNvSpPr/>
                        <wps:spPr>
                          <a:xfrm>
                            <a:off x="1795094" y="199495"/>
                            <a:ext cx="154312"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0B4E9D88"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904370677" name="Text Box 904370677"/>
                        <wps:cNvSpPr txBox="1"/>
                        <wps:spPr>
                          <a:xfrm>
                            <a:off x="1867628" y="244289"/>
                            <a:ext cx="9245" cy="1850"/>
                          </a:xfrm>
                          <a:prstGeom prst="rect">
                            <a:avLst/>
                          </a:prstGeom>
                          <a:noFill/>
                          <a:ln>
                            <a:noFill/>
                          </a:ln>
                        </wps:spPr>
                        <wps:txbx>
                          <w:txbxContent>
                            <w:p w14:paraId="6C713CE9" w14:textId="77777777" w:rsidR="006B19BE" w:rsidRDefault="006B19BE" w:rsidP="006B19BE">
                              <w:pPr>
                                <w:spacing w:after="0" w:line="215" w:lineRule="auto"/>
                                <w:jc w:val="center"/>
                                <w:textDirection w:val="btLr"/>
                              </w:pPr>
                            </w:p>
                          </w:txbxContent>
                        </wps:txbx>
                        <wps:bodyPr spcFirstLastPara="1" wrap="square" lIns="12700" tIns="0" rIns="12700" bIns="0" anchor="ctr" anchorCtr="0">
                          <a:noAutofit/>
                        </wps:bodyPr>
                      </wps:wsp>
                      <wps:wsp>
                        <wps:cNvPr id="320758663" name="Rectangle 320758663"/>
                        <wps:cNvSpPr/>
                        <wps:spPr>
                          <a:xfrm>
                            <a:off x="992926" y="4024"/>
                            <a:ext cx="803968" cy="482380"/>
                          </a:xfrm>
                          <a:prstGeom prst="rect">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14:paraId="17385A9A"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144143002" name="Text Box 144143002"/>
                        <wps:cNvSpPr txBox="1"/>
                        <wps:spPr>
                          <a:xfrm>
                            <a:off x="992926" y="4024"/>
                            <a:ext cx="803968" cy="482380"/>
                          </a:xfrm>
                          <a:prstGeom prst="rect">
                            <a:avLst/>
                          </a:prstGeom>
                          <a:noFill/>
                          <a:ln>
                            <a:noFill/>
                          </a:ln>
                        </wps:spPr>
                        <wps:txbx>
                          <w:txbxContent>
                            <w:p w14:paraId="46A9A41E"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Panitera Membuat Resume telaah Eksekusi </w:t>
                              </w:r>
                            </w:p>
                          </w:txbxContent>
                        </wps:txbx>
                        <wps:bodyPr spcFirstLastPara="1" wrap="square" lIns="64000" tIns="64000" rIns="64000" bIns="64000" anchor="ctr" anchorCtr="0">
                          <a:noAutofit/>
                        </wps:bodyPr>
                      </wps:wsp>
                      <wps:wsp>
                        <wps:cNvPr id="380813049" name="Freeform: Shape 380813049"/>
                        <wps:cNvSpPr/>
                        <wps:spPr>
                          <a:xfrm>
                            <a:off x="557280" y="484605"/>
                            <a:ext cx="1879914" cy="224183"/>
                          </a:xfrm>
                          <a:custGeom>
                            <a:avLst/>
                            <a:gdLst/>
                            <a:ahLst/>
                            <a:cxnLst/>
                            <a:rect l="l" t="t" r="r" b="b"/>
                            <a:pathLst>
                              <a:path w="120000" h="120000" extrusionOk="0">
                                <a:moveTo>
                                  <a:pt x="120000" y="0"/>
                                </a:moveTo>
                                <a:lnTo>
                                  <a:pt x="120000" y="69153"/>
                                </a:lnTo>
                                <a:lnTo>
                                  <a:pt x="0" y="69153"/>
                                </a:lnTo>
                                <a:lnTo>
                                  <a:pt x="0" y="120000"/>
                                </a:lnTo>
                              </a:path>
                            </a:pathLst>
                          </a:custGeom>
                          <a:noFill/>
                          <a:ln w="9525" cap="flat" cmpd="sng">
                            <a:solidFill>
                              <a:srgbClr val="4372C3"/>
                            </a:solidFill>
                            <a:prstDash val="solid"/>
                            <a:miter lim="800000"/>
                            <a:headEnd type="none" w="sm" len="sm"/>
                            <a:tailEnd type="stealth" w="med" len="med"/>
                          </a:ln>
                        </wps:spPr>
                        <wps:txbx>
                          <w:txbxContent>
                            <w:p w14:paraId="16AC98C7"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2073649256" name="Text Box 2073649256"/>
                        <wps:cNvSpPr txBox="1"/>
                        <wps:spPr>
                          <a:xfrm>
                            <a:off x="1449810" y="595771"/>
                            <a:ext cx="94855" cy="1850"/>
                          </a:xfrm>
                          <a:prstGeom prst="rect">
                            <a:avLst/>
                          </a:prstGeom>
                          <a:noFill/>
                          <a:ln>
                            <a:noFill/>
                          </a:ln>
                        </wps:spPr>
                        <wps:txbx>
                          <w:txbxContent>
                            <w:p w14:paraId="6CC52CD6" w14:textId="77777777" w:rsidR="006B19BE" w:rsidRDefault="006B19BE" w:rsidP="006B19BE">
                              <w:pPr>
                                <w:spacing w:after="0" w:line="215" w:lineRule="auto"/>
                                <w:jc w:val="center"/>
                                <w:textDirection w:val="btLr"/>
                              </w:pPr>
                            </w:p>
                          </w:txbxContent>
                        </wps:txbx>
                        <wps:bodyPr spcFirstLastPara="1" wrap="square" lIns="12700" tIns="0" rIns="12700" bIns="0" anchor="ctr" anchorCtr="0">
                          <a:noAutofit/>
                        </wps:bodyPr>
                      </wps:wsp>
                      <wps:wsp>
                        <wps:cNvPr id="1738365196" name="Rectangle 1738365196"/>
                        <wps:cNvSpPr/>
                        <wps:spPr>
                          <a:xfrm>
                            <a:off x="1981807" y="4024"/>
                            <a:ext cx="910775" cy="482380"/>
                          </a:xfrm>
                          <a:prstGeom prst="rect">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14:paraId="76A9D6EF"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1131766781" name="Text Box 1131766781"/>
                        <wps:cNvSpPr txBox="1"/>
                        <wps:spPr>
                          <a:xfrm>
                            <a:off x="1981807" y="4024"/>
                            <a:ext cx="910775" cy="482380"/>
                          </a:xfrm>
                          <a:prstGeom prst="rect">
                            <a:avLst/>
                          </a:prstGeom>
                          <a:noFill/>
                          <a:ln>
                            <a:noFill/>
                          </a:ln>
                        </wps:spPr>
                        <wps:txbx>
                          <w:txbxContent>
                            <w:p w14:paraId="7368EE63"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Pengadilan menginformasikan resume telaah eksekusi </w:t>
                              </w:r>
                            </w:p>
                          </w:txbxContent>
                        </wps:txbx>
                        <wps:bodyPr spcFirstLastPara="1" wrap="square" lIns="64000" tIns="64000" rIns="64000" bIns="64000" anchor="ctr" anchorCtr="0">
                          <a:noAutofit/>
                        </wps:bodyPr>
                      </wps:wsp>
                      <wps:wsp>
                        <wps:cNvPr id="1295937805" name="Freeform: Shape 1295937805"/>
                        <wps:cNvSpPr/>
                        <wps:spPr>
                          <a:xfrm>
                            <a:off x="1108714" y="936659"/>
                            <a:ext cx="154312" cy="91440"/>
                          </a:xfrm>
                          <a:custGeom>
                            <a:avLst/>
                            <a:gdLst/>
                            <a:ahLst/>
                            <a:cxnLst/>
                            <a:rect l="l" t="t" r="r" b="b"/>
                            <a:pathLst>
                              <a:path w="120000" h="120000" extrusionOk="0">
                                <a:moveTo>
                                  <a:pt x="0" y="60000"/>
                                </a:moveTo>
                                <a:lnTo>
                                  <a:pt x="120000" y="60000"/>
                                </a:lnTo>
                              </a:path>
                            </a:pathLst>
                          </a:custGeom>
                          <a:noFill/>
                          <a:ln w="9525" cap="flat" cmpd="sng">
                            <a:solidFill>
                              <a:srgbClr val="4372C3"/>
                            </a:solidFill>
                            <a:prstDash val="solid"/>
                            <a:miter lim="800000"/>
                            <a:headEnd type="none" w="sm" len="sm"/>
                            <a:tailEnd type="stealth" w="med" len="med"/>
                          </a:ln>
                        </wps:spPr>
                        <wps:txbx>
                          <w:txbxContent>
                            <w:p w14:paraId="3C606721"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95542851" name="Text Box 95542851"/>
                        <wps:cNvSpPr txBox="1"/>
                        <wps:spPr>
                          <a:xfrm>
                            <a:off x="1181248" y="981453"/>
                            <a:ext cx="9245" cy="1850"/>
                          </a:xfrm>
                          <a:prstGeom prst="rect">
                            <a:avLst/>
                          </a:prstGeom>
                          <a:noFill/>
                          <a:ln>
                            <a:noFill/>
                          </a:ln>
                        </wps:spPr>
                        <wps:txbx>
                          <w:txbxContent>
                            <w:p w14:paraId="7F4AEE29" w14:textId="77777777" w:rsidR="006B19BE" w:rsidRDefault="006B19BE" w:rsidP="006B19BE">
                              <w:pPr>
                                <w:spacing w:after="0" w:line="215" w:lineRule="auto"/>
                                <w:jc w:val="center"/>
                                <w:textDirection w:val="btLr"/>
                              </w:pPr>
                            </w:p>
                          </w:txbxContent>
                        </wps:txbx>
                        <wps:bodyPr spcFirstLastPara="1" wrap="square" lIns="12700" tIns="0" rIns="12700" bIns="0" anchor="ctr" anchorCtr="0">
                          <a:noAutofit/>
                        </wps:bodyPr>
                      </wps:wsp>
                      <wps:wsp>
                        <wps:cNvPr id="606680944" name="Rectangle 606680944"/>
                        <wps:cNvSpPr/>
                        <wps:spPr>
                          <a:xfrm>
                            <a:off x="4045" y="741188"/>
                            <a:ext cx="1106469" cy="482380"/>
                          </a:xfrm>
                          <a:prstGeom prst="rect">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14:paraId="1EEB35CC"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2143874879" name="Text Box 2143874879"/>
                        <wps:cNvSpPr txBox="1"/>
                        <wps:spPr>
                          <a:xfrm>
                            <a:off x="4045" y="741188"/>
                            <a:ext cx="1106469" cy="482380"/>
                          </a:xfrm>
                          <a:prstGeom prst="rect">
                            <a:avLst/>
                          </a:prstGeom>
                          <a:noFill/>
                          <a:ln>
                            <a:noFill/>
                          </a:ln>
                        </wps:spPr>
                        <wps:txbx>
                          <w:txbxContent>
                            <w:p w14:paraId="6208CA92" w14:textId="77777777" w:rsidR="006B19BE" w:rsidRPr="008F12B1" w:rsidRDefault="006B19BE" w:rsidP="006B19BE">
                              <w:pPr>
                                <w:spacing w:after="0" w:line="215" w:lineRule="auto"/>
                                <w:jc w:val="center"/>
                                <w:textDirection w:val="btLr"/>
                                <w:rPr>
                                  <w:lang w:val="nl-NL"/>
                                </w:rPr>
                              </w:pPr>
                              <w:r w:rsidRPr="008F12B1">
                                <w:rPr>
                                  <w:rFonts w:ascii="Times New Roman" w:eastAsia="Times New Roman" w:hAnsi="Times New Roman" w:cs="Times New Roman"/>
                                  <w:color w:val="000000"/>
                                  <w:sz w:val="14"/>
                                  <w:lang w:val="nl-NL"/>
                                </w:rPr>
                                <w:t xml:space="preserve">Pengadilan Menerbitkan SKUM Ketua Pengadilan Mengeluarkan Aanmaming serta juru sita memnaggil termohon </w:t>
                              </w:r>
                            </w:p>
                          </w:txbxContent>
                        </wps:txbx>
                        <wps:bodyPr spcFirstLastPara="1" wrap="square" lIns="49775" tIns="49775" rIns="49775" bIns="49775" anchor="ctr" anchorCtr="0">
                          <a:noAutofit/>
                        </wps:bodyPr>
                      </wps:wsp>
                      <wps:wsp>
                        <wps:cNvPr id="822886799" name="Freeform: Shape 822886799"/>
                        <wps:cNvSpPr/>
                        <wps:spPr>
                          <a:xfrm>
                            <a:off x="709471" y="1291639"/>
                            <a:ext cx="1423706" cy="154312"/>
                          </a:xfrm>
                          <a:custGeom>
                            <a:avLst/>
                            <a:gdLst/>
                            <a:ahLst/>
                            <a:cxnLst/>
                            <a:rect l="l" t="t" r="r" b="b"/>
                            <a:pathLst>
                              <a:path w="120000" h="120000" extrusionOk="0">
                                <a:moveTo>
                                  <a:pt x="120000" y="0"/>
                                </a:moveTo>
                                <a:lnTo>
                                  <a:pt x="120000" y="73298"/>
                                </a:lnTo>
                                <a:lnTo>
                                  <a:pt x="0" y="73298"/>
                                </a:lnTo>
                                <a:lnTo>
                                  <a:pt x="0" y="120000"/>
                                </a:lnTo>
                              </a:path>
                            </a:pathLst>
                          </a:custGeom>
                          <a:noFill/>
                          <a:ln w="9525" cap="flat" cmpd="sng">
                            <a:solidFill>
                              <a:srgbClr val="4372C3"/>
                            </a:solidFill>
                            <a:prstDash val="solid"/>
                            <a:miter lim="800000"/>
                            <a:headEnd type="none" w="sm" len="sm"/>
                            <a:tailEnd type="stealth" w="med" len="med"/>
                          </a:ln>
                        </wps:spPr>
                        <wps:txbx>
                          <w:txbxContent>
                            <w:p w14:paraId="4D115726"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487115974" name="Text Box 487115974"/>
                        <wps:cNvSpPr txBox="1"/>
                        <wps:spPr>
                          <a:xfrm>
                            <a:off x="1385433" y="1367870"/>
                            <a:ext cx="71783" cy="1850"/>
                          </a:xfrm>
                          <a:prstGeom prst="rect">
                            <a:avLst/>
                          </a:prstGeom>
                          <a:noFill/>
                          <a:ln>
                            <a:noFill/>
                          </a:ln>
                        </wps:spPr>
                        <wps:txbx>
                          <w:txbxContent>
                            <w:p w14:paraId="6981E371" w14:textId="77777777" w:rsidR="006B19BE" w:rsidRDefault="006B19BE" w:rsidP="006B19BE">
                              <w:pPr>
                                <w:spacing w:after="0" w:line="215" w:lineRule="auto"/>
                                <w:jc w:val="center"/>
                                <w:textDirection w:val="btLr"/>
                              </w:pPr>
                            </w:p>
                          </w:txbxContent>
                        </wps:txbx>
                        <wps:bodyPr spcFirstLastPara="1" wrap="square" lIns="12700" tIns="0" rIns="12700" bIns="0" anchor="ctr" anchorCtr="0">
                          <a:noAutofit/>
                        </wps:bodyPr>
                      </wps:wsp>
                      <wps:wsp>
                        <wps:cNvPr id="1342669850" name="Rectangle 1342669850"/>
                        <wps:cNvSpPr/>
                        <wps:spPr>
                          <a:xfrm>
                            <a:off x="1295427" y="671318"/>
                            <a:ext cx="1675501" cy="622121"/>
                          </a:xfrm>
                          <a:prstGeom prst="rect">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14:paraId="7A231569"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2057307004" name="Text Box 2057307004"/>
                        <wps:cNvSpPr txBox="1"/>
                        <wps:spPr>
                          <a:xfrm>
                            <a:off x="1295427" y="671318"/>
                            <a:ext cx="1675501" cy="622121"/>
                          </a:xfrm>
                          <a:prstGeom prst="rect">
                            <a:avLst/>
                          </a:prstGeom>
                          <a:noFill/>
                          <a:ln>
                            <a:noFill/>
                          </a:ln>
                        </wps:spPr>
                        <wps:txbx>
                          <w:txbxContent>
                            <w:p w14:paraId="2D400AF2" w14:textId="77777777" w:rsidR="006B19BE" w:rsidRDefault="006B19BE" w:rsidP="006B19BE">
                              <w:pPr>
                                <w:spacing w:after="0" w:line="215" w:lineRule="auto"/>
                                <w:textDirection w:val="btLr"/>
                              </w:pPr>
                              <w:r>
                                <w:rPr>
                                  <w:rFonts w:ascii="Times New Roman" w:eastAsia="Times New Roman" w:hAnsi="Times New Roman" w:cs="Times New Roman"/>
                                  <w:color w:val="000000"/>
                                  <w:sz w:val="14"/>
                                </w:rPr>
                                <w:t xml:space="preserve">Ketua Pengadilan memberi peringatan termohon untuk melaksankan Putusan Paling lama 8 hari </w:t>
                              </w:r>
                            </w:p>
                            <w:p w14:paraId="0CF0B27F" w14:textId="77777777" w:rsidR="006B19BE" w:rsidRDefault="006B19BE" w:rsidP="006B19BE">
                              <w:pPr>
                                <w:spacing w:before="49" w:after="0" w:line="215" w:lineRule="auto"/>
                                <w:ind w:left="90" w:firstLine="70"/>
                                <w:textDirection w:val="btLr"/>
                              </w:pPr>
                              <w:r>
                                <w:rPr>
                                  <w:rFonts w:ascii="Times New Roman" w:eastAsia="Times New Roman" w:hAnsi="Times New Roman" w:cs="Times New Roman"/>
                                  <w:color w:val="000000"/>
                                  <w:sz w:val="14"/>
                                </w:rPr>
                                <w:t xml:space="preserve">Dalam 8 hari Termohon tidak melaksankan kewajiabnnya </w:t>
                              </w:r>
                            </w:p>
                          </w:txbxContent>
                        </wps:txbx>
                        <wps:bodyPr spcFirstLastPara="1" wrap="square" lIns="49775" tIns="49775" rIns="49775" bIns="49775" anchor="t" anchorCtr="0">
                          <a:noAutofit/>
                        </wps:bodyPr>
                      </wps:wsp>
                      <wps:wsp>
                        <wps:cNvPr id="1085099454" name="Rectangle 1085099454"/>
                        <wps:cNvSpPr/>
                        <wps:spPr>
                          <a:xfrm>
                            <a:off x="4045" y="1478352"/>
                            <a:ext cx="1410851" cy="555403"/>
                          </a:xfrm>
                          <a:prstGeom prst="rect">
                            <a:avLst/>
                          </a:prstGeom>
                          <a:gradFill>
                            <a:gsLst>
                              <a:gs pos="0">
                                <a:srgbClr val="5E81C9"/>
                              </a:gs>
                              <a:gs pos="50000">
                                <a:srgbClr val="3B70C9"/>
                              </a:gs>
                              <a:gs pos="100000">
                                <a:srgbClr val="2E60B8"/>
                              </a:gs>
                            </a:gsLst>
                            <a:lin ang="5400000" scaled="0"/>
                          </a:gradFill>
                          <a:ln>
                            <a:noFill/>
                          </a:ln>
                          <a:effectLst>
                            <a:outerShdw blurRad="57150" dist="19050" dir="5400000" algn="ctr" rotWithShape="0">
                              <a:srgbClr val="000000">
                                <a:alpha val="62745"/>
                              </a:srgbClr>
                            </a:outerShdw>
                          </a:effectLst>
                        </wps:spPr>
                        <wps:txbx>
                          <w:txbxContent>
                            <w:p w14:paraId="53BC61C3" w14:textId="77777777" w:rsidR="006B19BE" w:rsidRDefault="006B19BE" w:rsidP="006B19BE">
                              <w:pPr>
                                <w:spacing w:after="0" w:line="240" w:lineRule="auto"/>
                                <w:textDirection w:val="btLr"/>
                              </w:pPr>
                            </w:p>
                          </w:txbxContent>
                        </wps:txbx>
                        <wps:bodyPr spcFirstLastPara="1" wrap="square" lIns="91425" tIns="91425" rIns="91425" bIns="91425" anchor="ctr" anchorCtr="0">
                          <a:noAutofit/>
                        </wps:bodyPr>
                      </wps:wsp>
                      <wps:wsp>
                        <wps:cNvPr id="327102973" name="Text Box 327102973"/>
                        <wps:cNvSpPr txBox="1"/>
                        <wps:spPr>
                          <a:xfrm>
                            <a:off x="4045" y="1478352"/>
                            <a:ext cx="1410851" cy="555403"/>
                          </a:xfrm>
                          <a:prstGeom prst="rect">
                            <a:avLst/>
                          </a:prstGeom>
                          <a:noFill/>
                          <a:ln>
                            <a:noFill/>
                          </a:ln>
                        </wps:spPr>
                        <wps:txbx>
                          <w:txbxContent>
                            <w:p w14:paraId="697299F3" w14:textId="77777777" w:rsidR="006B19BE" w:rsidRPr="008F12B1" w:rsidRDefault="006B19BE" w:rsidP="006B19BE">
                              <w:pPr>
                                <w:spacing w:after="0" w:line="215" w:lineRule="auto"/>
                                <w:jc w:val="center"/>
                                <w:textDirection w:val="btLr"/>
                                <w:rPr>
                                  <w:lang w:val="nl-NL"/>
                                </w:rPr>
                              </w:pPr>
                              <w:r w:rsidRPr="008F12B1">
                                <w:rPr>
                                  <w:rFonts w:ascii="Times New Roman" w:eastAsia="Times New Roman" w:hAnsi="Times New Roman" w:cs="Times New Roman"/>
                                  <w:color w:val="000000"/>
                                  <w:sz w:val="18"/>
                                  <w:lang w:val="nl-NL"/>
                                </w:rPr>
                                <w:t xml:space="preserve">Ketua Pengadilan menetapkan tanggal pelaksanaan pengosongan/ eksekusi </w:t>
                              </w:r>
                            </w:p>
                          </w:txbxContent>
                        </wps:txbx>
                        <wps:bodyPr spcFirstLastPara="1" wrap="square" lIns="64000" tIns="64000" rIns="64000" bIns="64000" anchor="ctr" anchorCtr="0">
                          <a:noAutofit/>
                        </wps:bodyPr>
                      </wps:wsp>
                    </wpg:wgp>
                  </a:graphicData>
                </a:graphic>
              </wp:anchor>
            </w:drawing>
          </mc:Choice>
          <mc:Fallback>
            <w:pict>
              <v:group w14:anchorId="6AC0E59E" id="Group 65" o:spid="_x0000_s1063" style="position:absolute;left:0;text-align:left;margin-left:41.8pt;margin-top:23.7pt;width:229.5pt;height:154.65pt;z-index:251660288;mso-position-horizontal-relative:text;mso-position-vertical-relative:text" coordorigin="40" coordsize="29668,2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">
                <v:shape id="Freeform: Shape 188564769" o:spid="_x0000_s1064" style="position:absolute;left:8289;top:1954;width:1316;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" adj="-11796480,,5400" path="m,60000r75595,l75595,65280r44405,e" filled="f" strokecolor="#4372c3">
                  <v:stroke startarrowwidth="narrow" startarrowlength="short" endarrow="classic" joinstyle="miter"/>
                  <v:formulas/>
                  <v:path arrowok="t" o:extrusionok="f" o:connecttype="custom" textboxrect="0,0,120000,120000"/>
                  <v:textbox inset="2.53958mm,2.53958mm,2.53958mm,2.53958mm">
                    <w:txbxContent>
                      <w:p w14:paraId="2FC48385" w14:textId="77777777" w:rsidR="006B19BE" w:rsidRDefault="006B19BE" w:rsidP="006B19BE">
                        <w:pPr>
                          <w:spacing w:after="0" w:line="240" w:lineRule="auto"/>
                          <w:textDirection w:val="btLr"/>
                        </w:pPr>
                      </w:p>
                    </w:txbxContent>
                  </v:textbox>
                </v:shape>
                <v:shape id="Text Box 1493304753" o:spid="_x0000_s1065" type="#_x0000_t202" style="position:absolute;left:8906;top:2402;width:81;height: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" filled="f" stroked="f">
                  <v:textbox inset="1pt,0,1pt,0">
                    <w:txbxContent>
                      <w:p w14:paraId="24127135" w14:textId="77777777" w:rsidR="006B19BE" w:rsidRDefault="006B19BE" w:rsidP="006B19BE">
                        <w:pPr>
                          <w:spacing w:after="0" w:line="215" w:lineRule="auto"/>
                          <w:jc w:val="center"/>
                          <w:textDirection w:val="btLr"/>
                        </w:pPr>
                      </w:p>
                    </w:txbxContent>
                  </v:textbox>
                </v:shape>
                <v:rect id="Rectangle 1788070596" o:spid="_x0000_s1066" style="position:absolute;left:267;width:8040;height:4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" fillcolor="#5e81c9" stroked="f">
                  <v:fill color2="#2e60b8" colors="0 #5e81c9;.5 #3b70c9;1 #2e60b8" focus="100%" type="gradient">
                    <o:fill v:ext="view" type="gradientUnscaled"/>
                  </v:fill>
                  <v:shadow on="t" color="black" opacity="41120f" offset="0,1.5pt"/>
                  <v:textbox inset="2.53958mm,2.53958mm,2.53958mm,2.53958mm">
                    <w:txbxContent>
                      <w:p w14:paraId="4623A857" w14:textId="77777777" w:rsidR="006B19BE" w:rsidRDefault="006B19BE" w:rsidP="006B19BE">
                        <w:pPr>
                          <w:spacing w:after="0" w:line="240" w:lineRule="auto"/>
                          <w:textDirection w:val="btLr"/>
                        </w:pPr>
                      </w:p>
                    </w:txbxContent>
                  </v:textbox>
                </v:rect>
                <v:shape id="Text Box 1958812527" o:spid="_x0000_s1067" type="#_x0000_t202" style="position:absolute;left:267;width:8040;height:4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" filled="f" stroked="f">
                  <v:textbox inset="1.975mm,1.975mm,1.975mm,1.975mm">
                    <w:txbxContent>
                      <w:p w14:paraId="07D6CABF"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20"/>
                          </w:rPr>
                          <w:t xml:space="preserve">Permohonan Eksekusi </w:t>
                        </w:r>
                      </w:p>
                    </w:txbxContent>
                  </v:textbox>
                </v:shape>
                <v:shape id="Freeform: Shape 1336796261" o:spid="_x0000_s1068" style="position:absolute;left:17950;top:1994;width:1544;height:915;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0B4E9D88" w14:textId="77777777" w:rsidR="006B19BE" w:rsidRDefault="006B19BE" w:rsidP="006B19BE">
                        <w:pPr>
                          <w:spacing w:after="0" w:line="240" w:lineRule="auto"/>
                          <w:textDirection w:val="btLr"/>
                        </w:pPr>
                      </w:p>
                    </w:txbxContent>
                  </v:textbox>
                </v:shape>
                <v:shape id="Text Box 904370677" o:spid="_x0000_s1069" type="#_x0000_t202" style="position:absolute;left:18676;top:2442;width:92;height: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" filled="f" stroked="f">
                  <v:textbox inset="1pt,0,1pt,0">
                    <w:txbxContent>
                      <w:p w14:paraId="6C713CE9" w14:textId="77777777" w:rsidR="006B19BE" w:rsidRDefault="006B19BE" w:rsidP="006B19BE">
                        <w:pPr>
                          <w:spacing w:after="0" w:line="215" w:lineRule="auto"/>
                          <w:jc w:val="center"/>
                          <w:textDirection w:val="btLr"/>
                        </w:pPr>
                      </w:p>
                    </w:txbxContent>
                  </v:textbox>
                </v:shape>
                <v:rect id="Rectangle 320758663" o:spid="_x0000_s1070" style="position:absolute;left:9929;top:40;width:8039;height:4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" fillcolor="#5e81c9" stroked="f">
                  <v:fill color2="#2e60b8" colors="0 #5e81c9;.5 #3b70c9;1 #2e60b8" focus="100%" type="gradient">
                    <o:fill v:ext="view" type="gradientUnscaled"/>
                  </v:fill>
                  <v:shadow on="t" color="black" opacity="41120f" offset="0,1.5pt"/>
                  <v:textbox inset="2.53958mm,2.53958mm,2.53958mm,2.53958mm">
                    <w:txbxContent>
                      <w:p w14:paraId="17385A9A" w14:textId="77777777" w:rsidR="006B19BE" w:rsidRDefault="006B19BE" w:rsidP="006B19BE">
                        <w:pPr>
                          <w:spacing w:after="0" w:line="240" w:lineRule="auto"/>
                          <w:textDirection w:val="btLr"/>
                        </w:pPr>
                      </w:p>
                    </w:txbxContent>
                  </v:textbox>
                </v:rect>
                <v:shape id="Text Box 144143002" o:spid="_x0000_s1071" type="#_x0000_t202" style="position:absolute;left:9929;top:40;width:8039;height:4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" filled="f" stroked="f">
                  <v:textbox inset="1.77778mm,1.77778mm,1.77778mm,1.77778mm">
                    <w:txbxContent>
                      <w:p w14:paraId="46A9A41E"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Panitera Membuat Resume telaah Eksekusi </w:t>
                        </w:r>
                      </w:p>
                    </w:txbxContent>
                  </v:textbox>
                </v:shape>
                <v:shape id="Freeform: Shape 380813049" o:spid="_x0000_s1072" style="position:absolute;left:5572;top:4846;width:18799;height:224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" adj="-11796480,,5400" path="m120000,r,69153l,69153r,50847e" filled="f" strokecolor="#4372c3">
                  <v:stroke startarrowwidth="narrow" startarrowlength="short" endarrow="classic" joinstyle="miter"/>
                  <v:formulas/>
                  <v:path arrowok="t" o:extrusionok="f" o:connecttype="custom" textboxrect="0,0,120000,120000"/>
                  <v:textbox inset="2.53958mm,2.53958mm,2.53958mm,2.53958mm">
                    <w:txbxContent>
                      <w:p w14:paraId="16AC98C7" w14:textId="77777777" w:rsidR="006B19BE" w:rsidRDefault="006B19BE" w:rsidP="006B19BE">
                        <w:pPr>
                          <w:spacing w:after="0" w:line="240" w:lineRule="auto"/>
                          <w:textDirection w:val="btLr"/>
                        </w:pPr>
                      </w:p>
                    </w:txbxContent>
                  </v:textbox>
                </v:shape>
                <v:shape id="Text Box 2073649256" o:spid="_x0000_s1073" type="#_x0000_t202" style="position:absolute;left:14498;top:5957;width:948;height: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" filled="f" stroked="f">
                  <v:textbox inset="1pt,0,1pt,0">
                    <w:txbxContent>
                      <w:p w14:paraId="6CC52CD6" w14:textId="77777777" w:rsidR="006B19BE" w:rsidRDefault="006B19BE" w:rsidP="006B19BE">
                        <w:pPr>
                          <w:spacing w:after="0" w:line="215" w:lineRule="auto"/>
                          <w:jc w:val="center"/>
                          <w:textDirection w:val="btLr"/>
                        </w:pPr>
                      </w:p>
                    </w:txbxContent>
                  </v:textbox>
                </v:shape>
                <v:rect id="Rectangle 1738365196" o:spid="_x0000_s1074" style="position:absolute;left:19818;top:40;width:9107;height:4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" fillcolor="#5e81c9" stroked="f">
                  <v:fill color2="#2e60b8" colors="0 #5e81c9;.5 #3b70c9;1 #2e60b8" focus="100%" type="gradient">
                    <o:fill v:ext="view" type="gradientUnscaled"/>
                  </v:fill>
                  <v:shadow on="t" color="black" opacity="41120f" offset="0,1.5pt"/>
                  <v:textbox inset="2.53958mm,2.53958mm,2.53958mm,2.53958mm">
                    <w:txbxContent>
                      <w:p w14:paraId="76A9D6EF" w14:textId="77777777" w:rsidR="006B19BE" w:rsidRDefault="006B19BE" w:rsidP="006B19BE">
                        <w:pPr>
                          <w:spacing w:after="0" w:line="240" w:lineRule="auto"/>
                          <w:textDirection w:val="btLr"/>
                        </w:pPr>
                      </w:p>
                    </w:txbxContent>
                  </v:textbox>
                </v:rect>
                <v:shape id="Text Box 1131766781" o:spid="_x0000_s1075" type="#_x0000_t202" style="position:absolute;left:19818;top:40;width:9107;height:4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" filled="f" stroked="f">
                  <v:textbox inset="1.77778mm,1.77778mm,1.77778mm,1.77778mm">
                    <w:txbxContent>
                      <w:p w14:paraId="7368EE63" w14:textId="77777777" w:rsidR="006B19BE" w:rsidRDefault="006B19BE" w:rsidP="006B19BE">
                        <w:pPr>
                          <w:spacing w:after="0" w:line="215" w:lineRule="auto"/>
                          <w:jc w:val="center"/>
                          <w:textDirection w:val="btLr"/>
                        </w:pPr>
                        <w:r>
                          <w:rPr>
                            <w:rFonts w:ascii="Times New Roman" w:eastAsia="Times New Roman" w:hAnsi="Times New Roman" w:cs="Times New Roman"/>
                            <w:color w:val="000000"/>
                            <w:sz w:val="18"/>
                          </w:rPr>
                          <w:t xml:space="preserve">Pengadilan menginformasikan resume telaah eksekusi </w:t>
                        </w:r>
                      </w:p>
                    </w:txbxContent>
                  </v:textbox>
                </v:shape>
                <v:shape id="Freeform: Shape 1295937805" o:spid="_x0000_s1076" style="position:absolute;left:11087;top:9366;width:1543;height:91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" adj="-11796480,,5400" path="m,60000r120000,e" filled="f" strokecolor="#4372c3">
                  <v:stroke startarrowwidth="narrow" startarrowlength="short" endarrow="classic" joinstyle="miter"/>
                  <v:formulas/>
                  <v:path arrowok="t" o:extrusionok="f" o:connecttype="custom" textboxrect="0,0,120000,120000"/>
                  <v:textbox inset="2.53958mm,2.53958mm,2.53958mm,2.53958mm">
                    <w:txbxContent>
                      <w:p w14:paraId="3C606721" w14:textId="77777777" w:rsidR="006B19BE" w:rsidRDefault="006B19BE" w:rsidP="006B19BE">
                        <w:pPr>
                          <w:spacing w:after="0" w:line="240" w:lineRule="auto"/>
                          <w:textDirection w:val="btLr"/>
                        </w:pPr>
                      </w:p>
                    </w:txbxContent>
                  </v:textbox>
                </v:shape>
                <v:shape id="Text Box 95542851" o:spid="_x0000_s1077" type="#_x0000_t202" style="position:absolute;left:11812;top:9814;width:92;height: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" filled="f" stroked="f">
                  <v:textbox inset="1pt,0,1pt,0">
                    <w:txbxContent>
                      <w:p w14:paraId="7F4AEE29" w14:textId="77777777" w:rsidR="006B19BE" w:rsidRDefault="006B19BE" w:rsidP="006B19BE">
                        <w:pPr>
                          <w:spacing w:after="0" w:line="215" w:lineRule="auto"/>
                          <w:jc w:val="center"/>
                          <w:textDirection w:val="btLr"/>
                        </w:pPr>
                      </w:p>
                    </w:txbxContent>
                  </v:textbox>
                </v:shape>
                <v:rect id="Rectangle 606680944" o:spid="_x0000_s1078" style="position:absolute;left:40;top:7411;width:11065;height:4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" fillcolor="#5e81c9" stroked="f">
                  <v:fill color2="#2e60b8" colors="0 #5e81c9;.5 #3b70c9;1 #2e60b8" focus="100%" type="gradient">
                    <o:fill v:ext="view" type="gradientUnscaled"/>
                  </v:fill>
                  <v:shadow on="t" color="black" opacity="41120f" offset="0,1.5pt"/>
                  <v:textbox inset="2.53958mm,2.53958mm,2.53958mm,2.53958mm">
                    <w:txbxContent>
                      <w:p w14:paraId="1EEB35CC" w14:textId="77777777" w:rsidR="006B19BE" w:rsidRDefault="006B19BE" w:rsidP="006B19BE">
                        <w:pPr>
                          <w:spacing w:after="0" w:line="240" w:lineRule="auto"/>
                          <w:textDirection w:val="btLr"/>
                        </w:pPr>
                      </w:p>
                    </w:txbxContent>
                  </v:textbox>
                </v:rect>
                <v:shape id="Text Box 2143874879" o:spid="_x0000_s1079" type="#_x0000_t202" style="position:absolute;left:40;top:7411;width:11065;height:4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" filled="f" stroked="f">
                  <v:textbox inset="1.3826mm,1.3826mm,1.3826mm,1.3826mm">
                    <w:txbxContent>
                      <w:p w14:paraId="6208CA92" w14:textId="77777777" w:rsidR="006B19BE" w:rsidRPr="008F12B1" w:rsidRDefault="006B19BE" w:rsidP="006B19BE">
                        <w:pPr>
                          <w:spacing w:after="0" w:line="215" w:lineRule="auto"/>
                          <w:jc w:val="center"/>
                          <w:textDirection w:val="btLr"/>
                          <w:rPr>
                            <w:lang w:val="nl-NL"/>
                          </w:rPr>
                        </w:pPr>
                        <w:r w:rsidRPr="008F12B1">
                          <w:rPr>
                            <w:rFonts w:ascii="Times New Roman" w:eastAsia="Times New Roman" w:hAnsi="Times New Roman" w:cs="Times New Roman"/>
                            <w:color w:val="000000"/>
                            <w:sz w:val="14"/>
                            <w:lang w:val="nl-NL"/>
                          </w:rPr>
                          <w:t xml:space="preserve">Pengadilan Menerbitkan SKUM Ketua Pengadilan Mengeluarkan Aanmaming serta juru sita memnaggil termohon </w:t>
                        </w:r>
                      </w:p>
                    </w:txbxContent>
                  </v:textbox>
                </v:shape>
                <v:shape id="Freeform: Shape 822886799" o:spid="_x0000_s1080" style="position:absolute;left:7094;top:12916;width:14237;height:154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" adj="-11796480,,5400" path="m120000,r,73298l,73298r,46702e" filled="f" strokecolor="#4372c3">
                  <v:stroke startarrowwidth="narrow" startarrowlength="short" endarrow="classic" joinstyle="miter"/>
                  <v:formulas/>
                  <v:path arrowok="t" o:extrusionok="f" o:connecttype="custom" textboxrect="0,0,120000,120000"/>
                  <v:textbox inset="2.53958mm,2.53958mm,2.53958mm,2.53958mm">
                    <w:txbxContent>
                      <w:p w14:paraId="4D115726" w14:textId="77777777" w:rsidR="006B19BE" w:rsidRDefault="006B19BE" w:rsidP="006B19BE">
                        <w:pPr>
                          <w:spacing w:after="0" w:line="240" w:lineRule="auto"/>
                          <w:textDirection w:val="btLr"/>
                        </w:pPr>
                      </w:p>
                    </w:txbxContent>
                  </v:textbox>
                </v:shape>
                <v:shape id="Text Box 487115974" o:spid="_x0000_s1081" type="#_x0000_t202" style="position:absolute;left:13854;top:13678;width:718;height: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" filled="f" stroked="f">
                  <v:textbox inset="1pt,0,1pt,0">
                    <w:txbxContent>
                      <w:p w14:paraId="6981E371" w14:textId="77777777" w:rsidR="006B19BE" w:rsidRDefault="006B19BE" w:rsidP="006B19BE">
                        <w:pPr>
                          <w:spacing w:after="0" w:line="215" w:lineRule="auto"/>
                          <w:jc w:val="center"/>
                          <w:textDirection w:val="btLr"/>
                        </w:pPr>
                      </w:p>
                    </w:txbxContent>
                  </v:textbox>
                </v:shape>
                <v:rect id="Rectangle 1342669850" o:spid="_x0000_s1082" style="position:absolute;left:12954;top:6713;width:16755;height:6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" fillcolor="#5e81c9" stroked="f">
                  <v:fill color2="#2e60b8" colors="0 #5e81c9;.5 #3b70c9;1 #2e60b8" focus="100%" type="gradient">
                    <o:fill v:ext="view" type="gradientUnscaled"/>
                  </v:fill>
                  <v:shadow on="t" color="black" opacity="41120f" offset="0,1.5pt"/>
                  <v:textbox inset="2.53958mm,2.53958mm,2.53958mm,2.53958mm">
                    <w:txbxContent>
                      <w:p w14:paraId="7A231569" w14:textId="77777777" w:rsidR="006B19BE" w:rsidRDefault="006B19BE" w:rsidP="006B19BE">
                        <w:pPr>
                          <w:spacing w:after="0" w:line="240" w:lineRule="auto"/>
                          <w:textDirection w:val="btLr"/>
                        </w:pPr>
                      </w:p>
                    </w:txbxContent>
                  </v:textbox>
                </v:rect>
                <v:shape id="Text Box 2057307004" o:spid="_x0000_s1083" type="#_x0000_t202" style="position:absolute;left:12954;top:6713;width:16755;height:6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" filled="f" stroked="f">
                  <v:textbox inset="1.3826mm,1.3826mm,1.3826mm,1.3826mm">
                    <w:txbxContent>
                      <w:p w14:paraId="2D400AF2" w14:textId="77777777" w:rsidR="006B19BE" w:rsidRDefault="006B19BE" w:rsidP="006B19BE">
                        <w:pPr>
                          <w:spacing w:after="0" w:line="215" w:lineRule="auto"/>
                          <w:textDirection w:val="btLr"/>
                        </w:pPr>
                        <w:r>
                          <w:rPr>
                            <w:rFonts w:ascii="Times New Roman" w:eastAsia="Times New Roman" w:hAnsi="Times New Roman" w:cs="Times New Roman"/>
                            <w:color w:val="000000"/>
                            <w:sz w:val="14"/>
                          </w:rPr>
                          <w:t xml:space="preserve">Ketua Pengadilan memberi peringatan termohon untuk melaksankan Putusan Paling lama 8 hari </w:t>
                        </w:r>
                      </w:p>
                      <w:p w14:paraId="0CF0B27F" w14:textId="77777777" w:rsidR="006B19BE" w:rsidRDefault="006B19BE" w:rsidP="006B19BE">
                        <w:pPr>
                          <w:spacing w:before="49" w:after="0" w:line="215" w:lineRule="auto"/>
                          <w:ind w:left="90" w:firstLine="70"/>
                          <w:textDirection w:val="btLr"/>
                        </w:pPr>
                        <w:r>
                          <w:rPr>
                            <w:rFonts w:ascii="Times New Roman" w:eastAsia="Times New Roman" w:hAnsi="Times New Roman" w:cs="Times New Roman"/>
                            <w:color w:val="000000"/>
                            <w:sz w:val="14"/>
                          </w:rPr>
                          <w:t xml:space="preserve">Dalam 8 hari Termohon tidak melaksankan kewajiabnnya </w:t>
                        </w:r>
                      </w:p>
                    </w:txbxContent>
                  </v:textbox>
                </v:shape>
                <v:rect id="Rectangle 1085099454" o:spid="_x0000_s1084" style="position:absolute;left:40;top:14783;width:14108;height:5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" fillcolor="#5e81c9" stroked="f">
                  <v:fill color2="#2e60b8" colors="0 #5e81c9;.5 #3b70c9;1 #2e60b8" focus="100%" type="gradient">
                    <o:fill v:ext="view" type="gradientUnscaled"/>
                  </v:fill>
                  <v:shadow on="t" color="black" opacity="41120f" offset="0,1.5pt"/>
                  <v:textbox inset="2.53958mm,2.53958mm,2.53958mm,2.53958mm">
                    <w:txbxContent>
                      <w:p w14:paraId="53BC61C3" w14:textId="77777777" w:rsidR="006B19BE" w:rsidRDefault="006B19BE" w:rsidP="006B19BE">
                        <w:pPr>
                          <w:spacing w:after="0" w:line="240" w:lineRule="auto"/>
                          <w:textDirection w:val="btLr"/>
                        </w:pPr>
                      </w:p>
                    </w:txbxContent>
                  </v:textbox>
                </v:rect>
                <v:shape id="Text Box 327102973" o:spid="_x0000_s1085" type="#_x0000_t202" style="position:absolute;left:40;top:14783;width:14108;height:5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" filled="f" stroked="f">
                  <v:textbox inset="1.77778mm,1.77778mm,1.77778mm,1.77778mm">
                    <w:txbxContent>
                      <w:p w14:paraId="697299F3" w14:textId="77777777" w:rsidR="006B19BE" w:rsidRPr="008F12B1" w:rsidRDefault="006B19BE" w:rsidP="006B19BE">
                        <w:pPr>
                          <w:spacing w:after="0" w:line="215" w:lineRule="auto"/>
                          <w:jc w:val="center"/>
                          <w:textDirection w:val="btLr"/>
                          <w:rPr>
                            <w:lang w:val="nl-NL"/>
                          </w:rPr>
                        </w:pPr>
                        <w:r w:rsidRPr="008F12B1">
                          <w:rPr>
                            <w:rFonts w:ascii="Times New Roman" w:eastAsia="Times New Roman" w:hAnsi="Times New Roman" w:cs="Times New Roman"/>
                            <w:color w:val="000000"/>
                            <w:sz w:val="18"/>
                            <w:lang w:val="nl-NL"/>
                          </w:rPr>
                          <w:t xml:space="preserve">Ketua Pengadilan menetapkan tanggal pelaksanaan pengosongan/ eksekusi </w:t>
                        </w:r>
                      </w:p>
                    </w:txbxContent>
                  </v:textbox>
                </v:shape>
                <w10:wrap type="topAndBottom"/>
              </v:group>
            </w:pict>
          </mc:Fallback>
        </mc:AlternateContent>
      </w:r>
      <w:r w:rsidRPr="008F12B1">
        <w:rPr>
          <w:rFonts w:asciiTheme="majorBidi" w:eastAsia="Times New Roman" w:hAnsiTheme="majorBidi" w:cstheme="majorBidi"/>
          <w:b/>
          <w:color w:val="000000"/>
          <w:lang w:val="nl-NL"/>
        </w:rPr>
        <w:t>Proses Eksekusi</w:t>
      </w:r>
    </w:p>
    <w:p w14:paraId="51D072C7" w14:textId="77777777" w:rsidR="006B19BE" w:rsidRPr="008F12B1" w:rsidRDefault="006B19BE" w:rsidP="006B19BE">
      <w:pPr>
        <w:spacing w:after="0"/>
        <w:rPr>
          <w:rFonts w:asciiTheme="majorBidi" w:eastAsia="Times New Roman" w:hAnsiTheme="majorBidi" w:cstheme="majorBidi"/>
          <w:b/>
          <w:lang w:val="nl-NL"/>
        </w:rPr>
      </w:pPr>
    </w:p>
    <w:p w14:paraId="44D01C80" w14:textId="77777777" w:rsidR="006B19BE" w:rsidRPr="008F12B1" w:rsidRDefault="006B19BE" w:rsidP="006B19BE">
      <w:pPr>
        <w:pBdr>
          <w:top w:val="nil"/>
          <w:left w:val="nil"/>
          <w:bottom w:val="nil"/>
          <w:right w:val="nil"/>
          <w:between w:val="nil"/>
        </w:pBdr>
        <w:spacing w:after="0"/>
        <w:ind w:left="709"/>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Berdasarkan hasil wawancara penulis dengan salah satu hakim di pengadilan negeri Kendal Bapak Bustaruddin,</w:t>
      </w: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 xml:space="preserve">bahwa karena ini sudah masuk ke ranah perdata jadi harus ada permohonan terkait eksekusi dan nanti harus diajukan permohonan dulu ke pengadilan, tetapi juga biasanya hakim itu langsung kecuali terdapat putusan pengadilan yang mengatakan bahwa adanya wanprestasi maka terhadap </w:t>
      </w:r>
      <w:r w:rsidRPr="008F12B1">
        <w:rPr>
          <w:rFonts w:asciiTheme="majorBidi" w:eastAsia="Times New Roman" w:hAnsiTheme="majorBidi" w:cstheme="majorBidi"/>
          <w:lang w:val="nl-NL"/>
        </w:rPr>
        <w:t>agunan</w:t>
      </w:r>
      <w:r w:rsidRPr="008F12B1">
        <w:rPr>
          <w:rFonts w:asciiTheme="majorBidi" w:eastAsia="Times New Roman" w:hAnsiTheme="majorBidi" w:cstheme="majorBidi"/>
          <w:color w:val="000000"/>
          <w:lang w:val="nl-NL"/>
        </w:rPr>
        <w:t xml:space="preserve"> itu diminta, dan meminta surat permohonan secara tertulis tetapi yang melaksanakan lelang itu ialah KPKNL pejabat lelang. Kecuali putusan perkara yang perbuatan </w:t>
      </w:r>
      <w:r w:rsidRPr="008F12B1">
        <w:rPr>
          <w:rFonts w:asciiTheme="majorBidi" w:eastAsia="Times New Roman" w:hAnsiTheme="majorBidi" w:cstheme="majorBidi"/>
          <w:lang w:val="nl-NL"/>
        </w:rPr>
        <w:t>melawan</w:t>
      </w:r>
      <w:r w:rsidRPr="008F12B1">
        <w:rPr>
          <w:rFonts w:asciiTheme="majorBidi" w:eastAsia="Times New Roman" w:hAnsiTheme="majorBidi" w:cstheme="majorBidi"/>
          <w:color w:val="000000"/>
          <w:lang w:val="nl-NL"/>
        </w:rPr>
        <w:t xml:space="preserve"> hukum </w:t>
      </w:r>
      <w:r w:rsidRPr="008F12B1">
        <w:rPr>
          <w:rFonts w:asciiTheme="majorBidi" w:eastAsia="Times New Roman" w:hAnsiTheme="majorBidi" w:cstheme="majorBidi"/>
          <w:lang w:val="nl-NL"/>
        </w:rPr>
        <w:t>di dalam</w:t>
      </w:r>
      <w:r w:rsidRPr="008F12B1">
        <w:rPr>
          <w:rFonts w:asciiTheme="majorBidi" w:eastAsia="Times New Roman" w:hAnsiTheme="majorBidi" w:cstheme="majorBidi"/>
          <w:color w:val="000000"/>
          <w:lang w:val="nl-NL"/>
        </w:rPr>
        <w:t xml:space="preserve"> isi putusan ada perintah </w:t>
      </w:r>
      <w:r w:rsidRPr="008F12B1">
        <w:rPr>
          <w:rFonts w:asciiTheme="majorBidi" w:eastAsia="Times New Roman" w:hAnsiTheme="majorBidi" w:cstheme="majorBidi"/>
          <w:lang w:val="nl-NL"/>
        </w:rPr>
        <w:t>bahwa</w:t>
      </w:r>
      <w:r w:rsidRPr="008F12B1">
        <w:rPr>
          <w:rFonts w:asciiTheme="majorBidi" w:eastAsia="Times New Roman" w:hAnsiTheme="majorBidi" w:cstheme="majorBidi"/>
          <w:color w:val="000000"/>
          <w:lang w:val="nl-NL"/>
        </w:rPr>
        <w:t xml:space="preserve"> pihak yang kalah di dalam putusan harus </w:t>
      </w:r>
      <w:r w:rsidRPr="008F12B1">
        <w:rPr>
          <w:rFonts w:asciiTheme="majorBidi" w:eastAsia="Times New Roman" w:hAnsiTheme="majorBidi" w:cstheme="majorBidi"/>
          <w:lang w:val="nl-NL"/>
        </w:rPr>
        <w:t>segera</w:t>
      </w:r>
      <w:r w:rsidRPr="008F12B1">
        <w:rPr>
          <w:rFonts w:asciiTheme="majorBidi" w:eastAsia="Times New Roman" w:hAnsiTheme="majorBidi" w:cstheme="majorBidi"/>
          <w:color w:val="000000"/>
          <w:lang w:val="nl-NL"/>
        </w:rPr>
        <w:t xml:space="preserve"> mengosongkan tempat itu, kalau tidak dikosongkan berarti </w:t>
      </w:r>
      <w:r w:rsidRPr="008F12B1">
        <w:rPr>
          <w:rFonts w:asciiTheme="majorBidi" w:eastAsia="Times New Roman" w:hAnsiTheme="majorBidi" w:cstheme="majorBidi"/>
          <w:lang w:val="nl-NL"/>
        </w:rPr>
        <w:t>melakukan</w:t>
      </w:r>
      <w:r w:rsidRPr="008F12B1">
        <w:rPr>
          <w:rFonts w:asciiTheme="majorBidi" w:eastAsia="Times New Roman" w:hAnsiTheme="majorBidi" w:cstheme="majorBidi"/>
          <w:color w:val="000000"/>
          <w:lang w:val="nl-NL"/>
        </w:rPr>
        <w:t xml:space="preserve"> permohonan </w:t>
      </w:r>
      <w:r w:rsidRPr="008F12B1">
        <w:rPr>
          <w:rFonts w:asciiTheme="majorBidi" w:eastAsia="Times New Roman" w:hAnsiTheme="majorBidi" w:cstheme="majorBidi"/>
          <w:lang w:val="nl-NL"/>
        </w:rPr>
        <w:t>eksekusi</w:t>
      </w:r>
      <w:r w:rsidRPr="008F12B1">
        <w:rPr>
          <w:rFonts w:asciiTheme="majorBidi" w:eastAsia="Times New Roman" w:hAnsiTheme="majorBidi" w:cstheme="majorBidi"/>
          <w:color w:val="000000"/>
          <w:lang w:val="nl-NL"/>
        </w:rPr>
        <w:t xml:space="preserve">, kemudian nanti dipanggil penggugat dan tergugat dibicarakan dulu seperti mediasi kalau tidak bisa mengosongkan dengan kesadaran diri atau sukarela maka pengadilan boleh meminta bantuan kepada </w:t>
      </w:r>
      <w:r w:rsidRPr="008F12B1">
        <w:rPr>
          <w:rFonts w:asciiTheme="majorBidi" w:eastAsia="Times New Roman" w:hAnsiTheme="majorBidi" w:cstheme="majorBidi"/>
          <w:lang w:val="nl-NL"/>
        </w:rPr>
        <w:t>aparat</w:t>
      </w:r>
      <w:r w:rsidRPr="008F12B1">
        <w:rPr>
          <w:rFonts w:asciiTheme="majorBidi" w:eastAsia="Times New Roman" w:hAnsiTheme="majorBidi" w:cstheme="majorBidi"/>
          <w:color w:val="000000"/>
          <w:lang w:val="nl-NL"/>
        </w:rPr>
        <w:t xml:space="preserve"> untuk </w:t>
      </w:r>
      <w:r w:rsidRPr="008F12B1">
        <w:rPr>
          <w:rFonts w:asciiTheme="majorBidi" w:eastAsia="Times New Roman" w:hAnsiTheme="majorBidi" w:cstheme="majorBidi"/>
          <w:color w:val="000000"/>
          <w:lang w:val="nl-NL"/>
        </w:rPr>
        <w:lastRenderedPageBreak/>
        <w:t>pembongkaran atau eksekusi dengan paksa (Wawancara 7 Oktober 2024).</w:t>
      </w:r>
      <w:r w:rsidRPr="008F12B1">
        <w:rPr>
          <w:rFonts w:asciiTheme="majorBidi" w:eastAsia="Times New Roman" w:hAnsiTheme="majorBidi" w:cstheme="majorBidi"/>
          <w:color w:val="000000"/>
          <w:vertAlign w:val="superscript"/>
        </w:rPr>
        <w:footnoteReference w:id="69"/>
      </w:r>
    </w:p>
    <w:p w14:paraId="7EE23D07" w14:textId="77777777" w:rsidR="006B19BE" w:rsidRPr="008F12B1" w:rsidRDefault="006B19BE" w:rsidP="006B19BE">
      <w:pPr>
        <w:pStyle w:val="Heading3"/>
        <w:numPr>
          <w:ilvl w:val="3"/>
          <w:numId w:val="20"/>
        </w:numPr>
        <w:spacing w:before="0" w:after="0"/>
        <w:ind w:left="709" w:hanging="283"/>
        <w:jc w:val="both"/>
      </w:pPr>
      <w:bookmarkStart w:id="51" w:name="_tyjcwt" w:colFirst="0" w:colLast="0"/>
      <w:bookmarkStart w:id="52" w:name="_Toc186411409"/>
      <w:bookmarkEnd w:id="51"/>
      <w:r w:rsidRPr="008F12B1">
        <w:t>Hambatan proses eksekusi lelang di Pengadilan Negeri Kendal</w:t>
      </w:r>
      <w:bookmarkEnd w:id="52"/>
      <w:r w:rsidRPr="008F12B1">
        <w:t xml:space="preserve"> </w:t>
      </w:r>
    </w:p>
    <w:p w14:paraId="484C3046" w14:textId="77777777" w:rsidR="006B19BE" w:rsidRPr="008F12B1" w:rsidRDefault="006B19BE" w:rsidP="006B19BE">
      <w:pPr>
        <w:pBdr>
          <w:top w:val="nil"/>
          <w:left w:val="nil"/>
          <w:bottom w:val="nil"/>
          <w:right w:val="nil"/>
          <w:between w:val="nil"/>
        </w:pBdr>
        <w:spacing w:after="0"/>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Dalam pelaksanaan lelang eksekusi hak tanggungan yang </w:t>
      </w:r>
      <w:r w:rsidRPr="008F12B1">
        <w:rPr>
          <w:rFonts w:asciiTheme="majorBidi" w:eastAsia="Times New Roman" w:hAnsiTheme="majorBidi" w:cstheme="majorBidi"/>
        </w:rPr>
        <w:t>dilaksanakan</w:t>
      </w:r>
      <w:r w:rsidRPr="008F12B1">
        <w:rPr>
          <w:rFonts w:asciiTheme="majorBidi" w:eastAsia="Times New Roman" w:hAnsiTheme="majorBidi" w:cstheme="majorBidi"/>
          <w:color w:val="000000"/>
        </w:rPr>
        <w:t xml:space="preserve"> oleh KPKNL sering mendapatkan gugatan yang merasa dirugikan. Kemudian yang menjadi salah satu permasalahan ialah </w:t>
      </w:r>
      <w:r w:rsidRPr="008F12B1">
        <w:rPr>
          <w:rFonts w:asciiTheme="majorBidi" w:eastAsia="Times New Roman" w:hAnsiTheme="majorBidi" w:cstheme="majorBidi"/>
        </w:rPr>
        <w:t>seseorang</w:t>
      </w:r>
      <w:r w:rsidRPr="008F12B1">
        <w:rPr>
          <w:rFonts w:asciiTheme="majorBidi" w:eastAsia="Times New Roman" w:hAnsiTheme="majorBidi" w:cstheme="majorBidi"/>
          <w:color w:val="000000"/>
        </w:rPr>
        <w:t xml:space="preserve"> yang tereksekusi lelang masih menempati atau menguasai atas barang lelang yang sudah laku terjual, jika debitur masih keras untuk menguasai barang lelang yang sudah laku maka pemenang lelang dapat meminta grosse risalah lelang untuk pengosongan lelang yang dilakukan </w:t>
      </w:r>
      <w:r w:rsidRPr="008F12B1">
        <w:rPr>
          <w:rFonts w:asciiTheme="majorBidi" w:eastAsia="Times New Roman" w:hAnsiTheme="majorBidi" w:cstheme="majorBidi"/>
        </w:rPr>
        <w:t>di pengadilan</w:t>
      </w:r>
      <w:r w:rsidRPr="008F12B1">
        <w:rPr>
          <w:rFonts w:asciiTheme="majorBidi" w:eastAsia="Times New Roman" w:hAnsiTheme="majorBidi" w:cstheme="majorBidi"/>
          <w:color w:val="000000"/>
        </w:rPr>
        <w:t xml:space="preserve"> negeri untuk bantuan pengosongan.</w:t>
      </w:r>
      <w:r w:rsidRPr="008F12B1">
        <w:rPr>
          <w:rFonts w:asciiTheme="majorBidi" w:eastAsia="Times New Roman" w:hAnsiTheme="majorBidi" w:cstheme="majorBidi"/>
          <w:color w:val="000000"/>
          <w:vertAlign w:val="superscript"/>
        </w:rPr>
        <w:footnoteReference w:id="70"/>
      </w:r>
      <w:r>
        <w:rPr>
          <w:rFonts w:asciiTheme="majorBidi" w:eastAsia="Times New Roman" w:hAnsiTheme="majorBidi" w:cstheme="majorBidi"/>
          <w:color w:val="000000"/>
        </w:rPr>
        <w:t>Jadi beberapa permasalahan yang m</w:t>
      </w:r>
      <w:r w:rsidRPr="008F12B1">
        <w:rPr>
          <w:rFonts w:asciiTheme="majorBidi" w:eastAsia="Times New Roman" w:hAnsiTheme="majorBidi" w:cstheme="majorBidi"/>
          <w:color w:val="000000"/>
        </w:rPr>
        <w:t>enyebabkan permasalahan tersebut ialah ;</w:t>
      </w:r>
    </w:p>
    <w:p w14:paraId="2DE4DBA7" w14:textId="77777777" w:rsidR="006B19BE" w:rsidRDefault="006B19BE" w:rsidP="006B19BE">
      <w:pPr>
        <w:pStyle w:val="ListParagraph"/>
        <w:numPr>
          <w:ilvl w:val="0"/>
          <w:numId w:val="45"/>
        </w:numPr>
        <w:pBdr>
          <w:top w:val="nil"/>
          <w:left w:val="nil"/>
          <w:bottom w:val="nil"/>
          <w:right w:val="nil"/>
          <w:between w:val="nil"/>
        </w:pBdr>
        <w:spacing w:after="0"/>
        <w:ind w:left="993" w:hanging="284"/>
        <w:jc w:val="both"/>
        <w:rPr>
          <w:rFonts w:asciiTheme="majorBidi" w:eastAsia="Times New Roman" w:hAnsiTheme="majorBidi" w:cstheme="majorBidi"/>
          <w:color w:val="000000"/>
        </w:rPr>
      </w:pPr>
      <w:r w:rsidRPr="00BB7D13">
        <w:rPr>
          <w:rFonts w:asciiTheme="majorBidi" w:eastAsia="Times New Roman" w:hAnsiTheme="majorBidi" w:cstheme="majorBidi"/>
          <w:color w:val="000000"/>
        </w:rPr>
        <w:t>Penguasaan objek lelang masih ditempati oleh debitur atau pemilik jaminan</w:t>
      </w:r>
    </w:p>
    <w:p w14:paraId="3FCB5090" w14:textId="77777777" w:rsidR="006B19BE" w:rsidRDefault="006B19BE" w:rsidP="006B19BE">
      <w:pPr>
        <w:pStyle w:val="ListParagraph"/>
        <w:pBdr>
          <w:top w:val="nil"/>
          <w:left w:val="nil"/>
          <w:bottom w:val="nil"/>
          <w:right w:val="nil"/>
          <w:between w:val="nil"/>
        </w:pBdr>
        <w:spacing w:after="0"/>
        <w:ind w:left="993"/>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BB7D13">
        <w:rPr>
          <w:rFonts w:asciiTheme="majorBidi" w:eastAsia="Times New Roman" w:hAnsiTheme="majorBidi" w:cstheme="majorBidi"/>
          <w:color w:val="000000"/>
        </w:rPr>
        <w:t xml:space="preserve">Dalam permasalah ini terjadi karena pemenang lelang tidak bisa menguasai objek lelang yang dibelinya dikarenakan susahnya untuk pengosongan rumah dan juga biasanya terjadi adanya gugatan dari pihak debitur. </w:t>
      </w:r>
    </w:p>
    <w:p w14:paraId="75DE754F" w14:textId="77777777" w:rsidR="006B19BE" w:rsidRDefault="006B19BE" w:rsidP="006B19BE">
      <w:pPr>
        <w:pStyle w:val="ListParagraph"/>
        <w:numPr>
          <w:ilvl w:val="0"/>
          <w:numId w:val="45"/>
        </w:numPr>
        <w:pBdr>
          <w:top w:val="nil"/>
          <w:left w:val="nil"/>
          <w:bottom w:val="nil"/>
          <w:right w:val="nil"/>
          <w:between w:val="nil"/>
        </w:pBdr>
        <w:spacing w:after="0"/>
        <w:ind w:left="993" w:hanging="284"/>
        <w:jc w:val="both"/>
        <w:rPr>
          <w:rFonts w:asciiTheme="majorBidi" w:eastAsia="Times New Roman" w:hAnsiTheme="majorBidi" w:cstheme="majorBidi"/>
          <w:color w:val="000000"/>
          <w:lang w:val="nl-NL"/>
        </w:rPr>
      </w:pPr>
      <w:r w:rsidRPr="00BB7D13">
        <w:rPr>
          <w:rFonts w:asciiTheme="majorBidi" w:eastAsia="Times New Roman" w:hAnsiTheme="majorBidi" w:cstheme="majorBidi"/>
          <w:color w:val="000000"/>
          <w:lang w:val="nl-NL"/>
        </w:rPr>
        <w:t>Hubungan komunikasi antara pihak perbankan dengan debitur yang kurang baik</w:t>
      </w:r>
    </w:p>
    <w:p w14:paraId="72473F19" w14:textId="77777777" w:rsidR="006B19BE" w:rsidRDefault="006B19BE" w:rsidP="006B19BE">
      <w:pPr>
        <w:pStyle w:val="ListParagraph"/>
        <w:pBdr>
          <w:top w:val="nil"/>
          <w:left w:val="nil"/>
          <w:bottom w:val="nil"/>
          <w:right w:val="nil"/>
          <w:between w:val="nil"/>
        </w:pBdr>
        <w:spacing w:after="0"/>
        <w:ind w:left="993"/>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BB7D13">
        <w:rPr>
          <w:rFonts w:asciiTheme="majorBidi" w:eastAsia="Times New Roman" w:hAnsiTheme="majorBidi" w:cstheme="majorBidi"/>
          <w:color w:val="000000"/>
          <w:lang w:val="nl-NL"/>
        </w:rPr>
        <w:t>Kurangnya komunikasi dari pihak perbankan hal ini sebagai kreditur dengan debitur sesuai kesepakatan yang dibuat dalam sebuah perjanjian berupa perjanjian kredit dimana kreditur yang telah </w:t>
      </w:r>
      <w:r w:rsidRPr="00BB7D13">
        <w:rPr>
          <w:rFonts w:asciiTheme="majorBidi" w:eastAsia="Times New Roman" w:hAnsiTheme="majorBidi" w:cstheme="majorBidi"/>
          <w:lang w:val="nl-NL"/>
        </w:rPr>
        <w:t>memberikan</w:t>
      </w:r>
      <w:r w:rsidRPr="00BB7D13">
        <w:rPr>
          <w:rFonts w:asciiTheme="majorBidi" w:eastAsia="Times New Roman" w:hAnsiTheme="majorBidi" w:cstheme="majorBidi"/>
          <w:color w:val="000000"/>
          <w:lang w:val="nl-NL"/>
        </w:rPr>
        <w:t xml:space="preserve"> sejumlah uang sebagai pinjaman kepada debitur yang </w:t>
      </w:r>
      <w:r w:rsidRPr="00BB7D13">
        <w:rPr>
          <w:rFonts w:asciiTheme="majorBidi" w:eastAsia="Times New Roman" w:hAnsiTheme="majorBidi" w:cstheme="majorBidi"/>
          <w:color w:val="000000"/>
          <w:lang w:val="nl-NL"/>
        </w:rPr>
        <w:lastRenderedPageBreak/>
        <w:t xml:space="preserve">wajib dilunasi dalam jangka waktu tertentu. Dalam perjanjian debitur menjadikan tanah dan atau bangunan miliknya menjadi tanggungan utang. Sesuai perjanjian </w:t>
      </w:r>
      <w:r w:rsidRPr="00BB7D13">
        <w:rPr>
          <w:rFonts w:asciiTheme="majorBidi" w:eastAsia="Times New Roman" w:hAnsiTheme="majorBidi" w:cstheme="majorBidi"/>
          <w:lang w:val="nl-NL"/>
        </w:rPr>
        <w:t>dalam</w:t>
      </w:r>
      <w:r w:rsidRPr="00BB7D13">
        <w:rPr>
          <w:rFonts w:asciiTheme="majorBidi" w:eastAsia="Times New Roman" w:hAnsiTheme="majorBidi" w:cstheme="majorBidi"/>
          <w:color w:val="000000"/>
          <w:lang w:val="nl-NL"/>
        </w:rPr>
        <w:t xml:space="preserve"> hal debitur </w:t>
      </w:r>
      <w:r w:rsidRPr="00BB7D13">
        <w:rPr>
          <w:rFonts w:asciiTheme="majorBidi" w:eastAsia="Times New Roman" w:hAnsiTheme="majorBidi" w:cstheme="majorBidi"/>
          <w:lang w:val="nl-NL"/>
        </w:rPr>
        <w:t>cidera</w:t>
      </w:r>
      <w:r w:rsidRPr="00BB7D13">
        <w:rPr>
          <w:rFonts w:asciiTheme="majorBidi" w:eastAsia="Times New Roman" w:hAnsiTheme="majorBidi" w:cstheme="majorBidi"/>
          <w:color w:val="000000"/>
          <w:lang w:val="nl-NL"/>
        </w:rPr>
        <w:t xml:space="preserve"> janji atau tidak mampu membayar kewajiban </w:t>
      </w:r>
      <w:r w:rsidRPr="00BB7D13">
        <w:rPr>
          <w:rFonts w:asciiTheme="majorBidi" w:eastAsia="Times New Roman" w:hAnsiTheme="majorBidi" w:cstheme="majorBidi"/>
          <w:lang w:val="nl-NL"/>
        </w:rPr>
        <w:t>hutangnya</w:t>
      </w:r>
      <w:r w:rsidRPr="00BB7D13">
        <w:rPr>
          <w:rFonts w:asciiTheme="majorBidi" w:eastAsia="Times New Roman" w:hAnsiTheme="majorBidi" w:cstheme="majorBidi"/>
          <w:color w:val="000000"/>
          <w:lang w:val="nl-NL"/>
        </w:rPr>
        <w:t xml:space="preserve"> maka kreditur dapat melakukan penjualan atas barang jaminan tersebut melalui KPKNL tanpa melalui persetujuan dari pihak debitur.</w:t>
      </w:r>
    </w:p>
    <w:p w14:paraId="324C9566" w14:textId="77777777" w:rsidR="006B19BE" w:rsidRDefault="006B19BE" w:rsidP="006B19BE">
      <w:pPr>
        <w:pStyle w:val="ListParagraph"/>
        <w:numPr>
          <w:ilvl w:val="0"/>
          <w:numId w:val="45"/>
        </w:numPr>
        <w:pBdr>
          <w:top w:val="nil"/>
          <w:left w:val="nil"/>
          <w:bottom w:val="nil"/>
          <w:right w:val="nil"/>
          <w:between w:val="nil"/>
        </w:pBdr>
        <w:spacing w:after="0"/>
        <w:ind w:left="993" w:hanging="284"/>
        <w:jc w:val="both"/>
        <w:rPr>
          <w:rFonts w:asciiTheme="majorBidi" w:eastAsia="Times New Roman" w:hAnsiTheme="majorBidi" w:cstheme="majorBidi"/>
          <w:color w:val="000000"/>
          <w:lang w:val="nl-NL"/>
        </w:rPr>
      </w:pPr>
      <w:r w:rsidRPr="00BB7D13">
        <w:rPr>
          <w:rFonts w:asciiTheme="majorBidi" w:eastAsia="Times New Roman" w:hAnsiTheme="majorBidi" w:cstheme="majorBidi"/>
          <w:color w:val="000000"/>
          <w:lang w:val="nl-NL"/>
        </w:rPr>
        <w:t xml:space="preserve">Kurangnya </w:t>
      </w:r>
      <w:r w:rsidRPr="00BB7D13">
        <w:rPr>
          <w:rFonts w:asciiTheme="majorBidi" w:eastAsia="Times New Roman" w:hAnsiTheme="majorBidi" w:cstheme="majorBidi"/>
          <w:lang w:val="nl-NL"/>
        </w:rPr>
        <w:t>kooperatif</w:t>
      </w:r>
      <w:r w:rsidRPr="00BB7D13">
        <w:rPr>
          <w:rFonts w:asciiTheme="majorBidi" w:eastAsia="Times New Roman" w:hAnsiTheme="majorBidi" w:cstheme="majorBidi"/>
          <w:color w:val="000000"/>
          <w:lang w:val="nl-NL"/>
        </w:rPr>
        <w:t xml:space="preserve"> dan </w:t>
      </w:r>
      <w:r w:rsidRPr="00BB7D13">
        <w:rPr>
          <w:rFonts w:asciiTheme="majorBidi" w:eastAsia="Times New Roman" w:hAnsiTheme="majorBidi" w:cstheme="majorBidi"/>
          <w:lang w:val="nl-NL"/>
        </w:rPr>
        <w:t>kesadaran</w:t>
      </w:r>
      <w:r w:rsidRPr="00BB7D13">
        <w:rPr>
          <w:rFonts w:asciiTheme="majorBidi" w:eastAsia="Times New Roman" w:hAnsiTheme="majorBidi" w:cstheme="majorBidi"/>
          <w:color w:val="000000"/>
          <w:lang w:val="nl-NL"/>
        </w:rPr>
        <w:t xml:space="preserve"> dalam menyelesaikan utang dan kewajibannya</w:t>
      </w:r>
    </w:p>
    <w:p w14:paraId="3F0C3283" w14:textId="77777777" w:rsidR="006B19BE" w:rsidRPr="00BB7D13" w:rsidRDefault="006B19BE" w:rsidP="006B19BE">
      <w:pPr>
        <w:pStyle w:val="ListParagraph"/>
        <w:pBdr>
          <w:top w:val="nil"/>
          <w:left w:val="nil"/>
          <w:bottom w:val="nil"/>
          <w:right w:val="nil"/>
          <w:between w:val="nil"/>
        </w:pBdr>
        <w:spacing w:after="0"/>
        <w:ind w:left="993"/>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BB7D13">
        <w:rPr>
          <w:rFonts w:asciiTheme="majorBidi" w:eastAsia="Times New Roman" w:hAnsiTheme="majorBidi" w:cstheme="majorBidi"/>
          <w:color w:val="000000"/>
          <w:lang w:val="nl-NL"/>
        </w:rPr>
        <w:t xml:space="preserve">Dalam </w:t>
      </w:r>
      <w:r w:rsidRPr="00BB7D13">
        <w:rPr>
          <w:rFonts w:asciiTheme="majorBidi" w:eastAsia="Times New Roman" w:hAnsiTheme="majorBidi" w:cstheme="majorBidi"/>
          <w:lang w:val="nl-NL"/>
        </w:rPr>
        <w:t>beberapa</w:t>
      </w:r>
      <w:r w:rsidRPr="00BB7D13">
        <w:rPr>
          <w:rFonts w:asciiTheme="majorBidi" w:eastAsia="Times New Roman" w:hAnsiTheme="majorBidi" w:cstheme="majorBidi"/>
          <w:color w:val="000000"/>
          <w:lang w:val="nl-NL"/>
        </w:rPr>
        <w:t xml:space="preserve"> kasus pengosongan objek lelang terkendala dikarenakan pihak debitur atau pemilik menolak atau masih menguasai yang akan diambil oleh pemenang lelang dan juga kurang kooperatif dan juga </w:t>
      </w:r>
      <w:r w:rsidRPr="00BB7D13">
        <w:rPr>
          <w:rFonts w:asciiTheme="majorBidi" w:eastAsia="Times New Roman" w:hAnsiTheme="majorBidi" w:cstheme="majorBidi"/>
          <w:lang w:val="nl-NL"/>
        </w:rPr>
        <w:t>kesadarannya</w:t>
      </w:r>
      <w:r w:rsidRPr="00BB7D13">
        <w:rPr>
          <w:rFonts w:asciiTheme="majorBidi" w:eastAsia="Times New Roman" w:hAnsiTheme="majorBidi" w:cstheme="majorBidi"/>
          <w:color w:val="000000"/>
          <w:lang w:val="nl-NL"/>
        </w:rPr>
        <w:t xml:space="preserve"> para debitur atau pemilik jaminan menyebabkan </w:t>
      </w:r>
      <w:r w:rsidRPr="00BB7D13">
        <w:rPr>
          <w:rFonts w:asciiTheme="majorBidi" w:eastAsia="Times New Roman" w:hAnsiTheme="majorBidi" w:cstheme="majorBidi"/>
          <w:lang w:val="nl-NL"/>
        </w:rPr>
        <w:t>terhambatnya</w:t>
      </w:r>
      <w:r w:rsidRPr="00BB7D13">
        <w:rPr>
          <w:rFonts w:asciiTheme="majorBidi" w:eastAsia="Times New Roman" w:hAnsiTheme="majorBidi" w:cstheme="majorBidi"/>
          <w:color w:val="000000"/>
          <w:lang w:val="nl-NL"/>
        </w:rPr>
        <w:t xml:space="preserve"> proses eksekusi objek </w:t>
      </w:r>
      <w:r w:rsidRPr="00BB7D13">
        <w:rPr>
          <w:rFonts w:asciiTheme="majorBidi" w:eastAsia="Times New Roman" w:hAnsiTheme="majorBidi" w:cstheme="majorBidi"/>
          <w:lang w:val="nl-NL"/>
        </w:rPr>
        <w:t>lelang</w:t>
      </w:r>
      <w:r w:rsidRPr="00BB7D13">
        <w:rPr>
          <w:rFonts w:asciiTheme="majorBidi" w:eastAsia="Times New Roman" w:hAnsiTheme="majorBidi" w:cstheme="majorBidi"/>
          <w:color w:val="000000"/>
          <w:lang w:val="nl-NL"/>
        </w:rPr>
        <w:t>.</w:t>
      </w:r>
    </w:p>
    <w:p w14:paraId="51FA97DE" w14:textId="77777777" w:rsidR="006B19BE" w:rsidRDefault="006B19BE" w:rsidP="006B19BE">
      <w:pPr>
        <w:pBdr>
          <w:top w:val="nil"/>
          <w:left w:val="nil"/>
          <w:bottom w:val="nil"/>
          <w:right w:val="nil"/>
          <w:between w:val="nil"/>
        </w:pBdr>
        <w:spacing w:after="0"/>
        <w:ind w:left="720"/>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 xml:space="preserve">Berdasarkan hasil wawancara penulis dengan salah satu hakim di pengadilan negeri Kendal Bapak Bustaruddin, bahwa kalau hambatan eksekusi itu biasanya orang tidak mau mengosongkan dan juga tidak mau menyerahkan biasanya adanya </w:t>
      </w:r>
      <w:r w:rsidRPr="008F12B1">
        <w:rPr>
          <w:rFonts w:asciiTheme="majorBidi" w:eastAsia="Times New Roman" w:hAnsiTheme="majorBidi" w:cstheme="majorBidi"/>
          <w:lang w:val="nl-NL"/>
        </w:rPr>
        <w:t>di lapangan</w:t>
      </w:r>
      <w:r w:rsidRPr="008F12B1">
        <w:rPr>
          <w:rFonts w:asciiTheme="majorBidi" w:eastAsia="Times New Roman" w:hAnsiTheme="majorBidi" w:cstheme="majorBidi"/>
          <w:color w:val="000000"/>
          <w:lang w:val="nl-NL"/>
        </w:rPr>
        <w:t xml:space="preserve"> atau mungkin pihak yang menguasai tidak mau mengosongkan sehingga terjadi keributan, oleh karena itu kalau eksekusi sangat perlu adanya keamanan untuk menghindari adanya hal-hal yang tidak diinginkan.(Wawancara 7 Oktober 2024).</w:t>
      </w:r>
      <w:r w:rsidRPr="008F12B1">
        <w:rPr>
          <w:rFonts w:asciiTheme="majorBidi" w:eastAsia="Times New Roman" w:hAnsiTheme="majorBidi" w:cstheme="majorBidi"/>
          <w:color w:val="000000"/>
          <w:vertAlign w:val="superscript"/>
        </w:rPr>
        <w:footnoteReference w:id="71"/>
      </w:r>
    </w:p>
    <w:p w14:paraId="15A0F60B" w14:textId="77777777" w:rsidR="006B19BE" w:rsidRPr="008F12B1" w:rsidRDefault="006B19BE" w:rsidP="006B19BE">
      <w:pPr>
        <w:pBdr>
          <w:top w:val="nil"/>
          <w:left w:val="nil"/>
          <w:bottom w:val="nil"/>
          <w:right w:val="nil"/>
          <w:between w:val="nil"/>
        </w:pBdr>
        <w:spacing w:after="0"/>
        <w:ind w:left="720"/>
        <w:jc w:val="both"/>
        <w:rPr>
          <w:rFonts w:asciiTheme="majorBidi" w:eastAsia="Times New Roman" w:hAnsiTheme="majorBidi" w:cstheme="majorBidi"/>
          <w:color w:val="000000"/>
          <w:lang w:val="nl-NL"/>
        </w:rPr>
      </w:pPr>
    </w:p>
    <w:p w14:paraId="5B0BC808" w14:textId="77777777" w:rsidR="006B19BE" w:rsidRPr="008F12B1" w:rsidRDefault="006B19BE" w:rsidP="006B19BE">
      <w:pPr>
        <w:pStyle w:val="Heading2"/>
        <w:numPr>
          <w:ilvl w:val="0"/>
          <w:numId w:val="41"/>
        </w:numPr>
        <w:spacing w:before="0" w:after="0"/>
        <w:ind w:left="426"/>
        <w:jc w:val="both"/>
        <w:rPr>
          <w:lang w:val="nl-NL"/>
        </w:rPr>
      </w:pPr>
      <w:bookmarkStart w:id="53" w:name="_3dy6vkm" w:colFirst="0" w:colLast="0"/>
      <w:bookmarkEnd w:id="53"/>
      <w:r>
        <w:rPr>
          <w:lang w:val="nl-NL"/>
        </w:rPr>
        <w:t xml:space="preserve"> </w:t>
      </w:r>
      <w:bookmarkStart w:id="54" w:name="_Toc186411410"/>
      <w:r w:rsidRPr="008F12B1">
        <w:rPr>
          <w:lang w:val="nl-NL"/>
        </w:rPr>
        <w:t>Perlindungan Hukum Terhadap Pemenang Lelang atas Barang Lelang yang Masih Dikuasai</w:t>
      </w:r>
      <w:bookmarkEnd w:id="54"/>
      <w:r w:rsidRPr="008F12B1">
        <w:rPr>
          <w:lang w:val="nl-NL"/>
        </w:rPr>
        <w:t xml:space="preserve"> </w:t>
      </w:r>
    </w:p>
    <w:p w14:paraId="6E05B20C" w14:textId="77777777" w:rsidR="006B19BE" w:rsidRDefault="006B19BE" w:rsidP="006B19BE">
      <w:pPr>
        <w:pBdr>
          <w:top w:val="nil"/>
          <w:left w:val="nil"/>
          <w:bottom w:val="nil"/>
          <w:right w:val="nil"/>
          <w:between w:val="nil"/>
        </w:pBdr>
        <w:spacing w:after="0"/>
        <w:ind w:left="426"/>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 xml:space="preserve">Menurut pasal 6 UUHT yang telah laku dan ditetapkan pemenang lelang maka akan dibuatkan risalah lelang oleh </w:t>
      </w:r>
      <w:r w:rsidRPr="008F12B1">
        <w:rPr>
          <w:rFonts w:asciiTheme="majorBidi" w:eastAsia="Times New Roman" w:hAnsiTheme="majorBidi" w:cstheme="majorBidi"/>
          <w:color w:val="000000"/>
          <w:lang w:val="nl-NL"/>
        </w:rPr>
        <w:lastRenderedPageBreak/>
        <w:t xml:space="preserve">pejabat lelang yang berfungsi sebagai akta otentik adanya peralihan hak atas tanah dari pemilik dari debitur ke pemenang lelang. Terdapat banyak </w:t>
      </w:r>
      <w:r w:rsidRPr="008F12B1">
        <w:rPr>
          <w:rFonts w:asciiTheme="majorBidi" w:eastAsia="Times New Roman" w:hAnsiTheme="majorBidi" w:cstheme="majorBidi"/>
          <w:lang w:val="nl-NL"/>
        </w:rPr>
        <w:t>faktor</w:t>
      </w:r>
      <w:r w:rsidRPr="008F12B1">
        <w:rPr>
          <w:rFonts w:asciiTheme="majorBidi" w:eastAsia="Times New Roman" w:hAnsiTheme="majorBidi" w:cstheme="majorBidi"/>
          <w:color w:val="000000"/>
          <w:lang w:val="nl-NL"/>
        </w:rPr>
        <w:t xml:space="preserve"> yang </w:t>
      </w:r>
      <w:r w:rsidRPr="008F12B1">
        <w:rPr>
          <w:rFonts w:asciiTheme="majorBidi" w:eastAsia="Times New Roman" w:hAnsiTheme="majorBidi" w:cstheme="majorBidi"/>
          <w:lang w:val="nl-NL"/>
        </w:rPr>
        <w:t>menimbulkan</w:t>
      </w:r>
      <w:r w:rsidRPr="008F12B1">
        <w:rPr>
          <w:rFonts w:asciiTheme="majorBidi" w:eastAsia="Times New Roman" w:hAnsiTheme="majorBidi" w:cstheme="majorBidi"/>
          <w:color w:val="000000"/>
          <w:lang w:val="nl-NL"/>
        </w:rPr>
        <w:t xml:space="preserve"> gugatan dikarenakan debitur dimungkinkan tidak mau menyerahkan objek lelang yang telah laku terjual dan dilelangkan kepada pemenang lelang. Tetapi dalam APHT pada dasarnya </w:t>
      </w:r>
      <w:r w:rsidRPr="008F12B1">
        <w:rPr>
          <w:rFonts w:asciiTheme="majorBidi" w:eastAsia="Times New Roman" w:hAnsiTheme="majorBidi" w:cstheme="majorBidi"/>
          <w:lang w:val="nl-NL"/>
        </w:rPr>
        <w:t>telah</w:t>
      </w:r>
      <w:r w:rsidRPr="008F12B1">
        <w:rPr>
          <w:rFonts w:asciiTheme="majorBidi" w:eastAsia="Times New Roman" w:hAnsiTheme="majorBidi" w:cstheme="majorBidi"/>
          <w:color w:val="000000"/>
          <w:lang w:val="nl-NL"/>
        </w:rPr>
        <w:t xml:space="preserve"> diperjanjikan mengenai pengosongan objek hak tanggungan pada waktu eksekusi hak tanggungan sesuai dengan ketentuan pasal 11 </w:t>
      </w:r>
      <w:r w:rsidRPr="008F12B1">
        <w:rPr>
          <w:rFonts w:asciiTheme="majorBidi" w:eastAsia="Times New Roman" w:hAnsiTheme="majorBidi" w:cstheme="majorBidi"/>
          <w:lang w:val="nl-NL"/>
        </w:rPr>
        <w:t>ayat</w:t>
      </w:r>
      <w:r w:rsidRPr="008F12B1">
        <w:rPr>
          <w:rFonts w:asciiTheme="majorBidi" w:eastAsia="Times New Roman" w:hAnsiTheme="majorBidi" w:cstheme="majorBidi"/>
          <w:color w:val="000000"/>
          <w:lang w:val="nl-NL"/>
        </w:rPr>
        <w:t xml:space="preserve"> (2) huruf K UUHT, sehingga tidak ada lagi alasan bagi debitur tidak mau untuk melakukan pengosongan rumah.</w:t>
      </w:r>
    </w:p>
    <w:p w14:paraId="6B8C59B6" w14:textId="77777777" w:rsidR="006B19BE" w:rsidRDefault="006B19BE" w:rsidP="006B19BE">
      <w:pPr>
        <w:pBdr>
          <w:top w:val="nil"/>
          <w:left w:val="nil"/>
          <w:bottom w:val="nil"/>
          <w:right w:val="nil"/>
          <w:between w:val="nil"/>
        </w:pBdr>
        <w:spacing w:after="0"/>
        <w:ind w:left="426" w:firstLine="425"/>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 xml:space="preserve">Apabila debitur tetap tidak mau meninggalkan atau mengosongkan tempat tersebut </w:t>
      </w:r>
      <w:r w:rsidRPr="008F12B1">
        <w:rPr>
          <w:rFonts w:asciiTheme="majorBidi" w:eastAsia="Times New Roman" w:hAnsiTheme="majorBidi" w:cstheme="majorBidi"/>
          <w:lang w:val="nl-NL"/>
        </w:rPr>
        <w:t>pemenang</w:t>
      </w:r>
      <w:r w:rsidRPr="008F12B1">
        <w:rPr>
          <w:rFonts w:asciiTheme="majorBidi" w:eastAsia="Times New Roman" w:hAnsiTheme="majorBidi" w:cstheme="majorBidi"/>
          <w:color w:val="000000"/>
          <w:lang w:val="nl-NL"/>
        </w:rPr>
        <w:t xml:space="preserve"> lelang dapat mengajukan permohonan eksekusi di pengadilan negeri, sebelum mengajukan permohonan eksekusi pengosongan ke pengadilan, pemenang lelang mengajukan permohonan </w:t>
      </w:r>
      <w:r w:rsidRPr="008F12B1">
        <w:rPr>
          <w:rFonts w:asciiTheme="majorBidi" w:eastAsia="Times New Roman" w:hAnsiTheme="majorBidi" w:cstheme="majorBidi"/>
          <w:i/>
          <w:color w:val="000000"/>
          <w:lang w:val="nl-NL"/>
        </w:rPr>
        <w:t>Grosse</w:t>
      </w:r>
      <w:r w:rsidRPr="008F12B1">
        <w:rPr>
          <w:rFonts w:asciiTheme="majorBidi" w:eastAsia="Times New Roman" w:hAnsiTheme="majorBidi" w:cstheme="majorBidi"/>
          <w:color w:val="000000"/>
          <w:lang w:val="nl-NL"/>
        </w:rPr>
        <w:t xml:space="preserve"> Risalah Lelang yaitu merupakan salinan asli Risalah Lelang yang berkepala “Demi Keadilan Berdasarkan </w:t>
      </w:r>
      <w:r w:rsidRPr="008F12B1">
        <w:rPr>
          <w:rFonts w:asciiTheme="majorBidi" w:eastAsia="Times New Roman" w:hAnsiTheme="majorBidi" w:cstheme="majorBidi"/>
          <w:lang w:val="nl-NL"/>
        </w:rPr>
        <w:t>Ketuhanan</w:t>
      </w:r>
      <w:r w:rsidRPr="008F12B1">
        <w:rPr>
          <w:rFonts w:asciiTheme="majorBidi" w:eastAsia="Times New Roman" w:hAnsiTheme="majorBidi" w:cstheme="majorBidi"/>
          <w:color w:val="000000"/>
          <w:lang w:val="nl-NL"/>
        </w:rPr>
        <w:t xml:space="preserve"> Yang Maha Esa” ke KPKNL. Grosse Risalah Lelang memiliki kekuatan eksekutorial yang berkekuatan sama dengan putusan yang berkekuatan hukum tetap. Setelah memperoleh </w:t>
      </w:r>
      <w:r w:rsidRPr="008F12B1">
        <w:rPr>
          <w:rFonts w:asciiTheme="majorBidi" w:eastAsia="Times New Roman" w:hAnsiTheme="majorBidi" w:cstheme="majorBidi"/>
          <w:i/>
          <w:color w:val="000000"/>
          <w:lang w:val="nl-NL"/>
        </w:rPr>
        <w:t>Grosse</w:t>
      </w:r>
      <w:r w:rsidRPr="008F12B1">
        <w:rPr>
          <w:rFonts w:asciiTheme="majorBidi" w:eastAsia="Times New Roman" w:hAnsiTheme="majorBidi" w:cstheme="majorBidi"/>
          <w:color w:val="000000"/>
          <w:lang w:val="nl-NL"/>
        </w:rPr>
        <w:t xml:space="preserve"> Risalah Lelang, pemenang lelang dapat mengajukan permohonan pengosongan kepada Ketua Pengadilan Negeri setempat tanpa harus melalui gugatan. </w:t>
      </w:r>
    </w:p>
    <w:p w14:paraId="025A95EE" w14:textId="77777777" w:rsidR="006B19BE" w:rsidRDefault="006B19BE" w:rsidP="006B19BE">
      <w:pPr>
        <w:pBdr>
          <w:top w:val="nil"/>
          <w:left w:val="nil"/>
          <w:bottom w:val="nil"/>
          <w:right w:val="nil"/>
          <w:between w:val="nil"/>
        </w:pBdr>
        <w:spacing w:after="0"/>
        <w:ind w:left="426" w:firstLine="425"/>
        <w:jc w:val="both"/>
        <w:rPr>
          <w:rFonts w:asciiTheme="majorBidi" w:eastAsia="Times New Roman" w:hAnsiTheme="majorBidi" w:cstheme="majorBidi"/>
          <w:color w:val="000000"/>
          <w:lang w:val="nl-NL"/>
        </w:rPr>
      </w:pPr>
      <w:r w:rsidRPr="00BF342E">
        <w:rPr>
          <w:rFonts w:asciiTheme="majorBidi" w:eastAsia="Times New Roman" w:hAnsiTheme="majorBidi" w:cstheme="majorBidi"/>
          <w:color w:val="000000"/>
          <w:lang w:val="nl-NL"/>
        </w:rPr>
        <w:t xml:space="preserve">Dalam wawancara saya dengan salah satu narasumber yaitu pembeli lelang  ibu Puput yang tidak dapat menguasai objek tersebut, hasil wawancara saya dengan pihak pembeli lelang menjelaskan, bahwa pembeli lelang setelah memenagkan objek lelang tersebut dan sudah melakukan pembayaran sesuai dengan peraturan, tetapi pihak debitur tidak mau meninggalkan atau menyerahkan objek tersebut. Oleh karena itu, pihak pembeli lelang melayangkan gugatan ke pengadilan negeri terhadap pihak yang masih menempati </w:t>
      </w:r>
      <w:r w:rsidRPr="00BF342E">
        <w:rPr>
          <w:rFonts w:asciiTheme="majorBidi" w:eastAsia="Times New Roman" w:hAnsiTheme="majorBidi" w:cstheme="majorBidi"/>
          <w:color w:val="000000"/>
          <w:lang w:val="nl-NL"/>
        </w:rPr>
        <w:lastRenderedPageBreak/>
        <w:t>objek lelang tersebut karena merasa dirugikan akibat tidak dapat memanfaatkan objek tersebut dengan semestinya karena masih dikuasai pihak debitur. Setelah melayangkan gugatan dan sudah putusan tetapi pihak debitur masih enggan menyerahkan dan akan melakukan banding tetapi karena pihak debitur tidak melakaukan banding dalam waktu yang ditentukan setelah putusan maka putusan tersebut sudah berkekuatan hukum tetap. Dan pihak pembeli lelang akhirnya mengajukan permohonan eksekusi ke pengadilan negeri.</w:t>
      </w:r>
      <w:r>
        <w:rPr>
          <w:rFonts w:asciiTheme="majorBidi" w:eastAsia="Times New Roman" w:hAnsiTheme="majorBidi" w:cstheme="majorBidi"/>
          <w:color w:val="000000"/>
          <w:lang w:val="nl-NL"/>
        </w:rPr>
        <w:t xml:space="preserve"> </w:t>
      </w:r>
    </w:p>
    <w:p w14:paraId="683673D8" w14:textId="77777777" w:rsidR="006B19BE" w:rsidRDefault="006B19BE" w:rsidP="006B19BE">
      <w:pPr>
        <w:pBdr>
          <w:top w:val="nil"/>
          <w:left w:val="nil"/>
          <w:bottom w:val="nil"/>
          <w:right w:val="nil"/>
          <w:between w:val="nil"/>
        </w:pBdr>
        <w:spacing w:after="0"/>
        <w:ind w:left="426" w:firstLine="425"/>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Hal ini sesuai dengan ketentuan Pasal 200 ayat (11) HIR dan Surat Edaran Mahkamah Agung (SEMA) Nomor 4 Tahun 2014 tentang Pemberlakuan Rumusan Hasil Rapat Pleno Kamar Mahkamah Agung Tahun 2013 sebagai Pedoman Pelaksanaan Tugas Bagi Pengadilan yang menyatakan </w:t>
      </w:r>
      <w:r w:rsidRPr="008F12B1">
        <w:rPr>
          <w:rFonts w:asciiTheme="majorBidi" w:eastAsia="Times New Roman" w:hAnsiTheme="majorBidi" w:cstheme="majorBidi"/>
          <w:i/>
          <w:color w:val="000000"/>
          <w:lang w:val="nl-NL"/>
        </w:rPr>
        <w:t xml:space="preserve">“Terhadap pelelangan hak tanggungan oleh kreditur sendiri melalui kantor lelang, apabila terlelang tidak mau mengosongkan </w:t>
      </w:r>
      <w:r w:rsidRPr="008F12B1">
        <w:rPr>
          <w:rFonts w:asciiTheme="majorBidi" w:eastAsia="Times New Roman" w:hAnsiTheme="majorBidi" w:cstheme="majorBidi"/>
          <w:i/>
          <w:lang w:val="nl-NL"/>
        </w:rPr>
        <w:t>objek</w:t>
      </w:r>
      <w:r w:rsidRPr="008F12B1">
        <w:rPr>
          <w:rFonts w:asciiTheme="majorBidi" w:eastAsia="Times New Roman" w:hAnsiTheme="majorBidi" w:cstheme="majorBidi"/>
          <w:i/>
          <w:color w:val="000000"/>
          <w:lang w:val="nl-NL"/>
        </w:rPr>
        <w:t xml:space="preserve"> lelang, eksekusi lelang dapat langsung diajukan kepada Ketua Pengadilan Negeri tanpa melalui gugatan”.</w:t>
      </w:r>
      <w:r w:rsidRPr="008F12B1">
        <w:rPr>
          <w:rFonts w:asciiTheme="majorBidi" w:eastAsia="Times New Roman" w:hAnsiTheme="majorBidi" w:cstheme="majorBidi"/>
          <w:i/>
          <w:color w:val="000000"/>
          <w:vertAlign w:val="superscript"/>
        </w:rPr>
        <w:footnoteReference w:id="72"/>
      </w:r>
    </w:p>
    <w:p w14:paraId="0C072201" w14:textId="77777777" w:rsidR="006B19BE" w:rsidRDefault="006B19BE" w:rsidP="006B19BE">
      <w:pPr>
        <w:pBdr>
          <w:top w:val="nil"/>
          <w:left w:val="nil"/>
          <w:bottom w:val="nil"/>
          <w:right w:val="nil"/>
          <w:between w:val="nil"/>
        </w:pBdr>
        <w:spacing w:after="0"/>
        <w:ind w:left="426" w:firstLine="425"/>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Berdasarkan hasil wawancara penulis dengan salah satu hakim di pengadilan negeri Kendal Bapak Bustaruddin, bahwa bisa mengajukan gugatan di pengadilan negeri setelah itu juga bisa mengajukan eksekusi terhadap barang yang sudah dimenangkan agar dapat menikmatinya atau memanfaatkan dengan seharusnya. Dan biasanya KPKNL itu melelang biasanya sudah menguasai tetapi ada juga yang tetap masih menguasai atau menikmati hak agungan tersebut.(Wawancara 7 Oktober 2024).</w:t>
      </w:r>
      <w:r w:rsidRPr="008F12B1">
        <w:rPr>
          <w:rFonts w:asciiTheme="majorBidi" w:eastAsia="Times New Roman" w:hAnsiTheme="majorBidi" w:cstheme="majorBidi"/>
          <w:color w:val="000000"/>
          <w:vertAlign w:val="superscript"/>
        </w:rPr>
        <w:footnoteReference w:id="73"/>
      </w:r>
    </w:p>
    <w:p w14:paraId="08B04680" w14:textId="77777777" w:rsidR="006B19BE" w:rsidRPr="008F12B1" w:rsidRDefault="006B19BE" w:rsidP="006B19BE">
      <w:pPr>
        <w:pBdr>
          <w:top w:val="nil"/>
          <w:left w:val="nil"/>
          <w:bottom w:val="nil"/>
          <w:right w:val="nil"/>
          <w:between w:val="nil"/>
        </w:pBdr>
        <w:spacing w:after="0"/>
        <w:ind w:left="426" w:firstLine="425"/>
        <w:jc w:val="both"/>
        <w:rPr>
          <w:rFonts w:asciiTheme="majorBidi" w:eastAsia="Times New Roman" w:hAnsiTheme="majorBidi" w:cstheme="majorBidi"/>
          <w:color w:val="000000"/>
          <w:lang w:val="nl-NL"/>
        </w:rPr>
      </w:pPr>
    </w:p>
    <w:p w14:paraId="6D8D5093" w14:textId="77777777" w:rsidR="006B19BE" w:rsidRPr="008F12B1" w:rsidRDefault="006B19BE" w:rsidP="006B19BE">
      <w:pPr>
        <w:pStyle w:val="Heading2"/>
        <w:numPr>
          <w:ilvl w:val="0"/>
          <w:numId w:val="41"/>
        </w:numPr>
        <w:spacing w:before="0" w:after="0"/>
        <w:ind w:left="426"/>
        <w:jc w:val="both"/>
        <w:rPr>
          <w:lang w:val="nl-NL"/>
        </w:rPr>
      </w:pPr>
      <w:bookmarkStart w:id="55" w:name="_1t3h5sf" w:colFirst="0" w:colLast="0"/>
      <w:bookmarkStart w:id="56" w:name="_Toc186411411"/>
      <w:bookmarkEnd w:id="55"/>
      <w:r w:rsidRPr="008F12B1">
        <w:rPr>
          <w:lang w:val="nl-NL"/>
        </w:rPr>
        <w:lastRenderedPageBreak/>
        <w:t>Jumlah Kasus Objek Lelang Yang Masih Dikuasai Debitur di Pengadilan Negeri Kendal</w:t>
      </w:r>
      <w:bookmarkEnd w:id="56"/>
      <w:r w:rsidRPr="008F12B1">
        <w:rPr>
          <w:lang w:val="nl-NL"/>
        </w:rPr>
        <w:t xml:space="preserve"> </w:t>
      </w:r>
    </w:p>
    <w:p w14:paraId="6158FA75" w14:textId="77777777" w:rsidR="006B19BE" w:rsidRPr="008F12B1" w:rsidRDefault="006B19BE" w:rsidP="006B19BE">
      <w:pPr>
        <w:pBdr>
          <w:top w:val="nil"/>
          <w:left w:val="nil"/>
          <w:bottom w:val="nil"/>
          <w:right w:val="nil"/>
          <w:between w:val="nil"/>
        </w:pBdr>
        <w:spacing w:after="0"/>
        <w:ind w:left="426"/>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w:t>
      </w:r>
      <w:r w:rsidRPr="008F12B1">
        <w:rPr>
          <w:rFonts w:asciiTheme="majorBidi" w:eastAsia="Times New Roman" w:hAnsiTheme="majorBidi" w:cstheme="majorBidi"/>
          <w:color w:val="000000"/>
          <w:lang w:val="nl-NL"/>
        </w:rPr>
        <w:t xml:space="preserve">Dalam hal terkait gugatan objek lelang yang masih dikuasai debitur  Pengadilan Negeri Kendal beberapa kali telah menerima gugatan tersebut, karena mereka benar-benar dirugikan terkait objek lelang yang masih dikuasai mereka tidak bisa memanfaatkan objek tersebut sebagaimana mestinya karena masih dikuasai pihak debitur dan itu menyebabkan kerugian bagi pemenang sehingga pemenang berhak menuntut pihak tersebut. Berikut ini adalah jumlah gugatan yang masuk ke Pengadilan Negeri Kendal dari tahun 2021 sampai dengan tahun 2024 sebagai berikut : </w:t>
      </w:r>
    </w:p>
    <w:p w14:paraId="2D8D3971" w14:textId="77777777" w:rsidR="006B19BE" w:rsidRPr="008F12B1" w:rsidRDefault="006B19BE" w:rsidP="006B19BE">
      <w:pPr>
        <w:spacing w:after="0"/>
        <w:rPr>
          <w:rFonts w:asciiTheme="majorBidi" w:eastAsia="Times New Roman" w:hAnsiTheme="majorBidi" w:cstheme="majorBidi"/>
          <w:lang w:val="nl-NL"/>
        </w:rPr>
      </w:pPr>
    </w:p>
    <w:tbl>
      <w:tblPr>
        <w:tblW w:w="4406"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3"/>
        <w:gridCol w:w="1084"/>
        <w:gridCol w:w="1329"/>
        <w:gridCol w:w="1230"/>
      </w:tblGrid>
      <w:tr w:rsidR="006B19BE" w:rsidRPr="008F12B1" w14:paraId="627FD01C" w14:textId="77777777" w:rsidTr="0088392C">
        <w:trPr>
          <w:trHeight w:val="339"/>
        </w:trPr>
        <w:tc>
          <w:tcPr>
            <w:tcW w:w="763" w:type="dxa"/>
          </w:tcPr>
          <w:p w14:paraId="1DE15CD9"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Tahun </w:t>
            </w:r>
          </w:p>
        </w:tc>
        <w:tc>
          <w:tcPr>
            <w:tcW w:w="1084" w:type="dxa"/>
          </w:tcPr>
          <w:p w14:paraId="69B3BE88"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Gugatan Yang Ditangani </w:t>
            </w:r>
          </w:p>
        </w:tc>
        <w:tc>
          <w:tcPr>
            <w:tcW w:w="1329" w:type="dxa"/>
          </w:tcPr>
          <w:p w14:paraId="2FA14F1C"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Permohonan Eksekusi </w:t>
            </w:r>
          </w:p>
        </w:tc>
        <w:tc>
          <w:tcPr>
            <w:tcW w:w="1230" w:type="dxa"/>
          </w:tcPr>
          <w:p w14:paraId="5A64A7A2"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Keterangan </w:t>
            </w:r>
          </w:p>
        </w:tc>
      </w:tr>
      <w:tr w:rsidR="006B19BE" w:rsidRPr="008F12B1" w14:paraId="7A20EF58" w14:textId="77777777" w:rsidTr="0088392C">
        <w:trPr>
          <w:trHeight w:val="620"/>
        </w:trPr>
        <w:tc>
          <w:tcPr>
            <w:tcW w:w="763" w:type="dxa"/>
          </w:tcPr>
          <w:p w14:paraId="5C5FAF57" w14:textId="77777777" w:rsidR="006B19BE" w:rsidRPr="008F12B1" w:rsidRDefault="006B19BE" w:rsidP="0088392C">
            <w:pPr>
              <w:pBdr>
                <w:top w:val="nil"/>
                <w:left w:val="nil"/>
                <w:bottom w:val="nil"/>
                <w:right w:val="nil"/>
                <w:between w:val="nil"/>
              </w:pBdr>
              <w:rPr>
                <w:rFonts w:asciiTheme="majorBidi" w:eastAsia="Times New Roman" w:hAnsiTheme="majorBidi" w:cstheme="majorBidi"/>
                <w:color w:val="000000"/>
              </w:rPr>
            </w:pPr>
            <w:r w:rsidRPr="008F12B1">
              <w:rPr>
                <w:rFonts w:asciiTheme="majorBidi" w:eastAsia="Times New Roman" w:hAnsiTheme="majorBidi" w:cstheme="majorBidi"/>
                <w:color w:val="000000"/>
              </w:rPr>
              <w:t>2020</w:t>
            </w:r>
          </w:p>
        </w:tc>
        <w:tc>
          <w:tcPr>
            <w:tcW w:w="1084" w:type="dxa"/>
          </w:tcPr>
          <w:p w14:paraId="5DD68F65"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4</w:t>
            </w:r>
          </w:p>
        </w:tc>
        <w:tc>
          <w:tcPr>
            <w:tcW w:w="1329" w:type="dxa"/>
          </w:tcPr>
          <w:p w14:paraId="0B47FA06"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w:t>
            </w:r>
          </w:p>
        </w:tc>
        <w:tc>
          <w:tcPr>
            <w:tcW w:w="1230" w:type="dxa"/>
          </w:tcPr>
          <w:p w14:paraId="634F73F8"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sz w:val="20"/>
                <w:szCs w:val="20"/>
              </w:rPr>
            </w:pPr>
            <w:r w:rsidRPr="008F12B1">
              <w:rPr>
                <w:rFonts w:asciiTheme="majorBidi" w:eastAsia="Times New Roman" w:hAnsiTheme="majorBidi" w:cstheme="majorBidi"/>
                <w:color w:val="000000"/>
                <w:sz w:val="20"/>
                <w:szCs w:val="20"/>
              </w:rPr>
              <w:t>4 kasus selesai baik-baik</w:t>
            </w:r>
          </w:p>
        </w:tc>
      </w:tr>
      <w:tr w:rsidR="006B19BE" w:rsidRPr="008F12B1" w14:paraId="12545CCD" w14:textId="77777777" w:rsidTr="0088392C">
        <w:trPr>
          <w:trHeight w:val="620"/>
        </w:trPr>
        <w:tc>
          <w:tcPr>
            <w:tcW w:w="763" w:type="dxa"/>
          </w:tcPr>
          <w:p w14:paraId="5C8B05A4"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2021</w:t>
            </w:r>
          </w:p>
        </w:tc>
        <w:tc>
          <w:tcPr>
            <w:tcW w:w="1084" w:type="dxa"/>
          </w:tcPr>
          <w:p w14:paraId="5C645C63"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4</w:t>
            </w:r>
          </w:p>
        </w:tc>
        <w:tc>
          <w:tcPr>
            <w:tcW w:w="1329" w:type="dxa"/>
          </w:tcPr>
          <w:p w14:paraId="11392CD1"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w:t>
            </w:r>
          </w:p>
        </w:tc>
        <w:tc>
          <w:tcPr>
            <w:tcW w:w="1230" w:type="dxa"/>
          </w:tcPr>
          <w:p w14:paraId="59790226"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sz w:val="20"/>
                <w:szCs w:val="20"/>
              </w:rPr>
            </w:pPr>
            <w:r w:rsidRPr="008F12B1">
              <w:rPr>
                <w:rFonts w:asciiTheme="majorBidi" w:eastAsia="Times New Roman" w:hAnsiTheme="majorBidi" w:cstheme="majorBidi"/>
                <w:color w:val="000000"/>
                <w:sz w:val="20"/>
                <w:szCs w:val="20"/>
              </w:rPr>
              <w:t>4 kasus selesai baik-baik</w:t>
            </w:r>
          </w:p>
        </w:tc>
      </w:tr>
      <w:tr w:rsidR="006B19BE" w:rsidRPr="008F12B1" w14:paraId="571A5CD9" w14:textId="77777777" w:rsidTr="0088392C">
        <w:trPr>
          <w:trHeight w:val="620"/>
        </w:trPr>
        <w:tc>
          <w:tcPr>
            <w:tcW w:w="763" w:type="dxa"/>
          </w:tcPr>
          <w:p w14:paraId="4978D4A7"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2022</w:t>
            </w:r>
          </w:p>
        </w:tc>
        <w:tc>
          <w:tcPr>
            <w:tcW w:w="1084" w:type="dxa"/>
          </w:tcPr>
          <w:p w14:paraId="3B82DCA4"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4</w:t>
            </w:r>
          </w:p>
        </w:tc>
        <w:tc>
          <w:tcPr>
            <w:tcW w:w="1329" w:type="dxa"/>
          </w:tcPr>
          <w:p w14:paraId="26574E7B"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w:t>
            </w:r>
          </w:p>
        </w:tc>
        <w:tc>
          <w:tcPr>
            <w:tcW w:w="1230" w:type="dxa"/>
          </w:tcPr>
          <w:p w14:paraId="7E6A826C"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sz w:val="20"/>
                <w:szCs w:val="20"/>
              </w:rPr>
            </w:pPr>
            <w:r w:rsidRPr="008F12B1">
              <w:rPr>
                <w:rFonts w:asciiTheme="majorBidi" w:eastAsia="Times New Roman" w:hAnsiTheme="majorBidi" w:cstheme="majorBidi"/>
                <w:color w:val="000000"/>
                <w:sz w:val="20"/>
                <w:szCs w:val="20"/>
              </w:rPr>
              <w:t>4 kasus selesai baik-baik</w:t>
            </w:r>
          </w:p>
        </w:tc>
      </w:tr>
      <w:tr w:rsidR="006B19BE" w:rsidRPr="008F12B1" w14:paraId="03E2C0C8" w14:textId="77777777" w:rsidTr="0088392C">
        <w:trPr>
          <w:trHeight w:val="700"/>
        </w:trPr>
        <w:tc>
          <w:tcPr>
            <w:tcW w:w="763" w:type="dxa"/>
          </w:tcPr>
          <w:p w14:paraId="2968D52A"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2023</w:t>
            </w:r>
          </w:p>
        </w:tc>
        <w:tc>
          <w:tcPr>
            <w:tcW w:w="1084" w:type="dxa"/>
          </w:tcPr>
          <w:p w14:paraId="35C6680D"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4</w:t>
            </w:r>
          </w:p>
        </w:tc>
        <w:tc>
          <w:tcPr>
            <w:tcW w:w="1329" w:type="dxa"/>
          </w:tcPr>
          <w:p w14:paraId="1792929E"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1</w:t>
            </w:r>
          </w:p>
        </w:tc>
        <w:tc>
          <w:tcPr>
            <w:tcW w:w="1230" w:type="dxa"/>
          </w:tcPr>
          <w:p w14:paraId="6D0F6D58"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sz w:val="20"/>
                <w:szCs w:val="20"/>
              </w:rPr>
            </w:pPr>
            <w:r w:rsidRPr="008F12B1">
              <w:rPr>
                <w:rFonts w:asciiTheme="majorBidi" w:eastAsia="Times New Roman" w:hAnsiTheme="majorBidi" w:cstheme="majorBidi"/>
                <w:color w:val="000000"/>
                <w:sz w:val="20"/>
                <w:szCs w:val="20"/>
              </w:rPr>
              <w:t>4 kasus selesai baik-baik, 1 permohonan eksekusi</w:t>
            </w:r>
          </w:p>
        </w:tc>
      </w:tr>
      <w:tr w:rsidR="006B19BE" w:rsidRPr="008F12B1" w14:paraId="43D81496" w14:textId="77777777" w:rsidTr="0088392C">
        <w:trPr>
          <w:trHeight w:val="700"/>
        </w:trPr>
        <w:tc>
          <w:tcPr>
            <w:tcW w:w="763" w:type="dxa"/>
          </w:tcPr>
          <w:p w14:paraId="2D0A7D38"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lastRenderedPageBreak/>
              <w:t>2024</w:t>
            </w:r>
          </w:p>
        </w:tc>
        <w:tc>
          <w:tcPr>
            <w:tcW w:w="1084" w:type="dxa"/>
          </w:tcPr>
          <w:p w14:paraId="0672888A"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4</w:t>
            </w:r>
          </w:p>
        </w:tc>
        <w:tc>
          <w:tcPr>
            <w:tcW w:w="1329" w:type="dxa"/>
          </w:tcPr>
          <w:p w14:paraId="72ECDCA3"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rPr>
            </w:pPr>
            <w:r w:rsidRPr="008F12B1">
              <w:rPr>
                <w:rFonts w:asciiTheme="majorBidi" w:eastAsia="Times New Roman" w:hAnsiTheme="majorBidi" w:cstheme="majorBidi"/>
                <w:color w:val="000000"/>
              </w:rPr>
              <w:t>1</w:t>
            </w:r>
          </w:p>
        </w:tc>
        <w:tc>
          <w:tcPr>
            <w:tcW w:w="1230" w:type="dxa"/>
          </w:tcPr>
          <w:p w14:paraId="03D95680" w14:textId="77777777" w:rsidR="006B19BE" w:rsidRPr="008F12B1" w:rsidRDefault="006B19BE" w:rsidP="0088392C">
            <w:pPr>
              <w:pBdr>
                <w:top w:val="nil"/>
                <w:left w:val="nil"/>
                <w:bottom w:val="nil"/>
                <w:right w:val="nil"/>
                <w:between w:val="nil"/>
              </w:pBdr>
              <w:jc w:val="center"/>
              <w:rPr>
                <w:rFonts w:asciiTheme="majorBidi" w:eastAsia="Times New Roman" w:hAnsiTheme="majorBidi" w:cstheme="majorBidi"/>
                <w:color w:val="000000"/>
                <w:sz w:val="20"/>
                <w:szCs w:val="20"/>
              </w:rPr>
            </w:pPr>
            <w:r w:rsidRPr="008F12B1">
              <w:rPr>
                <w:rFonts w:asciiTheme="majorBidi" w:eastAsia="Times New Roman" w:hAnsiTheme="majorBidi" w:cstheme="majorBidi"/>
                <w:color w:val="000000"/>
                <w:sz w:val="20"/>
                <w:szCs w:val="20"/>
              </w:rPr>
              <w:t>4 kasus selesai baik-baik, 1 permohonan eksekusi</w:t>
            </w:r>
          </w:p>
        </w:tc>
      </w:tr>
    </w:tbl>
    <w:p w14:paraId="539A9F26" w14:textId="77777777" w:rsidR="006B19BE" w:rsidRPr="008F12B1" w:rsidRDefault="006B19BE" w:rsidP="006B19BE">
      <w:pPr>
        <w:spacing w:after="0"/>
        <w:rPr>
          <w:rFonts w:asciiTheme="majorBidi" w:eastAsia="Times New Roman" w:hAnsiTheme="majorBidi" w:cstheme="majorBidi"/>
        </w:rPr>
      </w:pPr>
    </w:p>
    <w:p w14:paraId="6DD85AC8" w14:textId="77777777" w:rsidR="006B19BE" w:rsidRPr="008F12B1" w:rsidRDefault="006B19BE" w:rsidP="006B19BE">
      <w:pPr>
        <w:spacing w:after="0"/>
        <w:ind w:firstLine="720"/>
        <w:jc w:val="center"/>
        <w:rPr>
          <w:rFonts w:asciiTheme="majorBidi" w:eastAsia="Times New Roman" w:hAnsiTheme="majorBidi" w:cstheme="majorBidi"/>
        </w:rPr>
      </w:pPr>
      <w:r w:rsidRPr="008F12B1">
        <w:rPr>
          <w:rFonts w:asciiTheme="majorBidi" w:eastAsia="Times New Roman" w:hAnsiTheme="majorBidi" w:cstheme="majorBidi"/>
        </w:rPr>
        <w:t>(Sumber: Pengadilan Negeri Kendal Per 4 November 2024)</w:t>
      </w:r>
      <w:r w:rsidRPr="008F12B1">
        <w:rPr>
          <w:rFonts w:asciiTheme="majorBidi" w:eastAsia="Times New Roman" w:hAnsiTheme="majorBidi" w:cstheme="majorBidi"/>
          <w:vertAlign w:val="superscript"/>
        </w:rPr>
        <w:footnoteReference w:id="74"/>
      </w:r>
    </w:p>
    <w:p w14:paraId="201F8CAA" w14:textId="77777777" w:rsidR="006B19BE" w:rsidRDefault="006B19BE" w:rsidP="006B19BE">
      <w:pPr>
        <w:pBdr>
          <w:top w:val="nil"/>
          <w:left w:val="nil"/>
          <w:bottom w:val="nil"/>
          <w:right w:val="nil"/>
          <w:between w:val="nil"/>
        </w:pBdr>
        <w:spacing w:after="0"/>
        <w:ind w:left="426" w:firstLine="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Menurut data diatas proses permohonan eksekusi di Pengadilan Negeri Kendal ada yang diselesaikan secara baik-baik yang dimaksud diselesaikan secara baik-baik ialah pihak yang kalah dalam gugatan ini atau pihak yang masih menguasai objek lelang dengan sukarela melepaskan objek lelang tersebut setelah dinyatakan kalah dan secara sah milik pihak tergugat, dan apabila dilanjutkan </w:t>
      </w:r>
      <w:r w:rsidRPr="008F12B1">
        <w:rPr>
          <w:rFonts w:asciiTheme="majorBidi" w:eastAsia="Times New Roman" w:hAnsiTheme="majorBidi" w:cstheme="majorBidi"/>
        </w:rPr>
        <w:t>permohonan</w:t>
      </w:r>
      <w:r w:rsidRPr="008F12B1">
        <w:rPr>
          <w:rFonts w:asciiTheme="majorBidi" w:eastAsia="Times New Roman" w:hAnsiTheme="majorBidi" w:cstheme="majorBidi"/>
          <w:color w:val="000000"/>
        </w:rPr>
        <w:t xml:space="preserve"> eksekusi berarti pihak tergugat </w:t>
      </w:r>
      <w:r w:rsidRPr="008F12B1">
        <w:rPr>
          <w:rFonts w:asciiTheme="majorBidi" w:eastAsia="Times New Roman" w:hAnsiTheme="majorBidi" w:cstheme="majorBidi"/>
        </w:rPr>
        <w:t>enggan</w:t>
      </w:r>
      <w:r w:rsidRPr="008F12B1">
        <w:rPr>
          <w:rFonts w:asciiTheme="majorBidi" w:eastAsia="Times New Roman" w:hAnsiTheme="majorBidi" w:cstheme="majorBidi"/>
          <w:color w:val="000000"/>
        </w:rPr>
        <w:t xml:space="preserve"> meninggalkan atau menyerahkan objek tersebut sehingga harus dilakukan eksekusi oleh pihak Pengadilan Negeri Kendal. </w:t>
      </w:r>
    </w:p>
    <w:p w14:paraId="75641FB6" w14:textId="77777777" w:rsidR="006B19BE" w:rsidRPr="008F12B1" w:rsidRDefault="006B19BE" w:rsidP="006B19BE">
      <w:pPr>
        <w:pBdr>
          <w:top w:val="nil"/>
          <w:left w:val="nil"/>
          <w:bottom w:val="nil"/>
          <w:right w:val="nil"/>
          <w:between w:val="nil"/>
        </w:pBdr>
        <w:spacing w:after="0"/>
        <w:ind w:left="426" w:firstLine="42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Berdasarkan hasil wawancara penulis dengan salah satu hakim di pengadilan negeri Kendal Bapak Bustaruddin,</w:t>
      </w: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bahwa jumlah kasus sengketa objek lelang yang masuk pada tahun 2021 sebanyak 5 gugatan, 2022 sebanyak 5 gugatan, 2023 sebanyak 5 gugatan, dan tahun 2024 sebanyak 5 gugatan. Karena ada </w:t>
      </w:r>
      <w:r w:rsidRPr="008F12B1">
        <w:rPr>
          <w:rFonts w:asciiTheme="majorBidi" w:eastAsia="Times New Roman" w:hAnsiTheme="majorBidi" w:cstheme="majorBidi"/>
        </w:rPr>
        <w:t>beberapa</w:t>
      </w:r>
      <w:r w:rsidRPr="008F12B1">
        <w:rPr>
          <w:rFonts w:asciiTheme="majorBidi" w:eastAsia="Times New Roman" w:hAnsiTheme="majorBidi" w:cstheme="majorBidi"/>
          <w:color w:val="000000"/>
        </w:rPr>
        <w:t xml:space="preserve"> orang atau dari pihak tergugat setelah diputus gugatan tersebut dan dimenangkan oleh pihak penggugat pihak tergugat ada yang langsung menyerahkan objek tersebut atau meninggalkan objek tersebut karena sebelum dieksekusi secara paksa, karena di eksekusi secara paksa dapat menyebabkan pihak tergugat malu atau dibuat tontonan oleh warga sekitar karena biasanya akan terjadi </w:t>
      </w:r>
      <w:r w:rsidRPr="008F12B1">
        <w:rPr>
          <w:rFonts w:asciiTheme="majorBidi" w:eastAsia="Times New Roman" w:hAnsiTheme="majorBidi" w:cstheme="majorBidi"/>
        </w:rPr>
        <w:t>cekcok</w:t>
      </w:r>
      <w:r w:rsidRPr="008F12B1">
        <w:rPr>
          <w:rFonts w:asciiTheme="majorBidi" w:eastAsia="Times New Roman" w:hAnsiTheme="majorBidi" w:cstheme="majorBidi"/>
          <w:color w:val="000000"/>
        </w:rPr>
        <w:t xml:space="preserve"> terlebih dahulu antara tergugat dan pihak yang melakukan eksekusi oleh karena itu harus ada pengamanan </w:t>
      </w:r>
      <w:r w:rsidRPr="008F12B1">
        <w:rPr>
          <w:rFonts w:asciiTheme="majorBidi" w:eastAsia="Times New Roman" w:hAnsiTheme="majorBidi" w:cstheme="majorBidi"/>
          <w:color w:val="000000"/>
        </w:rPr>
        <w:lastRenderedPageBreak/>
        <w:t>seperti melibatkan pihak kepolisian untuk menjaga agar tidak terjadi hal tersebut.(Wawancara 4 November 2024).</w:t>
      </w:r>
      <w:r w:rsidRPr="008F12B1">
        <w:rPr>
          <w:rFonts w:asciiTheme="majorBidi" w:eastAsia="Times New Roman" w:hAnsiTheme="majorBidi" w:cstheme="majorBidi"/>
          <w:color w:val="000000"/>
          <w:vertAlign w:val="superscript"/>
        </w:rPr>
        <w:footnoteReference w:id="75"/>
      </w:r>
    </w:p>
    <w:p w14:paraId="1D216DAC" w14:textId="77777777" w:rsidR="006B19BE" w:rsidRPr="00DB7D8C" w:rsidRDefault="006B19BE" w:rsidP="006B19BE">
      <w:pPr>
        <w:rPr>
          <w:rFonts w:asciiTheme="majorBidi" w:eastAsia="Times New Roman" w:hAnsiTheme="majorBidi" w:cstheme="majorBidi"/>
        </w:rPr>
      </w:pPr>
      <w:r>
        <w:rPr>
          <w:rFonts w:asciiTheme="majorBidi" w:eastAsia="Times New Roman" w:hAnsiTheme="majorBidi" w:cstheme="majorBidi"/>
        </w:rPr>
        <w:br w:type="page"/>
      </w:r>
    </w:p>
    <w:p w14:paraId="26793055" w14:textId="77777777" w:rsidR="006B19BE" w:rsidRPr="00B177D0" w:rsidRDefault="006B19BE" w:rsidP="006B19BE">
      <w:pPr>
        <w:pStyle w:val="Heading1"/>
        <w:spacing w:before="0"/>
        <w:sectPr w:rsidR="006B19BE" w:rsidRPr="00B177D0" w:rsidSect="006B19BE">
          <w:headerReference w:type="default" r:id="rId22"/>
          <w:footerReference w:type="default" r:id="rId23"/>
          <w:pgSz w:w="8391" w:h="11906"/>
          <w:pgMar w:top="1418" w:right="1134" w:bottom="1134" w:left="1418" w:header="708" w:footer="708" w:gutter="0"/>
          <w:cols w:space="720"/>
          <w:titlePg/>
          <w:docGrid w:linePitch="299"/>
        </w:sectPr>
      </w:pPr>
    </w:p>
    <w:p w14:paraId="12400659" w14:textId="77777777" w:rsidR="006B19BE" w:rsidRPr="008F12B1" w:rsidRDefault="006B19BE" w:rsidP="006B19BE">
      <w:pPr>
        <w:pStyle w:val="Heading1"/>
        <w:spacing w:before="0"/>
        <w:rPr>
          <w:lang w:val="nl-NL"/>
        </w:rPr>
      </w:pPr>
      <w:bookmarkStart w:id="57" w:name="_Toc186411412"/>
      <w:r w:rsidRPr="008F12B1">
        <w:rPr>
          <w:lang w:val="nl-NL"/>
        </w:rPr>
        <w:lastRenderedPageBreak/>
        <w:t>BAB IV</w:t>
      </w:r>
      <w:bookmarkEnd w:id="57"/>
    </w:p>
    <w:p w14:paraId="3D40332A" w14:textId="77777777" w:rsidR="006B19BE" w:rsidRDefault="006B19BE" w:rsidP="006B19BE">
      <w:pPr>
        <w:pStyle w:val="Heading1"/>
        <w:spacing w:before="0"/>
        <w:rPr>
          <w:lang w:val="nl-NL"/>
        </w:rPr>
      </w:pPr>
      <w:bookmarkStart w:id="58" w:name="_4d34og8" w:colFirst="0" w:colLast="0"/>
      <w:bookmarkStart w:id="59" w:name="_Toc186411413"/>
      <w:bookmarkEnd w:id="58"/>
      <w:r w:rsidRPr="008F12B1">
        <w:rPr>
          <w:lang w:val="nl-NL"/>
        </w:rPr>
        <w:t>ANALISIS PERLINDUNGAN HUKUM TERHADAP PEMENANG LELANG ATAS OBJEK LELANG YANG MASIH DIKUASAI DEBITUR</w:t>
      </w:r>
      <w:bookmarkEnd w:id="59"/>
    </w:p>
    <w:p w14:paraId="62F799E3" w14:textId="77777777" w:rsidR="006B19BE" w:rsidRDefault="006B19BE" w:rsidP="006B19BE">
      <w:pPr>
        <w:spacing w:after="0"/>
        <w:rPr>
          <w:lang w:val="nl-NL"/>
        </w:rPr>
      </w:pPr>
    </w:p>
    <w:p w14:paraId="4FD78C2E" w14:textId="77777777" w:rsidR="006B19BE" w:rsidRPr="00EB1F67" w:rsidRDefault="006B19BE" w:rsidP="006B19BE">
      <w:pPr>
        <w:spacing w:after="0"/>
        <w:rPr>
          <w:lang w:val="nl-NL"/>
        </w:rPr>
      </w:pPr>
    </w:p>
    <w:p w14:paraId="1B299E13" w14:textId="77777777" w:rsidR="006B19BE" w:rsidRPr="008F12B1" w:rsidRDefault="006B19BE" w:rsidP="006B19BE">
      <w:pPr>
        <w:pStyle w:val="Heading1"/>
        <w:numPr>
          <w:ilvl w:val="1"/>
          <w:numId w:val="17"/>
        </w:numPr>
        <w:spacing w:before="0"/>
        <w:ind w:left="426"/>
        <w:jc w:val="both"/>
      </w:pPr>
      <w:bookmarkStart w:id="60" w:name="_2s8eyo1" w:colFirst="0" w:colLast="0"/>
      <w:bookmarkStart w:id="61" w:name="_Toc186411414"/>
      <w:bookmarkEnd w:id="60"/>
      <w:r w:rsidRPr="008F12B1">
        <w:t>Analisis Faktor-Faktor yang Menghambat Proses Eksekusi Objek Lelang Sehingga Tidak Maksimal</w:t>
      </w:r>
      <w:bookmarkEnd w:id="61"/>
      <w:r w:rsidRPr="008F12B1">
        <w:t xml:space="preserve"> </w:t>
      </w:r>
    </w:p>
    <w:p w14:paraId="26A1FED1" w14:textId="77777777" w:rsidR="006B19BE"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Pr>
          <w:rFonts w:asciiTheme="majorBidi" w:eastAsia="Times New Roman" w:hAnsiTheme="majorBidi" w:cstheme="majorBidi"/>
          <w:b/>
          <w:color w:val="000000"/>
        </w:rPr>
        <w:t xml:space="preserve">       </w:t>
      </w:r>
      <w:r w:rsidRPr="008F12B1">
        <w:rPr>
          <w:rFonts w:asciiTheme="majorBidi" w:eastAsia="Times New Roman" w:hAnsiTheme="majorBidi" w:cstheme="majorBidi"/>
          <w:color w:val="000000"/>
        </w:rPr>
        <w:t xml:space="preserve">Pelaksanaan eksekusi objek lelang sering kali mengalami hambatan-hambatan dalam proses eksekusi. Contohnya seperti objek eksekusi berpindah tangan kepada pihak lain atau barang eksekusi tidak berada ditangan pihak tereksekusi dan pihak tereksekusi tidak mau melaksanakan putusan dan tetap mempertahankan objek sengketa dengan segala cara seperti menghalangi petugas eksekusi dan melakukan perlawanan terhadap petugas pelaksana eksekusi. Oleh karena itu untuk </w:t>
      </w:r>
      <w:r w:rsidRPr="008F12B1">
        <w:rPr>
          <w:rFonts w:asciiTheme="majorBidi" w:eastAsia="Times New Roman" w:hAnsiTheme="majorBidi" w:cstheme="majorBidi"/>
        </w:rPr>
        <w:t>mengantisipasi</w:t>
      </w:r>
      <w:r w:rsidRPr="008F12B1">
        <w:rPr>
          <w:rFonts w:asciiTheme="majorBidi" w:eastAsia="Times New Roman" w:hAnsiTheme="majorBidi" w:cstheme="majorBidi"/>
          <w:color w:val="000000"/>
        </w:rPr>
        <w:t xml:space="preserve"> dengan adanya hambatan-hambatan </w:t>
      </w:r>
      <w:r w:rsidRPr="008F12B1">
        <w:rPr>
          <w:rFonts w:asciiTheme="majorBidi" w:eastAsia="Times New Roman" w:hAnsiTheme="majorBidi" w:cstheme="majorBidi"/>
        </w:rPr>
        <w:t>di atas</w:t>
      </w:r>
      <w:r w:rsidRPr="008F12B1">
        <w:rPr>
          <w:rFonts w:asciiTheme="majorBidi" w:eastAsia="Times New Roman" w:hAnsiTheme="majorBidi" w:cstheme="majorBidi"/>
          <w:color w:val="000000"/>
        </w:rPr>
        <w:t xml:space="preserve"> pengadilan dapat meminta bantuan kepada </w:t>
      </w:r>
      <w:r w:rsidRPr="008F12B1">
        <w:rPr>
          <w:rFonts w:asciiTheme="majorBidi" w:eastAsia="Times New Roman" w:hAnsiTheme="majorBidi" w:cstheme="majorBidi"/>
        </w:rPr>
        <w:t>aparat</w:t>
      </w:r>
      <w:r w:rsidRPr="008F12B1">
        <w:rPr>
          <w:rFonts w:asciiTheme="majorBidi" w:eastAsia="Times New Roman" w:hAnsiTheme="majorBidi" w:cstheme="majorBidi"/>
          <w:color w:val="000000"/>
        </w:rPr>
        <w:t xml:space="preserve"> keamanan seperti polisi </w:t>
      </w:r>
      <w:r w:rsidRPr="008F12B1">
        <w:rPr>
          <w:rFonts w:asciiTheme="majorBidi" w:eastAsia="Times New Roman" w:hAnsiTheme="majorBidi" w:cstheme="majorBidi"/>
        </w:rPr>
        <w:t>maupun</w:t>
      </w:r>
      <w:r w:rsidRPr="008F12B1">
        <w:rPr>
          <w:rFonts w:asciiTheme="majorBidi" w:eastAsia="Times New Roman" w:hAnsiTheme="majorBidi" w:cstheme="majorBidi"/>
          <w:color w:val="000000"/>
        </w:rPr>
        <w:t xml:space="preserve"> TNI yang ditugaskan untuk menjaga keamanan selama dalam pelaksanaan eksekusi.</w:t>
      </w:r>
      <w:r w:rsidRPr="008F12B1">
        <w:rPr>
          <w:rFonts w:asciiTheme="majorBidi" w:eastAsia="Times New Roman" w:hAnsiTheme="majorBidi" w:cstheme="majorBidi"/>
          <w:color w:val="000000"/>
          <w:vertAlign w:val="superscript"/>
        </w:rPr>
        <w:footnoteReference w:id="76"/>
      </w:r>
    </w:p>
    <w:p w14:paraId="2FB96F71" w14:textId="77777777" w:rsidR="006B19BE" w:rsidRPr="008F12B1"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Adapun beberapa </w:t>
      </w:r>
      <w:r w:rsidRPr="008F12B1">
        <w:rPr>
          <w:rFonts w:asciiTheme="majorBidi" w:eastAsia="Times New Roman" w:hAnsiTheme="majorBidi" w:cstheme="majorBidi"/>
        </w:rPr>
        <w:t>faktor</w:t>
      </w:r>
      <w:r w:rsidRPr="008F12B1">
        <w:rPr>
          <w:rFonts w:asciiTheme="majorBidi" w:eastAsia="Times New Roman" w:hAnsiTheme="majorBidi" w:cstheme="majorBidi"/>
          <w:color w:val="000000"/>
        </w:rPr>
        <w:t xml:space="preserve"> yang dapat menghambat proses eksekusi objek Lelang yaitu sebagai berikut;</w:t>
      </w:r>
    </w:p>
    <w:p w14:paraId="77F521E2" w14:textId="77777777" w:rsidR="006B19BE" w:rsidRDefault="006B19BE" w:rsidP="006B19BE">
      <w:pPr>
        <w:pStyle w:val="ListParagraph"/>
        <w:numPr>
          <w:ilvl w:val="0"/>
          <w:numId w:val="46"/>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rPr>
      </w:pPr>
      <w:r w:rsidRPr="00EB1F67">
        <w:rPr>
          <w:rFonts w:asciiTheme="majorBidi" w:eastAsia="Times New Roman" w:hAnsiTheme="majorBidi" w:cstheme="majorBidi"/>
          <w:color w:val="000000"/>
        </w:rPr>
        <w:t xml:space="preserve">Adanya </w:t>
      </w:r>
      <w:r w:rsidRPr="00EB1F67">
        <w:rPr>
          <w:rFonts w:asciiTheme="majorBidi" w:eastAsia="Times New Roman" w:hAnsiTheme="majorBidi" w:cstheme="majorBidi"/>
        </w:rPr>
        <w:t>perlawanan</w:t>
      </w:r>
      <w:r w:rsidRPr="00EB1F67">
        <w:rPr>
          <w:rFonts w:asciiTheme="majorBidi" w:eastAsia="Times New Roman" w:hAnsiTheme="majorBidi" w:cstheme="majorBidi"/>
          <w:color w:val="000000"/>
        </w:rPr>
        <w:t xml:space="preserve"> pihak ketiga sebelum eksekusi dilaksanakan </w:t>
      </w:r>
    </w:p>
    <w:p w14:paraId="1221C128" w14:textId="77777777" w:rsidR="006B19BE" w:rsidRDefault="006B19BE" w:rsidP="006B19BE">
      <w:pPr>
        <w:pStyle w:val="ListParagraph"/>
        <w:pBdr>
          <w:top w:val="nil"/>
          <w:left w:val="nil"/>
          <w:bottom w:val="nil"/>
          <w:right w:val="nil"/>
          <w:between w:val="nil"/>
        </w:pBdr>
        <w:spacing w:after="0" w:line="312" w:lineRule="auto"/>
        <w:ind w:firstLine="720"/>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Perlawanan pihak ketiga ialah upaya hukum yang dilakukan pihak ketiga yang dirasa merugikan haknya. </w:t>
      </w:r>
      <w:r>
        <w:rPr>
          <w:rFonts w:asciiTheme="majorBidi" w:eastAsia="Times New Roman" w:hAnsiTheme="majorBidi" w:cstheme="majorBidi"/>
          <w:color w:val="000000"/>
        </w:rPr>
        <w:lastRenderedPageBreak/>
        <w:t xml:space="preserve">Sesuai dengan pasal 206 ayat (6) RBg yang mengatur bahwa perlawanan juga dating dari pihak ketiga, berdasarkan hak milik yang diakui olehnya yang disita untuk pelaksanaan putusan, juga semua sengketa mengenai upaya-upaya paksa yang diperintahkan, diadili oleh pengadilan negeri yang mempunyai wilayah hukum. </w:t>
      </w:r>
    </w:p>
    <w:p w14:paraId="33FBDE4B" w14:textId="77777777" w:rsidR="006B19BE" w:rsidRDefault="006B19BE" w:rsidP="006B19BE">
      <w:pPr>
        <w:pStyle w:val="ListParagraph"/>
        <w:numPr>
          <w:ilvl w:val="0"/>
          <w:numId w:val="46"/>
        </w:numPr>
        <w:pBdr>
          <w:top w:val="nil"/>
          <w:left w:val="nil"/>
          <w:bottom w:val="nil"/>
          <w:right w:val="nil"/>
          <w:between w:val="nil"/>
        </w:pBdr>
        <w:spacing w:after="0" w:line="312" w:lineRule="auto"/>
        <w:jc w:val="both"/>
        <w:rPr>
          <w:rFonts w:asciiTheme="majorBidi" w:eastAsia="Times New Roman" w:hAnsiTheme="majorBidi" w:cstheme="majorBidi"/>
          <w:color w:val="000000"/>
          <w:lang w:val="nl-NL"/>
        </w:rPr>
      </w:pPr>
      <w:r w:rsidRPr="00167872">
        <w:rPr>
          <w:rFonts w:asciiTheme="majorBidi" w:eastAsia="Times New Roman" w:hAnsiTheme="majorBidi" w:cstheme="majorBidi"/>
          <w:color w:val="000000"/>
          <w:lang w:val="nl-NL"/>
        </w:rPr>
        <w:t xml:space="preserve">Debitur tidak kooperatif  dan atau tidak memiliki itikad baik dalam melaksanakan kewajibannya </w:t>
      </w:r>
    </w:p>
    <w:p w14:paraId="608BB704" w14:textId="77777777" w:rsidR="006B19BE" w:rsidRPr="00167872" w:rsidRDefault="006B19BE" w:rsidP="006B19BE">
      <w:pPr>
        <w:pStyle w:val="ListParagraph"/>
        <w:pBdr>
          <w:top w:val="nil"/>
          <w:left w:val="nil"/>
          <w:bottom w:val="nil"/>
          <w:right w:val="nil"/>
          <w:between w:val="nil"/>
        </w:pBdr>
        <w:spacing w:after="0" w:line="312" w:lineRule="auto"/>
        <w:ind w:left="786" w:firstLine="654"/>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Pihak debitur tidak kooperatif ialah debitur enggan menyerahkan objek tersebut dengan baik-baik serta juga tidak memiliki itikad baik dari awal untuk menyerahkan objek tersebut dikarenakan objek tersebut sudah bukan lagi milik debitur sudah berpindah hak milik. </w:t>
      </w:r>
    </w:p>
    <w:p w14:paraId="6AF8F123" w14:textId="77777777" w:rsidR="006B19BE" w:rsidRDefault="006B19BE" w:rsidP="006B19BE">
      <w:pPr>
        <w:pStyle w:val="ListParagraph"/>
        <w:numPr>
          <w:ilvl w:val="0"/>
          <w:numId w:val="46"/>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lang w:val="nl-NL"/>
        </w:rPr>
      </w:pPr>
      <w:r w:rsidRPr="00EB1F67">
        <w:rPr>
          <w:rFonts w:asciiTheme="majorBidi" w:eastAsia="Times New Roman" w:hAnsiTheme="majorBidi" w:cstheme="majorBidi"/>
          <w:color w:val="000000"/>
          <w:lang w:val="nl-NL"/>
        </w:rPr>
        <w:t>Kurangnya kesadaran dan kooperatif debitur/penghuni/pemilik jaminan dalam menyelesaikan utangnya dan kewajibannya</w:t>
      </w:r>
    </w:p>
    <w:p w14:paraId="6B47C000" w14:textId="77777777" w:rsidR="006B19BE" w:rsidRDefault="006B19BE" w:rsidP="006B19BE">
      <w:pPr>
        <w:pStyle w:val="ListParagraph"/>
        <w:pBdr>
          <w:top w:val="nil"/>
          <w:left w:val="nil"/>
          <w:bottom w:val="nil"/>
          <w:right w:val="nil"/>
          <w:between w:val="nil"/>
        </w:pBdr>
        <w:spacing w:after="0" w:line="312" w:lineRule="auto"/>
        <w:ind w:firstLine="720"/>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Kurangnya kesadaran debitur /pemilik jaminan dalam menyelesaikan utang dan kewajibannya pada pihak kreditur menyebabkan penyelesaian utang tidak dilunasi oleh debitur dalam jangka waktu tertentu dalam perjanjian kredit maka sesuai yang tercantum dalam perjanjian kredit apabila debitur cidera janji atau tidak mampu membayar kewajibannya maka kreditur dapat melakukan penjualan atas barang jaminan tersebut. </w:t>
      </w:r>
    </w:p>
    <w:p w14:paraId="3A9DBC9B" w14:textId="77777777" w:rsidR="006B19BE" w:rsidRPr="005B0C00" w:rsidRDefault="006B19BE" w:rsidP="006B19BE">
      <w:pPr>
        <w:pStyle w:val="ListParagraph"/>
        <w:numPr>
          <w:ilvl w:val="0"/>
          <w:numId w:val="46"/>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lang w:val="nl-NL"/>
        </w:rPr>
      </w:pPr>
      <w:r w:rsidRPr="00EB1F67">
        <w:rPr>
          <w:rFonts w:asciiTheme="majorBidi" w:eastAsia="Times New Roman" w:hAnsiTheme="majorBidi" w:cstheme="majorBidi"/>
          <w:color w:val="000000"/>
        </w:rPr>
        <w:t xml:space="preserve">Limit harga objek Lelang yang ditentukan kreditur sangat rendah </w:t>
      </w:r>
    </w:p>
    <w:p w14:paraId="505962D8" w14:textId="77777777" w:rsidR="006B19BE" w:rsidRDefault="006B19BE" w:rsidP="006B19BE">
      <w:pPr>
        <w:pBdr>
          <w:top w:val="nil"/>
          <w:left w:val="nil"/>
          <w:bottom w:val="nil"/>
          <w:right w:val="nil"/>
          <w:between w:val="nil"/>
        </w:pBdr>
        <w:spacing w:after="0" w:line="312" w:lineRule="auto"/>
        <w:ind w:left="720" w:firstLine="720"/>
        <w:jc w:val="both"/>
        <w:rPr>
          <w:rFonts w:asciiTheme="majorBidi" w:eastAsia="Times New Roman" w:hAnsiTheme="majorBidi" w:cstheme="majorBidi"/>
          <w:color w:val="000000"/>
        </w:rPr>
      </w:pPr>
      <w:r>
        <w:rPr>
          <w:rFonts w:asciiTheme="majorBidi" w:eastAsia="Times New Roman" w:hAnsiTheme="majorBidi" w:cstheme="majorBidi"/>
          <w:color w:val="000000"/>
        </w:rPr>
        <w:t>B</w:t>
      </w:r>
      <w:r w:rsidRPr="005B0C00">
        <w:rPr>
          <w:rFonts w:asciiTheme="majorBidi" w:eastAsia="Times New Roman" w:hAnsiTheme="majorBidi" w:cstheme="majorBidi"/>
          <w:color w:val="000000"/>
        </w:rPr>
        <w:t xml:space="preserve">iasanya pada saat penjualan objek Lelang pihak debitur keberatan terhadap limit harga yang ditentukan </w:t>
      </w:r>
      <w:r>
        <w:rPr>
          <w:rFonts w:asciiTheme="majorBidi" w:eastAsia="Times New Roman" w:hAnsiTheme="majorBidi" w:cstheme="majorBidi"/>
          <w:color w:val="000000"/>
        </w:rPr>
        <w:lastRenderedPageBreak/>
        <w:t xml:space="preserve">karena merasa harga yang ditentukan sangat rendah atau dibawah pasaran, sehingga biasanya pihak debitur akan mengajukan gugatan mengenai tentang limit harga yang ditentukan pihak pelaksanaan Lelang. </w:t>
      </w:r>
    </w:p>
    <w:p w14:paraId="1031DED3" w14:textId="77777777" w:rsidR="006B19BE" w:rsidRPr="00D224D1"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lang w:val="nl-NL"/>
        </w:rPr>
      </w:pPr>
      <w:r>
        <w:rPr>
          <w:rFonts w:asciiTheme="majorBidi" w:eastAsia="Times New Roman" w:hAnsiTheme="majorBidi" w:cstheme="majorBidi"/>
          <w:color w:val="000000"/>
        </w:rPr>
        <w:tab/>
        <w:t>Oleh karena itu perilaku debitur yang tidak mau menyerahkan, memberikan dan masih menempati objek yang sudah dilelangkan dan sudah berpindah hak kepemilikan itu salah, karena sudah bukan hak debitur lagi objek tersebut, karena sesuai dengan Peraturan Menteri Keuangan Republik Indonesia Nomor 213/06/2020 pasal 25 tentang Petunjuk Pelaksanaan Lelang bahwa “Lelang yang telah dilaksanakan sesuai dengan ketentuan peraturan perundang-undangan tidak dapat dibatalkan.”</w:t>
      </w:r>
    </w:p>
    <w:p w14:paraId="643DFCC6" w14:textId="77777777" w:rsidR="006B19BE"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lang w:val="nl-NL"/>
        </w:rPr>
      </w:pPr>
      <w:r w:rsidRPr="00EB1F67">
        <w:rPr>
          <w:rFonts w:asciiTheme="majorBidi" w:eastAsia="Times New Roman" w:hAnsiTheme="majorBidi" w:cstheme="majorBidi"/>
          <w:color w:val="000000"/>
          <w:lang w:val="nl-NL"/>
        </w:rPr>
        <w:t xml:space="preserve"> </w:t>
      </w:r>
      <w:r>
        <w:rPr>
          <w:rFonts w:asciiTheme="majorBidi" w:eastAsia="Times New Roman" w:hAnsiTheme="majorBidi" w:cstheme="majorBidi"/>
          <w:color w:val="000000"/>
          <w:lang w:val="nl-NL"/>
        </w:rPr>
        <w:t xml:space="preserve">      </w:t>
      </w:r>
      <w:r w:rsidRPr="00EB1F67">
        <w:rPr>
          <w:rFonts w:asciiTheme="majorBidi" w:eastAsia="Times New Roman" w:hAnsiTheme="majorBidi" w:cstheme="majorBidi"/>
          <w:color w:val="000000"/>
          <w:lang w:val="nl-NL"/>
        </w:rPr>
        <w:t xml:space="preserve">Pihak yang menghalangi petugas pada saat proses eksekusi dapat dikenakan sanksi. </w:t>
      </w:r>
      <w:r w:rsidRPr="002D004B">
        <w:rPr>
          <w:rFonts w:asciiTheme="majorBidi" w:eastAsia="Times New Roman" w:hAnsiTheme="majorBidi" w:cstheme="majorBidi"/>
          <w:color w:val="000000"/>
          <w:lang w:val="nl-NL"/>
        </w:rPr>
        <w:t xml:space="preserve">Dalam bantuan </w:t>
      </w:r>
      <w:r w:rsidRPr="002D004B">
        <w:rPr>
          <w:rFonts w:asciiTheme="majorBidi" w:eastAsia="Times New Roman" w:hAnsiTheme="majorBidi" w:cstheme="majorBidi"/>
          <w:lang w:val="nl-NL"/>
        </w:rPr>
        <w:t>aparat</w:t>
      </w:r>
      <w:r w:rsidRPr="002D004B">
        <w:rPr>
          <w:rFonts w:asciiTheme="majorBidi" w:eastAsia="Times New Roman" w:hAnsiTheme="majorBidi" w:cstheme="majorBidi"/>
          <w:color w:val="000000"/>
          <w:lang w:val="nl-NL"/>
        </w:rPr>
        <w:t xml:space="preserve"> penegak hukum dalam melaksanakan eksekusi bertujuan untuk menjaga keamanan dalam pelaksanaan eksekusi agar terhindar dari hambatan-hambatan diatas dan juga berjalan dengan </w:t>
      </w:r>
      <w:r w:rsidRPr="002D004B">
        <w:rPr>
          <w:rFonts w:asciiTheme="majorBidi" w:eastAsia="Times New Roman" w:hAnsiTheme="majorBidi" w:cstheme="majorBidi"/>
          <w:lang w:val="nl-NL"/>
        </w:rPr>
        <w:t>lancar</w:t>
      </w:r>
      <w:r w:rsidRPr="002D004B">
        <w:rPr>
          <w:rFonts w:asciiTheme="majorBidi" w:eastAsia="Times New Roman" w:hAnsiTheme="majorBidi" w:cstheme="majorBidi"/>
          <w:color w:val="000000"/>
          <w:lang w:val="nl-NL"/>
        </w:rPr>
        <w:t>. Sedangkan dalam problem yuridis ialah hambatan-hambatan disebabkan oleh adanya upaya hukum Peninjauan Kembali (PK) yang dilakukan oleh pihak yang kalah.</w:t>
      </w:r>
    </w:p>
    <w:p w14:paraId="391713A5" w14:textId="77777777" w:rsidR="006B19BE" w:rsidRDefault="006B19BE" w:rsidP="006B19BE">
      <w:pPr>
        <w:pBdr>
          <w:top w:val="nil"/>
          <w:left w:val="nil"/>
          <w:bottom w:val="nil"/>
          <w:right w:val="nil"/>
          <w:between w:val="nil"/>
        </w:pBdr>
        <w:spacing w:after="0" w:line="312" w:lineRule="auto"/>
        <w:ind w:left="426" w:firstLine="294"/>
        <w:jc w:val="both"/>
        <w:rPr>
          <w:rFonts w:asciiTheme="majorBidi" w:eastAsia="Times New Roman" w:hAnsiTheme="majorBidi" w:cstheme="majorBidi"/>
          <w:color w:val="000000"/>
          <w:lang w:val="nl-NL"/>
        </w:rPr>
      </w:pPr>
      <w:r w:rsidRPr="002D004B">
        <w:rPr>
          <w:rFonts w:asciiTheme="majorBidi" w:eastAsia="Times New Roman" w:hAnsiTheme="majorBidi" w:cstheme="majorBidi"/>
          <w:color w:val="000000"/>
          <w:lang w:val="nl-NL"/>
        </w:rPr>
        <w:t xml:space="preserve">Oleh karena itu itikad baik dari pihak yang kalah dalam </w:t>
      </w:r>
      <w:r w:rsidRPr="002D004B">
        <w:rPr>
          <w:rFonts w:asciiTheme="majorBidi" w:eastAsia="Times New Roman" w:hAnsiTheme="majorBidi" w:cstheme="majorBidi"/>
          <w:lang w:val="nl-NL"/>
        </w:rPr>
        <w:t>melaksanakan</w:t>
      </w:r>
      <w:r w:rsidRPr="002D004B">
        <w:rPr>
          <w:rFonts w:asciiTheme="majorBidi" w:eastAsia="Times New Roman" w:hAnsiTheme="majorBidi" w:cstheme="majorBidi"/>
          <w:color w:val="000000"/>
          <w:lang w:val="nl-NL"/>
        </w:rPr>
        <w:t xml:space="preserve"> putusan hakim sangat penting karena untuk mencegah adanya </w:t>
      </w:r>
      <w:r w:rsidRPr="002D004B">
        <w:rPr>
          <w:rFonts w:asciiTheme="majorBidi" w:eastAsia="Times New Roman" w:hAnsiTheme="majorBidi" w:cstheme="majorBidi"/>
          <w:lang w:val="nl-NL"/>
        </w:rPr>
        <w:t>pelaksanaan</w:t>
      </w:r>
      <w:r w:rsidRPr="002D004B">
        <w:rPr>
          <w:rFonts w:asciiTheme="majorBidi" w:eastAsia="Times New Roman" w:hAnsiTheme="majorBidi" w:cstheme="majorBidi"/>
          <w:color w:val="000000"/>
          <w:lang w:val="nl-NL"/>
        </w:rPr>
        <w:t xml:space="preserve"> eksekusi secara paksa dan juga sebaliknya itikad yang tidak baik dari pihak yang kalah dapat melaksanakan putusan </w:t>
      </w:r>
      <w:r w:rsidRPr="002D004B">
        <w:rPr>
          <w:rFonts w:asciiTheme="majorBidi" w:eastAsia="Times New Roman" w:hAnsiTheme="majorBidi" w:cstheme="majorBidi"/>
          <w:lang w:val="nl-NL"/>
        </w:rPr>
        <w:t>hakim</w:t>
      </w:r>
      <w:r w:rsidRPr="002D004B">
        <w:rPr>
          <w:rFonts w:asciiTheme="majorBidi" w:eastAsia="Times New Roman" w:hAnsiTheme="majorBidi" w:cstheme="majorBidi"/>
          <w:color w:val="000000"/>
          <w:lang w:val="nl-NL"/>
        </w:rPr>
        <w:t xml:space="preserve"> yang menyebabkan eksekusi yang dilakukan secara paksaq berdasarkan permintaan pihak </w:t>
      </w:r>
      <w:r w:rsidRPr="002D004B">
        <w:rPr>
          <w:rFonts w:asciiTheme="majorBidi" w:eastAsia="Times New Roman" w:hAnsiTheme="majorBidi" w:cstheme="majorBidi"/>
          <w:color w:val="000000"/>
          <w:lang w:val="nl-NL"/>
        </w:rPr>
        <w:lastRenderedPageBreak/>
        <w:t xml:space="preserve">yang menang dalam perkara. </w:t>
      </w:r>
      <w:r>
        <w:rPr>
          <w:rFonts w:asciiTheme="majorBidi" w:eastAsia="Times New Roman" w:hAnsiTheme="majorBidi" w:cstheme="majorBidi"/>
          <w:color w:val="000000"/>
          <w:lang w:val="nl-NL"/>
        </w:rPr>
        <w:t>Sesuai p</w:t>
      </w:r>
      <w:r w:rsidRPr="00451A5C">
        <w:rPr>
          <w:rFonts w:asciiTheme="majorBidi" w:eastAsia="Times New Roman" w:hAnsiTheme="majorBidi" w:cstheme="majorBidi"/>
          <w:color w:val="000000"/>
        </w:rPr>
        <w:t>asal 4 </w:t>
      </w:r>
      <w:r w:rsidRPr="00451A5C">
        <w:rPr>
          <w:rFonts w:asciiTheme="majorBidi" w:eastAsia="Times New Roman" w:hAnsiTheme="majorBidi" w:cstheme="majorBidi"/>
          <w:color w:val="000000"/>
          <w:lang w:val="id-ID"/>
        </w:rPr>
        <w:t>Peratur</w:t>
      </w:r>
      <w:r w:rsidRPr="00451A5C">
        <w:rPr>
          <w:rFonts w:asciiTheme="majorBidi" w:eastAsia="Times New Roman" w:hAnsiTheme="majorBidi" w:cstheme="majorBidi"/>
          <w:color w:val="000000"/>
        </w:rPr>
        <w:t>an Menteri Keuangan Nomor 27/PMK.06/2016 tentang Petunjuk Pelaksanaan Lelang</w:t>
      </w:r>
      <w:r w:rsidRPr="00451A5C">
        <w:rPr>
          <w:rFonts w:asciiTheme="majorBidi" w:eastAsia="Times New Roman" w:hAnsiTheme="majorBidi" w:cstheme="majorBidi"/>
          <w:color w:val="000000"/>
          <w:lang w:val="id-ID"/>
        </w:rPr>
        <w:t xml:space="preserve">, Negara dalam hal ini </w:t>
      </w:r>
      <w:r w:rsidRPr="008F12B1">
        <w:rPr>
          <w:rFonts w:asciiTheme="majorBidi" w:eastAsia="Times New Roman" w:hAnsiTheme="majorBidi" w:cstheme="majorBidi"/>
        </w:rPr>
        <w:t>Kantor Pelayanan Kekayaan Negara</w:t>
      </w:r>
      <w:r w:rsidRPr="00451A5C">
        <w:rPr>
          <w:rFonts w:asciiTheme="majorBidi" w:eastAsia="Times New Roman" w:hAnsiTheme="majorBidi" w:cstheme="majorBidi"/>
          <w:color w:val="000000"/>
          <w:lang w:val="id-ID"/>
        </w:rPr>
        <w:t xml:space="preserve"> </w:t>
      </w:r>
      <w:r>
        <w:rPr>
          <w:rFonts w:asciiTheme="majorBidi" w:eastAsia="Times New Roman" w:hAnsiTheme="majorBidi" w:cstheme="majorBidi"/>
          <w:color w:val="000000"/>
          <w:lang w:val="id-ID"/>
        </w:rPr>
        <w:t>(</w:t>
      </w:r>
      <w:r w:rsidRPr="00451A5C">
        <w:rPr>
          <w:rFonts w:asciiTheme="majorBidi" w:eastAsia="Times New Roman" w:hAnsiTheme="majorBidi" w:cstheme="majorBidi"/>
          <w:color w:val="000000"/>
          <w:lang w:val="id-ID"/>
        </w:rPr>
        <w:t>KPKNL</w:t>
      </w:r>
      <w:r>
        <w:rPr>
          <w:rFonts w:asciiTheme="majorBidi" w:eastAsia="Times New Roman" w:hAnsiTheme="majorBidi" w:cstheme="majorBidi"/>
          <w:color w:val="000000"/>
          <w:lang w:val="id-ID"/>
        </w:rPr>
        <w:t>)</w:t>
      </w:r>
      <w:r w:rsidRPr="00451A5C">
        <w:rPr>
          <w:rFonts w:asciiTheme="majorBidi" w:eastAsia="Times New Roman" w:hAnsiTheme="majorBidi" w:cstheme="majorBidi"/>
          <w:color w:val="000000"/>
          <w:lang w:val="id-ID"/>
        </w:rPr>
        <w:t> </w:t>
      </w:r>
      <w:r w:rsidRPr="00451A5C">
        <w:rPr>
          <w:rFonts w:asciiTheme="majorBidi" w:eastAsia="Times New Roman" w:hAnsiTheme="majorBidi" w:cstheme="majorBidi"/>
          <w:color w:val="000000"/>
        </w:rPr>
        <w:t>telah memberikan perlindungan hukum terhadap pembeli lelang yang beritikad baik, lembaga peradilan melalui Putusan Mahkamah Agung </w:t>
      </w:r>
      <w:r w:rsidRPr="00451A5C">
        <w:rPr>
          <w:rFonts w:asciiTheme="majorBidi" w:eastAsia="Times New Roman" w:hAnsiTheme="majorBidi" w:cstheme="majorBidi"/>
          <w:color w:val="000000"/>
          <w:lang w:val="id-ID"/>
        </w:rPr>
        <w:t>RepubIik Indonesia </w:t>
      </w:r>
      <w:r w:rsidRPr="00451A5C">
        <w:rPr>
          <w:rFonts w:asciiTheme="majorBidi" w:eastAsia="Times New Roman" w:hAnsiTheme="majorBidi" w:cstheme="majorBidi"/>
          <w:color w:val="000000"/>
        </w:rPr>
        <w:t>Reg. Nomor 821K/Sip/1974</w:t>
      </w:r>
      <w:r w:rsidRPr="00451A5C">
        <w:rPr>
          <w:rFonts w:asciiTheme="majorBidi" w:eastAsia="Times New Roman" w:hAnsiTheme="majorBidi" w:cstheme="majorBidi"/>
          <w:color w:val="000000"/>
          <w:lang w:val="id-ID"/>
        </w:rPr>
        <w:t>, </w:t>
      </w:r>
      <w:r w:rsidRPr="00451A5C">
        <w:rPr>
          <w:rFonts w:asciiTheme="majorBidi" w:eastAsia="Times New Roman" w:hAnsiTheme="majorBidi" w:cstheme="majorBidi"/>
          <w:color w:val="000000"/>
        </w:rPr>
        <w:t>juga menegaskan perlindu</w:t>
      </w:r>
      <w:r>
        <w:rPr>
          <w:rFonts w:asciiTheme="majorBidi" w:eastAsia="Times New Roman" w:hAnsiTheme="majorBidi" w:cstheme="majorBidi"/>
          <w:color w:val="000000"/>
        </w:rPr>
        <w:t xml:space="preserve"> </w:t>
      </w:r>
      <w:r w:rsidRPr="00451A5C">
        <w:rPr>
          <w:rFonts w:asciiTheme="majorBidi" w:eastAsia="Times New Roman" w:hAnsiTheme="majorBidi" w:cstheme="majorBidi"/>
          <w:color w:val="000000"/>
        </w:rPr>
        <w:t>ngan hukum terhadap pembeli lelang yang beritikad baik, sehingga kepastian hak pembeli lelang pasti dan dijamin oleh hukum</w:t>
      </w:r>
      <w:r w:rsidRPr="00451A5C">
        <w:rPr>
          <w:rFonts w:asciiTheme="majorBidi" w:eastAsia="Times New Roman" w:hAnsiTheme="majorBidi" w:cstheme="majorBidi"/>
          <w:color w:val="000000"/>
          <w:lang w:val="id-ID"/>
        </w:rPr>
        <w:t>.</w:t>
      </w:r>
    </w:p>
    <w:p w14:paraId="45596101" w14:textId="77777777" w:rsidR="006B19BE"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lang w:val="nl-NL"/>
        </w:rPr>
      </w:pPr>
    </w:p>
    <w:p w14:paraId="10EB48D2" w14:textId="77777777" w:rsidR="006B19BE" w:rsidRDefault="006B19BE" w:rsidP="006B19BE">
      <w:pPr>
        <w:pBdr>
          <w:top w:val="nil"/>
          <w:left w:val="nil"/>
          <w:bottom w:val="nil"/>
          <w:right w:val="nil"/>
          <w:between w:val="nil"/>
        </w:pBdr>
        <w:spacing w:after="0" w:line="312" w:lineRule="auto"/>
        <w:ind w:left="426" w:firstLine="294"/>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Adapun beberapa solusi yang dapat menjadi alternatif untuk mengatasi berbagai permasalahan eksekusi objek lelang yaitu sebagai berikut :</w:t>
      </w:r>
    </w:p>
    <w:p w14:paraId="2D555185" w14:textId="77777777" w:rsidR="006B19BE" w:rsidRDefault="006B19BE" w:rsidP="006B19BE">
      <w:pPr>
        <w:pStyle w:val="ListParagraph"/>
        <w:numPr>
          <w:ilvl w:val="6"/>
          <w:numId w:val="46"/>
        </w:numPr>
        <w:pBdr>
          <w:top w:val="nil"/>
          <w:left w:val="nil"/>
          <w:bottom w:val="nil"/>
          <w:right w:val="nil"/>
          <w:between w:val="nil"/>
        </w:pBdr>
        <w:spacing w:after="0" w:line="312" w:lineRule="auto"/>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Koordinasi antara pihak perbankan dengan para debitur tentang barang jaminan apabila debitur tidak dapat menyelesaikan kewajibannya pada bank maka pihak perbankan dapat bertindak lebih tegas dalam hal pengosongan tanah atau bangunan, debitur yang tidak mau mengosongkan rumah atau tanah yang sudah berpindah tangan atau sudah beralih kepemilikan kepada pembeli lelang, apabila debitur menolak atau tidak bersedia melakukan pengosongan secara sukarela maka pihak pembeli objek lelang dapat melakukan tindakan pegosongan melalui pengadilan negeri setempet untuk melakukan eksekusi. </w:t>
      </w:r>
    </w:p>
    <w:p w14:paraId="3D251BC1" w14:textId="77777777" w:rsidR="006B19BE" w:rsidRDefault="006B19BE" w:rsidP="006B19BE">
      <w:pPr>
        <w:pStyle w:val="ListParagraph"/>
        <w:numPr>
          <w:ilvl w:val="6"/>
          <w:numId w:val="46"/>
        </w:numPr>
        <w:pBdr>
          <w:top w:val="nil"/>
          <w:left w:val="nil"/>
          <w:bottom w:val="nil"/>
          <w:right w:val="nil"/>
          <w:between w:val="nil"/>
        </w:pBdr>
        <w:spacing w:after="0" w:line="312" w:lineRule="auto"/>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 Memberikan penjelasan terhadap pembeli lelang terhadap tanah atau bangunan tersebut apabila jaminan </w:t>
      </w:r>
      <w:r>
        <w:rPr>
          <w:rFonts w:asciiTheme="majorBidi" w:eastAsia="Times New Roman" w:hAnsiTheme="majorBidi" w:cstheme="majorBidi"/>
          <w:color w:val="000000"/>
          <w:lang w:val="nl-NL"/>
        </w:rPr>
        <w:lastRenderedPageBreak/>
        <w:t xml:space="preserve">tidak mau dikosongkan oleh debitur maka pembeli lelang dapat mengajukan permohonan eksekusi pengosongan ke lembaga pengadilan negeri. </w:t>
      </w:r>
    </w:p>
    <w:p w14:paraId="53A69D0B" w14:textId="77777777" w:rsidR="006B19BE" w:rsidRDefault="006B19BE" w:rsidP="006B19BE">
      <w:pPr>
        <w:pStyle w:val="ListParagraph"/>
        <w:numPr>
          <w:ilvl w:val="6"/>
          <w:numId w:val="46"/>
        </w:numPr>
        <w:pBdr>
          <w:top w:val="nil"/>
          <w:left w:val="nil"/>
          <w:bottom w:val="nil"/>
          <w:right w:val="nil"/>
          <w:between w:val="nil"/>
        </w:pBdr>
        <w:spacing w:after="0" w:line="312" w:lineRule="auto"/>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Untuk mencegah terjadinya peristiwa yang tidak diinginkan dan dapat menimbulkan hambatan dalam pelaksanaan eksekusi oleh pengadilan negeri dapat meminta bantuan kepada aparat penegak hukum seperti polri untuk membantu mengamankan kelancaran dalam pelaksanaan proses eksekusi.</w:t>
      </w:r>
      <w:bookmarkStart w:id="62" w:name="_17dp8vu" w:colFirst="0" w:colLast="0"/>
      <w:bookmarkEnd w:id="62"/>
      <w:r>
        <w:rPr>
          <w:rStyle w:val="FootnoteReference"/>
          <w:rFonts w:asciiTheme="majorBidi" w:eastAsia="Times New Roman" w:hAnsiTheme="majorBidi" w:cstheme="majorBidi"/>
          <w:color w:val="000000"/>
          <w:lang w:val="nl-NL"/>
        </w:rPr>
        <w:footnoteReference w:id="77"/>
      </w:r>
    </w:p>
    <w:p w14:paraId="39E39859" w14:textId="77777777" w:rsidR="006B19BE" w:rsidRPr="00461E01" w:rsidRDefault="006B19BE" w:rsidP="006B19BE">
      <w:pPr>
        <w:pBdr>
          <w:top w:val="nil"/>
          <w:left w:val="nil"/>
          <w:bottom w:val="nil"/>
          <w:right w:val="nil"/>
          <w:between w:val="nil"/>
        </w:pBdr>
        <w:spacing w:after="0" w:line="312" w:lineRule="auto"/>
        <w:ind w:left="426" w:firstLine="426"/>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Dalam wawancara penulis dengan salah satu narasumber yaitu pihak pembeli lelang hambatan yang terjadi yaitu seperti pihak debitur enggan meninggalkan atau menyerahkan objek tersebut dengan sukarela sehingga pihak pemenang lelang melayangkan gugatan ke pengadilan negeri. Setelah putusan dan dimenangkan oleh   pihak pemenang lelang pihak debitur akhirnya mau menyerahkan objek tersebut karena sudah putusan yang berkekuatan hukum tetap. </w:t>
      </w:r>
    </w:p>
    <w:p w14:paraId="6B5850A4" w14:textId="77777777" w:rsidR="006B19BE" w:rsidRPr="002D004B" w:rsidRDefault="006B19BE" w:rsidP="006B19BE">
      <w:pPr>
        <w:pBdr>
          <w:top w:val="nil"/>
          <w:left w:val="nil"/>
          <w:bottom w:val="nil"/>
          <w:right w:val="nil"/>
          <w:between w:val="nil"/>
        </w:pBdr>
        <w:spacing w:after="0" w:line="312" w:lineRule="auto"/>
        <w:ind w:left="852"/>
        <w:jc w:val="both"/>
        <w:rPr>
          <w:rFonts w:asciiTheme="majorBidi" w:eastAsia="Times New Roman" w:hAnsiTheme="majorBidi" w:cstheme="majorBidi"/>
          <w:color w:val="000000"/>
          <w:lang w:val="nl-NL"/>
        </w:rPr>
      </w:pPr>
    </w:p>
    <w:p w14:paraId="361A9A44" w14:textId="77777777" w:rsidR="006B19BE" w:rsidRPr="008F12B1" w:rsidRDefault="006B19BE" w:rsidP="006B19BE">
      <w:pPr>
        <w:pStyle w:val="Heading2"/>
        <w:numPr>
          <w:ilvl w:val="1"/>
          <w:numId w:val="17"/>
        </w:numPr>
        <w:spacing w:before="0" w:after="0"/>
        <w:ind w:left="426"/>
        <w:jc w:val="both"/>
      </w:pPr>
      <w:bookmarkStart w:id="63" w:name="_Toc186411415"/>
      <w:r w:rsidRPr="008F12B1">
        <w:t>Analisis Proses Eksekusi Objek Lelang Atas Barang yang Masih Dikuasai Pihak Debitur</w:t>
      </w:r>
      <w:bookmarkEnd w:id="63"/>
    </w:p>
    <w:p w14:paraId="359CF1C1" w14:textId="77777777" w:rsidR="006B19BE"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Pada dasarnya, jaminan ialah barang atau asset yang diberikan oleh peminjam (debitur) kepada pemebri pinjaman (kreditur) sebagai tanggungan atas pinjaman yang diterima. Dan apabila pihak debitur pada saat dalam perjanjian tersebut tidak memenuhi kewajibannya yang seharusnya maka dapat dikatakan wanprestsi. Sesuai dengan pasal 1238 KUHPerdata </w:t>
      </w:r>
      <w:r w:rsidRPr="008F12B1">
        <w:rPr>
          <w:rFonts w:asciiTheme="majorBidi" w:eastAsia="Times New Roman" w:hAnsiTheme="majorBidi" w:cstheme="majorBidi"/>
          <w:color w:val="000000"/>
        </w:rPr>
        <w:lastRenderedPageBreak/>
        <w:t>menyatakan “kondisi di mana debitur dinyatakan lalai dengan surat perintah, atau dengan akta sejenis itu, atau berdasarkan kekuatan dari perikatan sendiri, yaitu bila perikatan ini mengakibatkan debitur harus dianggap lalai dengan lewatnya waktu yang ditentukan.’</w:t>
      </w:r>
      <w:r w:rsidRPr="008F12B1">
        <w:rPr>
          <w:rFonts w:asciiTheme="majorBidi" w:eastAsia="Times New Roman" w:hAnsiTheme="majorBidi" w:cstheme="majorBidi"/>
          <w:color w:val="000000"/>
          <w:vertAlign w:val="superscript"/>
        </w:rPr>
        <w:footnoteReference w:id="78"/>
      </w:r>
    </w:p>
    <w:p w14:paraId="60F344CA" w14:textId="77777777" w:rsidR="006B19BE"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Jadi dapat dikatakan bahwa jaminan yang telah dijaminkan pada saat perjanjian dan pihak yang berhutang telah melakukan wanprestasi maka pihak </w:t>
      </w:r>
      <w:r w:rsidRPr="008F12B1">
        <w:rPr>
          <w:rFonts w:asciiTheme="majorBidi" w:eastAsia="Times New Roman" w:hAnsiTheme="majorBidi" w:cstheme="majorBidi"/>
        </w:rPr>
        <w:t>pemberi</w:t>
      </w:r>
      <w:r w:rsidRPr="008F12B1">
        <w:rPr>
          <w:rFonts w:asciiTheme="majorBidi" w:eastAsia="Times New Roman" w:hAnsiTheme="majorBidi" w:cstheme="majorBidi"/>
          <w:color w:val="000000"/>
        </w:rPr>
        <w:t xml:space="preserve"> hutang atau kreditur berhak untuk menjual jaminan tersebut. Jadi dapat dikatakan, apabila pihak kreditur telah mengajukan Lelang dan sudah </w:t>
      </w:r>
      <w:r w:rsidRPr="008F12B1">
        <w:rPr>
          <w:rFonts w:asciiTheme="majorBidi" w:eastAsia="Times New Roman" w:hAnsiTheme="majorBidi" w:cstheme="majorBidi"/>
        </w:rPr>
        <w:t>mendapatkan</w:t>
      </w:r>
      <w:r w:rsidRPr="008F12B1">
        <w:rPr>
          <w:rFonts w:asciiTheme="majorBidi" w:eastAsia="Times New Roman" w:hAnsiTheme="majorBidi" w:cstheme="majorBidi"/>
          <w:color w:val="000000"/>
        </w:rPr>
        <w:t xml:space="preserve"> pemenang Lelang dengan sah dan sesuai dengan tata cara Lelang maka pihak yang debitur selaku yang mengajukan jaminan tersebut untuk memberikan jaminan atau objek tersebut dengan sukarela atau dengan baik-baik. Dan kalau pihak debitur tidak mau melakukan hal yang harus semestinya dilakukan maka pihak yang memenangkan Lelang berhak untuk mengajukan eksekusi objek tersebut ke Pengadilan Negeri untuk meminta pengosongan tersebut. </w:t>
      </w:r>
    </w:p>
    <w:p w14:paraId="6FA2E4C1" w14:textId="77777777" w:rsidR="006B19BE"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Eksekusi ialah bentuk hal untuk menjalankan putusan pengadilan yang sudah berkekuatan hukum tetap, putusan pengadilan yang dieksekusi adalah putusan pengadilan yang mengandung perintah kepada salah satu pihak atau juga pelaksanaan putusan hakim yang </w:t>
      </w:r>
      <w:r w:rsidRPr="008F12B1">
        <w:rPr>
          <w:rFonts w:asciiTheme="majorBidi" w:eastAsia="Times New Roman" w:hAnsiTheme="majorBidi" w:cstheme="majorBidi"/>
        </w:rPr>
        <w:t>memerintahkan</w:t>
      </w:r>
      <w:r w:rsidRPr="008F12B1">
        <w:rPr>
          <w:rFonts w:asciiTheme="majorBidi" w:eastAsia="Times New Roman" w:hAnsiTheme="majorBidi" w:cstheme="majorBidi"/>
          <w:color w:val="000000"/>
        </w:rPr>
        <w:t xml:space="preserve"> pengosongan benda tetap atau yang lainnya, sedangkan pihak yang kalah tidak mau melaksanakan putusan tersebut dengan </w:t>
      </w:r>
      <w:r w:rsidRPr="008F12B1">
        <w:rPr>
          <w:rFonts w:asciiTheme="majorBidi" w:eastAsia="Times New Roman" w:hAnsiTheme="majorBidi" w:cstheme="majorBidi"/>
          <w:color w:val="000000"/>
        </w:rPr>
        <w:lastRenderedPageBreak/>
        <w:t>sukarela sehingga harus memerlukan upaya paksa dari pengadilan untuk melaksanakannya.</w:t>
      </w:r>
      <w:r w:rsidRPr="008F12B1">
        <w:rPr>
          <w:rFonts w:asciiTheme="majorBidi" w:eastAsia="Times New Roman" w:hAnsiTheme="majorBidi" w:cstheme="majorBidi"/>
          <w:color w:val="000000"/>
          <w:vertAlign w:val="superscript"/>
        </w:rPr>
        <w:footnoteReference w:id="79"/>
      </w:r>
    </w:p>
    <w:p w14:paraId="572EA51E" w14:textId="77777777" w:rsidR="006B19BE" w:rsidRPr="008F12B1"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Dalam pelaksanaan eksekusi dikenal dengan beberapa asas yang harus dipegang oleh pihak pengadilan, yaitu sebagai berikut: </w:t>
      </w:r>
    </w:p>
    <w:p w14:paraId="3381440B" w14:textId="77777777" w:rsidR="006B19BE" w:rsidRDefault="006B19BE" w:rsidP="006B19BE">
      <w:pPr>
        <w:numPr>
          <w:ilvl w:val="2"/>
          <w:numId w:val="21"/>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Putusan Pengadilan harus sudah berkekuatan hukum tetap</w:t>
      </w:r>
    </w:p>
    <w:p w14:paraId="011C332A" w14:textId="77777777" w:rsidR="006B19BE"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EB1F67">
        <w:rPr>
          <w:rFonts w:asciiTheme="majorBidi" w:eastAsia="Times New Roman" w:hAnsiTheme="majorBidi" w:cstheme="majorBidi"/>
          <w:color w:val="000000"/>
        </w:rPr>
        <w:t xml:space="preserve">Dalam putusan pengadilan yang sudah berkekuatan hukum tetap </w:t>
      </w:r>
      <w:r w:rsidRPr="00EB1F67">
        <w:rPr>
          <w:rFonts w:asciiTheme="majorBidi" w:eastAsia="Times New Roman" w:hAnsiTheme="majorBidi" w:cstheme="majorBidi"/>
        </w:rPr>
        <w:t>adalah</w:t>
      </w:r>
      <w:r w:rsidRPr="00EB1F67">
        <w:rPr>
          <w:rFonts w:asciiTheme="majorBidi" w:eastAsia="Times New Roman" w:hAnsiTheme="majorBidi" w:cstheme="majorBidi"/>
          <w:color w:val="000000"/>
        </w:rPr>
        <w:t xml:space="preserve"> tidak ada lagi upaya hukum, dalam bentuk putusan Tingkat pertama bisa juga dalam bentuk putusan Tingkat banding dan kasasi, sehingga tidak bisa lagi disengketakan oleh pihak-pihak yang berperkara. </w:t>
      </w:r>
    </w:p>
    <w:p w14:paraId="31E38B94" w14:textId="77777777" w:rsidR="006B19BE" w:rsidRDefault="006B19BE" w:rsidP="006B19BE">
      <w:pPr>
        <w:numPr>
          <w:ilvl w:val="2"/>
          <w:numId w:val="21"/>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rPr>
      </w:pPr>
      <w:r w:rsidRPr="00EB1F67">
        <w:rPr>
          <w:rFonts w:asciiTheme="majorBidi" w:eastAsia="Times New Roman" w:hAnsiTheme="majorBidi" w:cstheme="majorBidi"/>
          <w:color w:val="000000"/>
        </w:rPr>
        <w:t>Putusan tidak dijalankan secara sukarela</w:t>
      </w:r>
    </w:p>
    <w:p w14:paraId="016E84E3" w14:textId="77777777" w:rsidR="006B19BE"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EB1F67">
        <w:rPr>
          <w:rFonts w:asciiTheme="majorBidi" w:eastAsia="Times New Roman" w:hAnsiTheme="majorBidi" w:cstheme="majorBidi"/>
          <w:color w:val="000000"/>
        </w:rPr>
        <w:t xml:space="preserve">Sesuai dengan ketentuan Pasal 196 HIR dan Pasal 207 R.Bg ada dua cara untuk menyelesaikan  pelaksanaan putusan yaitu dengan cara sukarela karena pihak yang kalah dengan sukarela melaksanakan putusan tersebut dean dengan cara paksa melalui proses eksekusi oleh pengadilan. Pelaksanaan putusan pengadilan yang secara paksa dilaksanakan dengan bantuan pihak kepolisian sesuai dengan Pasal 200 ayat (l) HIR. </w:t>
      </w:r>
    </w:p>
    <w:p w14:paraId="07ECA876" w14:textId="77777777" w:rsidR="006B19BE" w:rsidRDefault="006B19BE" w:rsidP="006B19BE">
      <w:pPr>
        <w:numPr>
          <w:ilvl w:val="2"/>
          <w:numId w:val="21"/>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rPr>
      </w:pPr>
      <w:r w:rsidRPr="00EB1F67">
        <w:rPr>
          <w:rFonts w:asciiTheme="majorBidi" w:eastAsia="Times New Roman" w:hAnsiTheme="majorBidi" w:cstheme="majorBidi"/>
          <w:color w:val="000000"/>
        </w:rPr>
        <w:t xml:space="preserve">Putusan mengandung amar </w:t>
      </w:r>
      <w:r w:rsidRPr="00BC169D">
        <w:rPr>
          <w:rFonts w:asciiTheme="majorBidi" w:eastAsia="Times New Roman" w:hAnsiTheme="majorBidi" w:cstheme="majorBidi"/>
          <w:i/>
          <w:iCs/>
          <w:color w:val="000000"/>
        </w:rPr>
        <w:t xml:space="preserve">Condemnatoir </w:t>
      </w:r>
    </w:p>
    <w:p w14:paraId="1D07643D" w14:textId="77777777" w:rsidR="006B19BE" w:rsidRPr="002D004B"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lang w:val="nl-NL"/>
        </w:rPr>
      </w:pPr>
      <w:r>
        <w:rPr>
          <w:rFonts w:asciiTheme="majorBidi" w:eastAsia="Times New Roman" w:hAnsiTheme="majorBidi" w:cstheme="majorBidi"/>
          <w:color w:val="000000"/>
        </w:rPr>
        <w:t xml:space="preserve">       </w:t>
      </w:r>
      <w:r w:rsidRPr="00EB1F67">
        <w:rPr>
          <w:rFonts w:asciiTheme="majorBidi" w:eastAsia="Times New Roman" w:hAnsiTheme="majorBidi" w:cstheme="majorBidi"/>
          <w:color w:val="000000"/>
        </w:rPr>
        <w:t xml:space="preserve">Putusan yang bersifat </w:t>
      </w:r>
      <w:r w:rsidRPr="00BC169D">
        <w:rPr>
          <w:rFonts w:asciiTheme="majorBidi" w:eastAsia="Times New Roman" w:hAnsiTheme="majorBidi" w:cstheme="majorBidi"/>
          <w:i/>
          <w:iCs/>
          <w:color w:val="000000"/>
        </w:rPr>
        <w:t xml:space="preserve">Condemnatoir </w:t>
      </w:r>
      <w:r w:rsidRPr="00EB1F67">
        <w:rPr>
          <w:rFonts w:asciiTheme="majorBidi" w:eastAsia="Times New Roman" w:hAnsiTheme="majorBidi" w:cstheme="majorBidi"/>
          <w:color w:val="000000"/>
        </w:rPr>
        <w:t xml:space="preserve">biasanya dari perkara yang bersifat </w:t>
      </w:r>
      <w:r w:rsidRPr="00EB1F67">
        <w:rPr>
          <w:rFonts w:asciiTheme="majorBidi" w:eastAsia="Times New Roman" w:hAnsiTheme="majorBidi" w:cstheme="majorBidi"/>
        </w:rPr>
        <w:t>kontensius</w:t>
      </w:r>
      <w:r w:rsidRPr="00EB1F67">
        <w:rPr>
          <w:rFonts w:asciiTheme="majorBidi" w:eastAsia="Times New Roman" w:hAnsiTheme="majorBidi" w:cstheme="majorBidi"/>
          <w:color w:val="000000"/>
        </w:rPr>
        <w:t xml:space="preserve"> dengan proses pemeriksaan secara </w:t>
      </w:r>
      <w:r w:rsidRPr="00BC169D">
        <w:rPr>
          <w:rFonts w:asciiTheme="majorBidi" w:eastAsia="Times New Roman" w:hAnsiTheme="majorBidi" w:cstheme="majorBidi"/>
          <w:i/>
          <w:iCs/>
          <w:color w:val="000000"/>
        </w:rPr>
        <w:t>contradictoir.</w:t>
      </w:r>
      <w:r w:rsidRPr="00EB1F67">
        <w:rPr>
          <w:rFonts w:asciiTheme="majorBidi" w:eastAsia="Times New Roman" w:hAnsiTheme="majorBidi" w:cstheme="majorBidi"/>
          <w:color w:val="000000"/>
        </w:rPr>
        <w:t xml:space="preserve"> </w:t>
      </w:r>
      <w:r w:rsidRPr="00EB1F67">
        <w:rPr>
          <w:rFonts w:asciiTheme="majorBidi" w:eastAsia="Times New Roman" w:hAnsiTheme="majorBidi" w:cstheme="majorBidi"/>
          <w:color w:val="000000"/>
          <w:lang w:val="nl-NL"/>
        </w:rPr>
        <w:t xml:space="preserve">Para pihak yang berperkara terdiri dari pihak penggugat dan tergugat yang bersifat partai. </w:t>
      </w:r>
    </w:p>
    <w:p w14:paraId="3F9D49AF" w14:textId="77777777" w:rsidR="006B19BE" w:rsidRDefault="006B19BE" w:rsidP="006B19BE">
      <w:pPr>
        <w:numPr>
          <w:ilvl w:val="2"/>
          <w:numId w:val="21"/>
        </w:numPr>
        <w:pBdr>
          <w:top w:val="nil"/>
          <w:left w:val="nil"/>
          <w:bottom w:val="nil"/>
          <w:right w:val="nil"/>
          <w:between w:val="nil"/>
        </w:pBdr>
        <w:spacing w:after="0" w:line="312" w:lineRule="auto"/>
        <w:ind w:left="709" w:hanging="283"/>
        <w:jc w:val="both"/>
        <w:rPr>
          <w:rFonts w:asciiTheme="majorBidi" w:eastAsia="Times New Roman" w:hAnsiTheme="majorBidi" w:cstheme="majorBidi"/>
          <w:color w:val="000000"/>
        </w:rPr>
      </w:pPr>
      <w:r w:rsidRPr="00EB1F67">
        <w:rPr>
          <w:rFonts w:asciiTheme="majorBidi" w:eastAsia="Times New Roman" w:hAnsiTheme="majorBidi" w:cstheme="majorBidi"/>
          <w:color w:val="000000"/>
        </w:rPr>
        <w:lastRenderedPageBreak/>
        <w:t xml:space="preserve">Eksekusi dibawah pimpinan Ketua Pengadilan </w:t>
      </w:r>
    </w:p>
    <w:p w14:paraId="10208A08" w14:textId="77777777" w:rsidR="006B19BE" w:rsidRPr="008F12B1"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EB1F67">
        <w:rPr>
          <w:rFonts w:asciiTheme="majorBidi" w:eastAsia="Times New Roman" w:hAnsiTheme="majorBidi" w:cstheme="majorBidi"/>
          <w:color w:val="000000"/>
        </w:rPr>
        <w:t xml:space="preserve">Sesuai dengan pasal 195 ayat (l) HIR dan Pasal 206 ayat (l) R.Bg yang berwenang melakukan eksekusi </w:t>
      </w:r>
      <w:r w:rsidRPr="00EB1F67">
        <w:rPr>
          <w:rFonts w:asciiTheme="majorBidi" w:eastAsia="Times New Roman" w:hAnsiTheme="majorBidi" w:cstheme="majorBidi"/>
        </w:rPr>
        <w:t>adalah</w:t>
      </w:r>
      <w:r w:rsidRPr="00EB1F67">
        <w:rPr>
          <w:rFonts w:asciiTheme="majorBidi" w:eastAsia="Times New Roman" w:hAnsiTheme="majorBidi" w:cstheme="majorBidi"/>
          <w:color w:val="000000"/>
        </w:rPr>
        <w:t xml:space="preserve"> pengadilan yang memutus perkara atau pengadilan Tingkat pertama, pengadilan Tingkat banding tidak dapat </w:t>
      </w:r>
      <w:r w:rsidRPr="00EB1F67">
        <w:rPr>
          <w:rFonts w:asciiTheme="majorBidi" w:eastAsia="Times New Roman" w:hAnsiTheme="majorBidi" w:cstheme="majorBidi"/>
        </w:rPr>
        <w:t>melaksanakan</w:t>
      </w:r>
      <w:r w:rsidRPr="00EB1F67">
        <w:rPr>
          <w:rFonts w:asciiTheme="majorBidi" w:eastAsia="Times New Roman" w:hAnsiTheme="majorBidi" w:cstheme="majorBidi"/>
          <w:color w:val="000000"/>
        </w:rPr>
        <w:t xml:space="preserve"> eksekusi. Sebelum melaksanakan eksekusi ketua pengadilan terlebih dahulu mengeluarkan penetapan yang ditujukan kepada panitera/jurusita untuk </w:t>
      </w:r>
      <w:r w:rsidRPr="00EB1F67">
        <w:rPr>
          <w:rFonts w:asciiTheme="majorBidi" w:eastAsia="Times New Roman" w:hAnsiTheme="majorBidi" w:cstheme="majorBidi"/>
        </w:rPr>
        <w:t>melaksanakan</w:t>
      </w:r>
      <w:r w:rsidRPr="00EB1F67">
        <w:rPr>
          <w:rFonts w:asciiTheme="majorBidi" w:eastAsia="Times New Roman" w:hAnsiTheme="majorBidi" w:cstheme="majorBidi"/>
          <w:color w:val="000000"/>
        </w:rPr>
        <w:t xml:space="preserve"> eksekusi dan pelaksanaan eksekusi tersebut di bawah pimpinan Ketua Pengadilan. </w:t>
      </w:r>
    </w:p>
    <w:p w14:paraId="4B5C0503" w14:textId="77777777" w:rsidR="006B19BE" w:rsidRPr="008F12B1"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Sesuai hasil wawancara penulis dengan salah satu hakim di pengadilan negeri Kendal Bapak Bustaruddin, bahwa dalam perkara yang melakukan eksekusi biasanya terjadi setelah putusan dan pihak yang kalah tidak mau menyerahkan secara sukarela objek tersebut dan mengakibatkan eksekusi secara paksa dan sebaliknya apabila setelah putusan pihak yang kalah langsung menyerahkan objek tersebut dengan baik maka tidak akan terjadi proses eksekusi secara paksa karena pihak yang kalah sudah menyerahkan objek tersebut dengan baik-baik setelah putusan. Jadi kalau terjadi </w:t>
      </w:r>
      <w:r w:rsidRPr="008F12B1">
        <w:rPr>
          <w:rFonts w:asciiTheme="majorBidi" w:eastAsia="Times New Roman" w:hAnsiTheme="majorBidi" w:cstheme="majorBidi"/>
        </w:rPr>
        <w:t>permohonan</w:t>
      </w:r>
      <w:r w:rsidRPr="008F12B1">
        <w:rPr>
          <w:rFonts w:asciiTheme="majorBidi" w:eastAsia="Times New Roman" w:hAnsiTheme="majorBidi" w:cstheme="majorBidi"/>
          <w:color w:val="000000"/>
        </w:rPr>
        <w:t xml:space="preserve"> eksekusi berarti pihak yang kalah tidak mau menjalankan putusan tersebut bahwa harus mengosongkan atau menyerahkan objek tersebut, maka akan terjadi proses eksekusi secara paksa dan pada saat melakukan proses eksekusi biasanya akan dibantu atau ditemani oleh pihak </w:t>
      </w:r>
      <w:r w:rsidRPr="008F12B1">
        <w:rPr>
          <w:rFonts w:asciiTheme="majorBidi" w:eastAsia="Times New Roman" w:hAnsiTheme="majorBidi" w:cstheme="majorBidi"/>
          <w:color w:val="000000"/>
        </w:rPr>
        <w:lastRenderedPageBreak/>
        <w:t>kepolisian untuk mencegah terjadinya peristiwa yang tidak diinginkan supaya terjaga keamanannya.</w:t>
      </w:r>
      <w:r w:rsidRPr="008F12B1">
        <w:rPr>
          <w:rFonts w:asciiTheme="majorBidi" w:eastAsia="Times New Roman" w:hAnsiTheme="majorBidi" w:cstheme="majorBidi"/>
          <w:color w:val="000000"/>
          <w:vertAlign w:val="superscript"/>
        </w:rPr>
        <w:footnoteReference w:id="80"/>
      </w:r>
    </w:p>
    <w:p w14:paraId="24390F18" w14:textId="77777777" w:rsidR="006B19BE" w:rsidRPr="008F12B1" w:rsidRDefault="006B19BE" w:rsidP="006B19BE">
      <w:pPr>
        <w:pBdr>
          <w:top w:val="nil"/>
          <w:left w:val="nil"/>
          <w:bottom w:val="nil"/>
          <w:right w:val="nil"/>
          <w:between w:val="nil"/>
        </w:pBdr>
        <w:spacing w:after="0" w:line="312" w:lineRule="auto"/>
        <w:ind w:left="644"/>
        <w:rPr>
          <w:rFonts w:asciiTheme="majorBidi" w:eastAsia="Times New Roman" w:hAnsiTheme="majorBidi" w:cstheme="majorBidi"/>
          <w:b/>
          <w:color w:val="000000"/>
        </w:rPr>
      </w:pPr>
    </w:p>
    <w:p w14:paraId="3C04DEBD" w14:textId="77777777" w:rsidR="006B19BE" w:rsidRPr="008F12B1" w:rsidRDefault="006B19BE" w:rsidP="006B19BE">
      <w:pPr>
        <w:pStyle w:val="Heading2"/>
        <w:numPr>
          <w:ilvl w:val="1"/>
          <w:numId w:val="17"/>
        </w:numPr>
        <w:spacing w:before="0" w:after="0"/>
        <w:ind w:left="426"/>
        <w:jc w:val="both"/>
        <w:rPr>
          <w:lang w:val="nl-NL"/>
        </w:rPr>
      </w:pPr>
      <w:bookmarkStart w:id="64" w:name="_3rdcrjn" w:colFirst="0" w:colLast="0"/>
      <w:bookmarkStart w:id="65" w:name="_Toc186411416"/>
      <w:bookmarkEnd w:id="64"/>
      <w:r w:rsidRPr="008F12B1">
        <w:rPr>
          <w:lang w:val="nl-NL"/>
        </w:rPr>
        <w:t>Analisis Perlindungan Hukum Terhadap Pemenang Lelang Atas Barang Lelang Yang Dikuasai Debitur</w:t>
      </w:r>
      <w:bookmarkEnd w:id="65"/>
    </w:p>
    <w:p w14:paraId="21E1DC64" w14:textId="77777777" w:rsidR="006B19BE" w:rsidRDefault="006B19BE" w:rsidP="006B19BE">
      <w:pPr>
        <w:spacing w:after="0" w:line="312" w:lineRule="auto"/>
        <w:ind w:left="426"/>
        <w:jc w:val="both"/>
        <w:rPr>
          <w:rFonts w:asciiTheme="majorBidi" w:eastAsia="Times New Roman" w:hAnsiTheme="majorBidi" w:cstheme="majorBidi"/>
        </w:rPr>
      </w:pPr>
      <w:r>
        <w:rPr>
          <w:rFonts w:asciiTheme="majorBidi" w:eastAsia="Times New Roman" w:hAnsiTheme="majorBidi" w:cstheme="majorBidi"/>
          <w:lang w:val="nl-NL"/>
        </w:rPr>
        <w:t xml:space="preserve">       </w:t>
      </w:r>
      <w:r w:rsidRPr="008F12B1">
        <w:rPr>
          <w:rFonts w:asciiTheme="majorBidi" w:eastAsia="Times New Roman" w:hAnsiTheme="majorBidi" w:cstheme="majorBidi"/>
          <w:lang w:val="nl-NL"/>
        </w:rPr>
        <w:t>Menurut Setiono perlindungan hukum adalah upaya atau tindakan untuk melindungi masyarakat dari perbuatan yang sewenang-wenang oleh penguasa yang tidak sesuai dengan aturan hukum yang berlaku, untuk mewujudkan ketertiban dan juga ketentraman sehingga dapat memungkinkan manusia menikmati martabatnya sebagai manusia dengan baik.</w:t>
      </w:r>
      <w:r w:rsidRPr="008F12B1">
        <w:rPr>
          <w:rFonts w:asciiTheme="majorBidi" w:eastAsia="Times New Roman" w:hAnsiTheme="majorBidi" w:cstheme="majorBidi"/>
          <w:vertAlign w:val="superscript"/>
        </w:rPr>
        <w:footnoteReference w:id="81"/>
      </w:r>
      <w:r w:rsidRPr="008F12B1">
        <w:rPr>
          <w:rFonts w:asciiTheme="majorBidi" w:eastAsia="Times New Roman" w:hAnsiTheme="majorBidi" w:cstheme="majorBidi"/>
        </w:rPr>
        <w:t>Dalam perlindungan hukum dibagi menjadi dua bentuk yaitu</w:t>
      </w:r>
      <w:r>
        <w:rPr>
          <w:rFonts w:asciiTheme="majorBidi" w:eastAsia="Times New Roman" w:hAnsiTheme="majorBidi" w:cstheme="majorBidi"/>
        </w:rPr>
        <w:t>;</w:t>
      </w:r>
    </w:p>
    <w:p w14:paraId="70D0B919" w14:textId="77777777" w:rsidR="006B19BE" w:rsidRDefault="006B19BE" w:rsidP="006B19BE">
      <w:pPr>
        <w:pStyle w:val="ListParagraph"/>
        <w:numPr>
          <w:ilvl w:val="2"/>
          <w:numId w:val="17"/>
        </w:numPr>
        <w:spacing w:after="0" w:line="312" w:lineRule="auto"/>
        <w:jc w:val="both"/>
        <w:rPr>
          <w:rFonts w:asciiTheme="majorBidi" w:eastAsia="Times New Roman" w:hAnsiTheme="majorBidi" w:cstheme="majorBidi"/>
        </w:rPr>
      </w:pPr>
      <w:r>
        <w:rPr>
          <w:rFonts w:asciiTheme="majorBidi" w:eastAsia="Times New Roman" w:hAnsiTheme="majorBidi" w:cstheme="majorBidi"/>
        </w:rPr>
        <w:t>P</w:t>
      </w:r>
      <w:r w:rsidRPr="000A4526">
        <w:rPr>
          <w:rFonts w:asciiTheme="majorBidi" w:eastAsia="Times New Roman" w:hAnsiTheme="majorBidi" w:cstheme="majorBidi"/>
        </w:rPr>
        <w:t>erlindungan hukum secara preventif</w:t>
      </w:r>
    </w:p>
    <w:p w14:paraId="1259ECF2" w14:textId="77777777" w:rsidR="006B19BE" w:rsidRDefault="006B19BE" w:rsidP="006B19BE">
      <w:pPr>
        <w:pStyle w:val="ListParagraph"/>
        <w:spacing w:after="0" w:line="312" w:lineRule="auto"/>
        <w:ind w:left="1211" w:firstLine="229"/>
        <w:jc w:val="both"/>
        <w:rPr>
          <w:rFonts w:asciiTheme="majorBidi" w:eastAsia="Times New Roman" w:hAnsiTheme="majorBidi" w:cstheme="majorBidi"/>
        </w:rPr>
      </w:pPr>
      <w:r w:rsidRPr="000A4526">
        <w:rPr>
          <w:rFonts w:asciiTheme="majorBidi" w:eastAsia="Times New Roman" w:hAnsiTheme="majorBidi" w:cstheme="majorBidi"/>
        </w:rPr>
        <w:t>Perlindungan hukum preventif adalah memberikan subjek hukum kesempatan untuk mengajukan keberatan atau pendapatnya sebelum suatu keputusan pemerintah</w:t>
      </w:r>
      <w:r>
        <w:rPr>
          <w:rFonts w:asciiTheme="majorBidi" w:eastAsia="Times New Roman" w:hAnsiTheme="majorBidi" w:cstheme="majorBidi"/>
        </w:rPr>
        <w:t xml:space="preserve">. Untuk perlindungan preventif dilakukan sebelum terjadinya sengketa terkait objek Lelang, contohnya pemenang Lelang berhak untuk mendapatkan risalah Lelang sebagai akta jual beli. </w:t>
      </w:r>
    </w:p>
    <w:p w14:paraId="1EE3B2F1" w14:textId="77777777" w:rsidR="006B19BE" w:rsidRPr="000A4526" w:rsidRDefault="006B19BE" w:rsidP="006B19BE">
      <w:pPr>
        <w:pStyle w:val="ListParagraph"/>
        <w:numPr>
          <w:ilvl w:val="2"/>
          <w:numId w:val="17"/>
        </w:numPr>
        <w:spacing w:after="0" w:line="312" w:lineRule="auto"/>
        <w:jc w:val="both"/>
        <w:rPr>
          <w:rFonts w:asciiTheme="majorBidi" w:eastAsia="Times New Roman" w:hAnsiTheme="majorBidi" w:cstheme="majorBidi"/>
        </w:rPr>
      </w:pPr>
      <w:r>
        <w:rPr>
          <w:rFonts w:asciiTheme="majorBidi" w:eastAsia="Times New Roman" w:hAnsiTheme="majorBidi" w:cstheme="majorBidi"/>
        </w:rPr>
        <w:t>P</w:t>
      </w:r>
      <w:r w:rsidRPr="000A4526">
        <w:rPr>
          <w:rFonts w:asciiTheme="majorBidi" w:eastAsia="Times New Roman" w:hAnsiTheme="majorBidi" w:cstheme="majorBidi"/>
        </w:rPr>
        <w:t>erlindungan hukum secara represif</w:t>
      </w:r>
    </w:p>
    <w:p w14:paraId="205495C7" w14:textId="77777777" w:rsidR="006B19BE" w:rsidRPr="000A4526" w:rsidRDefault="006B19BE" w:rsidP="006B19BE">
      <w:pPr>
        <w:spacing w:after="0" w:line="312" w:lineRule="auto"/>
        <w:ind w:left="1211" w:firstLine="229"/>
        <w:jc w:val="both"/>
        <w:rPr>
          <w:rFonts w:asciiTheme="majorBidi" w:eastAsia="Times New Roman" w:hAnsiTheme="majorBidi" w:cstheme="majorBidi"/>
        </w:rPr>
      </w:pPr>
      <w:r>
        <w:rPr>
          <w:rFonts w:asciiTheme="majorBidi" w:eastAsia="Times New Roman" w:hAnsiTheme="majorBidi" w:cstheme="majorBidi"/>
        </w:rPr>
        <w:t>P</w:t>
      </w:r>
      <w:r w:rsidRPr="000A4526">
        <w:rPr>
          <w:rFonts w:asciiTheme="majorBidi" w:eastAsia="Times New Roman" w:hAnsiTheme="majorBidi" w:cstheme="majorBidi"/>
        </w:rPr>
        <w:t xml:space="preserve">erlindungan hukum represif adalah bertujuan untuk menyelesaikan permasalahan atau sengketa </w:t>
      </w:r>
      <w:r w:rsidRPr="000A4526">
        <w:rPr>
          <w:rFonts w:asciiTheme="majorBidi" w:eastAsia="Times New Roman" w:hAnsiTheme="majorBidi" w:cstheme="majorBidi"/>
        </w:rPr>
        <w:lastRenderedPageBreak/>
        <w:t>yang terjadi.</w:t>
      </w:r>
      <w:r>
        <w:rPr>
          <w:rFonts w:asciiTheme="majorBidi" w:eastAsia="Times New Roman" w:hAnsiTheme="majorBidi" w:cstheme="majorBidi"/>
        </w:rPr>
        <w:t xml:space="preserve"> Sedangkan perlindungan hukum represif bagi pemenang Lelang upaya untuk mendapatkan perlindungan hukum yng dilakukan melalui badan peradilan, contohnya pemenang Lelang dapat meminta bantuan kepada pengadilan negeri untuk pengosongan objek yang telah dibeli.</w:t>
      </w:r>
      <w:r w:rsidRPr="008F12B1">
        <w:rPr>
          <w:vertAlign w:val="superscript"/>
        </w:rPr>
        <w:footnoteReference w:id="82"/>
      </w:r>
      <w:r w:rsidRPr="000A4526">
        <w:rPr>
          <w:rFonts w:asciiTheme="majorBidi" w:eastAsia="Times New Roman" w:hAnsiTheme="majorBidi" w:cstheme="majorBidi"/>
        </w:rPr>
        <w:t xml:space="preserve"> </w:t>
      </w:r>
    </w:p>
    <w:p w14:paraId="6802BF0B" w14:textId="77777777" w:rsidR="006B19BE" w:rsidRDefault="006B19BE" w:rsidP="006B19BE">
      <w:pPr>
        <w:spacing w:after="0" w:line="312" w:lineRule="auto"/>
        <w:ind w:left="426"/>
        <w:jc w:val="both"/>
        <w:rPr>
          <w:rFonts w:asciiTheme="majorBidi" w:eastAsia="Times New Roman" w:hAnsiTheme="majorBidi" w:cstheme="majorBidi"/>
        </w:rPr>
      </w:pPr>
      <w:r>
        <w:rPr>
          <w:rFonts w:asciiTheme="majorBidi" w:eastAsia="Times New Roman" w:hAnsiTheme="majorBidi" w:cstheme="majorBidi"/>
        </w:rPr>
        <w:t xml:space="preserve">       </w:t>
      </w:r>
      <w:r w:rsidRPr="008F12B1">
        <w:rPr>
          <w:rFonts w:asciiTheme="majorBidi" w:eastAsia="Times New Roman" w:hAnsiTheme="majorBidi" w:cstheme="majorBidi"/>
        </w:rPr>
        <w:t xml:space="preserve">Perlindungan hukum preventif terhadap pemenang lelang terhadap pemenang lelang diatur Dalam ketentuan </w:t>
      </w:r>
      <w:r w:rsidRPr="00D901D0">
        <w:rPr>
          <w:rFonts w:asciiTheme="majorBidi" w:eastAsia="Times New Roman" w:hAnsiTheme="majorBidi" w:cstheme="majorBidi"/>
          <w:i/>
          <w:iCs/>
        </w:rPr>
        <w:t>Vendu Reglement</w:t>
      </w:r>
      <w:r w:rsidRPr="008F12B1">
        <w:rPr>
          <w:rFonts w:asciiTheme="majorBidi" w:eastAsia="Times New Roman" w:hAnsiTheme="majorBidi" w:cstheme="majorBidi"/>
        </w:rPr>
        <w:t xml:space="preserve"> Pasal 42 yang menyebutkan bahwa pemenang lelang berhak diberikan kutipan risalah lelang, kutipan akta risalah lelang yaitu alat bukti autentik untuk pengganti akta jual beli sehingga dipersamakan seperti akta jual beli, yang digunakan untuk proses balik nama terhadap objek lelang tersebut.</w:t>
      </w:r>
      <w:r w:rsidRPr="008F12B1">
        <w:rPr>
          <w:rFonts w:asciiTheme="majorBidi" w:eastAsia="Times New Roman" w:hAnsiTheme="majorBidi" w:cstheme="majorBidi"/>
          <w:vertAlign w:val="superscript"/>
        </w:rPr>
        <w:footnoteReference w:id="83"/>
      </w:r>
    </w:p>
    <w:p w14:paraId="4C67FB56" w14:textId="77777777" w:rsidR="006B19BE" w:rsidRPr="00F27403" w:rsidRDefault="006B19BE" w:rsidP="006B19BE">
      <w:pPr>
        <w:spacing w:after="0" w:line="312" w:lineRule="auto"/>
        <w:ind w:left="426"/>
        <w:jc w:val="both"/>
        <w:rPr>
          <w:rFonts w:asciiTheme="majorBidi" w:eastAsia="Times New Roman" w:hAnsiTheme="majorBidi" w:cstheme="majorBidi"/>
          <w:lang w:val="nl-NL"/>
        </w:rPr>
      </w:pPr>
      <w:r>
        <w:rPr>
          <w:rFonts w:asciiTheme="majorBidi" w:eastAsia="Times New Roman" w:hAnsiTheme="majorBidi" w:cstheme="majorBidi"/>
        </w:rPr>
        <w:t xml:space="preserve">       </w:t>
      </w:r>
      <w:r w:rsidRPr="008F12B1">
        <w:rPr>
          <w:rFonts w:asciiTheme="majorBidi" w:eastAsia="Times New Roman" w:hAnsiTheme="majorBidi" w:cstheme="majorBidi"/>
        </w:rPr>
        <w:t>Dalam Kitab Undang-Undang Hukum Perdata juga memberikan perlindungan hukum preventif yang dimuat dalam Pasal 1491 KUHPerdata berupa 2 bentuk perlindungan terhadap pembeli lelang. Yang pertama untuk terkait dalam kepemilikan objek yang dijual dengan aman, kedua tidak ada potensi cacat yang tersembunyi pada barang tersebut atau alasan tertentu untuk pembatalan</w:t>
      </w:r>
      <w:r w:rsidRPr="008F12B1">
        <w:rPr>
          <w:rFonts w:asciiTheme="majorBidi" w:eastAsia="Times New Roman" w:hAnsiTheme="majorBidi" w:cstheme="majorBidi"/>
          <w:vertAlign w:val="superscript"/>
        </w:rPr>
        <w:footnoteReference w:id="84"/>
      </w:r>
      <w:r w:rsidRPr="008F12B1">
        <w:rPr>
          <w:rFonts w:asciiTheme="majorBidi" w:eastAsia="Times New Roman" w:hAnsiTheme="majorBidi" w:cstheme="majorBidi"/>
        </w:rPr>
        <w:t xml:space="preserve">.  Selain didalam pasal 25 Peraturan Menteri Keuangan Republik Indonesia Nomor </w:t>
      </w:r>
      <w:r w:rsidRPr="008F12B1">
        <w:rPr>
          <w:rFonts w:asciiTheme="majorBidi" w:eastAsia="Times New Roman" w:hAnsiTheme="majorBidi" w:cstheme="majorBidi"/>
        </w:rPr>
        <w:lastRenderedPageBreak/>
        <w:t>213\PMK.06\2020 tentang Petunjuk Pelaksanaan Lelang bahwa “Lelang yang telah dilaksanakan sesuai dengan ketentuan peraturan perundang-undangan tidak dapat dibatalkan”.</w:t>
      </w:r>
      <w:r w:rsidRPr="008F12B1">
        <w:rPr>
          <w:rFonts w:asciiTheme="majorBidi" w:eastAsia="Times New Roman" w:hAnsiTheme="majorBidi" w:cstheme="majorBidi"/>
          <w:vertAlign w:val="superscript"/>
        </w:rPr>
        <w:footnoteReference w:id="85"/>
      </w:r>
      <w:r>
        <w:rPr>
          <w:rFonts w:asciiTheme="majorBidi" w:eastAsia="Times New Roman" w:hAnsiTheme="majorBidi" w:cstheme="majorBidi"/>
        </w:rPr>
        <w:t xml:space="preserve"> </w:t>
      </w:r>
      <w:r w:rsidRPr="00F27403">
        <w:rPr>
          <w:rFonts w:asciiTheme="majorBidi" w:eastAsia="Times New Roman" w:hAnsiTheme="majorBidi" w:cstheme="majorBidi"/>
          <w:lang w:val="nl-NL"/>
        </w:rPr>
        <w:t xml:space="preserve">Sehingga dapat memberikan kepastian hukum dan juga memberikan keraguan bagi peserta lelang untuk mengikuti kegiatan lelang. Dan apabila dalam kemudian hari terdapat hambatan-hambatan dan gangguan dari pihak ketiga atau pihak manapun tetapi peserta lelang telah mengikuti lelang sesuai dengan peraturan perundang-undangan yang berlaku maka lelang yang telah dilakukan atau dilaksanakan tersebut tidak dapat dibatalkan. </w:t>
      </w:r>
    </w:p>
    <w:p w14:paraId="4C21F320" w14:textId="77777777" w:rsidR="006B19BE" w:rsidRPr="00F27403" w:rsidRDefault="006B19BE" w:rsidP="006B19BE">
      <w:pPr>
        <w:spacing w:after="0" w:line="312" w:lineRule="auto"/>
        <w:ind w:left="426"/>
        <w:jc w:val="both"/>
        <w:rPr>
          <w:rFonts w:asciiTheme="majorBidi" w:eastAsia="Times New Roman" w:hAnsiTheme="majorBidi" w:cstheme="majorBidi"/>
          <w:lang w:val="nl-NL"/>
        </w:rPr>
      </w:pPr>
      <w:r w:rsidRPr="00F27403">
        <w:rPr>
          <w:rFonts w:asciiTheme="majorBidi" w:eastAsia="Times New Roman" w:hAnsiTheme="majorBidi" w:cstheme="majorBidi"/>
          <w:lang w:val="nl-NL"/>
        </w:rPr>
        <w:t xml:space="preserve">       Dalam perlindungan hukum preventif yang diberikan selain ketentuan-ketentuan di atas juga diberikan oleh KPKNL sebelum lelang terjadi atau dilakukan. Untuk pada tahap ini KPKNL menginformasikan kepada seluruh peserta lelang untuk perihal pemberitahuan dokumen, keadan dan juga kondisi objek lelang dengan sebenar-benarnya dan juga apa adanya, bahkan konsekuensi dan resiko yang akan timbul.</w:t>
      </w:r>
      <w:r w:rsidRPr="008F12B1">
        <w:rPr>
          <w:rFonts w:asciiTheme="majorBidi" w:eastAsia="Times New Roman" w:hAnsiTheme="majorBidi" w:cstheme="majorBidi"/>
          <w:vertAlign w:val="superscript"/>
        </w:rPr>
        <w:footnoteReference w:id="86"/>
      </w:r>
    </w:p>
    <w:p w14:paraId="4D78E725" w14:textId="77777777" w:rsidR="006B19BE" w:rsidRPr="00F27403" w:rsidRDefault="006B19BE" w:rsidP="006B19BE">
      <w:pPr>
        <w:spacing w:after="0" w:line="312" w:lineRule="auto"/>
        <w:ind w:left="426"/>
        <w:jc w:val="both"/>
        <w:rPr>
          <w:rFonts w:asciiTheme="majorBidi" w:eastAsia="Times New Roman" w:hAnsiTheme="majorBidi" w:cstheme="majorBidi"/>
          <w:lang w:val="nl-NL"/>
        </w:rPr>
      </w:pPr>
      <w:r w:rsidRPr="00F27403">
        <w:rPr>
          <w:rFonts w:asciiTheme="majorBidi" w:eastAsia="Times New Roman" w:hAnsiTheme="majorBidi" w:cstheme="majorBidi"/>
          <w:lang w:val="nl-NL"/>
        </w:rPr>
        <w:t xml:space="preserve">       Sedangkan dalam perlindungan hukum represif terhadap oleh pembeli lelang dimuat dalam</w:t>
      </w:r>
      <w:r>
        <w:rPr>
          <w:rFonts w:asciiTheme="majorBidi" w:eastAsia="Times New Roman" w:hAnsiTheme="majorBidi" w:cstheme="majorBidi"/>
          <w:lang w:val="nl-NL"/>
        </w:rPr>
        <w:t xml:space="preserve"> Surat Edaran Mahkamah Agung</w:t>
      </w:r>
      <w:r w:rsidRPr="00F27403">
        <w:rPr>
          <w:rFonts w:asciiTheme="majorBidi" w:eastAsia="Times New Roman" w:hAnsiTheme="majorBidi" w:cstheme="majorBidi"/>
          <w:lang w:val="nl-NL"/>
        </w:rPr>
        <w:t xml:space="preserve"> </w:t>
      </w:r>
      <w:r>
        <w:rPr>
          <w:rFonts w:asciiTheme="majorBidi" w:eastAsia="Times New Roman" w:hAnsiTheme="majorBidi" w:cstheme="majorBidi"/>
          <w:lang w:val="nl-NL"/>
        </w:rPr>
        <w:t>(</w:t>
      </w:r>
      <w:r w:rsidRPr="00F27403">
        <w:rPr>
          <w:rFonts w:asciiTheme="majorBidi" w:eastAsia="Times New Roman" w:hAnsiTheme="majorBidi" w:cstheme="majorBidi"/>
          <w:lang w:val="nl-NL"/>
        </w:rPr>
        <w:t>SEMA</w:t>
      </w:r>
      <w:r>
        <w:rPr>
          <w:rFonts w:asciiTheme="majorBidi" w:eastAsia="Times New Roman" w:hAnsiTheme="majorBidi" w:cstheme="majorBidi"/>
          <w:lang w:val="nl-NL"/>
        </w:rPr>
        <w:t>)</w:t>
      </w:r>
      <w:r w:rsidRPr="00F27403">
        <w:rPr>
          <w:rFonts w:asciiTheme="majorBidi" w:eastAsia="Times New Roman" w:hAnsiTheme="majorBidi" w:cstheme="majorBidi"/>
          <w:lang w:val="nl-NL"/>
        </w:rPr>
        <w:t xml:space="preserve"> Nomor 7 Tahun tentang Rumusan Hukum Hasil Rapat Pleno Kamar Mahkamah Agung sebagai Pedoman Pelaksanaan Tugas Bagi Pengadilan poin IX yang </w:t>
      </w:r>
      <w:r w:rsidRPr="00F27403">
        <w:rPr>
          <w:rFonts w:asciiTheme="majorBidi" w:eastAsia="Times New Roman" w:hAnsiTheme="majorBidi" w:cstheme="majorBidi"/>
          <w:lang w:val="nl-NL"/>
        </w:rPr>
        <w:lastRenderedPageBreak/>
        <w:t>menyebutkan “Perlindungan harus diberikan kepada pembeli yang beritikad baik sekalipun kemudian diketahui bahwa penjuaL adalah orang yang tidak berhak (objek jual beli tanah).</w:t>
      </w:r>
      <w:r w:rsidRPr="008F12B1">
        <w:rPr>
          <w:rFonts w:asciiTheme="majorBidi" w:eastAsia="Times New Roman" w:hAnsiTheme="majorBidi" w:cstheme="majorBidi"/>
          <w:vertAlign w:val="superscript"/>
        </w:rPr>
        <w:footnoteReference w:id="87"/>
      </w:r>
      <w:r w:rsidRPr="00F27403">
        <w:rPr>
          <w:rFonts w:asciiTheme="majorBidi" w:eastAsia="Times New Roman" w:hAnsiTheme="majorBidi" w:cstheme="majorBidi"/>
          <w:lang w:val="nl-NL"/>
        </w:rPr>
        <w:t xml:space="preserve"> </w:t>
      </w:r>
    </w:p>
    <w:p w14:paraId="32484C16" w14:textId="77777777" w:rsidR="006B19BE" w:rsidRPr="00F27403" w:rsidRDefault="006B19BE" w:rsidP="006B19BE">
      <w:pPr>
        <w:spacing w:after="0" w:line="312" w:lineRule="auto"/>
        <w:ind w:left="426"/>
        <w:jc w:val="both"/>
        <w:rPr>
          <w:rFonts w:asciiTheme="majorBidi" w:eastAsia="Times New Roman" w:hAnsiTheme="majorBidi" w:cstheme="majorBidi"/>
          <w:lang w:val="nl-NL"/>
        </w:rPr>
      </w:pPr>
      <w:r w:rsidRPr="00F27403">
        <w:rPr>
          <w:rFonts w:asciiTheme="majorBidi" w:eastAsia="Times New Roman" w:hAnsiTheme="majorBidi" w:cstheme="majorBidi"/>
          <w:lang w:val="nl-NL"/>
        </w:rPr>
        <w:t xml:space="preserve">      Oleh karena itu apabila proses lelang yang telah dilaksanakan berdasarkan ketentuan-ketentuan yang berlaku dan juga memenuhi syarat dan juga mendapatkan pemenang lelang maka lelang tidak dapat dibatalkan dan pemenang lelang mutlak diberikan perlindungan hukum untuk mendapatkan haknya dan kepastian hukum.</w:t>
      </w:r>
      <w:r w:rsidRPr="008F12B1">
        <w:rPr>
          <w:rFonts w:asciiTheme="majorBidi" w:eastAsia="Times New Roman" w:hAnsiTheme="majorBidi" w:cstheme="majorBidi"/>
          <w:vertAlign w:val="superscript"/>
        </w:rPr>
        <w:footnoteReference w:id="88"/>
      </w:r>
    </w:p>
    <w:p w14:paraId="1A9BB313" w14:textId="77777777" w:rsidR="006B19BE" w:rsidRDefault="006B19BE" w:rsidP="006B19BE">
      <w:pPr>
        <w:spacing w:after="0" w:line="312" w:lineRule="auto"/>
        <w:ind w:left="426"/>
        <w:jc w:val="both"/>
        <w:rPr>
          <w:rFonts w:asciiTheme="majorBidi" w:eastAsia="Times New Roman" w:hAnsiTheme="majorBidi" w:cstheme="majorBidi"/>
          <w:lang w:val="nl-NL"/>
        </w:rPr>
      </w:pPr>
      <w:r w:rsidRPr="00F27403">
        <w:rPr>
          <w:rFonts w:asciiTheme="majorBidi" w:eastAsia="Times New Roman" w:hAnsiTheme="majorBidi" w:cstheme="majorBidi"/>
          <w:lang w:val="nl-NL"/>
        </w:rPr>
        <w:t xml:space="preserve">       Dalam Perlindungan Represif juga dimuat dalam ketentuan Yurisprudensi Putusan Mahkamah Agung Nomor : 1068 K/Pdt/2008 menyatakan bahwa lelang yang telah dilaksanakan berdasarkan putusan yang telah memiliki kekuatan hukum tetap maka lelang itu tidak dapat dibatalkan dan terhadap pembeli lelang yang beritikad baik diberikan perlindungan hukum. </w:t>
      </w:r>
    </w:p>
    <w:p w14:paraId="62319387" w14:textId="77777777" w:rsidR="006B19BE" w:rsidRPr="00F27403" w:rsidRDefault="006B19BE" w:rsidP="006B19BE">
      <w:pPr>
        <w:spacing w:after="0" w:line="312" w:lineRule="auto"/>
        <w:ind w:left="426"/>
        <w:jc w:val="both"/>
        <w:rPr>
          <w:rFonts w:asciiTheme="majorBidi" w:eastAsia="Times New Roman" w:hAnsiTheme="majorBidi" w:cstheme="majorBidi"/>
          <w:lang w:val="nl-NL"/>
        </w:rPr>
      </w:pPr>
      <w:r>
        <w:rPr>
          <w:rFonts w:asciiTheme="majorBidi" w:eastAsia="Times New Roman" w:hAnsiTheme="majorBidi" w:cstheme="majorBidi"/>
          <w:lang w:val="nl-NL"/>
        </w:rPr>
        <w:tab/>
      </w:r>
      <w:r w:rsidRPr="00BF342E">
        <w:rPr>
          <w:rFonts w:asciiTheme="majorBidi" w:eastAsia="Times New Roman" w:hAnsiTheme="majorBidi" w:cstheme="majorBidi"/>
          <w:lang w:val="nl-NL"/>
        </w:rPr>
        <w:t xml:space="preserve">Dalam wawancara penulis dengan narasumber yaitu pembeli lelang, bahwa perlindungan hukum bagi pembeli lelang yaitu pihak pembeli lelang berhak melayangkan gugatan karena dapat memberikan kepastian terhadap putusan lelang yang telah demenangkan dan diberikan risalah lelang sebagai penganti akte jual beli, dan setalah diputuskan secara </w:t>
      </w:r>
      <w:r w:rsidRPr="00BF342E">
        <w:rPr>
          <w:rFonts w:asciiTheme="majorBidi" w:eastAsia="Times New Roman" w:hAnsiTheme="majorBidi" w:cstheme="majorBidi"/>
          <w:lang w:val="nl-NL"/>
        </w:rPr>
        <w:lastRenderedPageBreak/>
        <w:t>final dan berkekuatan hukum tetap pihak debitur tidak dapat melakukan apapun karena sudah sangat sah kepemilikannya.</w:t>
      </w:r>
    </w:p>
    <w:p w14:paraId="22F581A7" w14:textId="77777777" w:rsidR="006B19BE" w:rsidRPr="00F27403" w:rsidRDefault="006B19BE" w:rsidP="006B19BE">
      <w:pPr>
        <w:spacing w:after="0" w:line="312" w:lineRule="auto"/>
        <w:ind w:left="426"/>
        <w:jc w:val="both"/>
        <w:rPr>
          <w:rFonts w:asciiTheme="majorBidi" w:eastAsia="Times New Roman" w:hAnsiTheme="majorBidi" w:cstheme="majorBidi"/>
          <w:lang w:val="nl-NL"/>
        </w:rPr>
      </w:pPr>
      <w:r w:rsidRPr="00F27403">
        <w:rPr>
          <w:rFonts w:asciiTheme="majorBidi" w:eastAsia="Times New Roman" w:hAnsiTheme="majorBidi" w:cstheme="majorBidi"/>
          <w:lang w:val="nl-NL"/>
        </w:rPr>
        <w:t xml:space="preserve">       Dalam pasal 13 ayat (1) Peraturan Menteri Keuangan Republik Indonesia Nomor 213/PMK.06/2020 tentang Petunjuk Pelaksanaan Lelang juga mengatur perlindungan hukum represif yang memuat tanggung jawab penjual terhadap munculnya suatu gugatan atau tuntutan yang muncul karena suatu hal yang tidak dilengkapinya peraturan perundang-undangan di dalam bidang lelang dan adanya ganti rugi terhadap kerugian yang muncul ketidakabsahan barang atau dokumen-dokumen persyaratan lelang. </w:t>
      </w:r>
      <w:r w:rsidRPr="008F12B1">
        <w:rPr>
          <w:rFonts w:asciiTheme="majorBidi" w:eastAsia="Times New Roman" w:hAnsiTheme="majorBidi" w:cstheme="majorBidi"/>
          <w:vertAlign w:val="superscript"/>
        </w:rPr>
        <w:footnoteReference w:id="89"/>
      </w:r>
      <w:r w:rsidRPr="00F27403">
        <w:rPr>
          <w:rFonts w:asciiTheme="majorBidi" w:eastAsia="Times New Roman" w:hAnsiTheme="majorBidi" w:cstheme="majorBidi"/>
          <w:lang w:val="nl-NL"/>
        </w:rPr>
        <w:t xml:space="preserve"> </w:t>
      </w:r>
    </w:p>
    <w:p w14:paraId="3F7BB4D1" w14:textId="77777777" w:rsidR="006B19BE" w:rsidRPr="00F27403" w:rsidRDefault="006B19BE" w:rsidP="006B19BE">
      <w:pPr>
        <w:spacing w:after="0" w:line="312" w:lineRule="auto"/>
        <w:ind w:left="426"/>
        <w:jc w:val="both"/>
        <w:rPr>
          <w:rFonts w:asciiTheme="majorBidi" w:eastAsia="Times New Roman" w:hAnsiTheme="majorBidi" w:cstheme="majorBidi"/>
          <w:lang w:val="nl-NL"/>
        </w:rPr>
      </w:pPr>
      <w:r w:rsidRPr="00F27403">
        <w:rPr>
          <w:rFonts w:asciiTheme="majorBidi" w:eastAsia="Times New Roman" w:hAnsiTheme="majorBidi" w:cstheme="majorBidi"/>
          <w:lang w:val="nl-NL"/>
        </w:rPr>
        <w:t xml:space="preserve">       Dalam wawancara penulis dengan Pengadilan Negeri Kendal Bapak Bustaruddin,</w:t>
      </w:r>
      <w:r>
        <w:rPr>
          <w:rFonts w:asciiTheme="majorBidi" w:eastAsia="Times New Roman" w:hAnsiTheme="majorBidi" w:cstheme="majorBidi"/>
          <w:lang w:val="nl-NL"/>
        </w:rPr>
        <w:t xml:space="preserve"> </w:t>
      </w:r>
      <w:r w:rsidRPr="00F27403">
        <w:rPr>
          <w:rFonts w:asciiTheme="majorBidi" w:eastAsia="Times New Roman" w:hAnsiTheme="majorBidi" w:cstheme="majorBidi"/>
          <w:lang w:val="nl-NL"/>
        </w:rPr>
        <w:t>selaku Hakim bahwa perlindungan hukum terhadap pemenang lelang yang tidak bisa menguasai objek lelang yang telah dimenangkan sebaiknya pemenang lelang mengajukan gugatan ke pengadilan negeri bahwa telah memenangkan objek lelang dengan sah dan kemudian mengajukan permohonan eksekusi ke pengadilan negeri kemudian nanti akan diproses dan dilakukan proses eksekusi.</w:t>
      </w:r>
      <w:r w:rsidRPr="008F12B1">
        <w:rPr>
          <w:rFonts w:asciiTheme="majorBidi" w:eastAsia="Times New Roman" w:hAnsiTheme="majorBidi" w:cstheme="majorBidi"/>
          <w:vertAlign w:val="superscript"/>
        </w:rPr>
        <w:footnoteReference w:id="90"/>
      </w:r>
    </w:p>
    <w:p w14:paraId="07D484E7" w14:textId="77777777" w:rsidR="006B19BE" w:rsidRPr="00F27403" w:rsidRDefault="006B19BE" w:rsidP="006B19BE">
      <w:pPr>
        <w:spacing w:after="0" w:line="312" w:lineRule="auto"/>
        <w:ind w:left="720" w:firstLine="720"/>
        <w:jc w:val="both"/>
        <w:rPr>
          <w:rFonts w:asciiTheme="majorBidi" w:eastAsia="Times New Roman" w:hAnsiTheme="majorBidi" w:cstheme="majorBidi"/>
          <w:lang w:val="nl-NL"/>
        </w:rPr>
      </w:pPr>
    </w:p>
    <w:p w14:paraId="7EFB56A0" w14:textId="77777777" w:rsidR="006B19BE" w:rsidRPr="00F27403" w:rsidRDefault="006B19BE" w:rsidP="006B19BE">
      <w:pPr>
        <w:spacing w:after="0" w:line="312" w:lineRule="auto"/>
        <w:jc w:val="both"/>
        <w:rPr>
          <w:rFonts w:asciiTheme="majorBidi" w:eastAsia="Times New Roman" w:hAnsiTheme="majorBidi" w:cstheme="majorBidi"/>
          <w:lang w:val="nl-NL"/>
        </w:rPr>
      </w:pPr>
    </w:p>
    <w:p w14:paraId="0B37279F" w14:textId="77777777" w:rsidR="006B19BE" w:rsidRPr="00B177D0" w:rsidRDefault="006B19BE" w:rsidP="006B19BE">
      <w:pPr>
        <w:pStyle w:val="Heading1"/>
        <w:spacing w:before="0"/>
        <w:jc w:val="left"/>
        <w:rPr>
          <w:lang w:val="nl-NL"/>
        </w:rPr>
        <w:sectPr w:rsidR="006B19BE" w:rsidRPr="00B177D0" w:rsidSect="006B19BE">
          <w:pgSz w:w="8391" w:h="11906"/>
          <w:pgMar w:top="1418" w:right="1134" w:bottom="1134" w:left="1418" w:header="708" w:footer="708" w:gutter="0"/>
          <w:cols w:space="720"/>
          <w:titlePg/>
          <w:docGrid w:linePitch="299"/>
        </w:sectPr>
      </w:pPr>
    </w:p>
    <w:p w14:paraId="5DF7BD07" w14:textId="77777777" w:rsidR="006B19BE" w:rsidRPr="008F12B1" w:rsidRDefault="006B19BE" w:rsidP="006B19BE">
      <w:pPr>
        <w:pStyle w:val="Heading1"/>
        <w:spacing w:before="0"/>
      </w:pPr>
      <w:bookmarkStart w:id="66" w:name="_Toc186411417"/>
      <w:r w:rsidRPr="008F12B1">
        <w:lastRenderedPageBreak/>
        <w:t>BAB V</w:t>
      </w:r>
      <w:bookmarkEnd w:id="66"/>
    </w:p>
    <w:p w14:paraId="041B8D37" w14:textId="77777777" w:rsidR="006B19BE" w:rsidRDefault="006B19BE" w:rsidP="006B19BE">
      <w:pPr>
        <w:pStyle w:val="Heading1"/>
        <w:spacing w:before="0"/>
      </w:pPr>
      <w:bookmarkStart w:id="67" w:name="_Toc186411418"/>
      <w:r w:rsidRPr="008F12B1">
        <w:t>PENUTUP</w:t>
      </w:r>
      <w:bookmarkEnd w:id="67"/>
    </w:p>
    <w:p w14:paraId="30051806" w14:textId="77777777" w:rsidR="006B19BE" w:rsidRDefault="006B19BE" w:rsidP="006B19BE">
      <w:pPr>
        <w:spacing w:after="0"/>
      </w:pPr>
    </w:p>
    <w:p w14:paraId="4E777BFD" w14:textId="77777777" w:rsidR="006B19BE" w:rsidRPr="00EB1F67" w:rsidRDefault="006B19BE" w:rsidP="006B19BE">
      <w:pPr>
        <w:spacing w:after="0"/>
      </w:pPr>
    </w:p>
    <w:p w14:paraId="58DC82A2" w14:textId="77777777" w:rsidR="006B19BE" w:rsidRPr="008F12B1" w:rsidRDefault="006B19BE" w:rsidP="006B19BE">
      <w:pPr>
        <w:pStyle w:val="Heading2"/>
        <w:numPr>
          <w:ilvl w:val="0"/>
          <w:numId w:val="47"/>
        </w:numPr>
        <w:spacing w:before="0" w:after="0"/>
        <w:ind w:left="426"/>
      </w:pPr>
      <w:bookmarkStart w:id="68" w:name="_Toc186411419"/>
      <w:r w:rsidRPr="008F12B1">
        <w:t>Kesimpulan</w:t>
      </w:r>
      <w:bookmarkEnd w:id="68"/>
      <w:r w:rsidRPr="008F12B1">
        <w:t xml:space="preserve"> </w:t>
      </w:r>
    </w:p>
    <w:p w14:paraId="1E8C6602" w14:textId="77777777" w:rsidR="006B19BE" w:rsidRPr="000A459D" w:rsidRDefault="006B19BE" w:rsidP="006B19BE">
      <w:pPr>
        <w:pBdr>
          <w:top w:val="nil"/>
          <w:left w:val="nil"/>
          <w:bottom w:val="nil"/>
          <w:right w:val="nil"/>
          <w:between w:val="nil"/>
        </w:pBdr>
        <w:spacing w:after="0" w:line="312" w:lineRule="auto"/>
        <w:ind w:left="426"/>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 xml:space="preserve">Berdasarkan hasil penelitian dan pembahasan dari penelitian ini, maka penulis memberikan kesimpulan </w:t>
      </w:r>
      <w:r>
        <w:rPr>
          <w:rFonts w:asciiTheme="majorBidi" w:eastAsia="Times New Roman" w:hAnsiTheme="majorBidi" w:cstheme="majorBidi"/>
          <w:color w:val="000000"/>
        </w:rPr>
        <w:t>yang pertama, h</w:t>
      </w:r>
      <w:r w:rsidRPr="000A459D">
        <w:rPr>
          <w:rFonts w:asciiTheme="majorBidi" w:eastAsia="Times New Roman" w:hAnsiTheme="majorBidi" w:cstheme="majorBidi"/>
          <w:color w:val="000000"/>
        </w:rPr>
        <w:t xml:space="preserve">ambatan proses eksekusi objek </w:t>
      </w:r>
      <w:r>
        <w:rPr>
          <w:rFonts w:asciiTheme="majorBidi" w:eastAsia="Times New Roman" w:hAnsiTheme="majorBidi" w:cstheme="majorBidi"/>
          <w:color w:val="000000"/>
        </w:rPr>
        <w:t>l</w:t>
      </w:r>
      <w:r w:rsidRPr="000A459D">
        <w:rPr>
          <w:rFonts w:asciiTheme="majorBidi" w:eastAsia="Times New Roman" w:hAnsiTheme="majorBidi" w:cstheme="majorBidi"/>
          <w:color w:val="000000"/>
        </w:rPr>
        <w:t>elang hak tanggungan yang menyebabkan permasalahan</w:t>
      </w:r>
      <w:r>
        <w:rPr>
          <w:rFonts w:asciiTheme="majorBidi" w:eastAsia="Times New Roman" w:hAnsiTheme="majorBidi" w:cstheme="majorBidi"/>
        </w:rPr>
        <w:t xml:space="preserve"> yaitu</w:t>
      </w:r>
      <w:r w:rsidRPr="000A459D">
        <w:rPr>
          <w:rFonts w:asciiTheme="majorBidi" w:eastAsia="Times New Roman" w:hAnsiTheme="majorBidi" w:cstheme="majorBidi"/>
          <w:color w:val="000000"/>
        </w:rPr>
        <w:t xml:space="preserve">; </w:t>
      </w:r>
    </w:p>
    <w:p w14:paraId="0B321673" w14:textId="77777777" w:rsidR="006B19BE" w:rsidRDefault="006B19BE" w:rsidP="006B19BE">
      <w:pPr>
        <w:pStyle w:val="ListParagraph"/>
        <w:numPr>
          <w:ilvl w:val="0"/>
          <w:numId w:val="48"/>
        </w:numPr>
        <w:pBdr>
          <w:top w:val="nil"/>
          <w:left w:val="nil"/>
          <w:bottom w:val="nil"/>
          <w:right w:val="nil"/>
          <w:between w:val="nil"/>
        </w:pBdr>
        <w:spacing w:after="0"/>
        <w:ind w:left="993" w:hanging="284"/>
        <w:jc w:val="both"/>
        <w:rPr>
          <w:rFonts w:asciiTheme="majorBidi" w:eastAsia="Times New Roman" w:hAnsiTheme="majorBidi" w:cstheme="majorBidi"/>
          <w:color w:val="000000"/>
        </w:rPr>
      </w:pPr>
      <w:r w:rsidRPr="00DB7D8C">
        <w:rPr>
          <w:rFonts w:asciiTheme="majorBidi" w:eastAsia="Times New Roman" w:hAnsiTheme="majorBidi" w:cstheme="majorBidi"/>
          <w:color w:val="000000"/>
        </w:rPr>
        <w:t>Penguasaan objek lelang masih ditempati oleh debitur atau pemilik jaminan</w:t>
      </w:r>
    </w:p>
    <w:p w14:paraId="1B93E457" w14:textId="77777777" w:rsidR="006B19BE" w:rsidRDefault="006B19BE" w:rsidP="006B19BE">
      <w:pPr>
        <w:pStyle w:val="ListParagraph"/>
        <w:numPr>
          <w:ilvl w:val="0"/>
          <w:numId w:val="48"/>
        </w:numPr>
        <w:pBdr>
          <w:top w:val="nil"/>
          <w:left w:val="nil"/>
          <w:bottom w:val="nil"/>
          <w:right w:val="nil"/>
          <w:between w:val="nil"/>
        </w:pBdr>
        <w:spacing w:after="0"/>
        <w:ind w:left="993" w:hanging="284"/>
        <w:jc w:val="both"/>
        <w:rPr>
          <w:rFonts w:asciiTheme="majorBidi" w:eastAsia="Times New Roman" w:hAnsiTheme="majorBidi" w:cstheme="majorBidi"/>
          <w:color w:val="000000"/>
          <w:lang w:val="nl-NL"/>
        </w:rPr>
      </w:pPr>
      <w:r w:rsidRPr="00DB7D8C">
        <w:rPr>
          <w:rFonts w:asciiTheme="majorBidi" w:eastAsia="Times New Roman" w:hAnsiTheme="majorBidi" w:cstheme="majorBidi"/>
          <w:color w:val="000000"/>
          <w:lang w:val="nl-NL"/>
        </w:rPr>
        <w:t>Hubungan komunikasi antara pihak perbankan dengan debitur yang kurang baik</w:t>
      </w:r>
    </w:p>
    <w:p w14:paraId="13AB97AE" w14:textId="77777777" w:rsidR="006B19BE" w:rsidRPr="00DB7D8C" w:rsidRDefault="006B19BE" w:rsidP="006B19BE">
      <w:pPr>
        <w:pStyle w:val="ListParagraph"/>
        <w:numPr>
          <w:ilvl w:val="0"/>
          <w:numId w:val="48"/>
        </w:numPr>
        <w:pBdr>
          <w:top w:val="nil"/>
          <w:left w:val="nil"/>
          <w:bottom w:val="nil"/>
          <w:right w:val="nil"/>
          <w:between w:val="nil"/>
        </w:pBdr>
        <w:spacing w:after="0"/>
        <w:ind w:left="993" w:hanging="284"/>
        <w:jc w:val="both"/>
        <w:rPr>
          <w:rFonts w:asciiTheme="majorBidi" w:eastAsia="Times New Roman" w:hAnsiTheme="majorBidi" w:cstheme="majorBidi"/>
          <w:color w:val="000000"/>
          <w:lang w:val="nl-NL"/>
        </w:rPr>
      </w:pPr>
      <w:r w:rsidRPr="00DB7D8C">
        <w:rPr>
          <w:rFonts w:asciiTheme="majorBidi" w:eastAsia="Times New Roman" w:hAnsiTheme="majorBidi" w:cstheme="majorBidi"/>
          <w:color w:val="000000"/>
          <w:lang w:val="nl-NL"/>
        </w:rPr>
        <w:t xml:space="preserve">Kurangnya </w:t>
      </w:r>
      <w:r w:rsidRPr="00DB7D8C">
        <w:rPr>
          <w:rFonts w:asciiTheme="majorBidi" w:eastAsia="Times New Roman" w:hAnsiTheme="majorBidi" w:cstheme="majorBidi"/>
          <w:lang w:val="nl-NL"/>
        </w:rPr>
        <w:t>kooperatif</w:t>
      </w:r>
      <w:r w:rsidRPr="00DB7D8C">
        <w:rPr>
          <w:rFonts w:asciiTheme="majorBidi" w:eastAsia="Times New Roman" w:hAnsiTheme="majorBidi" w:cstheme="majorBidi"/>
          <w:color w:val="000000"/>
          <w:lang w:val="nl-NL"/>
        </w:rPr>
        <w:t xml:space="preserve"> dan </w:t>
      </w:r>
      <w:r w:rsidRPr="00DB7D8C">
        <w:rPr>
          <w:rFonts w:asciiTheme="majorBidi" w:eastAsia="Times New Roman" w:hAnsiTheme="majorBidi" w:cstheme="majorBidi"/>
          <w:lang w:val="nl-NL"/>
        </w:rPr>
        <w:t>kesadaran</w:t>
      </w:r>
      <w:r w:rsidRPr="00DB7D8C">
        <w:rPr>
          <w:rFonts w:asciiTheme="majorBidi" w:eastAsia="Times New Roman" w:hAnsiTheme="majorBidi" w:cstheme="majorBidi"/>
          <w:color w:val="000000"/>
          <w:lang w:val="nl-NL"/>
        </w:rPr>
        <w:t xml:space="preserve"> dalam menyelesaikan utang dan kewajibannya</w:t>
      </w:r>
    </w:p>
    <w:p w14:paraId="38E698EC" w14:textId="77777777" w:rsidR="006B19BE" w:rsidRDefault="006B19BE" w:rsidP="006B19BE">
      <w:pPr>
        <w:pBdr>
          <w:top w:val="nil"/>
          <w:left w:val="nil"/>
          <w:bottom w:val="nil"/>
          <w:right w:val="nil"/>
          <w:between w:val="nil"/>
        </w:pBdr>
        <w:spacing w:after="0"/>
        <w:ind w:left="426" w:firstLine="283"/>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Kedua, p</w:t>
      </w:r>
      <w:r w:rsidRPr="00390C08">
        <w:rPr>
          <w:rFonts w:asciiTheme="majorBidi" w:eastAsia="Times New Roman" w:hAnsiTheme="majorBidi" w:cstheme="majorBidi"/>
          <w:color w:val="000000"/>
          <w:lang w:val="nl-NL"/>
        </w:rPr>
        <w:t xml:space="preserve">roses eksekusi objek Lelang yang masih dikuasai debitur di Pengadilan Negeri Kendal   pelaksanaan eksekusi dalam putusan hakim suatu tahapan dengan tata cara eksekusi meliputi pelaksanaan putusan atas perintah ketua PN, pemberian peringatan sebelum dilakukan eksekusi apabila setelah diberikan waktu peringatan tetapi masih tetap tidak mau menyerahkan objek tersebut maka akan dilakukan langsung eksekusi. Tetapi apabila setelah putusan pihak yang kalah langsung menyerahkan dengan baik maka tidak akan terjadi proses eksekusi secara paksa, tetapi sebaliknya apabila pihak yang kalah tidak mau melaksanakan putusan yang seharusnya dilaksanakan maka pihak yang </w:t>
      </w:r>
      <w:r w:rsidRPr="00390C08">
        <w:rPr>
          <w:rFonts w:asciiTheme="majorBidi" w:eastAsia="Times New Roman" w:hAnsiTheme="majorBidi" w:cstheme="majorBidi"/>
          <w:lang w:val="nl-NL"/>
        </w:rPr>
        <w:t>menang</w:t>
      </w:r>
      <w:r w:rsidRPr="00390C08">
        <w:rPr>
          <w:rFonts w:asciiTheme="majorBidi" w:eastAsia="Times New Roman" w:hAnsiTheme="majorBidi" w:cstheme="majorBidi"/>
          <w:color w:val="000000"/>
          <w:lang w:val="nl-NL"/>
        </w:rPr>
        <w:t xml:space="preserve"> berhak </w:t>
      </w:r>
      <w:r w:rsidRPr="00390C08">
        <w:rPr>
          <w:rFonts w:asciiTheme="majorBidi" w:eastAsia="Times New Roman" w:hAnsiTheme="majorBidi" w:cstheme="majorBidi"/>
          <w:lang w:val="nl-NL"/>
        </w:rPr>
        <w:t>mengajukan</w:t>
      </w:r>
      <w:r w:rsidRPr="00390C08">
        <w:rPr>
          <w:rFonts w:asciiTheme="majorBidi" w:eastAsia="Times New Roman" w:hAnsiTheme="majorBidi" w:cstheme="majorBidi"/>
          <w:color w:val="000000"/>
          <w:lang w:val="nl-NL"/>
        </w:rPr>
        <w:t xml:space="preserve"> permohonan eksekusi di Pengadilan Negeri. </w:t>
      </w:r>
    </w:p>
    <w:p w14:paraId="01855DBF" w14:textId="77777777" w:rsidR="006B19BE" w:rsidRPr="00390C08" w:rsidRDefault="006B19BE" w:rsidP="006B19BE">
      <w:pPr>
        <w:pBdr>
          <w:top w:val="nil"/>
          <w:left w:val="nil"/>
          <w:bottom w:val="nil"/>
          <w:right w:val="nil"/>
          <w:between w:val="nil"/>
        </w:pBdr>
        <w:spacing w:after="0"/>
        <w:ind w:left="426" w:firstLine="283"/>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 xml:space="preserve">Oleh karena itu perilaku debitur tidak sesuai karena sesuai dengan pasal 93 ayat (2) Peraturan Menteri Keuangan (PMK) Nomor 213/06/2020 tentang Petunjuk Pelaksanaan Lelang, bahwa pembeli lelang akan menerima kutipan risalah lelang </w:t>
      </w:r>
      <w:r>
        <w:rPr>
          <w:rFonts w:asciiTheme="majorBidi" w:eastAsia="Times New Roman" w:hAnsiTheme="majorBidi" w:cstheme="majorBidi"/>
          <w:color w:val="000000"/>
          <w:lang w:val="nl-NL"/>
        </w:rPr>
        <w:lastRenderedPageBreak/>
        <w:t xml:space="preserve">dari kpknl sebagai akta jual beli, akta tersebut menjadi dasar bagi pembeli untuk membuktikan kepada pihak manapun tentang adanya peralihan hak dari pemilik tanah/bagunan kepada pembeli lelang. Sehingga pihak debitur jelas tidak banar atau salah karena tidak menyerahkan hak yang sudah berpindah kepemilikan. </w:t>
      </w:r>
    </w:p>
    <w:p w14:paraId="746A0ADA" w14:textId="77777777" w:rsidR="006B19BE" w:rsidRDefault="006B19BE" w:rsidP="006B19BE">
      <w:pPr>
        <w:pBdr>
          <w:top w:val="nil"/>
          <w:left w:val="nil"/>
          <w:bottom w:val="nil"/>
          <w:right w:val="nil"/>
          <w:between w:val="nil"/>
        </w:pBdr>
        <w:spacing w:after="0"/>
        <w:ind w:left="360" w:firstLine="349"/>
        <w:jc w:val="both"/>
        <w:rPr>
          <w:rFonts w:asciiTheme="majorBidi" w:eastAsia="Times New Roman" w:hAnsiTheme="majorBidi" w:cstheme="majorBidi"/>
          <w:color w:val="000000"/>
          <w:lang w:val="nl-NL"/>
        </w:rPr>
      </w:pPr>
      <w:r>
        <w:rPr>
          <w:rFonts w:asciiTheme="majorBidi" w:eastAsia="Times New Roman" w:hAnsiTheme="majorBidi" w:cstheme="majorBidi"/>
          <w:color w:val="000000"/>
          <w:lang w:val="nl-NL"/>
        </w:rPr>
        <w:t>Ketiga, p</w:t>
      </w:r>
      <w:r w:rsidRPr="000D42DF">
        <w:rPr>
          <w:rFonts w:asciiTheme="majorBidi" w:eastAsia="Times New Roman" w:hAnsiTheme="majorBidi" w:cstheme="majorBidi"/>
          <w:color w:val="000000"/>
          <w:lang w:val="nl-NL"/>
        </w:rPr>
        <w:t xml:space="preserve">erlindungan hukum bagi pemenang Lelang adalah dalam perlindungan hukum  dibagi menjadi dua bentuk yaitu perlindungan hukum secara preventif dan perlindungan hukum secara represif. Perlindungan hukum preventif terhadap pemenang lelang terhadap pemenang </w:t>
      </w:r>
      <w:r w:rsidRPr="000D42DF">
        <w:rPr>
          <w:rFonts w:asciiTheme="majorBidi" w:eastAsia="Times New Roman" w:hAnsiTheme="majorBidi" w:cstheme="majorBidi"/>
          <w:lang w:val="nl-NL"/>
        </w:rPr>
        <w:t>lelang</w:t>
      </w:r>
      <w:r w:rsidRPr="000D42DF">
        <w:rPr>
          <w:rFonts w:asciiTheme="majorBidi" w:eastAsia="Times New Roman" w:hAnsiTheme="majorBidi" w:cstheme="majorBidi"/>
          <w:color w:val="000000"/>
          <w:lang w:val="nl-NL"/>
        </w:rPr>
        <w:t xml:space="preserve"> diatur Dalam ketentuan </w:t>
      </w:r>
      <w:r w:rsidRPr="00D901D0">
        <w:rPr>
          <w:rFonts w:asciiTheme="majorBidi" w:eastAsia="Times New Roman" w:hAnsiTheme="majorBidi" w:cstheme="majorBidi"/>
          <w:i/>
          <w:iCs/>
          <w:color w:val="000000"/>
          <w:lang w:val="nl-NL"/>
        </w:rPr>
        <w:t>Vendu Reglement</w:t>
      </w:r>
      <w:r w:rsidRPr="000D42DF">
        <w:rPr>
          <w:rFonts w:asciiTheme="majorBidi" w:eastAsia="Times New Roman" w:hAnsiTheme="majorBidi" w:cstheme="majorBidi"/>
          <w:color w:val="000000"/>
          <w:lang w:val="nl-NL"/>
        </w:rPr>
        <w:t xml:space="preserve"> Pasal 42 yang menyebutkan bahwa pemenang lelang berhak diberikan kutipan risalah lelang, kutipan akta risalah lelang yaitu alat bukti autentik untuk pengganti akta jual beli sehingga dipersamakan seperti akta jual beli, yang digunakan untuk proses balik nama, Perlindungan hukum represif terhadap oleh pembeli lelang dimuat dalam SEMA Nomor 7 Tahun tentang Rumusan Hukum Hasil Rapat Pleno Kamar Mahkamah Agung sebagai Pedoman Pelaksanaan Tugas Bagi Pengadilan poin IX yang menyebutkan “Perlindungan harus diberikan kepada pembeli yang </w:t>
      </w:r>
      <w:r w:rsidRPr="000D42DF">
        <w:rPr>
          <w:rFonts w:asciiTheme="majorBidi" w:eastAsia="Times New Roman" w:hAnsiTheme="majorBidi" w:cstheme="majorBidi"/>
          <w:lang w:val="nl-NL"/>
        </w:rPr>
        <w:t>beritikad</w:t>
      </w:r>
      <w:r w:rsidRPr="000D42DF">
        <w:rPr>
          <w:rFonts w:asciiTheme="majorBidi" w:eastAsia="Times New Roman" w:hAnsiTheme="majorBidi" w:cstheme="majorBidi"/>
          <w:color w:val="000000"/>
          <w:lang w:val="nl-NL"/>
        </w:rPr>
        <w:t xml:space="preserve"> baik sekalipun kemudian diketahui bahwa </w:t>
      </w:r>
      <w:r w:rsidRPr="000D42DF">
        <w:rPr>
          <w:rFonts w:asciiTheme="majorBidi" w:eastAsia="Times New Roman" w:hAnsiTheme="majorBidi" w:cstheme="majorBidi"/>
          <w:lang w:val="nl-NL"/>
        </w:rPr>
        <w:t>penjual</w:t>
      </w:r>
      <w:r w:rsidRPr="000D42DF">
        <w:rPr>
          <w:rFonts w:asciiTheme="majorBidi" w:eastAsia="Times New Roman" w:hAnsiTheme="majorBidi" w:cstheme="majorBidi"/>
          <w:color w:val="000000"/>
          <w:lang w:val="nl-NL"/>
        </w:rPr>
        <w:t xml:space="preserve"> adalah orang yang tidak berhak (objek jual beli tanah). </w:t>
      </w:r>
    </w:p>
    <w:p w14:paraId="232F3C51" w14:textId="77777777" w:rsidR="006B19BE" w:rsidRPr="000D42DF" w:rsidRDefault="006B19BE" w:rsidP="006B19BE">
      <w:pPr>
        <w:pBdr>
          <w:top w:val="nil"/>
          <w:left w:val="nil"/>
          <w:bottom w:val="nil"/>
          <w:right w:val="nil"/>
          <w:between w:val="nil"/>
        </w:pBdr>
        <w:spacing w:after="0"/>
        <w:ind w:left="360" w:firstLine="349"/>
        <w:jc w:val="both"/>
        <w:rPr>
          <w:rFonts w:asciiTheme="majorBidi" w:eastAsia="Times New Roman" w:hAnsiTheme="majorBidi" w:cstheme="majorBidi"/>
          <w:color w:val="000000"/>
          <w:lang w:val="nl-NL"/>
        </w:rPr>
      </w:pPr>
    </w:p>
    <w:p w14:paraId="6629BCD3" w14:textId="77777777" w:rsidR="006B19BE" w:rsidRPr="008F12B1" w:rsidRDefault="006B19BE" w:rsidP="006B19BE">
      <w:pPr>
        <w:pStyle w:val="Heading2"/>
        <w:numPr>
          <w:ilvl w:val="0"/>
          <w:numId w:val="47"/>
        </w:numPr>
        <w:spacing w:before="0" w:after="0"/>
      </w:pPr>
      <w:bookmarkStart w:id="69" w:name="_Toc186411420"/>
      <w:r w:rsidRPr="008F12B1">
        <w:t>S</w:t>
      </w:r>
      <w:r>
        <w:t>a</w:t>
      </w:r>
      <w:r w:rsidRPr="008F12B1">
        <w:t>ran</w:t>
      </w:r>
      <w:bookmarkEnd w:id="69"/>
      <w:r w:rsidRPr="008F12B1">
        <w:t xml:space="preserve"> </w:t>
      </w:r>
    </w:p>
    <w:p w14:paraId="6A3DDCD7" w14:textId="77777777" w:rsidR="006B19BE"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r>
        <w:rPr>
          <w:rFonts w:asciiTheme="majorBidi" w:eastAsia="Times New Roman" w:hAnsiTheme="majorBidi" w:cstheme="majorBidi"/>
          <w:color w:val="000000"/>
        </w:rPr>
        <w:t xml:space="preserve">       </w:t>
      </w:r>
      <w:r w:rsidRPr="008F12B1">
        <w:rPr>
          <w:rFonts w:asciiTheme="majorBidi" w:eastAsia="Times New Roman" w:hAnsiTheme="majorBidi" w:cstheme="majorBidi"/>
          <w:color w:val="000000"/>
        </w:rPr>
        <w:t>Berdasarkan penelitian tentang Perlindungan Hukum Terhadap Pemenang Lelang Atas Objek Lelang yang Masih Dikuasai Debitur, maka peneliti dapat memberikan saran sebagai berikut;</w:t>
      </w:r>
      <w:r>
        <w:rPr>
          <w:rFonts w:asciiTheme="majorBidi" w:eastAsia="Times New Roman" w:hAnsiTheme="majorBidi" w:cstheme="majorBidi"/>
          <w:color w:val="000000"/>
        </w:rPr>
        <w:t xml:space="preserve"> </w:t>
      </w:r>
    </w:p>
    <w:p w14:paraId="624E1D6A" w14:textId="77777777" w:rsidR="006B19BE" w:rsidRDefault="006B19BE" w:rsidP="006B19BE">
      <w:pPr>
        <w:pStyle w:val="ListParagraph"/>
        <w:numPr>
          <w:ilvl w:val="0"/>
          <w:numId w:val="49"/>
        </w:numPr>
        <w:pBdr>
          <w:top w:val="nil"/>
          <w:left w:val="nil"/>
          <w:bottom w:val="nil"/>
          <w:right w:val="nil"/>
          <w:between w:val="nil"/>
        </w:pBdr>
        <w:spacing w:after="0" w:line="312" w:lineRule="auto"/>
        <w:ind w:left="993" w:hanging="284"/>
        <w:jc w:val="both"/>
        <w:rPr>
          <w:rFonts w:asciiTheme="majorBidi" w:eastAsia="Times New Roman" w:hAnsiTheme="majorBidi" w:cstheme="majorBidi"/>
          <w:color w:val="000000"/>
        </w:rPr>
      </w:pPr>
      <w:r w:rsidRPr="00DB7D8C">
        <w:rPr>
          <w:rFonts w:asciiTheme="majorBidi" w:eastAsia="Times New Roman" w:hAnsiTheme="majorBidi" w:cstheme="majorBidi"/>
          <w:color w:val="000000"/>
        </w:rPr>
        <w:t xml:space="preserve">Terkait dalam perlindungan terhadap pemenang Lelang objek Lelang eksekusi hak tanggungan perlu adanya tindakan lebih lanjut, dalam kepastian hukum pembeli </w:t>
      </w:r>
      <w:r w:rsidRPr="00DB7D8C">
        <w:rPr>
          <w:rFonts w:asciiTheme="majorBidi" w:eastAsia="Times New Roman" w:hAnsiTheme="majorBidi" w:cstheme="majorBidi"/>
          <w:color w:val="000000"/>
        </w:rPr>
        <w:lastRenderedPageBreak/>
        <w:t xml:space="preserve">Lelang perlu perhatian khusus karena tidak jarang permasalahan yang timbul di dalam proses peralihan hak milik terhadap objek Lelang. </w:t>
      </w:r>
    </w:p>
    <w:p w14:paraId="69CB4844" w14:textId="77777777" w:rsidR="006B19BE" w:rsidRDefault="006B19BE" w:rsidP="006B19BE">
      <w:pPr>
        <w:pStyle w:val="ListParagraph"/>
        <w:numPr>
          <w:ilvl w:val="0"/>
          <w:numId w:val="49"/>
        </w:numPr>
        <w:pBdr>
          <w:top w:val="nil"/>
          <w:left w:val="nil"/>
          <w:bottom w:val="nil"/>
          <w:right w:val="nil"/>
          <w:between w:val="nil"/>
        </w:pBdr>
        <w:spacing w:after="0" w:line="312" w:lineRule="auto"/>
        <w:ind w:left="993" w:hanging="284"/>
        <w:jc w:val="both"/>
        <w:rPr>
          <w:rFonts w:asciiTheme="majorBidi" w:eastAsia="Times New Roman" w:hAnsiTheme="majorBidi" w:cstheme="majorBidi"/>
          <w:color w:val="000000"/>
        </w:rPr>
      </w:pPr>
      <w:r w:rsidRPr="00DB7D8C">
        <w:rPr>
          <w:rFonts w:asciiTheme="majorBidi" w:eastAsia="Times New Roman" w:hAnsiTheme="majorBidi" w:cstheme="majorBidi"/>
          <w:color w:val="000000"/>
        </w:rPr>
        <w:t xml:space="preserve">Perlunya tambahan pengaturan khusus yang lebih detail mengenai perlindungan hukum pemenang Lelang hak tanggungan karena </w:t>
      </w:r>
      <w:r w:rsidRPr="00DB7D8C">
        <w:rPr>
          <w:rFonts w:asciiTheme="majorBidi" w:eastAsia="Times New Roman" w:hAnsiTheme="majorBidi" w:cstheme="majorBidi"/>
        </w:rPr>
        <w:t>ditujukan</w:t>
      </w:r>
      <w:r w:rsidRPr="00DB7D8C">
        <w:rPr>
          <w:rFonts w:asciiTheme="majorBidi" w:eastAsia="Times New Roman" w:hAnsiTheme="majorBidi" w:cstheme="majorBidi"/>
          <w:color w:val="000000"/>
        </w:rPr>
        <w:t xml:space="preserve"> untuk menjamin kepastian hukum bagi pemenang Lelang sehingga terlindungi secara hukum. </w:t>
      </w:r>
    </w:p>
    <w:p w14:paraId="36A053F6" w14:textId="77777777" w:rsidR="006B19BE" w:rsidRPr="00076642" w:rsidRDefault="006B19BE" w:rsidP="006B19BE">
      <w:pPr>
        <w:pBdr>
          <w:top w:val="nil"/>
          <w:left w:val="nil"/>
          <w:bottom w:val="nil"/>
          <w:right w:val="nil"/>
          <w:between w:val="nil"/>
        </w:pBdr>
        <w:spacing w:after="0" w:line="312" w:lineRule="auto"/>
        <w:ind w:left="709"/>
        <w:jc w:val="both"/>
        <w:rPr>
          <w:rFonts w:asciiTheme="majorBidi" w:eastAsia="Times New Roman" w:hAnsiTheme="majorBidi" w:cstheme="majorBidi"/>
          <w:color w:val="000000"/>
        </w:rPr>
      </w:pPr>
    </w:p>
    <w:p w14:paraId="3FC1D67D" w14:textId="77777777" w:rsidR="006B19BE" w:rsidRPr="008F12B1" w:rsidRDefault="006B19BE" w:rsidP="006B19BE">
      <w:pPr>
        <w:spacing w:after="0" w:line="312" w:lineRule="auto"/>
        <w:jc w:val="both"/>
        <w:rPr>
          <w:rFonts w:asciiTheme="majorBidi" w:eastAsia="Times New Roman" w:hAnsiTheme="majorBidi" w:cstheme="majorBidi"/>
        </w:rPr>
      </w:pPr>
    </w:p>
    <w:p w14:paraId="0A4E5640" w14:textId="77777777" w:rsidR="006B19BE" w:rsidRDefault="006B19BE" w:rsidP="006B19BE">
      <w:pPr>
        <w:rPr>
          <w:rFonts w:asciiTheme="majorBidi" w:eastAsia="Times New Roman" w:hAnsiTheme="majorBidi" w:cstheme="majorBidi"/>
          <w:b/>
          <w:sz w:val="24"/>
          <w:szCs w:val="24"/>
        </w:rPr>
      </w:pPr>
      <w:r>
        <w:rPr>
          <w:rFonts w:asciiTheme="majorBidi" w:eastAsia="Times New Roman" w:hAnsiTheme="majorBidi" w:cstheme="majorBidi"/>
          <w:b/>
          <w:sz w:val="24"/>
          <w:szCs w:val="24"/>
        </w:rPr>
        <w:br w:type="page"/>
      </w:r>
    </w:p>
    <w:p w14:paraId="7A4F8ABF" w14:textId="77777777" w:rsidR="006B19BE" w:rsidRDefault="006B19BE" w:rsidP="006B19BE">
      <w:pPr>
        <w:pStyle w:val="Heading1"/>
      </w:pPr>
      <w:bookmarkStart w:id="70" w:name="_Toc186411421"/>
      <w:r w:rsidRPr="008F12B1">
        <w:lastRenderedPageBreak/>
        <w:t>DAFTAR PUSTAKA</w:t>
      </w:r>
      <w:bookmarkEnd w:id="70"/>
    </w:p>
    <w:p w14:paraId="588AB5C0" w14:textId="77777777" w:rsidR="006B19BE" w:rsidRPr="00DB7D8C" w:rsidRDefault="006B19BE" w:rsidP="006B19BE"/>
    <w:p w14:paraId="5C6B6409" w14:textId="77777777" w:rsidR="006B19BE" w:rsidRPr="008F12B1" w:rsidRDefault="006B19BE" w:rsidP="006B19BE">
      <w:pPr>
        <w:spacing w:after="0" w:line="312" w:lineRule="auto"/>
        <w:rPr>
          <w:rFonts w:asciiTheme="majorBidi" w:eastAsia="Times New Roman" w:hAnsiTheme="majorBidi" w:cstheme="majorBidi"/>
          <w:b/>
          <w:sz w:val="24"/>
          <w:szCs w:val="24"/>
        </w:rPr>
      </w:pPr>
      <w:r w:rsidRPr="008F12B1">
        <w:rPr>
          <w:rFonts w:asciiTheme="majorBidi" w:eastAsia="Times New Roman" w:hAnsiTheme="majorBidi" w:cstheme="majorBidi"/>
          <w:b/>
          <w:sz w:val="24"/>
          <w:szCs w:val="24"/>
        </w:rPr>
        <w:t xml:space="preserve">Buku ; </w:t>
      </w:r>
    </w:p>
    <w:p w14:paraId="1EE98C95" w14:textId="77777777" w:rsidR="006B19BE" w:rsidRDefault="006B19BE" w:rsidP="006B19BE">
      <w:pPr>
        <w:spacing w:after="0" w:line="312" w:lineRule="auto"/>
        <w:ind w:left="709" w:hanging="709"/>
        <w:jc w:val="both"/>
        <w:rPr>
          <w:rFonts w:asciiTheme="majorBidi" w:eastAsia="Times New Roman" w:hAnsiTheme="majorBidi" w:cstheme="majorBidi"/>
        </w:rPr>
      </w:pPr>
      <w:r w:rsidRPr="008F12B1">
        <w:rPr>
          <w:rFonts w:asciiTheme="majorBidi" w:eastAsia="Times New Roman" w:hAnsiTheme="majorBidi" w:cstheme="majorBidi"/>
        </w:rPr>
        <w:t>Departemen Pendidikan Nasional</w:t>
      </w:r>
      <w:r>
        <w:rPr>
          <w:rFonts w:asciiTheme="majorBidi" w:eastAsia="Times New Roman" w:hAnsiTheme="majorBidi" w:cstheme="majorBidi"/>
        </w:rPr>
        <w:t xml:space="preserve">. </w:t>
      </w:r>
      <w:r w:rsidRPr="008F12B1">
        <w:rPr>
          <w:rFonts w:asciiTheme="majorBidi" w:eastAsia="Times New Roman" w:hAnsiTheme="majorBidi" w:cstheme="majorBidi"/>
        </w:rPr>
        <w:t>Kamus Besar Ikhtisar Indonesia Edisi Ketiga</w:t>
      </w:r>
      <w:r>
        <w:rPr>
          <w:rFonts w:asciiTheme="majorBidi" w:eastAsia="Times New Roman" w:hAnsiTheme="majorBidi" w:cstheme="majorBidi"/>
        </w:rPr>
        <w:t>.</w:t>
      </w:r>
      <w:r w:rsidRPr="008F12B1">
        <w:rPr>
          <w:rFonts w:asciiTheme="majorBidi" w:eastAsia="Times New Roman" w:hAnsiTheme="majorBidi" w:cstheme="majorBidi"/>
        </w:rPr>
        <w:t xml:space="preserve"> Jakarta</w:t>
      </w:r>
      <w:r>
        <w:rPr>
          <w:rFonts w:asciiTheme="majorBidi" w:eastAsia="Times New Roman" w:hAnsiTheme="majorBidi" w:cstheme="majorBidi"/>
        </w:rPr>
        <w:t xml:space="preserve">. </w:t>
      </w:r>
      <w:r w:rsidRPr="008F12B1">
        <w:rPr>
          <w:rFonts w:asciiTheme="majorBidi" w:eastAsia="Times New Roman" w:hAnsiTheme="majorBidi" w:cstheme="majorBidi"/>
        </w:rPr>
        <w:t>Balai Pustaka. 2005</w:t>
      </w:r>
      <w:r>
        <w:rPr>
          <w:rFonts w:asciiTheme="majorBidi" w:eastAsia="Times New Roman" w:hAnsiTheme="majorBidi" w:cstheme="majorBidi"/>
        </w:rPr>
        <w:t>.</w:t>
      </w:r>
    </w:p>
    <w:p w14:paraId="00C2E568" w14:textId="77777777" w:rsidR="006B19BE" w:rsidRDefault="006B19BE" w:rsidP="006B19BE">
      <w:pPr>
        <w:spacing w:after="0" w:line="312" w:lineRule="auto"/>
        <w:ind w:left="709" w:hanging="709"/>
        <w:jc w:val="both"/>
        <w:rPr>
          <w:rFonts w:asciiTheme="majorBidi" w:eastAsia="Times New Roman" w:hAnsiTheme="majorBidi" w:cstheme="majorBidi"/>
        </w:rPr>
      </w:pPr>
      <w:r w:rsidRPr="00774516">
        <w:rPr>
          <w:rFonts w:asciiTheme="majorBidi" w:eastAsia="Times New Roman" w:hAnsiTheme="majorBidi" w:cstheme="majorBidi"/>
        </w:rPr>
        <w:t xml:space="preserve">Dja’is, M. Hukum Eksekusi Sebagai wacana baru dibidang hukum, disampaikan dalam rangka Dies Natalis Ke-43. </w:t>
      </w:r>
      <w:r w:rsidRPr="002D004B">
        <w:rPr>
          <w:rFonts w:asciiTheme="majorBidi" w:eastAsia="Times New Roman" w:hAnsiTheme="majorBidi" w:cstheme="majorBidi"/>
        </w:rPr>
        <w:t>Fakultas Hukum, Undip. 20000.</w:t>
      </w:r>
    </w:p>
    <w:p w14:paraId="4FE77FE0" w14:textId="77777777" w:rsidR="006B19BE" w:rsidRPr="00774516" w:rsidRDefault="006B19BE" w:rsidP="006B19BE">
      <w:pPr>
        <w:spacing w:after="0" w:line="312" w:lineRule="auto"/>
        <w:ind w:left="709" w:hanging="709"/>
        <w:jc w:val="both"/>
        <w:rPr>
          <w:rFonts w:asciiTheme="majorBidi" w:eastAsia="Times New Roman" w:hAnsiTheme="majorBidi" w:cstheme="majorBidi"/>
        </w:rPr>
      </w:pPr>
      <w:r w:rsidRPr="002D004B">
        <w:rPr>
          <w:rFonts w:asciiTheme="majorBidi" w:eastAsia="Times New Roman" w:hAnsiTheme="majorBidi" w:cstheme="majorBidi"/>
        </w:rPr>
        <w:t>Dja’is, M., &amp; Koosmargono, R. M. J. Membaca dan Mengerti HIR Edisi Revisi. Badan Penerbit Universitas Diponegoro. Semarang. 2011.</w:t>
      </w:r>
    </w:p>
    <w:p w14:paraId="7F219DF2" w14:textId="77777777" w:rsidR="006B19BE" w:rsidRDefault="006B19BE" w:rsidP="006B19BE">
      <w:pPr>
        <w:spacing w:after="0" w:line="312" w:lineRule="auto"/>
        <w:ind w:left="709" w:hanging="709"/>
        <w:jc w:val="both"/>
        <w:rPr>
          <w:rFonts w:asciiTheme="majorBidi" w:eastAsia="Times New Roman" w:hAnsiTheme="majorBidi" w:cstheme="majorBidi"/>
        </w:rPr>
      </w:pPr>
      <w:r w:rsidRPr="008F12B1">
        <w:rPr>
          <w:rFonts w:asciiTheme="majorBidi" w:eastAsia="Times New Roman" w:hAnsiTheme="majorBidi" w:cstheme="majorBidi"/>
        </w:rPr>
        <w:t>Djumhana, Muhammad</w:t>
      </w:r>
      <w:r>
        <w:rPr>
          <w:rFonts w:asciiTheme="majorBidi" w:eastAsia="Times New Roman" w:hAnsiTheme="majorBidi" w:cstheme="majorBidi"/>
        </w:rPr>
        <w:t xml:space="preserve">. </w:t>
      </w:r>
      <w:r w:rsidRPr="008F12B1">
        <w:rPr>
          <w:rFonts w:asciiTheme="majorBidi" w:eastAsia="Times New Roman" w:hAnsiTheme="majorBidi" w:cstheme="majorBidi"/>
        </w:rPr>
        <w:t>Hukum Perbankan di Indonesia</w:t>
      </w:r>
      <w:r>
        <w:rPr>
          <w:rFonts w:asciiTheme="majorBidi" w:eastAsia="Times New Roman" w:hAnsiTheme="majorBidi" w:cstheme="majorBidi"/>
        </w:rPr>
        <w:t xml:space="preserve">. </w:t>
      </w:r>
      <w:r w:rsidRPr="008F12B1">
        <w:rPr>
          <w:rFonts w:asciiTheme="majorBidi" w:eastAsia="Times New Roman" w:hAnsiTheme="majorBidi" w:cstheme="majorBidi"/>
        </w:rPr>
        <w:t>Bandung</w:t>
      </w:r>
      <w:r>
        <w:rPr>
          <w:rFonts w:asciiTheme="majorBidi" w:eastAsia="Times New Roman" w:hAnsiTheme="majorBidi" w:cstheme="majorBidi"/>
        </w:rPr>
        <w:t xml:space="preserve">. </w:t>
      </w:r>
      <w:r w:rsidRPr="008F12B1">
        <w:rPr>
          <w:rFonts w:asciiTheme="majorBidi" w:eastAsia="Times New Roman" w:hAnsiTheme="majorBidi" w:cstheme="majorBidi"/>
        </w:rPr>
        <w:t>PT. Citra Aditya Bakti</w:t>
      </w:r>
      <w:r>
        <w:rPr>
          <w:rFonts w:asciiTheme="majorBidi" w:eastAsia="Times New Roman" w:hAnsiTheme="majorBidi" w:cstheme="majorBidi"/>
        </w:rPr>
        <w:t>.</w:t>
      </w:r>
      <w:r w:rsidRPr="008F12B1">
        <w:rPr>
          <w:rFonts w:asciiTheme="majorBidi" w:eastAsia="Times New Roman" w:hAnsiTheme="majorBidi" w:cstheme="majorBidi"/>
        </w:rPr>
        <w:t xml:space="preserve"> 1996</w:t>
      </w:r>
      <w:r>
        <w:rPr>
          <w:rFonts w:asciiTheme="majorBidi" w:eastAsia="Times New Roman" w:hAnsiTheme="majorBidi" w:cstheme="majorBidi"/>
        </w:rPr>
        <w:t>.</w:t>
      </w:r>
    </w:p>
    <w:p w14:paraId="47B555F5" w14:textId="77777777" w:rsidR="006B19BE" w:rsidRDefault="006B19BE" w:rsidP="006B19BE">
      <w:pPr>
        <w:spacing w:after="0" w:line="312" w:lineRule="auto"/>
        <w:ind w:left="709" w:hanging="709"/>
        <w:jc w:val="both"/>
        <w:rPr>
          <w:rFonts w:asciiTheme="majorBidi" w:eastAsia="Times New Roman" w:hAnsiTheme="majorBidi" w:cstheme="majorBidi"/>
        </w:rPr>
      </w:pPr>
      <w:r w:rsidRPr="008F12B1">
        <w:rPr>
          <w:rFonts w:asciiTheme="majorBidi" w:eastAsia="Times New Roman" w:hAnsiTheme="majorBidi" w:cstheme="majorBidi"/>
        </w:rPr>
        <w:t>Efendi, Junaedi</w:t>
      </w:r>
      <w:r>
        <w:rPr>
          <w:rFonts w:asciiTheme="majorBidi" w:eastAsia="Times New Roman" w:hAnsiTheme="majorBidi" w:cstheme="majorBidi"/>
        </w:rPr>
        <w:t xml:space="preserve">. </w:t>
      </w:r>
      <w:r w:rsidRPr="008F12B1">
        <w:rPr>
          <w:rFonts w:asciiTheme="majorBidi" w:eastAsia="Times New Roman" w:hAnsiTheme="majorBidi" w:cstheme="majorBidi"/>
        </w:rPr>
        <w:t>Johnny Ibrahim</w:t>
      </w:r>
      <w:r>
        <w:rPr>
          <w:rFonts w:asciiTheme="majorBidi" w:eastAsia="Times New Roman" w:hAnsiTheme="majorBidi" w:cstheme="majorBidi"/>
        </w:rPr>
        <w:t>.</w:t>
      </w:r>
      <w:r w:rsidRPr="008F12B1">
        <w:rPr>
          <w:rFonts w:asciiTheme="majorBidi" w:eastAsia="Times New Roman" w:hAnsiTheme="majorBidi" w:cstheme="majorBidi"/>
        </w:rPr>
        <w:t xml:space="preserve"> Metode Penelitian Hukum</w:t>
      </w:r>
      <w:r>
        <w:rPr>
          <w:rFonts w:asciiTheme="majorBidi" w:eastAsia="Times New Roman" w:hAnsiTheme="majorBidi" w:cstheme="majorBidi"/>
        </w:rPr>
        <w:t xml:space="preserve">. </w:t>
      </w:r>
      <w:r w:rsidRPr="008F12B1">
        <w:rPr>
          <w:rFonts w:asciiTheme="majorBidi" w:eastAsia="Times New Roman" w:hAnsiTheme="majorBidi" w:cstheme="majorBidi"/>
        </w:rPr>
        <w:t>Depok</w:t>
      </w:r>
      <w:r>
        <w:rPr>
          <w:rFonts w:asciiTheme="majorBidi" w:eastAsia="Times New Roman" w:hAnsiTheme="majorBidi" w:cstheme="majorBidi"/>
        </w:rPr>
        <w:t xml:space="preserve">. </w:t>
      </w:r>
      <w:r w:rsidRPr="008F12B1">
        <w:rPr>
          <w:rFonts w:asciiTheme="majorBidi" w:eastAsia="Times New Roman" w:hAnsiTheme="majorBidi" w:cstheme="majorBidi"/>
        </w:rPr>
        <w:t>Prenada Media Grou</w:t>
      </w:r>
      <w:r>
        <w:rPr>
          <w:rFonts w:asciiTheme="majorBidi" w:eastAsia="Times New Roman" w:hAnsiTheme="majorBidi" w:cstheme="majorBidi"/>
        </w:rPr>
        <w:t>p.</w:t>
      </w:r>
      <w:r w:rsidRPr="008F12B1">
        <w:rPr>
          <w:rFonts w:asciiTheme="majorBidi" w:eastAsia="Times New Roman" w:hAnsiTheme="majorBidi" w:cstheme="majorBidi"/>
        </w:rPr>
        <w:t xml:space="preserve"> 2016</w:t>
      </w:r>
      <w:r>
        <w:rPr>
          <w:rFonts w:asciiTheme="majorBidi" w:eastAsia="Times New Roman" w:hAnsiTheme="majorBidi" w:cstheme="majorBidi"/>
        </w:rPr>
        <w:t>.</w:t>
      </w:r>
      <w:r w:rsidRPr="008F12B1">
        <w:rPr>
          <w:rFonts w:asciiTheme="majorBidi" w:eastAsia="Times New Roman" w:hAnsiTheme="majorBidi" w:cstheme="majorBidi"/>
        </w:rPr>
        <w:t xml:space="preserve"> </w:t>
      </w:r>
    </w:p>
    <w:p w14:paraId="12AF7A63" w14:textId="77777777" w:rsidR="006B19BE" w:rsidRDefault="006B19BE" w:rsidP="006B19BE">
      <w:pPr>
        <w:spacing w:after="0" w:line="312" w:lineRule="auto"/>
        <w:ind w:left="709" w:hanging="709"/>
        <w:jc w:val="both"/>
        <w:rPr>
          <w:rFonts w:asciiTheme="majorBidi" w:eastAsia="Times New Roman" w:hAnsiTheme="majorBidi" w:cstheme="majorBidi"/>
        </w:rPr>
      </w:pPr>
      <w:r w:rsidRPr="008F12B1">
        <w:rPr>
          <w:rFonts w:asciiTheme="majorBidi" w:eastAsia="Times New Roman" w:hAnsiTheme="majorBidi" w:cstheme="majorBidi"/>
        </w:rPr>
        <w:t>Gatot Supramono, Perjanjian Utang Piutang, (Jakarta: Kencana Prenada Media Group</w:t>
      </w:r>
      <w:r>
        <w:rPr>
          <w:rFonts w:asciiTheme="majorBidi" w:eastAsia="Times New Roman" w:hAnsiTheme="majorBidi" w:cstheme="majorBidi"/>
        </w:rPr>
        <w:t>.</w:t>
      </w:r>
      <w:r w:rsidRPr="008F12B1">
        <w:rPr>
          <w:rFonts w:asciiTheme="majorBidi" w:eastAsia="Times New Roman" w:hAnsiTheme="majorBidi" w:cstheme="majorBidi"/>
        </w:rPr>
        <w:t xml:space="preserve"> 2013) </w:t>
      </w:r>
    </w:p>
    <w:p w14:paraId="70F6EE65" w14:textId="77777777" w:rsidR="006B19BE" w:rsidRDefault="006B19BE" w:rsidP="006B19BE">
      <w:pPr>
        <w:spacing w:after="0" w:line="312" w:lineRule="auto"/>
        <w:ind w:left="709" w:hanging="709"/>
        <w:jc w:val="both"/>
        <w:rPr>
          <w:rFonts w:asciiTheme="majorBidi" w:eastAsia="Times New Roman" w:hAnsiTheme="majorBidi" w:cstheme="majorBidi"/>
        </w:rPr>
      </w:pPr>
      <w:r w:rsidRPr="008F12B1">
        <w:rPr>
          <w:rFonts w:asciiTheme="majorBidi" w:eastAsia="Times New Roman" w:hAnsiTheme="majorBidi" w:cstheme="majorBidi"/>
        </w:rPr>
        <w:t>Hadjon, Philipus M</w:t>
      </w:r>
      <w:r>
        <w:rPr>
          <w:rFonts w:asciiTheme="majorBidi" w:eastAsia="Times New Roman" w:hAnsiTheme="majorBidi" w:cstheme="majorBidi"/>
        </w:rPr>
        <w:t xml:space="preserve">. </w:t>
      </w:r>
      <w:r w:rsidRPr="008F12B1">
        <w:rPr>
          <w:rFonts w:asciiTheme="majorBidi" w:eastAsia="Times New Roman" w:hAnsiTheme="majorBidi" w:cstheme="majorBidi"/>
        </w:rPr>
        <w:t>Perlindungan Hukum Bagi Masyarakat Indonesia</w:t>
      </w:r>
      <w:r>
        <w:rPr>
          <w:rFonts w:asciiTheme="majorBidi" w:eastAsia="Times New Roman" w:hAnsiTheme="majorBidi" w:cstheme="majorBidi"/>
        </w:rPr>
        <w:t xml:space="preserve">. </w:t>
      </w:r>
      <w:r w:rsidRPr="008F12B1">
        <w:rPr>
          <w:rFonts w:asciiTheme="majorBidi" w:eastAsia="Times New Roman" w:hAnsiTheme="majorBidi" w:cstheme="majorBidi"/>
        </w:rPr>
        <w:t>Surabaya</w:t>
      </w:r>
      <w:r>
        <w:rPr>
          <w:rFonts w:asciiTheme="majorBidi" w:eastAsia="Times New Roman" w:hAnsiTheme="majorBidi" w:cstheme="majorBidi"/>
        </w:rPr>
        <w:t xml:space="preserve">. </w:t>
      </w:r>
      <w:r w:rsidRPr="008F12B1">
        <w:rPr>
          <w:rFonts w:asciiTheme="majorBidi" w:eastAsia="Times New Roman" w:hAnsiTheme="majorBidi" w:cstheme="majorBidi"/>
        </w:rPr>
        <w:t>Bina Ilmu</w:t>
      </w:r>
      <w:r>
        <w:rPr>
          <w:rFonts w:asciiTheme="majorBidi" w:eastAsia="Times New Roman" w:hAnsiTheme="majorBidi" w:cstheme="majorBidi"/>
        </w:rPr>
        <w:t xml:space="preserve">. </w:t>
      </w:r>
      <w:r w:rsidRPr="008F12B1">
        <w:rPr>
          <w:rFonts w:asciiTheme="majorBidi" w:eastAsia="Times New Roman" w:hAnsiTheme="majorBidi" w:cstheme="majorBidi"/>
        </w:rPr>
        <w:t>1983</w:t>
      </w:r>
      <w:r>
        <w:rPr>
          <w:rFonts w:asciiTheme="majorBidi" w:eastAsia="Times New Roman" w:hAnsiTheme="majorBidi" w:cstheme="majorBidi"/>
        </w:rPr>
        <w:t>.</w:t>
      </w:r>
    </w:p>
    <w:p w14:paraId="4C248F01" w14:textId="77777777" w:rsidR="006B19BE" w:rsidRDefault="006B19BE" w:rsidP="006B19BE">
      <w:pPr>
        <w:spacing w:after="0" w:line="312" w:lineRule="auto"/>
        <w:ind w:left="709" w:hanging="709"/>
        <w:jc w:val="both"/>
        <w:rPr>
          <w:rFonts w:asciiTheme="majorBidi" w:eastAsia="Times New Roman" w:hAnsiTheme="majorBidi" w:cstheme="majorBidi"/>
        </w:rPr>
      </w:pPr>
      <w:r w:rsidRPr="008F12B1">
        <w:rPr>
          <w:rFonts w:asciiTheme="majorBidi" w:eastAsia="Times New Roman" w:hAnsiTheme="majorBidi" w:cstheme="majorBidi"/>
        </w:rPr>
        <w:t>HS, Salim</w:t>
      </w:r>
      <w:r>
        <w:rPr>
          <w:rFonts w:asciiTheme="majorBidi" w:eastAsia="Times New Roman" w:hAnsiTheme="majorBidi" w:cstheme="majorBidi"/>
        </w:rPr>
        <w:t xml:space="preserve">. </w:t>
      </w:r>
      <w:r w:rsidRPr="008F12B1">
        <w:rPr>
          <w:rFonts w:asciiTheme="majorBidi" w:eastAsia="Times New Roman" w:hAnsiTheme="majorBidi" w:cstheme="majorBidi"/>
        </w:rPr>
        <w:t>Perkembangan Hukum Jaminan di Indonesia</w:t>
      </w:r>
      <w:r>
        <w:rPr>
          <w:rFonts w:asciiTheme="majorBidi" w:eastAsia="Times New Roman" w:hAnsiTheme="majorBidi" w:cstheme="majorBidi"/>
        </w:rPr>
        <w:t xml:space="preserve">. </w:t>
      </w:r>
      <w:r w:rsidRPr="008F12B1">
        <w:rPr>
          <w:rFonts w:asciiTheme="majorBidi" w:eastAsia="Times New Roman" w:hAnsiTheme="majorBidi" w:cstheme="majorBidi"/>
        </w:rPr>
        <w:t>Jakarta</w:t>
      </w:r>
      <w:r>
        <w:rPr>
          <w:rFonts w:asciiTheme="majorBidi" w:eastAsia="Times New Roman" w:hAnsiTheme="majorBidi" w:cstheme="majorBidi"/>
        </w:rPr>
        <w:t>.</w:t>
      </w:r>
      <w:r w:rsidRPr="008F12B1">
        <w:rPr>
          <w:rFonts w:asciiTheme="majorBidi" w:eastAsia="Times New Roman" w:hAnsiTheme="majorBidi" w:cstheme="majorBidi"/>
        </w:rPr>
        <w:t xml:space="preserve"> Rajawali Pers</w:t>
      </w:r>
      <w:r>
        <w:rPr>
          <w:rFonts w:asciiTheme="majorBidi" w:eastAsia="Times New Roman" w:hAnsiTheme="majorBidi" w:cstheme="majorBidi"/>
        </w:rPr>
        <w:t>.</w:t>
      </w:r>
      <w:r w:rsidRPr="008F12B1">
        <w:rPr>
          <w:rFonts w:asciiTheme="majorBidi" w:eastAsia="Times New Roman" w:hAnsiTheme="majorBidi" w:cstheme="majorBidi"/>
        </w:rPr>
        <w:t xml:space="preserve"> 2011</w:t>
      </w:r>
      <w:r>
        <w:rPr>
          <w:rFonts w:asciiTheme="majorBidi" w:eastAsia="Times New Roman" w:hAnsiTheme="majorBidi" w:cstheme="majorBidi"/>
        </w:rPr>
        <w:t>.</w:t>
      </w:r>
    </w:p>
    <w:p w14:paraId="318EEC03" w14:textId="77777777" w:rsidR="006B19BE" w:rsidRPr="002D004B" w:rsidRDefault="006B19BE" w:rsidP="006B19BE">
      <w:pPr>
        <w:spacing w:after="0" w:line="312" w:lineRule="auto"/>
        <w:ind w:left="709" w:hanging="709"/>
        <w:jc w:val="both"/>
        <w:rPr>
          <w:rFonts w:asciiTheme="majorBidi" w:eastAsia="Times New Roman" w:hAnsiTheme="majorBidi" w:cstheme="majorBidi"/>
          <w:lang w:val="nl-NL"/>
        </w:rPr>
      </w:pPr>
      <w:r w:rsidRPr="00F27403">
        <w:rPr>
          <w:rFonts w:asciiTheme="majorBidi" w:eastAsia="Times New Roman" w:hAnsiTheme="majorBidi" w:cstheme="majorBidi"/>
        </w:rPr>
        <w:t xml:space="preserve">Ibrahim, Johannes. </w:t>
      </w:r>
      <w:r w:rsidRPr="00DB7D8C">
        <w:rPr>
          <w:rFonts w:asciiTheme="majorBidi" w:eastAsia="Times New Roman" w:hAnsiTheme="majorBidi" w:cstheme="majorBidi"/>
          <w:lang w:val="nl-NL"/>
        </w:rPr>
        <w:t>Mengupas Tuntas Kredit Komersial dan Konsumtif Dalam Perjanjian Kredit Bank (Perspektif 79 Hukum dan Ekonomi)</w:t>
      </w:r>
      <w:r>
        <w:rPr>
          <w:rFonts w:asciiTheme="majorBidi" w:eastAsia="Times New Roman" w:hAnsiTheme="majorBidi" w:cstheme="majorBidi"/>
          <w:lang w:val="nl-NL"/>
        </w:rPr>
        <w:t>.</w:t>
      </w:r>
      <w:r w:rsidRPr="00DB7D8C">
        <w:rPr>
          <w:rFonts w:asciiTheme="majorBidi" w:eastAsia="Times New Roman" w:hAnsiTheme="majorBidi" w:cstheme="majorBidi"/>
          <w:lang w:val="nl-NL"/>
        </w:rPr>
        <w:t xml:space="preserve"> </w:t>
      </w:r>
      <w:r w:rsidRPr="002D004B">
        <w:rPr>
          <w:rFonts w:asciiTheme="majorBidi" w:eastAsia="Times New Roman" w:hAnsiTheme="majorBidi" w:cstheme="majorBidi"/>
          <w:lang w:val="nl-NL"/>
        </w:rPr>
        <w:t>Cetakan Pertama. Bandung :Penerbit Mandar Maju , 2004.</w:t>
      </w:r>
    </w:p>
    <w:p w14:paraId="5300EFFA" w14:textId="77777777" w:rsidR="006B19BE" w:rsidRPr="00B177D0" w:rsidRDefault="006B19BE" w:rsidP="006B19BE">
      <w:pPr>
        <w:spacing w:after="0" w:line="312" w:lineRule="auto"/>
        <w:ind w:left="709" w:hanging="709"/>
        <w:jc w:val="both"/>
        <w:rPr>
          <w:rFonts w:asciiTheme="majorBidi" w:eastAsia="Times New Roman" w:hAnsiTheme="majorBidi" w:cstheme="majorBidi"/>
          <w:lang w:val="nl-NL"/>
        </w:rPr>
      </w:pPr>
      <w:r w:rsidRPr="002D004B">
        <w:rPr>
          <w:rFonts w:asciiTheme="majorBidi" w:eastAsia="Times New Roman" w:hAnsiTheme="majorBidi" w:cstheme="majorBidi"/>
          <w:lang w:val="nl-NL"/>
        </w:rPr>
        <w:t xml:space="preserve">Kansil, C.S.T. Pengantar Ilmu Hukum dan Tata Hukum Indonesia. Balai Pustaka. Jakarta. </w:t>
      </w:r>
      <w:r w:rsidRPr="00B177D0">
        <w:rPr>
          <w:rFonts w:asciiTheme="majorBidi" w:eastAsia="Times New Roman" w:hAnsiTheme="majorBidi" w:cstheme="majorBidi"/>
          <w:lang w:val="nl-NL"/>
        </w:rPr>
        <w:t>1989.</w:t>
      </w:r>
    </w:p>
    <w:p w14:paraId="66032F32" w14:textId="77777777" w:rsidR="006B19BE" w:rsidRPr="00B177D0" w:rsidRDefault="006B19BE" w:rsidP="006B19BE">
      <w:pPr>
        <w:spacing w:after="0" w:line="312" w:lineRule="auto"/>
        <w:ind w:left="709" w:hanging="709"/>
        <w:jc w:val="both"/>
        <w:rPr>
          <w:rFonts w:asciiTheme="majorBidi" w:eastAsia="Times New Roman" w:hAnsiTheme="majorBidi" w:cstheme="majorBidi"/>
          <w:lang w:val="nl-NL"/>
        </w:rPr>
      </w:pPr>
      <w:r w:rsidRPr="00B177D0">
        <w:rPr>
          <w:rFonts w:asciiTheme="majorBidi" w:eastAsia="Times New Roman" w:hAnsiTheme="majorBidi" w:cstheme="majorBidi"/>
          <w:lang w:val="nl-NL"/>
        </w:rPr>
        <w:lastRenderedPageBreak/>
        <w:t>Rahardjo, Satjipto. Ilmu Hukum. PT. Citra Aditya Bakti.  Bandung. 2000.</w:t>
      </w:r>
    </w:p>
    <w:p w14:paraId="23368827" w14:textId="77777777" w:rsidR="006B19BE" w:rsidRPr="002D004B" w:rsidRDefault="006B19BE" w:rsidP="006B19BE">
      <w:pPr>
        <w:spacing w:after="0" w:line="312" w:lineRule="auto"/>
        <w:ind w:left="709" w:hanging="709"/>
        <w:jc w:val="both"/>
        <w:rPr>
          <w:rFonts w:asciiTheme="majorBidi" w:eastAsia="Times New Roman" w:hAnsiTheme="majorBidi" w:cstheme="majorBidi"/>
          <w:lang w:val="nl-NL"/>
        </w:rPr>
      </w:pPr>
      <w:r w:rsidRPr="00B177D0">
        <w:rPr>
          <w:rFonts w:asciiTheme="majorBidi" w:eastAsia="Times New Roman" w:hAnsiTheme="majorBidi" w:cstheme="majorBidi"/>
          <w:lang w:val="nl-NL"/>
        </w:rPr>
        <w:t xml:space="preserve">Rahman, Hasanuddin. Aspek-Aspek Pemberian Kredit Perbankan Di Indonesia. Ctk. Pertama. Bandung. Citra Aditya Bakti. </w:t>
      </w:r>
      <w:r w:rsidRPr="002D004B">
        <w:rPr>
          <w:rFonts w:asciiTheme="majorBidi" w:eastAsia="Times New Roman" w:hAnsiTheme="majorBidi" w:cstheme="majorBidi"/>
          <w:lang w:val="nl-NL"/>
        </w:rPr>
        <w:t>1995.</w:t>
      </w:r>
    </w:p>
    <w:p w14:paraId="7E1204B9" w14:textId="77777777" w:rsidR="006B19BE" w:rsidRPr="00774516" w:rsidRDefault="006B19BE" w:rsidP="006B19BE">
      <w:pPr>
        <w:spacing w:after="0" w:line="312" w:lineRule="auto"/>
        <w:ind w:left="709" w:hanging="709"/>
        <w:jc w:val="both"/>
        <w:rPr>
          <w:rFonts w:asciiTheme="majorBidi" w:eastAsia="Times New Roman" w:hAnsiTheme="majorBidi" w:cstheme="majorBidi"/>
        </w:rPr>
      </w:pPr>
      <w:r w:rsidRPr="00DB7D8C">
        <w:rPr>
          <w:rFonts w:asciiTheme="majorBidi" w:eastAsia="Times New Roman" w:hAnsiTheme="majorBidi" w:cstheme="majorBidi"/>
          <w:lang w:val="nl-NL"/>
        </w:rPr>
        <w:t>Rivai, Veithzal. dan Andria Permata Veithzal. Credit Management Handbook : Teori, Konsep, Prosedur, Dan Aplikasi Panduan Praktis Mahasiswa, Bankir, Dan Nasabah</w:t>
      </w:r>
      <w:r>
        <w:rPr>
          <w:rFonts w:asciiTheme="majorBidi" w:eastAsia="Times New Roman" w:hAnsiTheme="majorBidi" w:cstheme="majorBidi"/>
          <w:lang w:val="nl-NL"/>
        </w:rPr>
        <w:t xml:space="preserve">. </w:t>
      </w:r>
      <w:r w:rsidRPr="002D004B">
        <w:rPr>
          <w:rFonts w:asciiTheme="majorBidi" w:eastAsia="Times New Roman" w:hAnsiTheme="majorBidi" w:cstheme="majorBidi"/>
        </w:rPr>
        <w:t xml:space="preserve">Jakarta. </w:t>
      </w:r>
      <w:r w:rsidRPr="00774516">
        <w:rPr>
          <w:rFonts w:asciiTheme="majorBidi" w:eastAsia="Times New Roman" w:hAnsiTheme="majorBidi" w:cstheme="majorBidi"/>
        </w:rPr>
        <w:t>PT RajaGrafindo Persada. 2006.</w:t>
      </w:r>
    </w:p>
    <w:p w14:paraId="144C3521" w14:textId="77777777" w:rsidR="006B19BE" w:rsidRDefault="006B19BE" w:rsidP="006B19BE">
      <w:pPr>
        <w:spacing w:after="0" w:line="312" w:lineRule="auto"/>
        <w:ind w:left="709" w:hanging="709"/>
        <w:jc w:val="both"/>
        <w:rPr>
          <w:rFonts w:asciiTheme="majorBidi" w:eastAsia="Times New Roman" w:hAnsiTheme="majorBidi" w:cstheme="majorBidi"/>
        </w:rPr>
      </w:pPr>
      <w:r w:rsidRPr="00774516">
        <w:rPr>
          <w:rFonts w:asciiTheme="majorBidi" w:eastAsia="Times New Roman" w:hAnsiTheme="majorBidi" w:cstheme="majorBidi"/>
        </w:rPr>
        <w:t>Soemitro, R. Peraturan dan Instruksi lelang. Bandung</w:t>
      </w:r>
      <w:r>
        <w:rPr>
          <w:rFonts w:asciiTheme="majorBidi" w:eastAsia="Times New Roman" w:hAnsiTheme="majorBidi" w:cstheme="majorBidi"/>
        </w:rPr>
        <w:t>.</w:t>
      </w:r>
      <w:r w:rsidRPr="00774516">
        <w:rPr>
          <w:rFonts w:asciiTheme="majorBidi" w:eastAsia="Times New Roman" w:hAnsiTheme="majorBidi" w:cstheme="majorBidi"/>
        </w:rPr>
        <w:t xml:space="preserve"> Eresco. 1987.</w:t>
      </w:r>
    </w:p>
    <w:p w14:paraId="4A9EF9A5" w14:textId="77777777" w:rsidR="006B19BE" w:rsidRDefault="006B19BE" w:rsidP="006B19BE">
      <w:pPr>
        <w:spacing w:after="0" w:line="312" w:lineRule="auto"/>
        <w:ind w:left="709" w:hanging="709"/>
        <w:jc w:val="both"/>
        <w:rPr>
          <w:rFonts w:asciiTheme="majorBidi" w:eastAsia="Times New Roman" w:hAnsiTheme="majorBidi" w:cstheme="majorBidi"/>
        </w:rPr>
      </w:pPr>
      <w:r w:rsidRPr="008F12B1">
        <w:rPr>
          <w:rFonts w:asciiTheme="majorBidi" w:eastAsia="Times New Roman" w:hAnsiTheme="majorBidi" w:cstheme="majorBidi"/>
        </w:rPr>
        <w:t>Sukmadinata, Nana Syaodih</w:t>
      </w:r>
      <w:r>
        <w:rPr>
          <w:rFonts w:asciiTheme="majorBidi" w:eastAsia="Times New Roman" w:hAnsiTheme="majorBidi" w:cstheme="majorBidi"/>
        </w:rPr>
        <w:t xml:space="preserve">. </w:t>
      </w:r>
      <w:r w:rsidRPr="008F12B1">
        <w:rPr>
          <w:rFonts w:asciiTheme="majorBidi" w:eastAsia="Times New Roman" w:hAnsiTheme="majorBidi" w:cstheme="majorBidi"/>
        </w:rPr>
        <w:t>Metode Penelitian Pendidikan</w:t>
      </w:r>
      <w:r>
        <w:rPr>
          <w:rFonts w:asciiTheme="majorBidi" w:eastAsia="Times New Roman" w:hAnsiTheme="majorBidi" w:cstheme="majorBidi"/>
        </w:rPr>
        <w:t xml:space="preserve">. </w:t>
      </w:r>
      <w:r w:rsidRPr="008F12B1">
        <w:rPr>
          <w:rFonts w:asciiTheme="majorBidi" w:eastAsia="Times New Roman" w:hAnsiTheme="majorBidi" w:cstheme="majorBidi"/>
        </w:rPr>
        <w:t>Bandung</w:t>
      </w:r>
      <w:r>
        <w:rPr>
          <w:rFonts w:asciiTheme="majorBidi" w:eastAsia="Times New Roman" w:hAnsiTheme="majorBidi" w:cstheme="majorBidi"/>
        </w:rPr>
        <w:t xml:space="preserve">. </w:t>
      </w:r>
      <w:r w:rsidRPr="008F12B1">
        <w:rPr>
          <w:rFonts w:asciiTheme="majorBidi" w:eastAsia="Times New Roman" w:hAnsiTheme="majorBidi" w:cstheme="majorBidi"/>
        </w:rPr>
        <w:t>Remaja Rosdakarya</w:t>
      </w:r>
      <w:r>
        <w:rPr>
          <w:rFonts w:asciiTheme="majorBidi" w:eastAsia="Times New Roman" w:hAnsiTheme="majorBidi" w:cstheme="majorBidi"/>
        </w:rPr>
        <w:t xml:space="preserve">. </w:t>
      </w:r>
      <w:r w:rsidRPr="008F12B1">
        <w:rPr>
          <w:rFonts w:asciiTheme="majorBidi" w:eastAsia="Times New Roman" w:hAnsiTheme="majorBidi" w:cstheme="majorBidi"/>
        </w:rPr>
        <w:t>2011</w:t>
      </w:r>
      <w:r>
        <w:rPr>
          <w:rFonts w:asciiTheme="majorBidi" w:eastAsia="Times New Roman" w:hAnsiTheme="majorBidi" w:cstheme="majorBidi"/>
        </w:rPr>
        <w:t>.</w:t>
      </w:r>
    </w:p>
    <w:p w14:paraId="4FDC13CB" w14:textId="77777777" w:rsidR="006B19BE" w:rsidRDefault="006B19BE" w:rsidP="006B19BE">
      <w:pPr>
        <w:spacing w:after="0" w:line="312" w:lineRule="auto"/>
        <w:ind w:left="709" w:hanging="709"/>
        <w:jc w:val="both"/>
        <w:rPr>
          <w:rFonts w:asciiTheme="majorBidi" w:eastAsia="Times New Roman" w:hAnsiTheme="majorBidi" w:cstheme="majorBidi"/>
        </w:rPr>
      </w:pPr>
      <w:r w:rsidRPr="00774516">
        <w:rPr>
          <w:rFonts w:asciiTheme="majorBidi" w:eastAsia="Times New Roman" w:hAnsiTheme="majorBidi" w:cstheme="majorBidi"/>
        </w:rPr>
        <w:t xml:space="preserve">Supramono, Gatot. </w:t>
      </w:r>
      <w:r w:rsidRPr="002D004B">
        <w:rPr>
          <w:rFonts w:asciiTheme="majorBidi" w:eastAsia="Times New Roman" w:hAnsiTheme="majorBidi" w:cstheme="majorBidi"/>
          <w:lang w:val="nl-NL"/>
        </w:rPr>
        <w:t xml:space="preserve">Perjanjian Utang Piutang. Jakarta.  Kencana. </w:t>
      </w:r>
      <w:r w:rsidRPr="00774516">
        <w:rPr>
          <w:rFonts w:asciiTheme="majorBidi" w:eastAsia="Times New Roman" w:hAnsiTheme="majorBidi" w:cstheme="majorBidi"/>
        </w:rPr>
        <w:t>2013.</w:t>
      </w:r>
    </w:p>
    <w:p w14:paraId="48F03F51" w14:textId="77777777" w:rsidR="006B19BE" w:rsidRDefault="006B19BE" w:rsidP="006B19BE">
      <w:pPr>
        <w:spacing w:after="0" w:line="312" w:lineRule="auto"/>
        <w:ind w:left="709" w:hanging="709"/>
        <w:jc w:val="both"/>
        <w:rPr>
          <w:rFonts w:asciiTheme="majorBidi" w:eastAsia="Times New Roman" w:hAnsiTheme="majorBidi" w:cstheme="majorBidi"/>
        </w:rPr>
      </w:pPr>
      <w:r w:rsidRPr="008F12B1">
        <w:rPr>
          <w:rFonts w:asciiTheme="majorBidi" w:eastAsia="Times New Roman" w:hAnsiTheme="majorBidi" w:cstheme="majorBidi"/>
        </w:rPr>
        <w:t>Usman, Rachmadi</w:t>
      </w:r>
      <w:r>
        <w:rPr>
          <w:rFonts w:asciiTheme="majorBidi" w:eastAsia="Times New Roman" w:hAnsiTheme="majorBidi" w:cstheme="majorBidi"/>
        </w:rPr>
        <w:t xml:space="preserve">. </w:t>
      </w:r>
      <w:r w:rsidRPr="00774516">
        <w:rPr>
          <w:rFonts w:asciiTheme="majorBidi" w:eastAsia="Times New Roman" w:hAnsiTheme="majorBidi" w:cstheme="majorBidi"/>
        </w:rPr>
        <w:t xml:space="preserve">Aspek-Aspek hukum perbankan di indonesia. Jakarta. </w:t>
      </w:r>
      <w:r w:rsidRPr="008F12B1">
        <w:rPr>
          <w:rFonts w:asciiTheme="majorBidi" w:eastAsia="Times New Roman" w:hAnsiTheme="majorBidi" w:cstheme="majorBidi"/>
        </w:rPr>
        <w:t>Gramedia pustaka Utama</w:t>
      </w:r>
      <w:r>
        <w:rPr>
          <w:rFonts w:asciiTheme="majorBidi" w:eastAsia="Times New Roman" w:hAnsiTheme="majorBidi" w:cstheme="majorBidi"/>
        </w:rPr>
        <w:t xml:space="preserve">. </w:t>
      </w:r>
      <w:r w:rsidRPr="008F12B1">
        <w:rPr>
          <w:rFonts w:asciiTheme="majorBidi" w:eastAsia="Times New Roman" w:hAnsiTheme="majorBidi" w:cstheme="majorBidi"/>
        </w:rPr>
        <w:t>2003</w:t>
      </w:r>
      <w:r>
        <w:rPr>
          <w:rFonts w:asciiTheme="majorBidi" w:eastAsia="Times New Roman" w:hAnsiTheme="majorBidi" w:cstheme="majorBidi"/>
        </w:rPr>
        <w:t>.</w:t>
      </w:r>
    </w:p>
    <w:p w14:paraId="43B9E7D5" w14:textId="77777777" w:rsidR="006B19BE" w:rsidRPr="002D004B" w:rsidRDefault="006B19BE" w:rsidP="006B19BE">
      <w:pPr>
        <w:spacing w:after="0" w:line="312" w:lineRule="auto"/>
        <w:ind w:left="709" w:hanging="709"/>
        <w:jc w:val="both"/>
        <w:rPr>
          <w:rFonts w:asciiTheme="majorBidi" w:eastAsia="Times New Roman" w:hAnsiTheme="majorBidi" w:cstheme="majorBidi"/>
        </w:rPr>
      </w:pPr>
      <w:r w:rsidRPr="002D004B">
        <w:rPr>
          <w:rFonts w:asciiTheme="majorBidi" w:eastAsia="Times New Roman" w:hAnsiTheme="majorBidi" w:cstheme="majorBidi"/>
        </w:rPr>
        <w:t>Waluyo, Bambang. Penelitian Hukum Dalam Praktek. Jakarta. Sinar Grafika. 2002.</w:t>
      </w:r>
    </w:p>
    <w:p w14:paraId="4DFFB550" w14:textId="77777777" w:rsidR="006B19BE" w:rsidRPr="002D004B" w:rsidRDefault="006B19BE" w:rsidP="006B19BE">
      <w:pPr>
        <w:spacing w:after="0" w:line="312" w:lineRule="auto"/>
        <w:ind w:left="709" w:hanging="709"/>
        <w:jc w:val="both"/>
        <w:rPr>
          <w:rFonts w:asciiTheme="majorBidi" w:eastAsia="Times New Roman" w:hAnsiTheme="majorBidi" w:cstheme="majorBidi"/>
          <w:lang w:val="nl-NL"/>
        </w:rPr>
      </w:pPr>
      <w:r w:rsidRPr="008F12B1">
        <w:rPr>
          <w:rFonts w:asciiTheme="majorBidi" w:eastAsia="Times New Roman" w:hAnsiTheme="majorBidi" w:cstheme="majorBidi"/>
        </w:rPr>
        <w:t>Widjaja</w:t>
      </w:r>
      <w:r w:rsidRPr="00DB7D8C">
        <w:rPr>
          <w:rFonts w:asciiTheme="majorBidi" w:eastAsia="Times New Roman" w:hAnsiTheme="majorBidi" w:cstheme="majorBidi"/>
        </w:rPr>
        <w:t xml:space="preserve">, Gunawan. </w:t>
      </w:r>
      <w:r w:rsidRPr="002D004B">
        <w:rPr>
          <w:rFonts w:asciiTheme="majorBidi" w:eastAsia="Times New Roman" w:hAnsiTheme="majorBidi" w:cstheme="majorBidi"/>
          <w:lang w:val="nl-NL"/>
        </w:rPr>
        <w:t>Perikatan yang Lahir dari Perjanjian.  Jakarta. PT. Raja Grafindo Persada. 2014.</w:t>
      </w:r>
    </w:p>
    <w:p w14:paraId="65DB9D38" w14:textId="77777777" w:rsidR="006B19BE" w:rsidRPr="002D004B" w:rsidRDefault="006B19BE" w:rsidP="006B19BE">
      <w:pPr>
        <w:spacing w:after="0" w:line="312" w:lineRule="auto"/>
        <w:ind w:left="709" w:hanging="709"/>
        <w:jc w:val="both"/>
        <w:rPr>
          <w:rFonts w:asciiTheme="majorBidi" w:eastAsia="Times New Roman" w:hAnsiTheme="majorBidi" w:cstheme="majorBidi"/>
          <w:lang w:val="nl-NL"/>
        </w:rPr>
      </w:pPr>
    </w:p>
    <w:p w14:paraId="352B6169" w14:textId="77777777" w:rsidR="006B19BE" w:rsidRPr="008F12B1" w:rsidRDefault="006B19BE" w:rsidP="006B19BE">
      <w:pPr>
        <w:spacing w:after="0" w:line="312" w:lineRule="auto"/>
        <w:rPr>
          <w:rFonts w:asciiTheme="majorBidi" w:eastAsia="Times New Roman" w:hAnsiTheme="majorBidi" w:cstheme="majorBidi"/>
          <w:b/>
          <w:sz w:val="24"/>
          <w:szCs w:val="24"/>
          <w:lang w:val="nl-NL"/>
        </w:rPr>
      </w:pPr>
      <w:r w:rsidRPr="008F12B1">
        <w:rPr>
          <w:rFonts w:asciiTheme="majorBidi" w:eastAsia="Times New Roman" w:hAnsiTheme="majorBidi" w:cstheme="majorBidi"/>
          <w:b/>
          <w:sz w:val="24"/>
          <w:szCs w:val="24"/>
          <w:lang w:val="nl-NL"/>
        </w:rPr>
        <w:t xml:space="preserve">Skripsi dan Jurnal  ; </w:t>
      </w:r>
    </w:p>
    <w:p w14:paraId="5C44BA7B" w14:textId="77777777" w:rsidR="006B19BE" w:rsidRPr="002D004B" w:rsidRDefault="006B19BE" w:rsidP="006B19BE">
      <w:pPr>
        <w:widowControl w:val="0"/>
        <w:spacing w:after="0" w:line="240" w:lineRule="auto"/>
        <w:ind w:left="709" w:hanging="709"/>
        <w:jc w:val="both"/>
        <w:rPr>
          <w:rFonts w:asciiTheme="majorBidi" w:eastAsia="Times New Roman" w:hAnsiTheme="majorBidi" w:cstheme="majorBidi"/>
          <w:lang w:val="nl-NL"/>
        </w:rPr>
      </w:pPr>
      <w:r w:rsidRPr="002D004B">
        <w:rPr>
          <w:rFonts w:asciiTheme="majorBidi" w:eastAsia="Times New Roman" w:hAnsiTheme="majorBidi" w:cstheme="majorBidi"/>
          <w:lang w:val="nl-NL"/>
        </w:rPr>
        <w:t>Agung, Anak. Gede Agung, Indra Prathama, Fakultas Hukum, and others. ‘Kewajiban Kreditur Dalam Memberikan Hak Debitur Untuk Mengajukan Penangguhan Pembayaran Hutang Sebelum Pailit’, 17.1. 2023.</w:t>
      </w:r>
    </w:p>
    <w:p w14:paraId="53B2E982" w14:textId="77777777" w:rsidR="006B19BE" w:rsidRPr="002D004B" w:rsidRDefault="006B19BE" w:rsidP="006B19BE">
      <w:pPr>
        <w:widowControl w:val="0"/>
        <w:spacing w:after="0" w:line="240" w:lineRule="auto"/>
        <w:ind w:left="709" w:hanging="709"/>
        <w:jc w:val="both"/>
        <w:rPr>
          <w:rFonts w:asciiTheme="majorBidi" w:eastAsia="Times New Roman" w:hAnsiTheme="majorBidi" w:cstheme="majorBidi"/>
          <w:lang w:val="nl-NL"/>
        </w:rPr>
      </w:pPr>
      <w:r w:rsidRPr="002D004B">
        <w:rPr>
          <w:rFonts w:asciiTheme="majorBidi" w:eastAsia="Times New Roman" w:hAnsiTheme="majorBidi" w:cstheme="majorBidi"/>
          <w:lang w:val="nl-NL"/>
        </w:rPr>
        <w:t>Ali. Pengertian Kreditur. ‘Universitas Medan Area’, 37. 2004.</w:t>
      </w:r>
    </w:p>
    <w:p w14:paraId="11B4FE7D" w14:textId="77777777" w:rsidR="006B19BE" w:rsidRPr="00B177D0" w:rsidRDefault="006B19BE" w:rsidP="006B19BE">
      <w:pPr>
        <w:widowControl w:val="0"/>
        <w:spacing w:after="0" w:line="240" w:lineRule="auto"/>
        <w:ind w:left="709" w:hanging="709"/>
        <w:jc w:val="both"/>
        <w:rPr>
          <w:rFonts w:asciiTheme="majorBidi" w:eastAsia="Times New Roman" w:hAnsiTheme="majorBidi" w:cstheme="majorBidi"/>
          <w:lang w:val="nl-NL"/>
        </w:rPr>
      </w:pPr>
      <w:r w:rsidRPr="008F12B1">
        <w:rPr>
          <w:rFonts w:asciiTheme="majorBidi" w:eastAsia="Times New Roman" w:hAnsiTheme="majorBidi" w:cstheme="majorBidi"/>
          <w:lang w:val="nl-NL"/>
        </w:rPr>
        <w:t>Almaida, Zennia</w:t>
      </w:r>
      <w:r>
        <w:rPr>
          <w:rFonts w:asciiTheme="majorBidi" w:eastAsia="Times New Roman" w:hAnsiTheme="majorBidi" w:cstheme="majorBidi"/>
          <w:lang w:val="nl-NL"/>
        </w:rPr>
        <w:t>.</w:t>
      </w:r>
      <w:r w:rsidRPr="008F12B1">
        <w:rPr>
          <w:rFonts w:asciiTheme="majorBidi" w:eastAsia="Times New Roman" w:hAnsiTheme="majorBidi" w:cstheme="majorBidi"/>
          <w:lang w:val="nl-NL"/>
        </w:rPr>
        <w:t xml:space="preserve"> ‘Perlindungan Hukum Preventif Dan Represif </w:t>
      </w:r>
      <w:r w:rsidRPr="008F12B1">
        <w:rPr>
          <w:rFonts w:asciiTheme="majorBidi" w:eastAsia="Times New Roman" w:hAnsiTheme="majorBidi" w:cstheme="majorBidi"/>
          <w:lang w:val="nl-NL"/>
        </w:rPr>
        <w:lastRenderedPageBreak/>
        <w:t>Bagi Pengguna Uang Elektronik Dalam Menggunakan Transaksi Tol Non Tunai’</w:t>
      </w:r>
      <w:r>
        <w:rPr>
          <w:rFonts w:asciiTheme="majorBidi" w:eastAsia="Times New Roman" w:hAnsiTheme="majorBidi" w:cstheme="majorBidi"/>
          <w:lang w:val="nl-NL"/>
        </w:rPr>
        <w:t xml:space="preserve">. </w:t>
      </w:r>
      <w:r w:rsidRPr="00B177D0">
        <w:rPr>
          <w:rFonts w:asciiTheme="majorBidi" w:eastAsia="Times New Roman" w:hAnsiTheme="majorBidi" w:cstheme="majorBidi"/>
          <w:i/>
          <w:lang w:val="nl-NL"/>
        </w:rPr>
        <w:t>Private Law</w:t>
      </w:r>
      <w:r w:rsidRPr="00B177D0">
        <w:rPr>
          <w:rFonts w:asciiTheme="majorBidi" w:eastAsia="Times New Roman" w:hAnsiTheme="majorBidi" w:cstheme="majorBidi"/>
          <w:lang w:val="nl-NL"/>
        </w:rPr>
        <w:t>, 9 . 2021.</w:t>
      </w:r>
    </w:p>
    <w:p w14:paraId="6793C837" w14:textId="77777777" w:rsidR="006B19BE" w:rsidRPr="002D004B" w:rsidRDefault="006B19BE" w:rsidP="006B19BE">
      <w:pPr>
        <w:widowControl w:val="0"/>
        <w:spacing w:after="0" w:line="240" w:lineRule="auto"/>
        <w:ind w:left="709" w:hanging="709"/>
        <w:jc w:val="both"/>
        <w:rPr>
          <w:rFonts w:asciiTheme="majorBidi" w:eastAsia="Times New Roman" w:hAnsiTheme="majorBidi" w:cstheme="majorBidi"/>
          <w:lang w:val="nl-NL"/>
        </w:rPr>
      </w:pPr>
      <w:r w:rsidRPr="008F12B1">
        <w:rPr>
          <w:rFonts w:asciiTheme="majorBidi" w:eastAsia="Times New Roman" w:hAnsiTheme="majorBidi" w:cstheme="majorBidi"/>
        </w:rPr>
        <w:t>Asri, Dyah Permata Budi</w:t>
      </w:r>
      <w:r>
        <w:rPr>
          <w:rFonts w:asciiTheme="majorBidi" w:eastAsia="Times New Roman" w:hAnsiTheme="majorBidi" w:cstheme="majorBidi"/>
        </w:rPr>
        <w:t>.</w:t>
      </w:r>
      <w:r w:rsidRPr="008F12B1">
        <w:rPr>
          <w:rFonts w:asciiTheme="majorBidi" w:eastAsia="Times New Roman" w:hAnsiTheme="majorBidi" w:cstheme="majorBidi"/>
        </w:rPr>
        <w:t xml:space="preserve"> Sistem Koordinat Pada Peta</w:t>
      </w:r>
      <w:r>
        <w:rPr>
          <w:rFonts w:asciiTheme="majorBidi" w:eastAsia="Times New Roman" w:hAnsiTheme="majorBidi" w:cstheme="majorBidi"/>
        </w:rPr>
        <w:t>.</w:t>
      </w:r>
      <w:r w:rsidRPr="008F12B1">
        <w:rPr>
          <w:rFonts w:asciiTheme="majorBidi" w:eastAsia="Times New Roman" w:hAnsiTheme="majorBidi" w:cstheme="majorBidi"/>
        </w:rPr>
        <w:t xml:space="preserve"> </w:t>
      </w:r>
      <w:r w:rsidRPr="008F12B1">
        <w:rPr>
          <w:rFonts w:asciiTheme="majorBidi" w:eastAsia="Times New Roman" w:hAnsiTheme="majorBidi" w:cstheme="majorBidi"/>
          <w:i/>
        </w:rPr>
        <w:t>JIPRO</w:t>
      </w:r>
      <w:r>
        <w:rPr>
          <w:rFonts w:asciiTheme="majorBidi" w:eastAsia="Times New Roman" w:hAnsiTheme="majorBidi" w:cstheme="majorBidi"/>
          <w:i/>
        </w:rPr>
        <w:t xml:space="preserve">: </w:t>
      </w:r>
      <w:r w:rsidRPr="008F12B1">
        <w:rPr>
          <w:rFonts w:asciiTheme="majorBidi" w:eastAsia="Times New Roman" w:hAnsiTheme="majorBidi" w:cstheme="majorBidi"/>
          <w:i/>
        </w:rPr>
        <w:t>Journal of Intellectual Property</w:t>
      </w:r>
      <w:r w:rsidRPr="008F12B1">
        <w:rPr>
          <w:rFonts w:asciiTheme="majorBidi" w:eastAsia="Times New Roman" w:hAnsiTheme="majorBidi" w:cstheme="majorBidi"/>
        </w:rPr>
        <w:t>, 1.1</w:t>
      </w:r>
      <w:r>
        <w:rPr>
          <w:rFonts w:asciiTheme="majorBidi" w:eastAsia="Times New Roman" w:hAnsiTheme="majorBidi" w:cstheme="majorBidi"/>
        </w:rPr>
        <w:t xml:space="preserve">. </w:t>
      </w:r>
      <w:r w:rsidRPr="002D004B">
        <w:rPr>
          <w:rFonts w:asciiTheme="majorBidi" w:eastAsia="Times New Roman" w:hAnsiTheme="majorBidi" w:cstheme="majorBidi"/>
          <w:lang w:val="nl-NL"/>
        </w:rPr>
        <w:t>2018.</w:t>
      </w:r>
    </w:p>
    <w:p w14:paraId="2B74D8C6" w14:textId="77777777" w:rsidR="006B19BE" w:rsidRDefault="006B19BE" w:rsidP="006B19BE">
      <w:pPr>
        <w:widowControl w:val="0"/>
        <w:spacing w:after="0" w:line="240" w:lineRule="auto"/>
        <w:ind w:left="709" w:hanging="709"/>
        <w:jc w:val="both"/>
        <w:rPr>
          <w:rFonts w:asciiTheme="majorBidi" w:eastAsia="Times New Roman" w:hAnsiTheme="majorBidi" w:cstheme="majorBidi"/>
          <w:lang w:val="nl-NL"/>
        </w:rPr>
      </w:pPr>
      <w:r w:rsidRPr="002D004B">
        <w:rPr>
          <w:rFonts w:asciiTheme="majorBidi" w:eastAsia="Times New Roman" w:hAnsiTheme="majorBidi" w:cstheme="majorBidi"/>
          <w:lang w:val="nl-NL"/>
        </w:rPr>
        <w:t xml:space="preserve">Astriani, Ersa Malida, dan Ngadino Ngadino. </w:t>
      </w:r>
      <w:r w:rsidRPr="00774516">
        <w:rPr>
          <w:rFonts w:asciiTheme="majorBidi" w:eastAsia="Times New Roman" w:hAnsiTheme="majorBidi" w:cstheme="majorBidi"/>
          <w:lang w:val="nl-NL"/>
        </w:rPr>
        <w:t>Prosedur Pelaksanaan Dan Pengumuman Lelang Oleh Kantor Pelayanan Kekayaan Negara Dan Lelang (KPKNL)’</w:t>
      </w:r>
      <w:r>
        <w:rPr>
          <w:rFonts w:asciiTheme="majorBidi" w:eastAsia="Times New Roman" w:hAnsiTheme="majorBidi" w:cstheme="majorBidi"/>
          <w:lang w:val="nl-NL"/>
        </w:rPr>
        <w:t xml:space="preserve">. </w:t>
      </w:r>
      <w:r w:rsidRPr="00774516">
        <w:rPr>
          <w:rFonts w:asciiTheme="majorBidi" w:eastAsia="Times New Roman" w:hAnsiTheme="majorBidi" w:cstheme="majorBidi"/>
          <w:i/>
          <w:lang w:val="nl-NL"/>
        </w:rPr>
        <w:t>Notarius</w:t>
      </w:r>
      <w:r w:rsidRPr="00774516">
        <w:rPr>
          <w:rFonts w:asciiTheme="majorBidi" w:eastAsia="Times New Roman" w:hAnsiTheme="majorBidi" w:cstheme="majorBidi"/>
          <w:lang w:val="nl-NL"/>
        </w:rPr>
        <w:t>, 15.2</w:t>
      </w:r>
      <w:r>
        <w:rPr>
          <w:rFonts w:asciiTheme="majorBidi" w:eastAsia="Times New Roman" w:hAnsiTheme="majorBidi" w:cstheme="majorBidi"/>
          <w:lang w:val="nl-NL"/>
        </w:rPr>
        <w:t xml:space="preserve">.  </w:t>
      </w:r>
      <w:r w:rsidRPr="00774516">
        <w:rPr>
          <w:rFonts w:asciiTheme="majorBidi" w:eastAsia="Times New Roman" w:hAnsiTheme="majorBidi" w:cstheme="majorBidi"/>
          <w:lang w:val="nl-NL"/>
        </w:rPr>
        <w:t>2022.</w:t>
      </w:r>
    </w:p>
    <w:p w14:paraId="3CACE1E5" w14:textId="77777777" w:rsidR="006B19BE" w:rsidRDefault="006B19BE" w:rsidP="006B19BE">
      <w:pPr>
        <w:widowControl w:val="0"/>
        <w:spacing w:after="0" w:line="240" w:lineRule="auto"/>
        <w:ind w:left="709" w:hanging="709"/>
        <w:jc w:val="both"/>
        <w:rPr>
          <w:rFonts w:asciiTheme="majorBidi" w:eastAsia="Times New Roman" w:hAnsiTheme="majorBidi" w:cstheme="majorBidi"/>
        </w:rPr>
      </w:pPr>
      <w:r w:rsidRPr="00B30873">
        <w:rPr>
          <w:rFonts w:asciiTheme="majorBidi" w:eastAsia="Times New Roman" w:hAnsiTheme="majorBidi" w:cstheme="majorBidi"/>
        </w:rPr>
        <w:t xml:space="preserve">Carmelita, Elisabeth Carla, and Fitika Andriani. </w:t>
      </w:r>
      <w:r w:rsidRPr="002D004B">
        <w:rPr>
          <w:rFonts w:asciiTheme="majorBidi" w:eastAsia="Times New Roman" w:hAnsiTheme="majorBidi" w:cstheme="majorBidi"/>
          <w:lang w:val="nl-NL"/>
        </w:rPr>
        <w:t xml:space="preserve">‘Perlindungan Hukum Pemenang Lelang Terhadap Obyek Lelang Di Kantor Pelayanan Kekayaan Negara Dan Lelang Kota Semarang’. </w:t>
      </w:r>
      <w:r w:rsidRPr="00774516">
        <w:rPr>
          <w:rFonts w:asciiTheme="majorBidi" w:eastAsia="Times New Roman" w:hAnsiTheme="majorBidi" w:cstheme="majorBidi"/>
          <w:i/>
        </w:rPr>
        <w:t>Jurnal Ilmiah Galuh Justisi</w:t>
      </w:r>
      <w:r w:rsidRPr="00774516">
        <w:rPr>
          <w:rFonts w:asciiTheme="majorBidi" w:eastAsia="Times New Roman" w:hAnsiTheme="majorBidi" w:cstheme="majorBidi"/>
        </w:rPr>
        <w:t>, 11.2. 2023. doi:10.25157/justisi.v11i2.11390</w:t>
      </w:r>
    </w:p>
    <w:p w14:paraId="4F62F059" w14:textId="77777777" w:rsidR="006B19BE" w:rsidRDefault="006B19BE" w:rsidP="006B19BE">
      <w:pPr>
        <w:widowControl w:val="0"/>
        <w:spacing w:after="0" w:line="240" w:lineRule="auto"/>
        <w:ind w:left="709" w:hanging="709"/>
        <w:jc w:val="both"/>
        <w:rPr>
          <w:rFonts w:asciiTheme="majorBidi" w:eastAsia="Times New Roman" w:hAnsiTheme="majorBidi" w:cstheme="majorBidi"/>
        </w:rPr>
      </w:pPr>
      <w:r w:rsidRPr="008F12B1">
        <w:rPr>
          <w:rFonts w:asciiTheme="majorBidi" w:eastAsia="Times New Roman" w:hAnsiTheme="majorBidi" w:cstheme="majorBidi"/>
        </w:rPr>
        <w:t>Habibah, Farida</w:t>
      </w:r>
      <w:r>
        <w:rPr>
          <w:rFonts w:asciiTheme="majorBidi" w:eastAsia="Times New Roman" w:hAnsiTheme="majorBidi" w:cstheme="majorBidi"/>
        </w:rPr>
        <w:t xml:space="preserve">. </w:t>
      </w:r>
      <w:r w:rsidRPr="008F12B1">
        <w:rPr>
          <w:rFonts w:asciiTheme="majorBidi" w:eastAsia="Times New Roman" w:hAnsiTheme="majorBidi" w:cstheme="majorBidi"/>
        </w:rPr>
        <w:t>“Rancangan Enterprises Architecture Sistem Informasi Pelayanan Publik Pada BPN Kota Pekanbaru Menggunakan TOGAF ADM”</w:t>
      </w:r>
      <w:r>
        <w:rPr>
          <w:rFonts w:asciiTheme="majorBidi" w:eastAsia="Times New Roman" w:hAnsiTheme="majorBidi" w:cstheme="majorBidi"/>
        </w:rPr>
        <w:t xml:space="preserve">. </w:t>
      </w:r>
      <w:r w:rsidRPr="008F12B1">
        <w:rPr>
          <w:rFonts w:asciiTheme="majorBidi" w:eastAsia="Times New Roman" w:hAnsiTheme="majorBidi" w:cstheme="majorBidi"/>
        </w:rPr>
        <w:t>UIN Syarif Kasim Riau</w:t>
      </w:r>
      <w:r>
        <w:rPr>
          <w:rFonts w:asciiTheme="majorBidi" w:eastAsia="Times New Roman" w:hAnsiTheme="majorBidi" w:cstheme="majorBidi"/>
        </w:rPr>
        <w:t xml:space="preserve">. </w:t>
      </w:r>
      <w:r w:rsidRPr="008F12B1">
        <w:rPr>
          <w:rFonts w:asciiTheme="majorBidi" w:eastAsia="Times New Roman" w:hAnsiTheme="majorBidi" w:cstheme="majorBidi"/>
        </w:rPr>
        <w:t>2020</w:t>
      </w:r>
      <w:r>
        <w:rPr>
          <w:rFonts w:asciiTheme="majorBidi" w:eastAsia="Times New Roman" w:hAnsiTheme="majorBidi" w:cstheme="majorBidi"/>
        </w:rPr>
        <w:t>.</w:t>
      </w:r>
    </w:p>
    <w:p w14:paraId="21AB5E3A" w14:textId="77777777" w:rsidR="006B19BE" w:rsidRDefault="006B19BE" w:rsidP="006B19BE">
      <w:pPr>
        <w:widowControl w:val="0"/>
        <w:spacing w:after="0" w:line="240" w:lineRule="auto"/>
        <w:ind w:left="709" w:hanging="709"/>
        <w:jc w:val="both"/>
        <w:rPr>
          <w:rFonts w:asciiTheme="majorBidi" w:eastAsia="Times New Roman" w:hAnsiTheme="majorBidi" w:cstheme="majorBidi"/>
        </w:rPr>
      </w:pPr>
      <w:r w:rsidRPr="008F12B1">
        <w:rPr>
          <w:rFonts w:asciiTheme="majorBidi" w:eastAsia="Times New Roman" w:hAnsiTheme="majorBidi" w:cstheme="majorBidi"/>
        </w:rPr>
        <w:t>Hapsari, Sandhy.</w:t>
      </w:r>
      <w:r>
        <w:rPr>
          <w:rFonts w:asciiTheme="majorBidi" w:eastAsia="Times New Roman" w:hAnsiTheme="majorBidi" w:cstheme="majorBidi"/>
        </w:rPr>
        <w:t xml:space="preserve"> </w:t>
      </w:r>
      <w:r w:rsidRPr="008F12B1">
        <w:rPr>
          <w:rFonts w:asciiTheme="majorBidi" w:eastAsia="Times New Roman" w:hAnsiTheme="majorBidi" w:cstheme="majorBidi"/>
        </w:rPr>
        <w:t>Analisis Faktor-Faktor Penyebab Gagal Lelang dan Putus Kontrak Pengadaan Barang/Jasa Studi Kasus pada Pemerintah Kota Yogyakarta. Accounting and Business Information Systems Journal</w:t>
      </w:r>
      <w:r>
        <w:rPr>
          <w:rFonts w:asciiTheme="majorBidi" w:eastAsia="Times New Roman" w:hAnsiTheme="majorBidi" w:cstheme="majorBidi"/>
        </w:rPr>
        <w:t>.</w:t>
      </w:r>
      <w:r w:rsidRPr="008F12B1">
        <w:rPr>
          <w:rFonts w:asciiTheme="majorBidi" w:eastAsia="Times New Roman" w:hAnsiTheme="majorBidi" w:cstheme="majorBidi"/>
        </w:rPr>
        <w:t xml:space="preserve"> Vol.6, No.1. </w:t>
      </w:r>
      <w:r>
        <w:rPr>
          <w:rFonts w:asciiTheme="majorBidi" w:eastAsia="Times New Roman" w:hAnsiTheme="majorBidi" w:cstheme="majorBidi"/>
        </w:rPr>
        <w:t>2017.</w:t>
      </w:r>
    </w:p>
    <w:p w14:paraId="464A8D05" w14:textId="77777777" w:rsidR="006B19BE" w:rsidRDefault="006B19BE" w:rsidP="006B19BE">
      <w:pPr>
        <w:widowControl w:val="0"/>
        <w:spacing w:after="0" w:line="240" w:lineRule="auto"/>
        <w:ind w:left="709" w:hanging="709"/>
        <w:jc w:val="both"/>
        <w:rPr>
          <w:rFonts w:asciiTheme="majorBidi" w:eastAsia="Times New Roman" w:hAnsiTheme="majorBidi" w:cstheme="majorBidi"/>
          <w:lang w:val="nl-NL"/>
        </w:rPr>
      </w:pPr>
      <w:r w:rsidRPr="008F12B1">
        <w:rPr>
          <w:rFonts w:asciiTheme="majorBidi" w:eastAsia="Times New Roman" w:hAnsiTheme="majorBidi" w:cstheme="majorBidi"/>
        </w:rPr>
        <w:t>Mboeik, Carina, Megarisa</w:t>
      </w:r>
      <w:r>
        <w:rPr>
          <w:rFonts w:asciiTheme="majorBidi" w:eastAsia="Times New Roman" w:hAnsiTheme="majorBidi" w:cstheme="majorBidi"/>
        </w:rPr>
        <w:t>.</w:t>
      </w:r>
      <w:r w:rsidRPr="008F12B1">
        <w:rPr>
          <w:rFonts w:asciiTheme="majorBidi" w:eastAsia="Times New Roman" w:hAnsiTheme="majorBidi" w:cstheme="majorBidi"/>
        </w:rPr>
        <w:t xml:space="preserve"> </w:t>
      </w:r>
      <w:r w:rsidRPr="00774516">
        <w:rPr>
          <w:rFonts w:asciiTheme="majorBidi" w:eastAsia="Times New Roman" w:hAnsiTheme="majorBidi" w:cstheme="majorBidi"/>
          <w:lang w:val="nl-NL"/>
        </w:rPr>
        <w:t>‘Hak Sempurna Yang Melekat Pada Pemenang Benda Tidak Bergerak’</w:t>
      </w:r>
      <w:r>
        <w:rPr>
          <w:rFonts w:asciiTheme="majorBidi" w:eastAsia="Times New Roman" w:hAnsiTheme="majorBidi" w:cstheme="majorBidi"/>
          <w:lang w:val="nl-NL"/>
        </w:rPr>
        <w:t>.</w:t>
      </w:r>
      <w:r w:rsidRPr="00774516">
        <w:rPr>
          <w:rFonts w:asciiTheme="majorBidi" w:eastAsia="Times New Roman" w:hAnsiTheme="majorBidi" w:cstheme="majorBidi"/>
          <w:lang w:val="nl-NL"/>
        </w:rPr>
        <w:t xml:space="preserve"> </w:t>
      </w:r>
      <w:r w:rsidRPr="00774516">
        <w:rPr>
          <w:rFonts w:asciiTheme="majorBidi" w:eastAsia="Times New Roman" w:hAnsiTheme="majorBidi" w:cstheme="majorBidi"/>
          <w:i/>
          <w:lang w:val="nl-NL"/>
        </w:rPr>
        <w:t>Kenotariatan Narotama</w:t>
      </w:r>
      <w:r w:rsidRPr="00774516">
        <w:rPr>
          <w:rFonts w:asciiTheme="majorBidi" w:eastAsia="Times New Roman" w:hAnsiTheme="majorBidi" w:cstheme="majorBidi"/>
          <w:lang w:val="nl-NL"/>
        </w:rPr>
        <w:t>, 1.2</w:t>
      </w:r>
      <w:r>
        <w:rPr>
          <w:rFonts w:asciiTheme="majorBidi" w:eastAsia="Times New Roman" w:hAnsiTheme="majorBidi" w:cstheme="majorBidi"/>
          <w:lang w:val="nl-NL"/>
        </w:rPr>
        <w:t xml:space="preserve">. </w:t>
      </w:r>
      <w:r w:rsidRPr="00774516">
        <w:rPr>
          <w:rFonts w:asciiTheme="majorBidi" w:eastAsia="Times New Roman" w:hAnsiTheme="majorBidi" w:cstheme="majorBidi"/>
          <w:lang w:val="nl-NL"/>
        </w:rPr>
        <w:t>2019.</w:t>
      </w:r>
    </w:p>
    <w:p w14:paraId="3510CA44" w14:textId="77777777" w:rsidR="006B19BE" w:rsidRPr="002D004B" w:rsidRDefault="006B19BE" w:rsidP="006B19BE">
      <w:pPr>
        <w:widowControl w:val="0"/>
        <w:spacing w:after="0" w:line="240" w:lineRule="auto"/>
        <w:ind w:left="709" w:hanging="709"/>
        <w:jc w:val="both"/>
        <w:rPr>
          <w:rFonts w:asciiTheme="majorBidi" w:eastAsia="Times New Roman" w:hAnsiTheme="majorBidi" w:cstheme="majorBidi"/>
          <w:lang w:val="nl-NL"/>
        </w:rPr>
      </w:pPr>
      <w:r w:rsidRPr="002D004B">
        <w:rPr>
          <w:rFonts w:asciiTheme="majorBidi" w:eastAsia="Times New Roman" w:hAnsiTheme="majorBidi" w:cstheme="majorBidi"/>
          <w:lang w:val="nl-NL"/>
        </w:rPr>
        <w:t>Putri, Desi Ariani. “Perlindungan Hukum Kepada Pembeli Lelang Terhadap Pengosongan Objek Lelang Eksekusi Hak Tanggungan (Studi Putusan Mahkamah Agung Nomor 3132 K/PDT/2015)”. Tesis. Program Studi Magister Kenotariatan, Universitas Sumatera. Medan. 2020.</w:t>
      </w:r>
    </w:p>
    <w:p w14:paraId="602C5730" w14:textId="77777777" w:rsidR="006B19BE" w:rsidRPr="002D004B" w:rsidRDefault="006B19BE" w:rsidP="006B19BE">
      <w:pPr>
        <w:widowControl w:val="0"/>
        <w:spacing w:after="0" w:line="240" w:lineRule="auto"/>
        <w:ind w:left="709" w:hanging="709"/>
        <w:jc w:val="both"/>
        <w:rPr>
          <w:rFonts w:asciiTheme="majorBidi" w:eastAsia="Times New Roman" w:hAnsiTheme="majorBidi" w:cstheme="majorBidi"/>
          <w:lang w:val="nl-NL"/>
        </w:rPr>
      </w:pPr>
      <w:r w:rsidRPr="002D004B">
        <w:rPr>
          <w:rFonts w:asciiTheme="majorBidi" w:eastAsia="Times New Roman" w:hAnsiTheme="majorBidi" w:cstheme="majorBidi"/>
          <w:lang w:val="nl-NL"/>
        </w:rPr>
        <w:t>Rachmayani, Asiva Noor. Hambatan Dalam Eksekusi Perkara Perdata. 2015.</w:t>
      </w:r>
    </w:p>
    <w:p w14:paraId="2019A707" w14:textId="77777777" w:rsidR="006B19BE" w:rsidRDefault="006B19BE" w:rsidP="006B19BE">
      <w:pPr>
        <w:widowControl w:val="0"/>
        <w:spacing w:after="0" w:line="240" w:lineRule="auto"/>
        <w:ind w:left="709" w:hanging="709"/>
        <w:jc w:val="both"/>
        <w:rPr>
          <w:rFonts w:asciiTheme="majorBidi" w:eastAsia="Times New Roman" w:hAnsiTheme="majorBidi" w:cstheme="majorBidi"/>
          <w:lang w:val="nl-NL"/>
        </w:rPr>
      </w:pPr>
      <w:r w:rsidRPr="002D004B">
        <w:rPr>
          <w:rFonts w:asciiTheme="majorBidi" w:eastAsia="Times New Roman" w:hAnsiTheme="majorBidi" w:cstheme="majorBidi"/>
          <w:lang w:val="nl-NL"/>
        </w:rPr>
        <w:t xml:space="preserve">Rini, Ana Puspita. </w:t>
      </w:r>
      <w:r w:rsidRPr="00774516">
        <w:rPr>
          <w:rFonts w:asciiTheme="majorBidi" w:eastAsia="Times New Roman" w:hAnsiTheme="majorBidi" w:cstheme="majorBidi"/>
          <w:lang w:val="nl-NL"/>
        </w:rPr>
        <w:t>‘Analisis Sistem Penilaian Barang Milik Negara Di Kantor Pelayanan Kekayaan Negara Dan Lelang Semarang’. 2023.</w:t>
      </w:r>
    </w:p>
    <w:p w14:paraId="1329822D" w14:textId="77777777" w:rsidR="006B19BE" w:rsidRPr="00F27403" w:rsidRDefault="006B19BE" w:rsidP="006B19BE">
      <w:pPr>
        <w:widowControl w:val="0"/>
        <w:spacing w:after="0" w:line="240" w:lineRule="auto"/>
        <w:ind w:left="709" w:hanging="709"/>
        <w:jc w:val="both"/>
        <w:rPr>
          <w:rFonts w:asciiTheme="majorBidi" w:eastAsia="Times New Roman" w:hAnsiTheme="majorBidi" w:cstheme="majorBidi"/>
          <w:lang w:val="nl-NL"/>
        </w:rPr>
      </w:pPr>
      <w:r w:rsidRPr="00F27403">
        <w:rPr>
          <w:rFonts w:asciiTheme="majorBidi" w:eastAsia="Times New Roman" w:hAnsiTheme="majorBidi" w:cstheme="majorBidi"/>
          <w:lang w:val="nl-NL"/>
        </w:rPr>
        <w:t xml:space="preserve">Sena, I Gede Arya Wira. </w:t>
      </w:r>
      <w:r w:rsidRPr="002D004B">
        <w:rPr>
          <w:rFonts w:asciiTheme="majorBidi" w:eastAsia="Times New Roman" w:hAnsiTheme="majorBidi" w:cstheme="majorBidi"/>
          <w:lang w:val="nl-NL"/>
        </w:rPr>
        <w:t xml:space="preserve">‘Perlindungan Hukum Bagi Pemenang Lelang’. </w:t>
      </w:r>
      <w:r w:rsidRPr="00F27403">
        <w:rPr>
          <w:rFonts w:asciiTheme="majorBidi" w:eastAsia="Times New Roman" w:hAnsiTheme="majorBidi" w:cstheme="majorBidi"/>
          <w:i/>
          <w:lang w:val="nl-NL"/>
        </w:rPr>
        <w:t xml:space="preserve">Jurnal Penelitian Dan Pengembangan Sains Dan </w:t>
      </w:r>
      <w:r w:rsidRPr="00F27403">
        <w:rPr>
          <w:rFonts w:asciiTheme="majorBidi" w:eastAsia="Times New Roman" w:hAnsiTheme="majorBidi" w:cstheme="majorBidi"/>
          <w:i/>
          <w:lang w:val="nl-NL"/>
        </w:rPr>
        <w:lastRenderedPageBreak/>
        <w:t>Humaniora</w:t>
      </w:r>
      <w:r w:rsidRPr="00F27403">
        <w:rPr>
          <w:rFonts w:asciiTheme="majorBidi" w:eastAsia="Times New Roman" w:hAnsiTheme="majorBidi" w:cstheme="majorBidi"/>
          <w:lang w:val="nl-NL"/>
        </w:rPr>
        <w:t>, 7.1. 2023. doi:10.23887/jpp.v7i1.59242</w:t>
      </w:r>
    </w:p>
    <w:p w14:paraId="3A73A887" w14:textId="77777777" w:rsidR="006B19BE" w:rsidRPr="00F27403" w:rsidRDefault="006B19BE" w:rsidP="006B19BE">
      <w:pPr>
        <w:widowControl w:val="0"/>
        <w:spacing w:after="0" w:line="240" w:lineRule="auto"/>
        <w:ind w:left="709" w:hanging="709"/>
        <w:jc w:val="both"/>
        <w:rPr>
          <w:rFonts w:asciiTheme="majorBidi" w:eastAsia="Times New Roman" w:hAnsiTheme="majorBidi" w:cstheme="majorBidi"/>
          <w:lang w:val="nl-NL"/>
        </w:rPr>
      </w:pPr>
      <w:r w:rsidRPr="00F27403">
        <w:rPr>
          <w:rFonts w:asciiTheme="majorBidi" w:eastAsia="Times New Roman" w:hAnsiTheme="majorBidi" w:cstheme="majorBidi"/>
          <w:lang w:val="nl-NL"/>
        </w:rPr>
        <w:t>Setiawan, Dika Dwi. Perlindungan Hukum Bagi Pembeli Tanah Melalui Lelang Yang Tidak Dapat Menguasai Tanahnya. Universitas Jember. 2019.</w:t>
      </w:r>
    </w:p>
    <w:p w14:paraId="02151505" w14:textId="77777777" w:rsidR="006B19BE" w:rsidRPr="00F27403" w:rsidRDefault="006B19BE" w:rsidP="006B19BE">
      <w:pPr>
        <w:widowControl w:val="0"/>
        <w:spacing w:after="0" w:line="240" w:lineRule="auto"/>
        <w:ind w:left="709" w:hanging="709"/>
        <w:jc w:val="both"/>
        <w:rPr>
          <w:rFonts w:asciiTheme="majorBidi" w:eastAsia="Times New Roman" w:hAnsiTheme="majorBidi" w:cstheme="majorBidi"/>
          <w:lang w:val="nl-NL"/>
        </w:rPr>
      </w:pPr>
      <w:r w:rsidRPr="00F27403">
        <w:rPr>
          <w:rFonts w:asciiTheme="majorBidi" w:eastAsia="Times New Roman" w:hAnsiTheme="majorBidi" w:cstheme="majorBidi"/>
          <w:lang w:val="nl-NL"/>
        </w:rPr>
        <w:t>Sucihati, Ita. Dr. Bambang Winarno. Amelia Sri Kusuma D. Perlindungan Hukum Bagi Pemenang Lelang Eksekusi Hak Tanggungan Atas Penguasaan Objek Lelang. 2023.</w:t>
      </w:r>
    </w:p>
    <w:p w14:paraId="7DD40959" w14:textId="77777777" w:rsidR="006B19BE" w:rsidRPr="00F27403" w:rsidRDefault="006B19BE" w:rsidP="006B19BE">
      <w:pPr>
        <w:widowControl w:val="0"/>
        <w:spacing w:after="0" w:line="240" w:lineRule="auto"/>
        <w:ind w:left="709" w:hanging="709"/>
        <w:jc w:val="both"/>
        <w:rPr>
          <w:rFonts w:asciiTheme="majorBidi" w:eastAsia="Times New Roman" w:hAnsiTheme="majorBidi" w:cstheme="majorBidi"/>
          <w:lang w:val="nl-NL"/>
        </w:rPr>
      </w:pPr>
    </w:p>
    <w:p w14:paraId="4A77A5CD" w14:textId="77777777" w:rsidR="006B19BE" w:rsidRPr="00F27403" w:rsidRDefault="006B19BE" w:rsidP="006B19BE">
      <w:pPr>
        <w:spacing w:after="0" w:line="312" w:lineRule="auto"/>
        <w:rPr>
          <w:rFonts w:asciiTheme="majorBidi" w:eastAsia="Times New Roman" w:hAnsiTheme="majorBidi" w:cstheme="majorBidi"/>
          <w:b/>
          <w:sz w:val="24"/>
          <w:szCs w:val="24"/>
          <w:lang w:val="nl-NL"/>
        </w:rPr>
      </w:pPr>
      <w:r w:rsidRPr="00F27403">
        <w:rPr>
          <w:rFonts w:asciiTheme="majorBidi" w:eastAsia="Times New Roman" w:hAnsiTheme="majorBidi" w:cstheme="majorBidi"/>
          <w:b/>
          <w:sz w:val="24"/>
          <w:szCs w:val="24"/>
          <w:lang w:val="nl-NL"/>
        </w:rPr>
        <w:t xml:space="preserve">Internet ; </w:t>
      </w:r>
    </w:p>
    <w:p w14:paraId="6B208DCD" w14:textId="77777777" w:rsidR="006B19BE" w:rsidRPr="00F27403" w:rsidRDefault="006B19BE" w:rsidP="006B19BE">
      <w:pPr>
        <w:spacing w:after="0" w:line="312" w:lineRule="auto"/>
        <w:ind w:left="709" w:hanging="709"/>
        <w:jc w:val="both"/>
        <w:rPr>
          <w:rFonts w:asciiTheme="majorBidi" w:eastAsia="Times New Roman" w:hAnsiTheme="majorBidi" w:cstheme="majorBidi"/>
          <w:bCs/>
          <w:lang w:val="nl-NL"/>
        </w:rPr>
      </w:pPr>
      <w:r w:rsidRPr="00F27403">
        <w:rPr>
          <w:rFonts w:asciiTheme="majorBidi" w:eastAsia="Times New Roman" w:hAnsiTheme="majorBidi" w:cstheme="majorBidi"/>
          <w:bCs/>
          <w:lang w:val="nl-NL"/>
        </w:rPr>
        <w:t>“Permasalahn pengosongan setelah pelaksanaan lelang eksekusi hak tanggungan ”</w:t>
      </w:r>
      <w:hyperlink r:id="rId24">
        <w:r w:rsidRPr="00F27403">
          <w:rPr>
            <w:rFonts w:asciiTheme="majorBidi" w:eastAsia="Times New Roman" w:hAnsiTheme="majorBidi" w:cstheme="majorBidi"/>
            <w:bCs/>
            <w:color w:val="0563C1"/>
            <w:u w:val="single"/>
            <w:lang w:val="nl-NL"/>
          </w:rPr>
          <w:t>https://www.djkn.kemenkeu.go.id/kpknl-bukittinggi/bacaartikel/15185/Kendala-dan Permasalahan-Pengosongan-setelah-PelaksanaanLelang-Eksekusi-Hak-Tanggungan.html</w:t>
        </w:r>
      </w:hyperlink>
    </w:p>
    <w:p w14:paraId="5AECD3A1" w14:textId="77777777" w:rsidR="006B19BE" w:rsidRPr="00F27403" w:rsidRDefault="006B19BE" w:rsidP="006B19BE">
      <w:pPr>
        <w:spacing w:after="0" w:line="312" w:lineRule="auto"/>
        <w:ind w:left="709" w:hanging="709"/>
        <w:jc w:val="both"/>
        <w:rPr>
          <w:rFonts w:asciiTheme="majorBidi" w:eastAsia="Times New Roman" w:hAnsiTheme="majorBidi" w:cstheme="majorBidi"/>
          <w:bCs/>
          <w:lang w:val="nl-NL"/>
        </w:rPr>
      </w:pPr>
      <w:r w:rsidRPr="00F27403">
        <w:rPr>
          <w:rFonts w:asciiTheme="majorBidi" w:eastAsia="Times New Roman" w:hAnsiTheme="majorBidi" w:cstheme="majorBidi"/>
          <w:bCs/>
          <w:lang w:val="nl-NL"/>
        </w:rPr>
        <w:t>“Sejarah”</w:t>
      </w:r>
      <w:hyperlink r:id="rId25">
        <w:r w:rsidRPr="00F27403">
          <w:rPr>
            <w:rFonts w:asciiTheme="majorBidi" w:eastAsia="Times New Roman" w:hAnsiTheme="majorBidi" w:cstheme="majorBidi"/>
            <w:bCs/>
            <w:color w:val="0563C1"/>
            <w:u w:val="single"/>
            <w:lang w:val="nl-NL"/>
          </w:rPr>
          <w:t>https://www.djkn.kemenkeu.go.id/page/2922/Sejarah-DJKN.html</w:t>
        </w:r>
      </w:hyperlink>
      <w:r w:rsidRPr="00F27403">
        <w:rPr>
          <w:rFonts w:asciiTheme="majorBidi" w:eastAsia="Times New Roman" w:hAnsiTheme="majorBidi" w:cstheme="majorBidi"/>
          <w:bCs/>
          <w:lang w:val="nl-NL"/>
        </w:rPr>
        <w:t xml:space="preserve"> </w:t>
      </w:r>
    </w:p>
    <w:p w14:paraId="4A7F9F87" w14:textId="77777777" w:rsidR="006B19BE" w:rsidRPr="002D004B" w:rsidRDefault="006B19BE" w:rsidP="006B19BE">
      <w:pPr>
        <w:spacing w:after="0" w:line="312" w:lineRule="auto"/>
        <w:ind w:left="709" w:hanging="709"/>
        <w:jc w:val="both"/>
        <w:rPr>
          <w:rFonts w:asciiTheme="majorBidi" w:eastAsia="Times New Roman" w:hAnsiTheme="majorBidi" w:cstheme="majorBidi"/>
          <w:bCs/>
          <w:lang w:val="nl-NL"/>
        </w:rPr>
      </w:pPr>
      <w:r w:rsidRPr="00F4126B">
        <w:rPr>
          <w:rFonts w:asciiTheme="majorBidi" w:eastAsia="Times New Roman" w:hAnsiTheme="majorBidi" w:cstheme="majorBidi"/>
          <w:bCs/>
          <w:lang w:val="nl-NL"/>
        </w:rPr>
        <w:t xml:space="preserve">Kendal, Pengadilan Negeri. “Visi dan Misi Pengadilan Negeri Kendal.” </w:t>
      </w:r>
      <w:hyperlink r:id="rId26">
        <w:r w:rsidRPr="002D004B">
          <w:rPr>
            <w:rFonts w:asciiTheme="majorBidi" w:eastAsia="Times New Roman" w:hAnsiTheme="majorBidi" w:cstheme="majorBidi"/>
            <w:bCs/>
            <w:color w:val="0563C1"/>
            <w:u w:val="single"/>
            <w:lang w:val="nl-NL"/>
          </w:rPr>
          <w:t>https://pn-kendal.go.id/visi-dan-misi/</w:t>
        </w:r>
      </w:hyperlink>
      <w:r w:rsidRPr="002D004B">
        <w:rPr>
          <w:rFonts w:asciiTheme="majorBidi" w:eastAsia="Times New Roman" w:hAnsiTheme="majorBidi" w:cstheme="majorBidi"/>
          <w:bCs/>
          <w:lang w:val="nl-NL"/>
        </w:rPr>
        <w:t xml:space="preserve"> </w:t>
      </w:r>
    </w:p>
    <w:p w14:paraId="1D17E84B" w14:textId="77777777" w:rsidR="006B19BE" w:rsidRPr="00B177D0" w:rsidRDefault="006B19BE" w:rsidP="006B19BE">
      <w:pPr>
        <w:spacing w:after="0" w:line="312" w:lineRule="auto"/>
        <w:ind w:left="709" w:hanging="709"/>
        <w:jc w:val="both"/>
        <w:rPr>
          <w:rFonts w:asciiTheme="majorBidi" w:eastAsia="Times New Roman" w:hAnsiTheme="majorBidi" w:cstheme="majorBidi"/>
          <w:bCs/>
        </w:rPr>
      </w:pPr>
      <w:r w:rsidRPr="00F4126B">
        <w:rPr>
          <w:rFonts w:asciiTheme="majorBidi" w:eastAsia="Times New Roman" w:hAnsiTheme="majorBidi" w:cstheme="majorBidi"/>
          <w:bCs/>
          <w:lang w:val="nl-NL"/>
        </w:rPr>
        <w:t>Pengadilan Negeri Kendal. “Web PN Kendal.”</w:t>
      </w:r>
      <w:hyperlink r:id="rId27">
        <w:r w:rsidRPr="00B177D0">
          <w:rPr>
            <w:rFonts w:asciiTheme="majorBidi" w:eastAsia="Times New Roman" w:hAnsiTheme="majorBidi" w:cstheme="majorBidi"/>
            <w:bCs/>
            <w:color w:val="0563C1"/>
            <w:u w:val="single"/>
          </w:rPr>
          <w:t>https://pn-kendal.go.id/</w:t>
        </w:r>
      </w:hyperlink>
      <w:r w:rsidRPr="00B177D0">
        <w:rPr>
          <w:rFonts w:asciiTheme="majorBidi" w:eastAsia="Times New Roman" w:hAnsiTheme="majorBidi" w:cstheme="majorBidi"/>
          <w:bCs/>
        </w:rPr>
        <w:t xml:space="preserve"> </w:t>
      </w:r>
    </w:p>
    <w:p w14:paraId="39374E74" w14:textId="77777777" w:rsidR="006B19BE" w:rsidRPr="00B177D0" w:rsidRDefault="006B19BE" w:rsidP="006B19BE">
      <w:pPr>
        <w:spacing w:after="0" w:line="312" w:lineRule="auto"/>
        <w:ind w:left="709" w:hanging="709"/>
        <w:jc w:val="both"/>
        <w:rPr>
          <w:rFonts w:asciiTheme="majorBidi" w:eastAsia="Times New Roman" w:hAnsiTheme="majorBidi" w:cstheme="majorBidi"/>
          <w:bCs/>
        </w:rPr>
      </w:pPr>
    </w:p>
    <w:p w14:paraId="19C97D61" w14:textId="77777777" w:rsidR="006B19BE" w:rsidRPr="00B177D0" w:rsidRDefault="006B19BE" w:rsidP="006B19BE">
      <w:pPr>
        <w:spacing w:after="0" w:line="312" w:lineRule="auto"/>
        <w:rPr>
          <w:rFonts w:asciiTheme="majorBidi" w:eastAsia="Times New Roman" w:hAnsiTheme="majorBidi" w:cstheme="majorBidi"/>
          <w:b/>
          <w:sz w:val="24"/>
          <w:szCs w:val="24"/>
        </w:rPr>
      </w:pPr>
      <w:r w:rsidRPr="00B177D0">
        <w:rPr>
          <w:rFonts w:asciiTheme="majorBidi" w:eastAsia="Times New Roman" w:hAnsiTheme="majorBidi" w:cstheme="majorBidi"/>
          <w:b/>
          <w:sz w:val="24"/>
          <w:szCs w:val="24"/>
        </w:rPr>
        <w:t xml:space="preserve">Peraturan dan Undang-Undang : </w:t>
      </w:r>
    </w:p>
    <w:p w14:paraId="61DB9F6B" w14:textId="77777777" w:rsidR="006B19BE" w:rsidRPr="00B177D0" w:rsidRDefault="006B19BE" w:rsidP="006B19BE">
      <w:pPr>
        <w:spacing w:after="0" w:line="312" w:lineRule="auto"/>
        <w:ind w:left="709" w:hanging="709"/>
        <w:jc w:val="both"/>
        <w:rPr>
          <w:rFonts w:asciiTheme="majorBidi" w:eastAsia="Times New Roman" w:hAnsiTheme="majorBidi" w:cstheme="majorBidi"/>
        </w:rPr>
      </w:pPr>
      <w:r w:rsidRPr="00B177D0">
        <w:rPr>
          <w:rFonts w:asciiTheme="majorBidi" w:eastAsia="Times New Roman" w:hAnsiTheme="majorBidi" w:cstheme="majorBidi"/>
        </w:rPr>
        <w:t>Peraturan Menteri Keuangan Nomor 122/PMK.06/20203 tentang Petunjuk Pelaksanaan Lelang</w:t>
      </w:r>
    </w:p>
    <w:p w14:paraId="417FBA04" w14:textId="77777777" w:rsidR="006B19BE" w:rsidRPr="00B177D0" w:rsidRDefault="006B19BE" w:rsidP="006B19BE">
      <w:pPr>
        <w:spacing w:after="0" w:line="312" w:lineRule="auto"/>
        <w:ind w:left="709" w:hanging="709"/>
        <w:jc w:val="both"/>
        <w:rPr>
          <w:rFonts w:asciiTheme="majorBidi" w:eastAsia="Times New Roman" w:hAnsiTheme="majorBidi" w:cstheme="majorBidi"/>
        </w:rPr>
      </w:pPr>
      <w:r w:rsidRPr="00B177D0">
        <w:rPr>
          <w:rFonts w:asciiTheme="majorBidi" w:eastAsia="Times New Roman" w:hAnsiTheme="majorBidi" w:cstheme="majorBidi"/>
        </w:rPr>
        <w:t>SEMA Nomor 4 Tahun 2014 tentang Pemberlakuan Rumusan Hasil Rapat Pleno Kamar Mahkamah Agung Tahun 2013 sebagai Pedoman Pelaksanaan Tugas Bagi Pengadilan</w:t>
      </w:r>
    </w:p>
    <w:p w14:paraId="5C1005BE" w14:textId="77777777" w:rsidR="006B19BE" w:rsidRPr="00F4126B" w:rsidRDefault="006B19BE" w:rsidP="006B19BE">
      <w:pPr>
        <w:spacing w:after="0" w:line="312" w:lineRule="auto"/>
        <w:ind w:left="709" w:hanging="709"/>
        <w:jc w:val="both"/>
        <w:rPr>
          <w:rFonts w:asciiTheme="majorBidi" w:eastAsia="Times New Roman" w:hAnsiTheme="majorBidi" w:cstheme="majorBidi"/>
          <w:lang w:val="nl-NL"/>
        </w:rPr>
      </w:pPr>
      <w:r w:rsidRPr="00F4126B">
        <w:rPr>
          <w:rFonts w:asciiTheme="majorBidi" w:eastAsia="Times New Roman" w:hAnsiTheme="majorBidi" w:cstheme="majorBidi"/>
          <w:lang w:val="nl-NL"/>
        </w:rPr>
        <w:t>Peraturan Menteri Keuangan Nomor 213/PMK.06/2020 tentang Petunjuk Pelaksanaan Lelang</w:t>
      </w:r>
    </w:p>
    <w:p w14:paraId="6DB91F24" w14:textId="77777777" w:rsidR="006B19BE" w:rsidRDefault="006B19BE" w:rsidP="006B19BE">
      <w:pPr>
        <w:spacing w:after="0" w:line="312" w:lineRule="auto"/>
        <w:ind w:left="709" w:hanging="709"/>
        <w:jc w:val="both"/>
        <w:rPr>
          <w:rFonts w:asciiTheme="majorBidi" w:eastAsia="Times New Roman" w:hAnsiTheme="majorBidi" w:cstheme="majorBidi"/>
          <w:lang w:val="nl-NL"/>
        </w:rPr>
      </w:pPr>
      <w:r w:rsidRPr="00F4126B">
        <w:rPr>
          <w:rFonts w:asciiTheme="majorBidi" w:eastAsia="Times New Roman" w:hAnsiTheme="majorBidi" w:cstheme="majorBidi"/>
          <w:lang w:val="nl-NL"/>
        </w:rPr>
        <w:lastRenderedPageBreak/>
        <w:t>Peraturan Menteri Keuangan Nomor 154/PMK.01/2021 tentang organisasi dan tata kerja instansi vertikal direktorat jenderal kekayaan negara</w:t>
      </w:r>
    </w:p>
    <w:p w14:paraId="71EC8F1A" w14:textId="77777777" w:rsidR="006B19BE" w:rsidRDefault="006B19BE" w:rsidP="006B19BE">
      <w:pPr>
        <w:spacing w:after="0" w:line="312" w:lineRule="auto"/>
        <w:ind w:left="709" w:hanging="709"/>
        <w:jc w:val="both"/>
        <w:rPr>
          <w:rFonts w:asciiTheme="majorBidi" w:eastAsia="Times New Roman" w:hAnsiTheme="majorBidi" w:cstheme="majorBidi"/>
        </w:rPr>
      </w:pPr>
      <w:r w:rsidRPr="008F12B1">
        <w:rPr>
          <w:rFonts w:asciiTheme="majorBidi" w:eastAsia="Times New Roman" w:hAnsiTheme="majorBidi" w:cstheme="majorBidi"/>
        </w:rPr>
        <w:t xml:space="preserve">Undang-Undang Republik Indonesia Nomor 4 Tahun 1996 tanggal 9 April 1996 tentang Hak Tanggungan Atas Tanah beserta Benda benda yang berkaitan dengan tanah; </w:t>
      </w:r>
    </w:p>
    <w:p w14:paraId="1B3ACF5C" w14:textId="77777777" w:rsidR="006B19BE" w:rsidRPr="008F12B1" w:rsidRDefault="006B19BE" w:rsidP="006B19BE">
      <w:pPr>
        <w:spacing w:after="0" w:line="312" w:lineRule="auto"/>
        <w:ind w:left="709" w:hanging="709"/>
        <w:jc w:val="both"/>
        <w:rPr>
          <w:rFonts w:asciiTheme="majorBidi" w:eastAsia="Times New Roman" w:hAnsiTheme="majorBidi" w:cstheme="majorBidi"/>
        </w:rPr>
      </w:pPr>
    </w:p>
    <w:p w14:paraId="3A31BA17" w14:textId="77777777" w:rsidR="006B19BE" w:rsidRPr="008F12B1" w:rsidRDefault="006B19BE" w:rsidP="006B19BE">
      <w:pPr>
        <w:spacing w:after="0" w:line="312" w:lineRule="auto"/>
        <w:jc w:val="both"/>
        <w:rPr>
          <w:rFonts w:asciiTheme="majorBidi" w:eastAsia="Times New Roman" w:hAnsiTheme="majorBidi" w:cstheme="majorBidi"/>
          <w:b/>
          <w:sz w:val="24"/>
          <w:szCs w:val="24"/>
        </w:rPr>
      </w:pPr>
      <w:r w:rsidRPr="008F12B1">
        <w:rPr>
          <w:rFonts w:asciiTheme="majorBidi" w:eastAsia="Times New Roman" w:hAnsiTheme="majorBidi" w:cstheme="majorBidi"/>
          <w:b/>
          <w:sz w:val="24"/>
          <w:szCs w:val="24"/>
        </w:rPr>
        <w:t xml:space="preserve">Narasumber Wawancara : </w:t>
      </w:r>
    </w:p>
    <w:p w14:paraId="20BCCAA4" w14:textId="77777777" w:rsidR="006B19BE" w:rsidRPr="008F12B1" w:rsidRDefault="006B19BE" w:rsidP="006B19BE">
      <w:pPr>
        <w:spacing w:after="0" w:line="312" w:lineRule="auto"/>
        <w:ind w:left="709" w:hanging="709"/>
        <w:jc w:val="both"/>
        <w:rPr>
          <w:rFonts w:asciiTheme="majorBidi" w:eastAsia="Times New Roman" w:hAnsiTheme="majorBidi" w:cstheme="majorBidi"/>
        </w:rPr>
      </w:pPr>
      <w:r w:rsidRPr="008F12B1">
        <w:rPr>
          <w:rFonts w:asciiTheme="majorBidi" w:eastAsia="Times New Roman" w:hAnsiTheme="majorBidi" w:cstheme="majorBidi"/>
        </w:rPr>
        <w:t>Bustaruddin</w:t>
      </w:r>
      <w:r>
        <w:rPr>
          <w:rFonts w:asciiTheme="majorBidi" w:eastAsia="Times New Roman" w:hAnsiTheme="majorBidi" w:cstheme="majorBidi"/>
        </w:rPr>
        <w:t xml:space="preserve">. </w:t>
      </w:r>
      <w:r w:rsidRPr="00F4126B">
        <w:rPr>
          <w:rFonts w:asciiTheme="majorBidi" w:eastAsia="Times New Roman" w:hAnsiTheme="majorBidi" w:cstheme="majorBidi"/>
        </w:rPr>
        <w:t xml:space="preserve">“Wawancara Dengan Hakim Pengadilan Kendal” Kendal. </w:t>
      </w:r>
      <w:r w:rsidRPr="008F12B1">
        <w:rPr>
          <w:rFonts w:asciiTheme="majorBidi" w:eastAsia="Times New Roman" w:hAnsiTheme="majorBidi" w:cstheme="majorBidi"/>
        </w:rPr>
        <w:t xml:space="preserve">2024 [ Personal Communication ]. </w:t>
      </w:r>
    </w:p>
    <w:p w14:paraId="05B6B798" w14:textId="77777777" w:rsidR="006B19BE" w:rsidRPr="008F12B1" w:rsidRDefault="006B19BE" w:rsidP="006B19BE">
      <w:pPr>
        <w:spacing w:after="0" w:line="312" w:lineRule="auto"/>
        <w:ind w:left="709" w:hanging="709"/>
        <w:jc w:val="both"/>
        <w:rPr>
          <w:rFonts w:asciiTheme="majorBidi" w:eastAsia="Times New Roman" w:hAnsiTheme="majorBidi" w:cstheme="majorBidi"/>
          <w:lang w:val="nl-NL"/>
        </w:rPr>
      </w:pPr>
      <w:r w:rsidRPr="008F12B1">
        <w:rPr>
          <w:rFonts w:asciiTheme="majorBidi" w:eastAsia="Times New Roman" w:hAnsiTheme="majorBidi" w:cstheme="majorBidi"/>
          <w:lang w:val="nl-NL"/>
        </w:rPr>
        <w:t>Iwan Kurniawan</w:t>
      </w:r>
      <w:r>
        <w:rPr>
          <w:rFonts w:asciiTheme="majorBidi" w:eastAsia="Times New Roman" w:hAnsiTheme="majorBidi" w:cstheme="majorBidi"/>
          <w:lang w:val="nl-NL"/>
        </w:rPr>
        <w:t xml:space="preserve">. </w:t>
      </w:r>
      <w:r w:rsidRPr="008F12B1">
        <w:rPr>
          <w:rFonts w:asciiTheme="majorBidi" w:eastAsia="Times New Roman" w:hAnsiTheme="majorBidi" w:cstheme="majorBidi"/>
          <w:lang w:val="nl-NL"/>
        </w:rPr>
        <w:t xml:space="preserve">“Wawancara Dengan Kepala Seksi Hukum dan Informasi KPKNL’. </w:t>
      </w:r>
    </w:p>
    <w:p w14:paraId="4DADF6AB" w14:textId="77777777" w:rsidR="006B19BE" w:rsidRPr="002D004B" w:rsidRDefault="006B19BE" w:rsidP="006B19BE">
      <w:pPr>
        <w:spacing w:after="0" w:line="312" w:lineRule="auto"/>
        <w:rPr>
          <w:rFonts w:asciiTheme="majorBidi" w:eastAsia="Times New Roman" w:hAnsiTheme="majorBidi" w:cstheme="majorBidi"/>
          <w:b/>
          <w:sz w:val="24"/>
          <w:szCs w:val="24"/>
          <w:lang w:val="nl-NL"/>
        </w:rPr>
      </w:pPr>
    </w:p>
    <w:p w14:paraId="25DCDDA8" w14:textId="77777777" w:rsidR="006B19BE" w:rsidRPr="002D004B" w:rsidRDefault="006B19BE" w:rsidP="006B19BE">
      <w:pPr>
        <w:spacing w:after="0" w:line="312" w:lineRule="auto"/>
        <w:rPr>
          <w:rFonts w:asciiTheme="majorBidi" w:eastAsia="Times New Roman" w:hAnsiTheme="majorBidi" w:cstheme="majorBidi"/>
          <w:b/>
          <w:sz w:val="24"/>
          <w:szCs w:val="24"/>
          <w:lang w:val="nl-NL"/>
        </w:rPr>
      </w:pPr>
    </w:p>
    <w:p w14:paraId="25304036" w14:textId="77777777" w:rsidR="006B19BE" w:rsidRPr="002D004B" w:rsidRDefault="006B19BE" w:rsidP="006B19BE">
      <w:pPr>
        <w:spacing w:after="0" w:line="312" w:lineRule="auto"/>
        <w:ind w:firstLine="737"/>
        <w:jc w:val="both"/>
        <w:rPr>
          <w:rFonts w:asciiTheme="majorBidi" w:eastAsia="Times New Roman" w:hAnsiTheme="majorBidi" w:cstheme="majorBidi"/>
          <w:lang w:val="nl-NL"/>
        </w:rPr>
      </w:pPr>
    </w:p>
    <w:p w14:paraId="471C2AB6" w14:textId="77777777" w:rsidR="006B19BE" w:rsidRPr="002D004B" w:rsidRDefault="006B19BE" w:rsidP="006B19BE">
      <w:pPr>
        <w:spacing w:after="0" w:line="312" w:lineRule="auto"/>
        <w:ind w:firstLine="737"/>
        <w:jc w:val="both"/>
        <w:rPr>
          <w:rFonts w:asciiTheme="majorBidi" w:eastAsia="Times New Roman" w:hAnsiTheme="majorBidi" w:cstheme="majorBidi"/>
          <w:lang w:val="nl-NL"/>
        </w:rPr>
      </w:pPr>
    </w:p>
    <w:p w14:paraId="1E9F72D1" w14:textId="77777777" w:rsidR="006B19BE" w:rsidRPr="002D004B" w:rsidRDefault="006B19BE" w:rsidP="006B19BE">
      <w:pPr>
        <w:spacing w:after="0" w:line="312" w:lineRule="auto"/>
        <w:jc w:val="both"/>
        <w:rPr>
          <w:rFonts w:asciiTheme="majorBidi" w:eastAsia="Times New Roman" w:hAnsiTheme="majorBidi" w:cstheme="majorBidi"/>
          <w:lang w:val="nl-NL"/>
        </w:rPr>
      </w:pPr>
    </w:p>
    <w:p w14:paraId="66048893" w14:textId="77777777" w:rsidR="006B19BE" w:rsidRPr="002D004B" w:rsidRDefault="006B19BE" w:rsidP="006B19BE">
      <w:pPr>
        <w:spacing w:after="0" w:line="312" w:lineRule="auto"/>
        <w:jc w:val="both"/>
        <w:rPr>
          <w:rFonts w:asciiTheme="majorBidi" w:eastAsia="Times New Roman" w:hAnsiTheme="majorBidi" w:cstheme="majorBidi"/>
          <w:lang w:val="nl-NL"/>
        </w:rPr>
      </w:pPr>
    </w:p>
    <w:p w14:paraId="56F868A3" w14:textId="77777777" w:rsidR="006B19BE" w:rsidRPr="002D004B" w:rsidRDefault="006B19BE" w:rsidP="006B19BE">
      <w:pPr>
        <w:rPr>
          <w:rFonts w:asciiTheme="majorBidi" w:eastAsia="Times New Roman" w:hAnsiTheme="majorBidi" w:cstheme="majorBidi"/>
          <w:b/>
          <w:lang w:val="nl-NL"/>
        </w:rPr>
      </w:pPr>
      <w:r w:rsidRPr="002D004B">
        <w:rPr>
          <w:rFonts w:asciiTheme="majorBidi" w:eastAsia="Times New Roman" w:hAnsiTheme="majorBidi" w:cstheme="majorBidi"/>
          <w:b/>
          <w:lang w:val="nl-NL"/>
        </w:rPr>
        <w:br w:type="page"/>
      </w:r>
    </w:p>
    <w:p w14:paraId="12D30B03" w14:textId="77777777" w:rsidR="006B19BE" w:rsidRDefault="006B19BE" w:rsidP="006B19BE">
      <w:pPr>
        <w:pStyle w:val="Heading1"/>
      </w:pPr>
      <w:bookmarkStart w:id="71" w:name="_Toc186411422"/>
      <w:r w:rsidRPr="008F12B1">
        <w:lastRenderedPageBreak/>
        <w:t>DAFTAR LAMPIRAN</w:t>
      </w:r>
      <w:bookmarkEnd w:id="71"/>
      <w:r w:rsidRPr="008F12B1">
        <w:t xml:space="preserve"> </w:t>
      </w:r>
    </w:p>
    <w:p w14:paraId="455A24BE" w14:textId="77777777" w:rsidR="006B19BE" w:rsidRDefault="006B19BE" w:rsidP="006B19BE"/>
    <w:p w14:paraId="2E405EC6" w14:textId="77777777" w:rsidR="006B19BE" w:rsidRPr="00F4126B" w:rsidRDefault="006B19BE" w:rsidP="006B19BE"/>
    <w:p w14:paraId="76808BEC" w14:textId="77777777" w:rsidR="006B19BE" w:rsidRPr="008F12B1" w:rsidRDefault="006B19BE" w:rsidP="006B19BE">
      <w:pPr>
        <w:tabs>
          <w:tab w:val="left" w:pos="2268"/>
          <w:tab w:val="left" w:pos="2552"/>
        </w:tabs>
        <w:spacing w:after="0" w:line="312" w:lineRule="auto"/>
        <w:jc w:val="both"/>
        <w:rPr>
          <w:rFonts w:asciiTheme="majorBidi" w:eastAsia="Times New Roman" w:hAnsiTheme="majorBidi" w:cstheme="majorBidi"/>
        </w:rPr>
      </w:pPr>
      <w:r w:rsidRPr="008F12B1">
        <w:rPr>
          <w:rFonts w:asciiTheme="majorBidi" w:eastAsia="Times New Roman" w:hAnsiTheme="majorBidi" w:cstheme="majorBidi"/>
        </w:rPr>
        <w:t xml:space="preserve">Lampiran 1 : Protokol Wawancara </w:t>
      </w:r>
    </w:p>
    <w:p w14:paraId="3C84CD34" w14:textId="77777777" w:rsidR="006B19BE" w:rsidRPr="008F12B1" w:rsidRDefault="006B19BE" w:rsidP="006B19BE">
      <w:pPr>
        <w:tabs>
          <w:tab w:val="left" w:pos="2268"/>
          <w:tab w:val="left" w:pos="2552"/>
        </w:tabs>
        <w:spacing w:after="0" w:line="312" w:lineRule="auto"/>
        <w:jc w:val="both"/>
        <w:rPr>
          <w:rFonts w:asciiTheme="majorBidi" w:eastAsia="Times New Roman" w:hAnsiTheme="majorBidi" w:cstheme="majorBidi"/>
        </w:rPr>
      </w:pPr>
      <w:r w:rsidRPr="008F12B1">
        <w:rPr>
          <w:rFonts w:asciiTheme="majorBidi" w:eastAsia="Times New Roman" w:hAnsiTheme="majorBidi" w:cstheme="majorBidi"/>
        </w:rPr>
        <w:t xml:space="preserve">PROTOKOL WAWANCARA </w:t>
      </w:r>
    </w:p>
    <w:p w14:paraId="4DC11018" w14:textId="77777777" w:rsidR="006B19BE" w:rsidRPr="008F12B1" w:rsidRDefault="006B19BE" w:rsidP="006B19BE">
      <w:pPr>
        <w:tabs>
          <w:tab w:val="left" w:pos="2268"/>
          <w:tab w:val="left" w:pos="2410"/>
        </w:tabs>
        <w:spacing w:after="0" w:line="312" w:lineRule="auto"/>
        <w:ind w:left="2160" w:hanging="2160"/>
        <w:jc w:val="both"/>
        <w:rPr>
          <w:rFonts w:asciiTheme="majorBidi" w:eastAsia="Times New Roman" w:hAnsiTheme="majorBidi" w:cstheme="majorBidi"/>
          <w:lang w:val="nl-NL"/>
        </w:rPr>
      </w:pPr>
      <w:r w:rsidRPr="008F12B1">
        <w:rPr>
          <w:rFonts w:asciiTheme="majorBidi" w:eastAsia="Times New Roman" w:hAnsiTheme="majorBidi" w:cstheme="majorBidi"/>
          <w:lang w:val="nl-NL"/>
        </w:rPr>
        <w:t xml:space="preserve">Judul Penelitian </w:t>
      </w:r>
      <w:r w:rsidRPr="008F12B1">
        <w:rPr>
          <w:rFonts w:asciiTheme="majorBidi" w:eastAsia="Times New Roman" w:hAnsiTheme="majorBidi" w:cstheme="majorBidi"/>
          <w:lang w:val="nl-NL"/>
        </w:rPr>
        <w:tab/>
        <w:t>:</w:t>
      </w:r>
      <w:r w:rsidRPr="008F12B1">
        <w:rPr>
          <w:rFonts w:asciiTheme="majorBidi" w:eastAsia="Times New Roman" w:hAnsiTheme="majorBidi" w:cstheme="majorBidi"/>
          <w:lang w:val="nl-NL"/>
        </w:rPr>
        <w:tab/>
        <w:t xml:space="preserve">Perlindungan Hukum Terhadap Pemenang Lelang yang Masih Dikuasai Debitur </w:t>
      </w:r>
    </w:p>
    <w:p w14:paraId="02933826" w14:textId="77777777" w:rsidR="006B19BE" w:rsidRPr="008F12B1" w:rsidRDefault="006B19BE" w:rsidP="006B19BE">
      <w:pPr>
        <w:tabs>
          <w:tab w:val="left" w:pos="2268"/>
          <w:tab w:val="left" w:pos="2552"/>
        </w:tabs>
        <w:spacing w:after="0" w:line="312" w:lineRule="auto"/>
        <w:jc w:val="both"/>
        <w:rPr>
          <w:rFonts w:asciiTheme="majorBidi" w:eastAsia="Times New Roman" w:hAnsiTheme="majorBidi" w:cstheme="majorBidi"/>
          <w:lang w:val="nl-NL"/>
        </w:rPr>
      </w:pPr>
      <w:r w:rsidRPr="008F12B1">
        <w:rPr>
          <w:rFonts w:asciiTheme="majorBidi" w:eastAsia="Times New Roman" w:hAnsiTheme="majorBidi" w:cstheme="majorBidi"/>
          <w:lang w:val="nl-NL"/>
        </w:rPr>
        <w:t>Tempat</w:t>
      </w:r>
      <w:r w:rsidRPr="008F12B1">
        <w:rPr>
          <w:rFonts w:asciiTheme="majorBidi" w:eastAsia="Times New Roman" w:hAnsiTheme="majorBidi" w:cstheme="majorBidi"/>
          <w:lang w:val="nl-NL"/>
        </w:rPr>
        <w:tab/>
        <w:t xml:space="preserve">: Pengadilan Negeri Kendal </w:t>
      </w:r>
    </w:p>
    <w:p w14:paraId="64DDAB98" w14:textId="77777777" w:rsidR="006B19BE" w:rsidRPr="008F12B1" w:rsidRDefault="006B19BE" w:rsidP="006B19BE">
      <w:pPr>
        <w:tabs>
          <w:tab w:val="left" w:pos="2268"/>
          <w:tab w:val="left" w:pos="2552"/>
        </w:tabs>
        <w:spacing w:after="0" w:line="312" w:lineRule="auto"/>
        <w:jc w:val="both"/>
        <w:rPr>
          <w:rFonts w:asciiTheme="majorBidi" w:eastAsia="Times New Roman" w:hAnsiTheme="majorBidi" w:cstheme="majorBidi"/>
          <w:lang w:val="nl-NL"/>
        </w:rPr>
      </w:pPr>
      <w:r w:rsidRPr="008F12B1">
        <w:rPr>
          <w:rFonts w:asciiTheme="majorBidi" w:eastAsia="Times New Roman" w:hAnsiTheme="majorBidi" w:cstheme="majorBidi"/>
          <w:lang w:val="nl-NL"/>
        </w:rPr>
        <w:t xml:space="preserve">Hari/tanggal </w:t>
      </w:r>
      <w:r w:rsidRPr="008F12B1">
        <w:rPr>
          <w:rFonts w:asciiTheme="majorBidi" w:eastAsia="Times New Roman" w:hAnsiTheme="majorBidi" w:cstheme="majorBidi"/>
          <w:lang w:val="nl-NL"/>
        </w:rPr>
        <w:tab/>
        <w:t>: Senin / 7 Oktober 2024</w:t>
      </w:r>
    </w:p>
    <w:p w14:paraId="270CE35A" w14:textId="77777777" w:rsidR="006B19BE" w:rsidRPr="008F12B1" w:rsidRDefault="006B19BE" w:rsidP="006B19BE">
      <w:pPr>
        <w:tabs>
          <w:tab w:val="left" w:pos="2268"/>
          <w:tab w:val="left" w:pos="2552"/>
        </w:tabs>
        <w:spacing w:after="0" w:line="312" w:lineRule="auto"/>
        <w:jc w:val="both"/>
        <w:rPr>
          <w:rFonts w:asciiTheme="majorBidi" w:eastAsia="Times New Roman" w:hAnsiTheme="majorBidi" w:cstheme="majorBidi"/>
          <w:lang w:val="nl-NL"/>
        </w:rPr>
      </w:pPr>
      <w:r w:rsidRPr="008F12B1">
        <w:rPr>
          <w:rFonts w:asciiTheme="majorBidi" w:eastAsia="Times New Roman" w:hAnsiTheme="majorBidi" w:cstheme="majorBidi"/>
          <w:lang w:val="nl-NL"/>
        </w:rPr>
        <w:t xml:space="preserve">Pewawancara </w:t>
      </w:r>
      <w:r w:rsidRPr="008F12B1">
        <w:rPr>
          <w:rFonts w:asciiTheme="majorBidi" w:eastAsia="Times New Roman" w:hAnsiTheme="majorBidi" w:cstheme="majorBidi"/>
          <w:lang w:val="nl-NL"/>
        </w:rPr>
        <w:tab/>
        <w:t xml:space="preserve">: Indri Sefianita </w:t>
      </w:r>
    </w:p>
    <w:p w14:paraId="347ACB36" w14:textId="77777777" w:rsidR="006B19BE" w:rsidRPr="008F12B1" w:rsidRDefault="006B19BE" w:rsidP="006B19BE">
      <w:pPr>
        <w:tabs>
          <w:tab w:val="left" w:pos="2268"/>
          <w:tab w:val="left" w:pos="2552"/>
        </w:tabs>
        <w:spacing w:after="0" w:line="312" w:lineRule="auto"/>
        <w:jc w:val="both"/>
        <w:rPr>
          <w:rFonts w:asciiTheme="majorBidi" w:eastAsia="Times New Roman" w:hAnsiTheme="majorBidi" w:cstheme="majorBidi"/>
          <w:lang w:val="nl-NL"/>
        </w:rPr>
      </w:pPr>
      <w:r w:rsidRPr="008F12B1">
        <w:rPr>
          <w:rFonts w:asciiTheme="majorBidi" w:eastAsia="Times New Roman" w:hAnsiTheme="majorBidi" w:cstheme="majorBidi"/>
          <w:lang w:val="nl-NL"/>
        </w:rPr>
        <w:t xml:space="preserve">Informan </w:t>
      </w:r>
      <w:r w:rsidRPr="008F12B1">
        <w:rPr>
          <w:rFonts w:asciiTheme="majorBidi" w:eastAsia="Times New Roman" w:hAnsiTheme="majorBidi" w:cstheme="majorBidi"/>
          <w:lang w:val="nl-NL"/>
        </w:rPr>
        <w:tab/>
        <w:t xml:space="preserve">: Bapak Bustaruddin, S.H., M.H </w:t>
      </w:r>
    </w:p>
    <w:p w14:paraId="65D2B673" w14:textId="77777777" w:rsidR="006B19BE" w:rsidRPr="008F12B1" w:rsidRDefault="006B19BE" w:rsidP="006B19BE">
      <w:pPr>
        <w:tabs>
          <w:tab w:val="left" w:pos="2268"/>
          <w:tab w:val="left" w:pos="2552"/>
        </w:tabs>
        <w:spacing w:after="0" w:line="312" w:lineRule="auto"/>
        <w:jc w:val="both"/>
        <w:rPr>
          <w:rFonts w:asciiTheme="majorBidi" w:eastAsia="Times New Roman" w:hAnsiTheme="majorBidi" w:cstheme="majorBidi"/>
          <w:lang w:val="nl-NL"/>
        </w:rPr>
      </w:pPr>
      <w:r w:rsidRPr="008F12B1">
        <w:rPr>
          <w:rFonts w:asciiTheme="majorBidi" w:eastAsia="Times New Roman" w:hAnsiTheme="majorBidi" w:cstheme="majorBidi"/>
          <w:lang w:val="nl-NL"/>
        </w:rPr>
        <w:t xml:space="preserve">Jabatan </w:t>
      </w:r>
      <w:r w:rsidRPr="008F12B1">
        <w:rPr>
          <w:rFonts w:asciiTheme="majorBidi" w:eastAsia="Times New Roman" w:hAnsiTheme="majorBidi" w:cstheme="majorBidi"/>
          <w:lang w:val="nl-NL"/>
        </w:rPr>
        <w:tab/>
        <w:t xml:space="preserve">: Hakim Pengadilan Negeri Kendal </w:t>
      </w:r>
    </w:p>
    <w:p w14:paraId="5FAE3FD4" w14:textId="77777777" w:rsidR="006B19BE" w:rsidRPr="008F12B1" w:rsidRDefault="006B19BE" w:rsidP="006B19BE">
      <w:pPr>
        <w:spacing w:after="0" w:line="312" w:lineRule="auto"/>
        <w:jc w:val="both"/>
        <w:rPr>
          <w:rFonts w:asciiTheme="majorBidi" w:eastAsia="Times New Roman" w:hAnsiTheme="majorBidi" w:cstheme="majorBidi"/>
        </w:rPr>
      </w:pPr>
      <w:r w:rsidRPr="008F12B1">
        <w:rPr>
          <w:rFonts w:asciiTheme="majorBidi" w:eastAsia="Times New Roman" w:hAnsiTheme="majorBidi" w:cstheme="majorBidi"/>
        </w:rPr>
        <w:t xml:space="preserve">Daftar Pertanyaan : </w:t>
      </w:r>
    </w:p>
    <w:p w14:paraId="3AD390FE" w14:textId="77777777" w:rsidR="006B19BE" w:rsidRPr="008F12B1" w:rsidRDefault="006B19BE" w:rsidP="006B19BE">
      <w:pPr>
        <w:numPr>
          <w:ilvl w:val="0"/>
          <w:numId w:val="25"/>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Bagaimana proses eksekusi objek Lelang di Pengadilan Negeri Kendal yang barangnya masih dikuasai ?</w:t>
      </w:r>
    </w:p>
    <w:p w14:paraId="616E261B" w14:textId="77777777" w:rsidR="006B19BE" w:rsidRPr="008F12B1" w:rsidRDefault="006B19BE" w:rsidP="006B19BE">
      <w:pPr>
        <w:numPr>
          <w:ilvl w:val="0"/>
          <w:numId w:val="25"/>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Apa yang menghambat proses eksekusi objek Lelang sehingga tidak dapat berjalan dengan lancar atau maksimal?</w:t>
      </w:r>
    </w:p>
    <w:p w14:paraId="59B8BEBC" w14:textId="77777777" w:rsidR="006B19BE" w:rsidRPr="008F12B1" w:rsidRDefault="006B19BE" w:rsidP="006B19BE">
      <w:pPr>
        <w:numPr>
          <w:ilvl w:val="0"/>
          <w:numId w:val="25"/>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Bagaimana penyelesaian terhadap hambatan proses eksekusi tersebut di Pengadilan Negeri Kendal?</w:t>
      </w:r>
    </w:p>
    <w:p w14:paraId="1F7A25D7" w14:textId="77777777" w:rsidR="006B19BE" w:rsidRPr="008F12B1" w:rsidRDefault="006B19BE" w:rsidP="006B19BE">
      <w:pPr>
        <w:numPr>
          <w:ilvl w:val="0"/>
          <w:numId w:val="25"/>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lang w:val="nl-NL"/>
        </w:rPr>
        <w:t xml:space="preserve">Berapa banyak kasus yang tercatat di Pengadilan Negeri Kendal pada tahun 2021. </w:t>
      </w:r>
      <w:r w:rsidRPr="008F12B1">
        <w:rPr>
          <w:rFonts w:asciiTheme="majorBidi" w:eastAsia="Times New Roman" w:hAnsiTheme="majorBidi" w:cstheme="majorBidi"/>
          <w:color w:val="000000"/>
        </w:rPr>
        <w:t>2022, 2023 dan 2024?</w:t>
      </w:r>
    </w:p>
    <w:p w14:paraId="2C0A6008" w14:textId="77777777" w:rsidR="006B19BE" w:rsidRPr="008F12B1" w:rsidRDefault="006B19BE" w:rsidP="006B19BE">
      <w:pPr>
        <w:numPr>
          <w:ilvl w:val="0"/>
          <w:numId w:val="25"/>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Bagaimana perlindungan hukum terhadap pemenang Lelang atas barang Lelang yang masih dikuasai?</w:t>
      </w:r>
    </w:p>
    <w:p w14:paraId="2512CBDB" w14:textId="77777777" w:rsidR="006B19BE" w:rsidRPr="008F12B1" w:rsidRDefault="006B19BE" w:rsidP="006B19BE">
      <w:pPr>
        <w:spacing w:after="0" w:line="312" w:lineRule="auto"/>
        <w:jc w:val="both"/>
        <w:rPr>
          <w:rFonts w:asciiTheme="majorBidi" w:eastAsia="Times New Roman" w:hAnsiTheme="majorBidi" w:cstheme="majorBidi"/>
        </w:rPr>
      </w:pPr>
      <w:r w:rsidRPr="008F12B1">
        <w:rPr>
          <w:rFonts w:asciiTheme="majorBidi" w:eastAsia="Times New Roman" w:hAnsiTheme="majorBidi" w:cstheme="majorBidi"/>
        </w:rPr>
        <w:lastRenderedPageBreak/>
        <w:t xml:space="preserve">Lampiran 2 : Lokasi Penelitian </w:t>
      </w:r>
      <w:r w:rsidRPr="008F12B1">
        <w:rPr>
          <w:rFonts w:asciiTheme="majorBidi" w:hAnsiTheme="majorBidi" w:cstheme="majorBidi"/>
          <w:noProof/>
        </w:rPr>
        <w:drawing>
          <wp:anchor distT="0" distB="0" distL="114300" distR="114300" simplePos="0" relativeHeight="251661312" behindDoc="0" locked="0" layoutInCell="1" hidden="0" allowOverlap="1" wp14:anchorId="7E506F9F" wp14:editId="6ED7332D">
            <wp:simplePos x="0" y="0"/>
            <wp:positionH relativeFrom="column">
              <wp:posOffset>128269</wp:posOffset>
            </wp:positionH>
            <wp:positionV relativeFrom="paragraph">
              <wp:posOffset>370205</wp:posOffset>
            </wp:positionV>
            <wp:extent cx="3267075" cy="2686050"/>
            <wp:effectExtent l="0" t="0" r="0" b="0"/>
            <wp:wrapSquare wrapText="bothSides" distT="0" distB="0" distL="114300" distR="11430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a:stretch>
                      <a:fillRect/>
                    </a:stretch>
                  </pic:blipFill>
                  <pic:spPr>
                    <a:xfrm>
                      <a:off x="0" y="0"/>
                      <a:ext cx="3267075" cy="2686050"/>
                    </a:xfrm>
                    <a:prstGeom prst="rect">
                      <a:avLst/>
                    </a:prstGeom>
                    <a:ln/>
                  </pic:spPr>
                </pic:pic>
              </a:graphicData>
            </a:graphic>
          </wp:anchor>
        </w:drawing>
      </w:r>
    </w:p>
    <w:p w14:paraId="5D2345D5" w14:textId="77777777" w:rsidR="006B19BE" w:rsidRPr="008F12B1" w:rsidRDefault="006B19BE" w:rsidP="006B19BE">
      <w:pPr>
        <w:spacing w:after="0" w:line="312" w:lineRule="auto"/>
        <w:ind w:left="720"/>
        <w:jc w:val="both"/>
        <w:rPr>
          <w:rFonts w:asciiTheme="majorBidi" w:eastAsia="Times New Roman" w:hAnsiTheme="majorBidi" w:cstheme="majorBidi"/>
        </w:rPr>
      </w:pPr>
      <w:r w:rsidRPr="008F12B1">
        <w:rPr>
          <w:rFonts w:asciiTheme="majorBidi" w:hAnsiTheme="majorBidi" w:cstheme="majorBidi"/>
          <w:noProof/>
        </w:rPr>
        <w:drawing>
          <wp:anchor distT="0" distB="0" distL="114300" distR="114300" simplePos="0" relativeHeight="251662336" behindDoc="0" locked="0" layoutInCell="1" hidden="0" allowOverlap="1" wp14:anchorId="50D32E79" wp14:editId="50AAABCD">
            <wp:simplePos x="0" y="0"/>
            <wp:positionH relativeFrom="column">
              <wp:posOffset>126113</wp:posOffset>
            </wp:positionH>
            <wp:positionV relativeFrom="paragraph">
              <wp:posOffset>2834844</wp:posOffset>
            </wp:positionV>
            <wp:extent cx="3307165" cy="2562265"/>
            <wp:effectExtent l="0" t="0" r="0" b="0"/>
            <wp:wrapNone/>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9"/>
                    <a:srcRect/>
                    <a:stretch>
                      <a:fillRect/>
                    </a:stretch>
                  </pic:blipFill>
                  <pic:spPr>
                    <a:xfrm>
                      <a:off x="0" y="0"/>
                      <a:ext cx="3307165" cy="2562265"/>
                    </a:xfrm>
                    <a:prstGeom prst="rect">
                      <a:avLst/>
                    </a:prstGeom>
                    <a:ln/>
                  </pic:spPr>
                </pic:pic>
              </a:graphicData>
            </a:graphic>
          </wp:anchor>
        </w:drawing>
      </w:r>
    </w:p>
    <w:p w14:paraId="2D3ADBD7" w14:textId="77777777" w:rsidR="006B19BE" w:rsidRPr="008F12B1" w:rsidRDefault="006B19BE" w:rsidP="006B19BE">
      <w:pPr>
        <w:spacing w:after="0" w:line="312" w:lineRule="auto"/>
        <w:ind w:left="720"/>
        <w:jc w:val="both"/>
        <w:rPr>
          <w:rFonts w:asciiTheme="majorBidi" w:eastAsia="Times New Roman" w:hAnsiTheme="majorBidi" w:cstheme="majorBidi"/>
        </w:rPr>
      </w:pPr>
    </w:p>
    <w:p w14:paraId="46108A51" w14:textId="77777777" w:rsidR="006B19BE" w:rsidRPr="008F12B1" w:rsidRDefault="006B19BE" w:rsidP="006B19BE">
      <w:pPr>
        <w:spacing w:after="0" w:line="312" w:lineRule="auto"/>
        <w:ind w:left="720"/>
        <w:jc w:val="both"/>
        <w:rPr>
          <w:rFonts w:asciiTheme="majorBidi" w:eastAsia="Times New Roman" w:hAnsiTheme="majorBidi" w:cstheme="majorBidi"/>
        </w:rPr>
      </w:pPr>
    </w:p>
    <w:p w14:paraId="03971CA5" w14:textId="77777777" w:rsidR="006B19BE" w:rsidRPr="008F12B1" w:rsidRDefault="006B19BE" w:rsidP="006B19BE">
      <w:pPr>
        <w:spacing w:after="0" w:line="312" w:lineRule="auto"/>
        <w:ind w:left="720"/>
        <w:jc w:val="both"/>
        <w:rPr>
          <w:rFonts w:asciiTheme="majorBidi" w:eastAsia="Times New Roman" w:hAnsiTheme="majorBidi" w:cstheme="majorBidi"/>
        </w:rPr>
      </w:pPr>
    </w:p>
    <w:p w14:paraId="5732A9E6" w14:textId="77777777" w:rsidR="006B19BE" w:rsidRPr="008F12B1" w:rsidRDefault="006B19BE" w:rsidP="006B19BE">
      <w:pPr>
        <w:spacing w:after="0" w:line="312" w:lineRule="auto"/>
        <w:ind w:left="720"/>
        <w:jc w:val="both"/>
        <w:rPr>
          <w:rFonts w:asciiTheme="majorBidi" w:eastAsia="Times New Roman" w:hAnsiTheme="majorBidi" w:cstheme="majorBidi"/>
        </w:rPr>
      </w:pPr>
    </w:p>
    <w:p w14:paraId="4DACD317" w14:textId="77777777" w:rsidR="006B19BE" w:rsidRPr="008F12B1" w:rsidRDefault="006B19BE" w:rsidP="006B19BE">
      <w:pPr>
        <w:spacing w:after="0" w:line="312" w:lineRule="auto"/>
        <w:jc w:val="both"/>
        <w:rPr>
          <w:rFonts w:asciiTheme="majorBidi" w:eastAsia="Times New Roman" w:hAnsiTheme="majorBidi" w:cstheme="majorBidi"/>
        </w:rPr>
      </w:pPr>
    </w:p>
    <w:p w14:paraId="7A2B00D4" w14:textId="77777777" w:rsidR="006B19BE" w:rsidRPr="008F12B1" w:rsidRDefault="006B19BE" w:rsidP="006B19BE">
      <w:pPr>
        <w:spacing w:after="0" w:line="312" w:lineRule="auto"/>
        <w:jc w:val="both"/>
        <w:rPr>
          <w:rFonts w:asciiTheme="majorBidi" w:eastAsia="Times New Roman" w:hAnsiTheme="majorBidi" w:cstheme="majorBidi"/>
        </w:rPr>
      </w:pPr>
    </w:p>
    <w:p w14:paraId="5ECBBF4C" w14:textId="77777777" w:rsidR="006B19BE" w:rsidRPr="008F12B1" w:rsidRDefault="006B19BE" w:rsidP="006B19BE">
      <w:pPr>
        <w:spacing w:after="0" w:line="312" w:lineRule="auto"/>
        <w:jc w:val="both"/>
        <w:rPr>
          <w:rFonts w:asciiTheme="majorBidi" w:eastAsia="Times New Roman" w:hAnsiTheme="majorBidi" w:cstheme="majorBidi"/>
        </w:rPr>
      </w:pPr>
    </w:p>
    <w:p w14:paraId="4976B13B" w14:textId="77777777" w:rsidR="006B19BE" w:rsidRDefault="006B19BE" w:rsidP="006B19BE">
      <w:pPr>
        <w:spacing w:after="0" w:line="312" w:lineRule="auto"/>
        <w:ind w:left="720"/>
        <w:jc w:val="both"/>
        <w:rPr>
          <w:rFonts w:asciiTheme="majorBidi" w:eastAsia="Times New Roman" w:hAnsiTheme="majorBidi" w:cstheme="majorBidi"/>
        </w:rPr>
      </w:pPr>
    </w:p>
    <w:p w14:paraId="697A107A" w14:textId="77777777" w:rsidR="006B19BE" w:rsidRDefault="006B19BE" w:rsidP="006B19BE">
      <w:pPr>
        <w:spacing w:after="0" w:line="312" w:lineRule="auto"/>
        <w:ind w:left="720"/>
        <w:jc w:val="both"/>
        <w:rPr>
          <w:rFonts w:asciiTheme="majorBidi" w:eastAsia="Times New Roman" w:hAnsiTheme="majorBidi" w:cstheme="majorBidi"/>
        </w:rPr>
      </w:pPr>
    </w:p>
    <w:p w14:paraId="0AD715AE" w14:textId="77777777" w:rsidR="006B19BE" w:rsidRDefault="006B19BE" w:rsidP="006B19BE">
      <w:pPr>
        <w:spacing w:after="0" w:line="312" w:lineRule="auto"/>
        <w:ind w:left="720"/>
        <w:jc w:val="both"/>
        <w:rPr>
          <w:rFonts w:asciiTheme="majorBidi" w:eastAsia="Times New Roman" w:hAnsiTheme="majorBidi" w:cstheme="majorBidi"/>
        </w:rPr>
      </w:pPr>
    </w:p>
    <w:p w14:paraId="78676343" w14:textId="77777777" w:rsidR="006B19BE" w:rsidRDefault="006B19BE" w:rsidP="006B19BE">
      <w:pPr>
        <w:spacing w:after="0" w:line="312" w:lineRule="auto"/>
        <w:ind w:left="720"/>
        <w:jc w:val="both"/>
        <w:rPr>
          <w:rFonts w:asciiTheme="majorBidi" w:eastAsia="Times New Roman" w:hAnsiTheme="majorBidi" w:cstheme="majorBidi"/>
        </w:rPr>
      </w:pPr>
    </w:p>
    <w:p w14:paraId="3158043E" w14:textId="77777777" w:rsidR="006B19BE" w:rsidRDefault="006B19BE" w:rsidP="006B19BE">
      <w:pPr>
        <w:spacing w:after="0" w:line="312" w:lineRule="auto"/>
        <w:ind w:left="720"/>
        <w:jc w:val="both"/>
        <w:rPr>
          <w:rFonts w:asciiTheme="majorBidi" w:eastAsia="Times New Roman" w:hAnsiTheme="majorBidi" w:cstheme="majorBidi"/>
        </w:rPr>
      </w:pPr>
    </w:p>
    <w:p w14:paraId="18A77E97" w14:textId="77777777" w:rsidR="006B19BE" w:rsidRDefault="006B19BE" w:rsidP="006B19BE">
      <w:pPr>
        <w:spacing w:after="0" w:line="312" w:lineRule="auto"/>
        <w:ind w:left="720"/>
        <w:jc w:val="both"/>
        <w:rPr>
          <w:rFonts w:asciiTheme="majorBidi" w:eastAsia="Times New Roman" w:hAnsiTheme="majorBidi" w:cstheme="majorBidi"/>
        </w:rPr>
      </w:pPr>
    </w:p>
    <w:p w14:paraId="6CB025F1" w14:textId="77777777" w:rsidR="006B19BE" w:rsidRPr="008F12B1" w:rsidRDefault="006B19BE" w:rsidP="006B19BE">
      <w:pPr>
        <w:spacing w:after="0" w:line="312" w:lineRule="auto"/>
        <w:ind w:left="720"/>
        <w:jc w:val="both"/>
        <w:rPr>
          <w:rFonts w:asciiTheme="majorBidi" w:eastAsia="Times New Roman" w:hAnsiTheme="majorBidi" w:cstheme="majorBidi"/>
        </w:rPr>
      </w:pPr>
    </w:p>
    <w:p w14:paraId="3CAC8C81" w14:textId="77777777" w:rsidR="006B19BE" w:rsidRPr="008F12B1" w:rsidRDefault="006B19BE" w:rsidP="006B19BE">
      <w:pPr>
        <w:spacing w:after="0" w:line="312" w:lineRule="auto"/>
        <w:jc w:val="both"/>
        <w:rPr>
          <w:rFonts w:asciiTheme="majorBidi" w:eastAsia="Times New Roman" w:hAnsiTheme="majorBidi" w:cstheme="majorBidi"/>
        </w:rPr>
      </w:pPr>
      <w:r w:rsidRPr="008F12B1">
        <w:rPr>
          <w:rFonts w:asciiTheme="majorBidi" w:eastAsia="Times New Roman" w:hAnsiTheme="majorBidi" w:cstheme="majorBidi"/>
        </w:rPr>
        <w:lastRenderedPageBreak/>
        <w:t xml:space="preserve">Lampiran 3 : Dokumentasi Wawancara </w:t>
      </w:r>
    </w:p>
    <w:p w14:paraId="429717BD" w14:textId="77777777" w:rsidR="006B19BE" w:rsidRPr="008F12B1" w:rsidRDefault="006B19BE" w:rsidP="006B19BE">
      <w:pPr>
        <w:numPr>
          <w:ilvl w:val="0"/>
          <w:numId w:val="26"/>
        </w:numPr>
        <w:pBdr>
          <w:top w:val="nil"/>
          <w:left w:val="nil"/>
          <w:bottom w:val="nil"/>
          <w:right w:val="nil"/>
          <w:between w:val="nil"/>
        </w:pBdr>
        <w:spacing w:after="0" w:line="312" w:lineRule="auto"/>
        <w:jc w:val="both"/>
        <w:rPr>
          <w:rFonts w:asciiTheme="majorBidi" w:hAnsiTheme="majorBidi" w:cstheme="majorBidi"/>
          <w:color w:val="000000"/>
        </w:rPr>
      </w:pPr>
      <w:r w:rsidRPr="008F12B1">
        <w:rPr>
          <w:rFonts w:asciiTheme="majorBidi" w:eastAsia="Times New Roman" w:hAnsiTheme="majorBidi" w:cstheme="majorBidi"/>
          <w:color w:val="000000"/>
        </w:rPr>
        <w:t>Wawancara dengan Bapak Bustaruddin, S.H., M.H selaku  Hakim Pengadilan Negeri Kendal</w:t>
      </w:r>
      <w:r w:rsidRPr="008F12B1">
        <w:rPr>
          <w:rFonts w:asciiTheme="majorBidi" w:hAnsiTheme="majorBidi" w:cstheme="majorBidi"/>
          <w:noProof/>
        </w:rPr>
        <w:drawing>
          <wp:anchor distT="0" distB="0" distL="114300" distR="114300" simplePos="0" relativeHeight="251663360" behindDoc="0" locked="0" layoutInCell="1" hidden="0" allowOverlap="1" wp14:anchorId="3E8DBB21" wp14:editId="5E50AACB">
            <wp:simplePos x="0" y="0"/>
            <wp:positionH relativeFrom="column">
              <wp:posOffset>156844</wp:posOffset>
            </wp:positionH>
            <wp:positionV relativeFrom="paragraph">
              <wp:posOffset>503555</wp:posOffset>
            </wp:positionV>
            <wp:extent cx="3362325" cy="2457450"/>
            <wp:effectExtent l="0" t="0" r="0" b="0"/>
            <wp:wrapSquare wrapText="bothSides" distT="0" distB="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0"/>
                    <a:srcRect/>
                    <a:stretch>
                      <a:fillRect/>
                    </a:stretch>
                  </pic:blipFill>
                  <pic:spPr>
                    <a:xfrm>
                      <a:off x="0" y="0"/>
                      <a:ext cx="3362325" cy="2457450"/>
                    </a:xfrm>
                    <a:prstGeom prst="rect">
                      <a:avLst/>
                    </a:prstGeom>
                    <a:ln/>
                  </pic:spPr>
                </pic:pic>
              </a:graphicData>
            </a:graphic>
          </wp:anchor>
        </w:drawing>
      </w:r>
      <w:r w:rsidRPr="008F12B1">
        <w:rPr>
          <w:rFonts w:asciiTheme="majorBidi" w:hAnsiTheme="majorBidi" w:cstheme="majorBidi"/>
          <w:noProof/>
        </w:rPr>
        <w:drawing>
          <wp:anchor distT="0" distB="0" distL="114300" distR="114300" simplePos="0" relativeHeight="251664384" behindDoc="0" locked="0" layoutInCell="1" hidden="0" allowOverlap="1" wp14:anchorId="57B5045D" wp14:editId="56753CB9">
            <wp:simplePos x="0" y="0"/>
            <wp:positionH relativeFrom="column">
              <wp:posOffset>147319</wp:posOffset>
            </wp:positionH>
            <wp:positionV relativeFrom="paragraph">
              <wp:posOffset>3065780</wp:posOffset>
            </wp:positionV>
            <wp:extent cx="3390900" cy="2809875"/>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1"/>
                    <a:srcRect/>
                    <a:stretch>
                      <a:fillRect/>
                    </a:stretch>
                  </pic:blipFill>
                  <pic:spPr>
                    <a:xfrm>
                      <a:off x="0" y="0"/>
                      <a:ext cx="3390900" cy="2809875"/>
                    </a:xfrm>
                    <a:prstGeom prst="rect">
                      <a:avLst/>
                    </a:prstGeom>
                    <a:ln/>
                  </pic:spPr>
                </pic:pic>
              </a:graphicData>
            </a:graphic>
          </wp:anchor>
        </w:drawing>
      </w:r>
    </w:p>
    <w:p w14:paraId="3976968F" w14:textId="77777777" w:rsidR="006B19BE" w:rsidRPr="008F12B1" w:rsidRDefault="006B19BE" w:rsidP="006B19BE">
      <w:pPr>
        <w:spacing w:after="0" w:line="312" w:lineRule="auto"/>
        <w:jc w:val="both"/>
        <w:rPr>
          <w:rFonts w:asciiTheme="majorBidi" w:eastAsia="Times New Roman" w:hAnsiTheme="majorBidi" w:cstheme="majorBidi"/>
        </w:rPr>
      </w:pPr>
    </w:p>
    <w:p w14:paraId="157AD12E" w14:textId="77777777" w:rsidR="006B19BE" w:rsidRPr="008F12B1" w:rsidRDefault="006B19BE" w:rsidP="006B19BE">
      <w:pPr>
        <w:pBdr>
          <w:top w:val="nil"/>
          <w:left w:val="nil"/>
          <w:bottom w:val="nil"/>
          <w:right w:val="nil"/>
          <w:between w:val="nil"/>
        </w:pBdr>
        <w:spacing w:after="0" w:line="312" w:lineRule="auto"/>
        <w:ind w:left="786"/>
        <w:jc w:val="both"/>
        <w:rPr>
          <w:rFonts w:asciiTheme="majorBidi" w:eastAsia="Times New Roman" w:hAnsiTheme="majorBidi" w:cstheme="majorBidi"/>
          <w:color w:val="000000"/>
        </w:rPr>
      </w:pPr>
    </w:p>
    <w:p w14:paraId="23B79466" w14:textId="77777777" w:rsidR="006B19BE" w:rsidRPr="008F12B1" w:rsidRDefault="006B19BE" w:rsidP="006B19BE">
      <w:pPr>
        <w:pBdr>
          <w:top w:val="nil"/>
          <w:left w:val="nil"/>
          <w:bottom w:val="nil"/>
          <w:right w:val="nil"/>
          <w:between w:val="nil"/>
        </w:pBdr>
        <w:spacing w:after="0" w:line="312" w:lineRule="auto"/>
        <w:ind w:left="786"/>
        <w:jc w:val="both"/>
        <w:rPr>
          <w:rFonts w:asciiTheme="majorBidi" w:eastAsia="Times New Roman" w:hAnsiTheme="majorBidi" w:cstheme="majorBidi"/>
          <w:color w:val="000000"/>
        </w:rPr>
      </w:pPr>
    </w:p>
    <w:p w14:paraId="54C4D9DB" w14:textId="77777777" w:rsidR="006B19BE" w:rsidRPr="008F12B1" w:rsidRDefault="006B19BE" w:rsidP="006B19BE">
      <w:pPr>
        <w:pBdr>
          <w:top w:val="nil"/>
          <w:left w:val="nil"/>
          <w:bottom w:val="nil"/>
          <w:right w:val="nil"/>
          <w:between w:val="nil"/>
        </w:pBdr>
        <w:spacing w:after="0" w:line="312" w:lineRule="auto"/>
        <w:ind w:left="786"/>
        <w:jc w:val="both"/>
        <w:rPr>
          <w:rFonts w:asciiTheme="majorBidi" w:eastAsia="Times New Roman" w:hAnsiTheme="majorBidi" w:cstheme="majorBidi"/>
          <w:color w:val="000000"/>
        </w:rPr>
      </w:pPr>
    </w:p>
    <w:p w14:paraId="1EE6875E" w14:textId="77777777" w:rsidR="006B19BE" w:rsidRPr="008F12B1" w:rsidRDefault="006B19BE" w:rsidP="006B19BE">
      <w:pPr>
        <w:pBdr>
          <w:top w:val="nil"/>
          <w:left w:val="nil"/>
          <w:bottom w:val="nil"/>
          <w:right w:val="nil"/>
          <w:between w:val="nil"/>
        </w:pBdr>
        <w:spacing w:after="0" w:line="312" w:lineRule="auto"/>
        <w:ind w:left="786"/>
        <w:jc w:val="both"/>
        <w:rPr>
          <w:rFonts w:asciiTheme="majorBidi" w:eastAsia="Times New Roman" w:hAnsiTheme="majorBidi" w:cstheme="majorBidi"/>
          <w:color w:val="000000"/>
        </w:rPr>
      </w:pPr>
    </w:p>
    <w:p w14:paraId="0CE3EEB4" w14:textId="77777777" w:rsidR="006B19BE" w:rsidRPr="008F12B1" w:rsidRDefault="006B19BE" w:rsidP="006B19BE">
      <w:pPr>
        <w:pBdr>
          <w:top w:val="nil"/>
          <w:left w:val="nil"/>
          <w:bottom w:val="nil"/>
          <w:right w:val="nil"/>
          <w:between w:val="nil"/>
        </w:pBdr>
        <w:spacing w:after="0" w:line="312" w:lineRule="auto"/>
        <w:ind w:left="786"/>
        <w:jc w:val="both"/>
        <w:rPr>
          <w:rFonts w:asciiTheme="majorBidi" w:eastAsia="Times New Roman" w:hAnsiTheme="majorBidi" w:cstheme="majorBidi"/>
          <w:color w:val="000000"/>
        </w:rPr>
      </w:pPr>
    </w:p>
    <w:p w14:paraId="1F4922CB" w14:textId="77777777" w:rsidR="006B19BE" w:rsidRPr="008F12B1" w:rsidRDefault="006B19BE" w:rsidP="006B19BE">
      <w:pPr>
        <w:pBdr>
          <w:top w:val="nil"/>
          <w:left w:val="nil"/>
          <w:bottom w:val="nil"/>
          <w:right w:val="nil"/>
          <w:between w:val="nil"/>
        </w:pBdr>
        <w:spacing w:after="0" w:line="312" w:lineRule="auto"/>
        <w:ind w:left="786"/>
        <w:jc w:val="both"/>
        <w:rPr>
          <w:rFonts w:asciiTheme="majorBidi" w:eastAsia="Times New Roman" w:hAnsiTheme="majorBidi" w:cstheme="majorBidi"/>
          <w:color w:val="000000"/>
        </w:rPr>
      </w:pPr>
    </w:p>
    <w:p w14:paraId="53C89073" w14:textId="77777777" w:rsidR="006B19BE" w:rsidRPr="008F12B1" w:rsidRDefault="006B19BE" w:rsidP="006B19BE">
      <w:pPr>
        <w:pBdr>
          <w:top w:val="nil"/>
          <w:left w:val="nil"/>
          <w:bottom w:val="nil"/>
          <w:right w:val="nil"/>
          <w:between w:val="nil"/>
        </w:pBdr>
        <w:spacing w:after="0" w:line="312" w:lineRule="auto"/>
        <w:ind w:left="786"/>
        <w:jc w:val="both"/>
        <w:rPr>
          <w:rFonts w:asciiTheme="majorBidi" w:eastAsia="Times New Roman" w:hAnsiTheme="majorBidi" w:cstheme="majorBidi"/>
          <w:color w:val="000000"/>
        </w:rPr>
      </w:pPr>
    </w:p>
    <w:p w14:paraId="505A694A" w14:textId="77777777" w:rsidR="006B19BE" w:rsidRPr="008F12B1" w:rsidRDefault="006B19BE" w:rsidP="006B19BE">
      <w:pPr>
        <w:pBdr>
          <w:top w:val="nil"/>
          <w:left w:val="nil"/>
          <w:bottom w:val="nil"/>
          <w:right w:val="nil"/>
          <w:between w:val="nil"/>
        </w:pBdr>
        <w:spacing w:after="0" w:line="312" w:lineRule="auto"/>
        <w:ind w:left="786"/>
        <w:jc w:val="both"/>
        <w:rPr>
          <w:rFonts w:asciiTheme="majorBidi" w:eastAsia="Times New Roman" w:hAnsiTheme="majorBidi" w:cstheme="majorBidi"/>
          <w:color w:val="000000"/>
        </w:rPr>
      </w:pPr>
    </w:p>
    <w:p w14:paraId="378609BC" w14:textId="77777777" w:rsidR="006B19BE" w:rsidRPr="008F12B1" w:rsidRDefault="006B19BE" w:rsidP="006B19BE">
      <w:pPr>
        <w:pBdr>
          <w:top w:val="nil"/>
          <w:left w:val="nil"/>
          <w:bottom w:val="nil"/>
          <w:right w:val="nil"/>
          <w:between w:val="nil"/>
        </w:pBdr>
        <w:spacing w:after="0" w:line="312" w:lineRule="auto"/>
        <w:ind w:left="786"/>
        <w:jc w:val="both"/>
        <w:rPr>
          <w:rFonts w:asciiTheme="majorBidi" w:eastAsia="Times New Roman" w:hAnsiTheme="majorBidi" w:cstheme="majorBidi"/>
          <w:color w:val="000000"/>
        </w:rPr>
      </w:pPr>
    </w:p>
    <w:p w14:paraId="2C304093" w14:textId="77777777" w:rsidR="006B19BE" w:rsidRDefault="006B19BE" w:rsidP="006B19BE">
      <w:pPr>
        <w:spacing w:after="0" w:line="312" w:lineRule="auto"/>
        <w:jc w:val="both"/>
        <w:rPr>
          <w:rFonts w:asciiTheme="majorBidi" w:eastAsia="Times New Roman" w:hAnsiTheme="majorBidi" w:cstheme="majorBidi"/>
        </w:rPr>
      </w:pPr>
    </w:p>
    <w:p w14:paraId="522A019F" w14:textId="77777777" w:rsidR="006B19BE" w:rsidRDefault="006B19BE" w:rsidP="006B19BE">
      <w:pPr>
        <w:spacing w:after="0" w:line="312" w:lineRule="auto"/>
        <w:jc w:val="both"/>
        <w:rPr>
          <w:rFonts w:asciiTheme="majorBidi" w:eastAsia="Times New Roman" w:hAnsiTheme="majorBidi" w:cstheme="majorBidi"/>
        </w:rPr>
      </w:pPr>
    </w:p>
    <w:p w14:paraId="308D0FC6" w14:textId="77777777" w:rsidR="006B19BE" w:rsidRDefault="006B19BE" w:rsidP="006B19BE">
      <w:pPr>
        <w:spacing w:after="0" w:line="312" w:lineRule="auto"/>
        <w:jc w:val="both"/>
        <w:rPr>
          <w:rFonts w:asciiTheme="majorBidi" w:eastAsia="Times New Roman" w:hAnsiTheme="majorBidi" w:cstheme="majorBidi"/>
        </w:rPr>
      </w:pPr>
    </w:p>
    <w:p w14:paraId="2EA2DEB2" w14:textId="77777777" w:rsidR="006B19BE" w:rsidRPr="00B22BE8" w:rsidRDefault="006B19BE" w:rsidP="006B19BE">
      <w:pPr>
        <w:pStyle w:val="ListParagraph"/>
        <w:numPr>
          <w:ilvl w:val="0"/>
          <w:numId w:val="58"/>
        </w:numPr>
        <w:rPr>
          <w:rFonts w:asciiTheme="majorBidi" w:eastAsia="Times New Roman" w:hAnsiTheme="majorBidi" w:cstheme="majorBidi"/>
        </w:rPr>
      </w:pPr>
      <w:r w:rsidRPr="00B22BE8">
        <w:rPr>
          <w:rFonts w:asciiTheme="majorBidi" w:eastAsia="Times New Roman" w:hAnsiTheme="majorBidi" w:cstheme="majorBidi"/>
          <w:color w:val="000000"/>
        </w:rPr>
        <w:lastRenderedPageBreak/>
        <w:t xml:space="preserve">Wawancara dengan </w:t>
      </w:r>
      <w:r>
        <w:rPr>
          <w:rFonts w:asciiTheme="majorBidi" w:eastAsia="Times New Roman" w:hAnsiTheme="majorBidi" w:cstheme="majorBidi"/>
          <w:color w:val="000000"/>
        </w:rPr>
        <w:t xml:space="preserve">KPKNL </w:t>
      </w:r>
    </w:p>
    <w:p w14:paraId="39461C3F" w14:textId="77777777" w:rsidR="006B19BE" w:rsidRDefault="006B19BE" w:rsidP="006B19BE">
      <w:pPr>
        <w:pStyle w:val="ListParagraph"/>
        <w:rPr>
          <w:rFonts w:asciiTheme="majorBidi" w:eastAsia="Times New Roman" w:hAnsiTheme="majorBidi" w:cstheme="majorBidi"/>
          <w:color w:val="000000"/>
        </w:rPr>
      </w:pPr>
    </w:p>
    <w:p w14:paraId="51B65E99" w14:textId="77777777" w:rsidR="006B19BE" w:rsidRDefault="006B19BE" w:rsidP="006B19BE">
      <w:pPr>
        <w:pStyle w:val="ListParagraph"/>
        <w:rPr>
          <w:rFonts w:asciiTheme="majorBidi" w:eastAsia="Times New Roman" w:hAnsiTheme="majorBidi" w:cstheme="majorBidi"/>
          <w:color w:val="000000"/>
        </w:rPr>
      </w:pPr>
      <w:r>
        <w:rPr>
          <w:rFonts w:asciiTheme="majorBidi" w:eastAsia="Times New Roman" w:hAnsiTheme="majorBidi" w:cstheme="majorBidi"/>
          <w:noProof/>
        </w:rPr>
        <w:drawing>
          <wp:anchor distT="0" distB="0" distL="114300" distR="114300" simplePos="0" relativeHeight="251672576" behindDoc="0" locked="0" layoutInCell="1" allowOverlap="1" wp14:anchorId="6AA77659" wp14:editId="357418D0">
            <wp:simplePos x="0" y="0"/>
            <wp:positionH relativeFrom="margin">
              <wp:posOffset>-661</wp:posOffset>
            </wp:positionH>
            <wp:positionV relativeFrom="paragraph">
              <wp:posOffset>44806</wp:posOffset>
            </wp:positionV>
            <wp:extent cx="3204057" cy="2530475"/>
            <wp:effectExtent l="0" t="0" r="0" b="3175"/>
            <wp:wrapNone/>
            <wp:docPr id="105931574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15745" name="Picture 105931574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22940" cy="2545388"/>
                    </a:xfrm>
                    <a:prstGeom prst="rect">
                      <a:avLst/>
                    </a:prstGeom>
                  </pic:spPr>
                </pic:pic>
              </a:graphicData>
            </a:graphic>
            <wp14:sizeRelH relativeFrom="margin">
              <wp14:pctWidth>0</wp14:pctWidth>
            </wp14:sizeRelH>
            <wp14:sizeRelV relativeFrom="margin">
              <wp14:pctHeight>0</wp14:pctHeight>
            </wp14:sizeRelV>
          </wp:anchor>
        </w:drawing>
      </w:r>
    </w:p>
    <w:p w14:paraId="5C57F8E2" w14:textId="77777777" w:rsidR="006B19BE" w:rsidRPr="00B22BE8" w:rsidRDefault="006B19BE" w:rsidP="006B19BE">
      <w:pPr>
        <w:pStyle w:val="ListParagraph"/>
        <w:rPr>
          <w:rFonts w:asciiTheme="majorBidi" w:eastAsia="Times New Roman" w:hAnsiTheme="majorBidi" w:cstheme="majorBidi"/>
        </w:rPr>
      </w:pPr>
    </w:p>
    <w:p w14:paraId="35F3E61F" w14:textId="77777777" w:rsidR="006B19BE" w:rsidRPr="006915AC" w:rsidRDefault="006B19BE" w:rsidP="006B19BE">
      <w:pPr>
        <w:rPr>
          <w:rFonts w:asciiTheme="majorBidi" w:eastAsia="Times New Roman" w:hAnsiTheme="majorBidi" w:cstheme="majorBidi"/>
        </w:rPr>
      </w:pPr>
      <w:r>
        <w:rPr>
          <w:rFonts w:asciiTheme="majorBidi" w:eastAsia="Times New Roman" w:hAnsiTheme="majorBidi" w:cstheme="majorBidi"/>
          <w:noProof/>
        </w:rPr>
        <w:drawing>
          <wp:anchor distT="0" distB="0" distL="114300" distR="114300" simplePos="0" relativeHeight="251673600" behindDoc="0" locked="0" layoutInCell="1" allowOverlap="1" wp14:anchorId="41E8AD4B" wp14:editId="164CE5E6">
            <wp:simplePos x="0" y="0"/>
            <wp:positionH relativeFrom="margin">
              <wp:posOffset>-736</wp:posOffset>
            </wp:positionH>
            <wp:positionV relativeFrom="paragraph">
              <wp:posOffset>2229663</wp:posOffset>
            </wp:positionV>
            <wp:extent cx="3203575" cy="2574950"/>
            <wp:effectExtent l="0" t="0" r="0" b="0"/>
            <wp:wrapNone/>
            <wp:docPr id="8308751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75158" name="Picture 83087515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3575" cy="2574950"/>
                    </a:xfrm>
                    <a:prstGeom prst="rect">
                      <a:avLst/>
                    </a:prstGeom>
                  </pic:spPr>
                </pic:pic>
              </a:graphicData>
            </a:graphic>
            <wp14:sizeRelH relativeFrom="margin">
              <wp14:pctWidth>0</wp14:pctWidth>
            </wp14:sizeRelH>
            <wp14:sizeRelV relativeFrom="margin">
              <wp14:pctHeight>0</wp14:pctHeight>
            </wp14:sizeRelV>
          </wp:anchor>
        </w:drawing>
      </w:r>
      <w:r w:rsidRPr="006915AC">
        <w:rPr>
          <w:rFonts w:asciiTheme="majorBidi" w:eastAsia="Times New Roman" w:hAnsiTheme="majorBidi" w:cstheme="majorBidi"/>
        </w:rPr>
        <w:br w:type="page"/>
      </w:r>
    </w:p>
    <w:p w14:paraId="68CFFBF1" w14:textId="77777777" w:rsidR="006B19BE" w:rsidRPr="008F12B1" w:rsidRDefault="006B19BE" w:rsidP="006B19BE">
      <w:pPr>
        <w:spacing w:after="0" w:line="312" w:lineRule="auto"/>
        <w:jc w:val="both"/>
        <w:rPr>
          <w:rFonts w:asciiTheme="majorBidi" w:eastAsia="Times New Roman" w:hAnsiTheme="majorBidi" w:cstheme="majorBidi"/>
        </w:rPr>
      </w:pPr>
    </w:p>
    <w:p w14:paraId="0E012DBC" w14:textId="77777777" w:rsidR="006B19BE" w:rsidRPr="008F12B1" w:rsidRDefault="006B19BE" w:rsidP="006B19BE">
      <w:pPr>
        <w:spacing w:after="0" w:line="312" w:lineRule="auto"/>
        <w:jc w:val="both"/>
        <w:rPr>
          <w:rFonts w:asciiTheme="majorBidi" w:eastAsia="Times New Roman" w:hAnsiTheme="majorBidi" w:cstheme="majorBidi"/>
        </w:rPr>
      </w:pPr>
      <w:r w:rsidRPr="008F12B1">
        <w:rPr>
          <w:rFonts w:asciiTheme="majorBidi" w:hAnsiTheme="majorBidi" w:cstheme="majorBidi"/>
          <w:noProof/>
        </w:rPr>
        <w:drawing>
          <wp:anchor distT="0" distB="0" distL="114300" distR="114300" simplePos="0" relativeHeight="251665408" behindDoc="0" locked="0" layoutInCell="1" hidden="0" allowOverlap="1" wp14:anchorId="1F1C5F41" wp14:editId="1E7F0B05">
            <wp:simplePos x="0" y="0"/>
            <wp:positionH relativeFrom="column">
              <wp:posOffset>-248920</wp:posOffset>
            </wp:positionH>
            <wp:positionV relativeFrom="paragraph">
              <wp:posOffset>385445</wp:posOffset>
            </wp:positionV>
            <wp:extent cx="3707765" cy="5514975"/>
            <wp:effectExtent l="0" t="0" r="0" b="0"/>
            <wp:wrapSquare wrapText="bothSides" distT="0" distB="0" distL="114300" distR="11430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4"/>
                    <a:srcRect/>
                    <a:stretch>
                      <a:fillRect/>
                    </a:stretch>
                  </pic:blipFill>
                  <pic:spPr>
                    <a:xfrm>
                      <a:off x="0" y="0"/>
                      <a:ext cx="3707765" cy="5514975"/>
                    </a:xfrm>
                    <a:prstGeom prst="rect">
                      <a:avLst/>
                    </a:prstGeom>
                    <a:ln/>
                  </pic:spPr>
                </pic:pic>
              </a:graphicData>
            </a:graphic>
          </wp:anchor>
        </w:drawing>
      </w:r>
      <w:r w:rsidRPr="008F12B1">
        <w:rPr>
          <w:rFonts w:asciiTheme="majorBidi" w:eastAsia="Times New Roman" w:hAnsiTheme="majorBidi" w:cstheme="majorBidi"/>
        </w:rPr>
        <w:t xml:space="preserve">Lampiran 4 : Surat Permohonan Melakukan Penelitian </w:t>
      </w:r>
    </w:p>
    <w:p w14:paraId="5E444F53" w14:textId="77777777" w:rsidR="006B19BE" w:rsidRDefault="006B19BE" w:rsidP="006B19BE">
      <w:pPr>
        <w:spacing w:after="0" w:line="312" w:lineRule="auto"/>
        <w:jc w:val="both"/>
        <w:rPr>
          <w:rFonts w:asciiTheme="majorBidi" w:eastAsia="Times New Roman" w:hAnsiTheme="majorBidi" w:cstheme="majorBidi"/>
        </w:rPr>
      </w:pPr>
    </w:p>
    <w:p w14:paraId="7DA40EAC" w14:textId="77777777" w:rsidR="006B19BE" w:rsidRDefault="006B19BE" w:rsidP="006B19BE">
      <w:pPr>
        <w:spacing w:after="0" w:line="312" w:lineRule="auto"/>
        <w:jc w:val="both"/>
        <w:rPr>
          <w:rFonts w:asciiTheme="majorBidi" w:eastAsia="Times New Roman" w:hAnsiTheme="majorBidi" w:cstheme="majorBidi"/>
        </w:rPr>
      </w:pPr>
      <w:r>
        <w:rPr>
          <w:rFonts w:asciiTheme="majorBidi" w:eastAsia="Times New Roman" w:hAnsiTheme="majorBidi" w:cstheme="majorBidi"/>
        </w:rPr>
        <w:t xml:space="preserve">Lampiran 5 ; Surat Keterangan Riset </w:t>
      </w:r>
    </w:p>
    <w:p w14:paraId="19D3CF6D" w14:textId="77777777" w:rsidR="006B19BE" w:rsidRDefault="006B19BE" w:rsidP="006B19BE">
      <w:pPr>
        <w:spacing w:after="0" w:line="312" w:lineRule="auto"/>
        <w:jc w:val="both"/>
        <w:rPr>
          <w:rFonts w:asciiTheme="majorBidi" w:eastAsia="Times New Roman" w:hAnsiTheme="majorBidi" w:cstheme="majorBidi"/>
        </w:rPr>
      </w:pPr>
      <w:r>
        <w:rPr>
          <w:rFonts w:asciiTheme="majorBidi" w:eastAsia="Times New Roman" w:hAnsiTheme="majorBidi" w:cstheme="majorBidi"/>
          <w:noProof/>
        </w:rPr>
        <w:drawing>
          <wp:anchor distT="0" distB="0" distL="114300" distR="114300" simplePos="0" relativeHeight="251667456" behindDoc="0" locked="0" layoutInCell="1" allowOverlap="1" wp14:anchorId="0AD68075" wp14:editId="2A818FFE">
            <wp:simplePos x="0" y="0"/>
            <wp:positionH relativeFrom="page">
              <wp:align>center</wp:align>
            </wp:positionH>
            <wp:positionV relativeFrom="paragraph">
              <wp:posOffset>149584</wp:posOffset>
            </wp:positionV>
            <wp:extent cx="3707765" cy="5565140"/>
            <wp:effectExtent l="0" t="0" r="6985" b="0"/>
            <wp:wrapNone/>
            <wp:docPr id="82825683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56834" name="Picture 82825683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07765" cy="5565140"/>
                    </a:xfrm>
                    <a:prstGeom prst="rect">
                      <a:avLst/>
                    </a:prstGeom>
                  </pic:spPr>
                </pic:pic>
              </a:graphicData>
            </a:graphic>
          </wp:anchor>
        </w:drawing>
      </w:r>
    </w:p>
    <w:p w14:paraId="6DC954A6" w14:textId="77777777" w:rsidR="006B19BE" w:rsidRDefault="006B19BE" w:rsidP="006B19BE">
      <w:pPr>
        <w:spacing w:after="0" w:line="312" w:lineRule="auto"/>
        <w:jc w:val="both"/>
        <w:rPr>
          <w:rFonts w:asciiTheme="majorBidi" w:eastAsia="Times New Roman" w:hAnsiTheme="majorBidi" w:cstheme="majorBidi"/>
        </w:rPr>
      </w:pPr>
    </w:p>
    <w:p w14:paraId="5FC14C27" w14:textId="77777777" w:rsidR="006B19BE" w:rsidRDefault="006B19BE" w:rsidP="006B19BE">
      <w:pPr>
        <w:spacing w:after="0" w:line="312" w:lineRule="auto"/>
        <w:jc w:val="both"/>
        <w:rPr>
          <w:rFonts w:asciiTheme="majorBidi" w:eastAsia="Times New Roman" w:hAnsiTheme="majorBidi" w:cstheme="majorBidi"/>
        </w:rPr>
      </w:pPr>
    </w:p>
    <w:p w14:paraId="15936B15" w14:textId="77777777" w:rsidR="006B19BE" w:rsidRDefault="006B19BE" w:rsidP="006B19BE">
      <w:pPr>
        <w:spacing w:after="0" w:line="312" w:lineRule="auto"/>
        <w:jc w:val="both"/>
        <w:rPr>
          <w:rFonts w:asciiTheme="majorBidi" w:eastAsia="Times New Roman" w:hAnsiTheme="majorBidi" w:cstheme="majorBidi"/>
        </w:rPr>
      </w:pPr>
    </w:p>
    <w:p w14:paraId="537FC238" w14:textId="77777777" w:rsidR="006B19BE" w:rsidRDefault="006B19BE" w:rsidP="006B19BE">
      <w:pPr>
        <w:spacing w:after="0" w:line="312" w:lineRule="auto"/>
        <w:jc w:val="both"/>
        <w:rPr>
          <w:rFonts w:asciiTheme="majorBidi" w:eastAsia="Times New Roman" w:hAnsiTheme="majorBidi" w:cstheme="majorBidi"/>
        </w:rPr>
      </w:pPr>
    </w:p>
    <w:p w14:paraId="674AC405" w14:textId="77777777" w:rsidR="006B19BE" w:rsidRDefault="006B19BE" w:rsidP="006B19BE">
      <w:pPr>
        <w:spacing w:after="0" w:line="312" w:lineRule="auto"/>
        <w:jc w:val="both"/>
        <w:rPr>
          <w:rFonts w:asciiTheme="majorBidi" w:eastAsia="Times New Roman" w:hAnsiTheme="majorBidi" w:cstheme="majorBidi"/>
        </w:rPr>
      </w:pPr>
    </w:p>
    <w:p w14:paraId="3A4EE050" w14:textId="77777777" w:rsidR="006B19BE" w:rsidRDefault="006B19BE" w:rsidP="006B19BE">
      <w:pPr>
        <w:spacing w:after="0" w:line="312" w:lineRule="auto"/>
        <w:jc w:val="both"/>
        <w:rPr>
          <w:rFonts w:asciiTheme="majorBidi" w:eastAsia="Times New Roman" w:hAnsiTheme="majorBidi" w:cstheme="majorBidi"/>
        </w:rPr>
      </w:pPr>
    </w:p>
    <w:p w14:paraId="7F00377F" w14:textId="77777777" w:rsidR="006B19BE" w:rsidRDefault="006B19BE" w:rsidP="006B19BE">
      <w:pPr>
        <w:spacing w:after="0" w:line="312" w:lineRule="auto"/>
        <w:jc w:val="both"/>
        <w:rPr>
          <w:rFonts w:asciiTheme="majorBidi" w:eastAsia="Times New Roman" w:hAnsiTheme="majorBidi" w:cstheme="majorBidi"/>
        </w:rPr>
      </w:pPr>
    </w:p>
    <w:p w14:paraId="465E0C8E" w14:textId="77777777" w:rsidR="006B19BE" w:rsidRDefault="006B19BE" w:rsidP="006B19BE">
      <w:pPr>
        <w:spacing w:after="0" w:line="312" w:lineRule="auto"/>
        <w:jc w:val="both"/>
        <w:rPr>
          <w:rFonts w:asciiTheme="majorBidi" w:eastAsia="Times New Roman" w:hAnsiTheme="majorBidi" w:cstheme="majorBidi"/>
        </w:rPr>
      </w:pPr>
    </w:p>
    <w:p w14:paraId="21148286" w14:textId="77777777" w:rsidR="006B19BE" w:rsidRDefault="006B19BE" w:rsidP="006B19BE">
      <w:pPr>
        <w:spacing w:after="0" w:line="312" w:lineRule="auto"/>
        <w:jc w:val="both"/>
        <w:rPr>
          <w:rFonts w:asciiTheme="majorBidi" w:eastAsia="Times New Roman" w:hAnsiTheme="majorBidi" w:cstheme="majorBidi"/>
        </w:rPr>
      </w:pPr>
    </w:p>
    <w:p w14:paraId="2AE0077A" w14:textId="77777777" w:rsidR="006B19BE" w:rsidRPr="008F12B1" w:rsidRDefault="006B19BE" w:rsidP="006B19BE">
      <w:pPr>
        <w:spacing w:after="0" w:line="312" w:lineRule="auto"/>
        <w:jc w:val="both"/>
        <w:rPr>
          <w:rFonts w:asciiTheme="majorBidi" w:eastAsia="Times New Roman" w:hAnsiTheme="majorBidi" w:cstheme="majorBidi"/>
        </w:rPr>
      </w:pPr>
      <w:r w:rsidRPr="008F12B1">
        <w:rPr>
          <w:rFonts w:asciiTheme="majorBidi" w:eastAsia="Times New Roman" w:hAnsiTheme="majorBidi" w:cstheme="majorBidi"/>
        </w:rPr>
        <w:lastRenderedPageBreak/>
        <w:t xml:space="preserve">Lampiran </w:t>
      </w:r>
      <w:r>
        <w:rPr>
          <w:rFonts w:asciiTheme="majorBidi" w:eastAsia="Times New Roman" w:hAnsiTheme="majorBidi" w:cstheme="majorBidi"/>
        </w:rPr>
        <w:t>6</w:t>
      </w:r>
      <w:r w:rsidRPr="008F12B1">
        <w:rPr>
          <w:rFonts w:asciiTheme="majorBidi" w:eastAsia="Times New Roman" w:hAnsiTheme="majorBidi" w:cstheme="majorBidi"/>
        </w:rPr>
        <w:t xml:space="preserve"> : Surat Keputusan Penunjukan Pembimbing</w:t>
      </w:r>
      <w:r w:rsidRPr="008F12B1">
        <w:rPr>
          <w:rFonts w:asciiTheme="majorBidi" w:hAnsiTheme="majorBidi" w:cstheme="majorBidi"/>
          <w:noProof/>
        </w:rPr>
        <w:drawing>
          <wp:anchor distT="0" distB="0" distL="114300" distR="114300" simplePos="0" relativeHeight="251666432" behindDoc="0" locked="0" layoutInCell="1" hidden="0" allowOverlap="1" wp14:anchorId="5186D618" wp14:editId="3CD04563">
            <wp:simplePos x="0" y="0"/>
            <wp:positionH relativeFrom="column">
              <wp:posOffset>1</wp:posOffset>
            </wp:positionH>
            <wp:positionV relativeFrom="paragraph">
              <wp:posOffset>189230</wp:posOffset>
            </wp:positionV>
            <wp:extent cx="3707765" cy="5671820"/>
            <wp:effectExtent l="0" t="0" r="0" b="0"/>
            <wp:wrapSquare wrapText="bothSides" distT="0" distB="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6"/>
                    <a:srcRect/>
                    <a:stretch>
                      <a:fillRect/>
                    </a:stretch>
                  </pic:blipFill>
                  <pic:spPr>
                    <a:xfrm>
                      <a:off x="0" y="0"/>
                      <a:ext cx="3707765" cy="5671820"/>
                    </a:xfrm>
                    <a:prstGeom prst="rect">
                      <a:avLst/>
                    </a:prstGeom>
                    <a:ln/>
                  </pic:spPr>
                </pic:pic>
              </a:graphicData>
            </a:graphic>
          </wp:anchor>
        </w:drawing>
      </w:r>
    </w:p>
    <w:p w14:paraId="6F8BA105" w14:textId="77777777" w:rsidR="006B19BE" w:rsidRPr="008F12B1" w:rsidRDefault="006B19BE" w:rsidP="006B19BE">
      <w:pPr>
        <w:pStyle w:val="Heading1"/>
      </w:pPr>
      <w:bookmarkStart w:id="72" w:name="_Toc186411423"/>
      <w:r w:rsidRPr="008F12B1">
        <w:lastRenderedPageBreak/>
        <w:t>DAFTAR RIWAYAT HIDUP</w:t>
      </w:r>
      <w:bookmarkEnd w:id="72"/>
    </w:p>
    <w:p w14:paraId="5AAD2484" w14:textId="77777777" w:rsidR="006B19BE" w:rsidRPr="008F12B1" w:rsidRDefault="006B19BE" w:rsidP="006B19BE">
      <w:pPr>
        <w:pBdr>
          <w:top w:val="nil"/>
          <w:left w:val="nil"/>
          <w:bottom w:val="nil"/>
          <w:right w:val="nil"/>
          <w:between w:val="nil"/>
        </w:pBdr>
        <w:spacing w:after="0" w:line="312" w:lineRule="auto"/>
        <w:ind w:left="1440"/>
        <w:rPr>
          <w:rFonts w:asciiTheme="majorBidi" w:eastAsia="Times New Roman" w:hAnsiTheme="majorBidi" w:cstheme="majorBidi"/>
          <w:b/>
          <w:color w:val="000000"/>
        </w:rPr>
      </w:pPr>
    </w:p>
    <w:p w14:paraId="3F5EC4C7" w14:textId="77777777" w:rsidR="006B19BE" w:rsidRPr="008F12B1" w:rsidRDefault="006B19BE" w:rsidP="006B19BE">
      <w:pPr>
        <w:numPr>
          <w:ilvl w:val="0"/>
          <w:numId w:val="27"/>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Data Pribadi </w:t>
      </w:r>
    </w:p>
    <w:p w14:paraId="31AFE48E" w14:textId="77777777" w:rsidR="006B19BE" w:rsidRPr="008F12B1" w:rsidRDefault="006B19BE" w:rsidP="006B19BE">
      <w:pPr>
        <w:pBdr>
          <w:top w:val="nil"/>
          <w:left w:val="nil"/>
          <w:bottom w:val="nil"/>
          <w:right w:val="nil"/>
          <w:between w:val="nil"/>
        </w:pBdr>
        <w:tabs>
          <w:tab w:val="left" w:pos="3119"/>
        </w:tabs>
        <w:spacing w:after="0" w:line="312" w:lineRule="auto"/>
        <w:ind w:left="2694" w:hanging="211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Nama</w:t>
      </w:r>
      <w:r w:rsidRPr="008F12B1">
        <w:rPr>
          <w:rFonts w:asciiTheme="majorBidi" w:eastAsia="Times New Roman" w:hAnsiTheme="majorBidi" w:cstheme="majorBidi"/>
          <w:color w:val="000000"/>
        </w:rPr>
        <w:tab/>
        <w:t xml:space="preserve">: Indri Sefianita </w:t>
      </w:r>
    </w:p>
    <w:p w14:paraId="43DFE265" w14:textId="77777777" w:rsidR="006B19BE" w:rsidRPr="008F12B1" w:rsidRDefault="006B19BE" w:rsidP="006B19BE">
      <w:pPr>
        <w:pBdr>
          <w:top w:val="nil"/>
          <w:left w:val="nil"/>
          <w:bottom w:val="nil"/>
          <w:right w:val="nil"/>
          <w:between w:val="nil"/>
        </w:pBdr>
        <w:tabs>
          <w:tab w:val="left" w:pos="3119"/>
        </w:tabs>
        <w:spacing w:after="0" w:line="312" w:lineRule="auto"/>
        <w:ind w:left="2694" w:hanging="211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Tempat, Tanggal Lahir </w:t>
      </w:r>
      <w:r w:rsidRPr="008F12B1">
        <w:rPr>
          <w:rFonts w:asciiTheme="majorBidi" w:eastAsia="Times New Roman" w:hAnsiTheme="majorBidi" w:cstheme="majorBidi"/>
          <w:color w:val="000000"/>
        </w:rPr>
        <w:tab/>
        <w:t>: Kendal, 22 September 2002</w:t>
      </w:r>
    </w:p>
    <w:p w14:paraId="7EFD091D" w14:textId="77777777" w:rsidR="006B19BE" w:rsidRPr="008F12B1" w:rsidRDefault="006B19BE" w:rsidP="006B19BE">
      <w:pPr>
        <w:pBdr>
          <w:top w:val="nil"/>
          <w:left w:val="nil"/>
          <w:bottom w:val="nil"/>
          <w:right w:val="nil"/>
          <w:between w:val="nil"/>
        </w:pBdr>
        <w:tabs>
          <w:tab w:val="left" w:pos="3119"/>
        </w:tabs>
        <w:spacing w:after="0" w:line="312" w:lineRule="auto"/>
        <w:ind w:left="2694" w:hanging="211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Jenis Kelamin</w:t>
      </w:r>
      <w:r w:rsidRPr="008F12B1">
        <w:rPr>
          <w:rFonts w:asciiTheme="majorBidi" w:eastAsia="Times New Roman" w:hAnsiTheme="majorBidi" w:cstheme="majorBidi"/>
          <w:color w:val="000000"/>
        </w:rPr>
        <w:tab/>
        <w:t xml:space="preserve">: Perempuan </w:t>
      </w:r>
    </w:p>
    <w:p w14:paraId="4C53A83A" w14:textId="77777777" w:rsidR="006B19BE" w:rsidRPr="008F12B1" w:rsidRDefault="006B19BE" w:rsidP="006B19BE">
      <w:pPr>
        <w:pBdr>
          <w:top w:val="nil"/>
          <w:left w:val="nil"/>
          <w:bottom w:val="nil"/>
          <w:right w:val="nil"/>
          <w:between w:val="nil"/>
        </w:pBdr>
        <w:tabs>
          <w:tab w:val="left" w:pos="3119"/>
        </w:tabs>
        <w:spacing w:after="0" w:line="312" w:lineRule="auto"/>
        <w:ind w:left="2694" w:hanging="211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Agama </w:t>
      </w:r>
      <w:r w:rsidRPr="008F12B1">
        <w:rPr>
          <w:rFonts w:asciiTheme="majorBidi" w:eastAsia="Times New Roman" w:hAnsiTheme="majorBidi" w:cstheme="majorBidi"/>
          <w:color w:val="000000"/>
        </w:rPr>
        <w:tab/>
        <w:t xml:space="preserve">: Islam </w:t>
      </w:r>
    </w:p>
    <w:p w14:paraId="40699B4D" w14:textId="77777777" w:rsidR="006B19BE" w:rsidRPr="008F12B1" w:rsidRDefault="006B19BE" w:rsidP="006B19BE">
      <w:pPr>
        <w:pBdr>
          <w:top w:val="nil"/>
          <w:left w:val="nil"/>
          <w:bottom w:val="nil"/>
          <w:right w:val="nil"/>
          <w:between w:val="nil"/>
        </w:pBdr>
        <w:tabs>
          <w:tab w:val="left" w:pos="3119"/>
        </w:tabs>
        <w:spacing w:after="0" w:line="312" w:lineRule="auto"/>
        <w:ind w:left="2694" w:hanging="211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Status </w:t>
      </w:r>
      <w:r w:rsidRPr="008F12B1">
        <w:rPr>
          <w:rFonts w:asciiTheme="majorBidi" w:eastAsia="Times New Roman" w:hAnsiTheme="majorBidi" w:cstheme="majorBidi"/>
          <w:color w:val="000000"/>
        </w:rPr>
        <w:tab/>
        <w:t xml:space="preserve">: Belum Kawin </w:t>
      </w:r>
    </w:p>
    <w:p w14:paraId="2E77B7D5" w14:textId="77777777" w:rsidR="006B19BE" w:rsidRPr="008F12B1" w:rsidRDefault="006B19BE" w:rsidP="006B19BE">
      <w:pPr>
        <w:pBdr>
          <w:top w:val="nil"/>
          <w:left w:val="nil"/>
          <w:bottom w:val="nil"/>
          <w:right w:val="nil"/>
          <w:between w:val="nil"/>
        </w:pBdr>
        <w:tabs>
          <w:tab w:val="left" w:pos="3119"/>
        </w:tabs>
        <w:spacing w:after="0" w:line="312" w:lineRule="auto"/>
        <w:ind w:left="2694" w:hanging="2115"/>
        <w:jc w:val="both"/>
        <w:rPr>
          <w:rFonts w:asciiTheme="majorBidi" w:eastAsia="Times New Roman" w:hAnsiTheme="majorBidi" w:cstheme="majorBidi"/>
          <w:color w:val="000000"/>
        </w:rPr>
      </w:pPr>
      <w:r w:rsidRPr="008F12B1">
        <w:rPr>
          <w:rFonts w:asciiTheme="majorBidi" w:eastAsia="Times New Roman" w:hAnsiTheme="majorBidi" w:cstheme="majorBidi"/>
          <w:color w:val="000000"/>
          <w:lang w:val="nl-NL"/>
        </w:rPr>
        <w:t xml:space="preserve">Alamat </w:t>
      </w:r>
      <w:r w:rsidRPr="008F12B1">
        <w:rPr>
          <w:rFonts w:asciiTheme="majorBidi" w:eastAsia="Times New Roman" w:hAnsiTheme="majorBidi" w:cstheme="majorBidi"/>
          <w:color w:val="000000"/>
          <w:lang w:val="nl-NL"/>
        </w:rPr>
        <w:tab/>
        <w:t xml:space="preserve">: Dk. Kampung Baru Rt 3/Rw 1, Desa Winong, Kec. Ngampel, Kab. </w:t>
      </w:r>
      <w:r w:rsidRPr="008F12B1">
        <w:rPr>
          <w:rFonts w:asciiTheme="majorBidi" w:eastAsia="Times New Roman" w:hAnsiTheme="majorBidi" w:cstheme="majorBidi"/>
          <w:color w:val="000000"/>
        </w:rPr>
        <w:t xml:space="preserve">Kendal </w:t>
      </w:r>
    </w:p>
    <w:p w14:paraId="41D43E92" w14:textId="77777777" w:rsidR="006B19BE" w:rsidRPr="008F12B1" w:rsidRDefault="006B19BE" w:rsidP="006B19BE">
      <w:pPr>
        <w:pBdr>
          <w:top w:val="nil"/>
          <w:left w:val="nil"/>
          <w:bottom w:val="nil"/>
          <w:right w:val="nil"/>
          <w:between w:val="nil"/>
        </w:pBdr>
        <w:tabs>
          <w:tab w:val="left" w:pos="3119"/>
        </w:tabs>
        <w:spacing w:after="0" w:line="312" w:lineRule="auto"/>
        <w:ind w:left="2694" w:hanging="211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Nomor Telepon </w:t>
      </w:r>
      <w:r w:rsidRPr="008F12B1">
        <w:rPr>
          <w:rFonts w:asciiTheme="majorBidi" w:eastAsia="Times New Roman" w:hAnsiTheme="majorBidi" w:cstheme="majorBidi"/>
          <w:color w:val="000000"/>
        </w:rPr>
        <w:tab/>
        <w:t xml:space="preserve">: 088239781627 </w:t>
      </w:r>
    </w:p>
    <w:p w14:paraId="067138DD" w14:textId="77777777" w:rsidR="006B19BE" w:rsidRPr="008F12B1" w:rsidRDefault="006B19BE" w:rsidP="006B19BE">
      <w:pPr>
        <w:pBdr>
          <w:top w:val="nil"/>
          <w:left w:val="nil"/>
          <w:bottom w:val="nil"/>
          <w:right w:val="nil"/>
          <w:between w:val="nil"/>
        </w:pBdr>
        <w:tabs>
          <w:tab w:val="left" w:pos="3119"/>
        </w:tabs>
        <w:spacing w:after="0" w:line="312" w:lineRule="auto"/>
        <w:ind w:left="2694" w:hanging="211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Email </w:t>
      </w:r>
      <w:r w:rsidRPr="008F12B1">
        <w:rPr>
          <w:rFonts w:asciiTheme="majorBidi" w:eastAsia="Times New Roman" w:hAnsiTheme="majorBidi" w:cstheme="majorBidi"/>
          <w:color w:val="000000"/>
        </w:rPr>
        <w:tab/>
        <w:t xml:space="preserve">: </w:t>
      </w:r>
      <w:hyperlink r:id="rId37">
        <w:r w:rsidRPr="008F12B1">
          <w:rPr>
            <w:rFonts w:asciiTheme="majorBidi" w:eastAsia="Times New Roman" w:hAnsiTheme="majorBidi" w:cstheme="majorBidi"/>
            <w:color w:val="0563C1"/>
            <w:u w:val="single"/>
          </w:rPr>
          <w:t>indrisef91@gmail.com</w:t>
        </w:r>
      </w:hyperlink>
      <w:r w:rsidRPr="008F12B1">
        <w:rPr>
          <w:rFonts w:asciiTheme="majorBidi" w:eastAsia="Times New Roman" w:hAnsiTheme="majorBidi" w:cstheme="majorBidi"/>
          <w:color w:val="000000"/>
        </w:rPr>
        <w:t xml:space="preserve"> </w:t>
      </w:r>
    </w:p>
    <w:p w14:paraId="409F3740" w14:textId="77777777" w:rsidR="006B19BE" w:rsidRPr="008F12B1" w:rsidRDefault="006B19BE" w:rsidP="006B19BE">
      <w:pPr>
        <w:pBdr>
          <w:top w:val="nil"/>
          <w:left w:val="nil"/>
          <w:bottom w:val="nil"/>
          <w:right w:val="nil"/>
          <w:between w:val="nil"/>
        </w:pBdr>
        <w:tabs>
          <w:tab w:val="left" w:pos="3119"/>
        </w:tabs>
        <w:spacing w:after="0" w:line="312" w:lineRule="auto"/>
        <w:ind w:left="2694" w:hanging="2115"/>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Moto </w:t>
      </w:r>
      <w:r w:rsidRPr="008F12B1">
        <w:rPr>
          <w:rFonts w:asciiTheme="majorBidi" w:eastAsia="Times New Roman" w:hAnsiTheme="majorBidi" w:cstheme="majorBidi"/>
          <w:color w:val="000000"/>
        </w:rPr>
        <w:tab/>
        <w:t xml:space="preserve">: Hidup adalah perjalanan, jadi nikmati setiap langkahnya </w:t>
      </w:r>
    </w:p>
    <w:p w14:paraId="3717583C" w14:textId="77777777" w:rsidR="006B19BE" w:rsidRPr="008F12B1" w:rsidRDefault="006B19BE" w:rsidP="006B19BE">
      <w:pPr>
        <w:pBdr>
          <w:top w:val="nil"/>
          <w:left w:val="nil"/>
          <w:bottom w:val="nil"/>
          <w:right w:val="nil"/>
          <w:between w:val="nil"/>
        </w:pBdr>
        <w:spacing w:after="0" w:line="312" w:lineRule="auto"/>
        <w:ind w:left="720"/>
        <w:jc w:val="both"/>
        <w:rPr>
          <w:rFonts w:asciiTheme="majorBidi" w:eastAsia="Times New Roman" w:hAnsiTheme="majorBidi" w:cstheme="majorBidi"/>
          <w:color w:val="000000"/>
        </w:rPr>
      </w:pPr>
    </w:p>
    <w:p w14:paraId="15A0C24D" w14:textId="77777777" w:rsidR="006B19BE" w:rsidRPr="008F12B1" w:rsidRDefault="006B19BE" w:rsidP="006B19BE">
      <w:pPr>
        <w:numPr>
          <w:ilvl w:val="0"/>
          <w:numId w:val="27"/>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Data Pendidikan </w:t>
      </w:r>
    </w:p>
    <w:p w14:paraId="534AC8E8" w14:textId="77777777" w:rsidR="006B19BE" w:rsidRPr="008F12B1" w:rsidRDefault="006B19BE" w:rsidP="006B19BE">
      <w:pPr>
        <w:pBdr>
          <w:top w:val="nil"/>
          <w:left w:val="nil"/>
          <w:bottom w:val="nil"/>
          <w:right w:val="nil"/>
          <w:between w:val="nil"/>
        </w:pBdr>
        <w:spacing w:after="0" w:line="312" w:lineRule="auto"/>
        <w:ind w:left="720"/>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1. Pendidikan Formal </w:t>
      </w:r>
    </w:p>
    <w:p w14:paraId="770A4A50" w14:textId="77777777" w:rsidR="006B19BE" w:rsidRPr="008F12B1" w:rsidRDefault="006B19BE" w:rsidP="006B19BE">
      <w:pPr>
        <w:numPr>
          <w:ilvl w:val="1"/>
          <w:numId w:val="28"/>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SD Negeri 1 Wonosari  Tahun 2008-2014 </w:t>
      </w:r>
    </w:p>
    <w:p w14:paraId="60D1DDB1" w14:textId="77777777" w:rsidR="006B19BE" w:rsidRPr="008F12B1" w:rsidRDefault="006B19BE" w:rsidP="006B19BE">
      <w:pPr>
        <w:numPr>
          <w:ilvl w:val="1"/>
          <w:numId w:val="28"/>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SMP Negeri 1 Pegandon Tahun 2014-2017 </w:t>
      </w:r>
    </w:p>
    <w:p w14:paraId="6E32A83D" w14:textId="77777777" w:rsidR="006B19BE" w:rsidRPr="008F12B1" w:rsidRDefault="006B19BE" w:rsidP="006B19BE">
      <w:pPr>
        <w:numPr>
          <w:ilvl w:val="1"/>
          <w:numId w:val="28"/>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SMA Negeri 1 Pegandon Tahun 2017-2020 </w:t>
      </w:r>
    </w:p>
    <w:p w14:paraId="286D1D4E" w14:textId="77777777" w:rsidR="006B19BE" w:rsidRPr="008F12B1" w:rsidRDefault="006B19BE" w:rsidP="006B19BE">
      <w:pPr>
        <w:numPr>
          <w:ilvl w:val="1"/>
          <w:numId w:val="28"/>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UIN Walisongo Semarang 2020-sekarang </w:t>
      </w:r>
    </w:p>
    <w:p w14:paraId="7D09F799" w14:textId="77777777" w:rsidR="006B19BE" w:rsidRPr="008F12B1" w:rsidRDefault="006B19BE" w:rsidP="006B19BE">
      <w:pPr>
        <w:numPr>
          <w:ilvl w:val="0"/>
          <w:numId w:val="27"/>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Pengalaman PPL dan Magang </w:t>
      </w:r>
    </w:p>
    <w:p w14:paraId="026CA69E" w14:textId="77777777" w:rsidR="006B19BE" w:rsidRPr="008F12B1" w:rsidRDefault="006B19BE" w:rsidP="006B19BE">
      <w:pPr>
        <w:numPr>
          <w:ilvl w:val="2"/>
          <w:numId w:val="29"/>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Kejaksaan Negeri Kendal </w:t>
      </w:r>
    </w:p>
    <w:p w14:paraId="1D409C98" w14:textId="77777777" w:rsidR="006B19BE" w:rsidRPr="008F12B1" w:rsidRDefault="006B19BE" w:rsidP="006B19BE">
      <w:pPr>
        <w:numPr>
          <w:ilvl w:val="2"/>
          <w:numId w:val="29"/>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Pengadilan Agama Kendal Kelas I A </w:t>
      </w:r>
    </w:p>
    <w:p w14:paraId="52C4389B" w14:textId="77777777" w:rsidR="006B19BE" w:rsidRPr="008F12B1" w:rsidRDefault="006B19BE" w:rsidP="006B19BE">
      <w:pPr>
        <w:numPr>
          <w:ilvl w:val="2"/>
          <w:numId w:val="29"/>
        </w:numPr>
        <w:pBdr>
          <w:top w:val="nil"/>
          <w:left w:val="nil"/>
          <w:bottom w:val="nil"/>
          <w:right w:val="nil"/>
          <w:between w:val="nil"/>
        </w:pBdr>
        <w:spacing w:after="0" w:line="312" w:lineRule="auto"/>
        <w:jc w:val="both"/>
        <w:rPr>
          <w:rFonts w:asciiTheme="majorBidi" w:eastAsia="Times New Roman" w:hAnsiTheme="majorBidi" w:cstheme="majorBidi"/>
          <w:color w:val="000000"/>
          <w:lang w:val="nl-NL"/>
        </w:rPr>
      </w:pPr>
      <w:r w:rsidRPr="008F12B1">
        <w:rPr>
          <w:rFonts w:asciiTheme="majorBidi" w:eastAsia="Times New Roman" w:hAnsiTheme="majorBidi" w:cstheme="majorBidi"/>
          <w:color w:val="000000"/>
          <w:lang w:val="nl-NL"/>
        </w:rPr>
        <w:t>Pengadilan Negeri Kendal Kelas I  B</w:t>
      </w:r>
    </w:p>
    <w:p w14:paraId="4CBC646E" w14:textId="77777777" w:rsidR="006B19BE" w:rsidRPr="008F12B1" w:rsidRDefault="006B19BE" w:rsidP="006B19BE">
      <w:pPr>
        <w:numPr>
          <w:ilvl w:val="2"/>
          <w:numId w:val="29"/>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lang w:val="nl-NL"/>
        </w:rPr>
        <w:t xml:space="preserve">Kantor Notaris &amp; PPAT Dr. Hj. </w:t>
      </w:r>
      <w:r w:rsidRPr="008F12B1">
        <w:rPr>
          <w:rFonts w:asciiTheme="majorBidi" w:eastAsia="Times New Roman" w:hAnsiTheme="majorBidi" w:cstheme="majorBidi"/>
          <w:color w:val="000000"/>
        </w:rPr>
        <w:t>Yulies Tiena Masriani, S.H., M.Hum., M.Kn</w:t>
      </w:r>
    </w:p>
    <w:p w14:paraId="7265ACCB" w14:textId="77777777" w:rsidR="006B19BE" w:rsidRPr="008F12B1" w:rsidRDefault="006B19BE" w:rsidP="006B19BE">
      <w:pPr>
        <w:spacing w:after="0" w:line="312" w:lineRule="auto"/>
        <w:ind w:left="709"/>
        <w:jc w:val="both"/>
        <w:rPr>
          <w:rFonts w:asciiTheme="majorBidi" w:eastAsia="Times New Roman" w:hAnsiTheme="majorBidi" w:cstheme="majorBidi"/>
        </w:rPr>
      </w:pPr>
    </w:p>
    <w:p w14:paraId="41A2E9F9" w14:textId="77777777" w:rsidR="006B19BE" w:rsidRPr="008F12B1" w:rsidRDefault="006B19BE" w:rsidP="006B19BE">
      <w:pPr>
        <w:numPr>
          <w:ilvl w:val="0"/>
          <w:numId w:val="27"/>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Pengalaman Organisasi </w:t>
      </w:r>
    </w:p>
    <w:p w14:paraId="21F6C39C" w14:textId="77777777" w:rsidR="006B19BE" w:rsidRPr="008F12B1" w:rsidRDefault="006B19BE" w:rsidP="006B19BE">
      <w:pPr>
        <w:numPr>
          <w:ilvl w:val="2"/>
          <w:numId w:val="27"/>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 xml:space="preserve">Ikatan Mahasiswa Kendal Cabang UIN Walisongo Semarang </w:t>
      </w:r>
    </w:p>
    <w:p w14:paraId="12BAFC76" w14:textId="77777777" w:rsidR="006B19BE" w:rsidRPr="008F12B1" w:rsidRDefault="006B19BE" w:rsidP="006B19BE">
      <w:pPr>
        <w:numPr>
          <w:ilvl w:val="2"/>
          <w:numId w:val="27"/>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Himpunan Mahasiswa Jurusan Ilmu Hukum UIN Walisongo Semarang</w:t>
      </w:r>
    </w:p>
    <w:p w14:paraId="2A73E49B" w14:textId="77777777" w:rsidR="006B19BE" w:rsidRPr="008F12B1" w:rsidRDefault="006B19BE" w:rsidP="006B19BE">
      <w:pPr>
        <w:numPr>
          <w:ilvl w:val="2"/>
          <w:numId w:val="27"/>
        </w:numPr>
        <w:pBdr>
          <w:top w:val="nil"/>
          <w:left w:val="nil"/>
          <w:bottom w:val="nil"/>
          <w:right w:val="nil"/>
          <w:between w:val="nil"/>
        </w:pBdr>
        <w:spacing w:after="0" w:line="312" w:lineRule="auto"/>
        <w:jc w:val="both"/>
        <w:rPr>
          <w:rFonts w:asciiTheme="majorBidi" w:eastAsia="Times New Roman" w:hAnsiTheme="majorBidi" w:cstheme="majorBidi"/>
          <w:color w:val="000000"/>
        </w:rPr>
      </w:pPr>
      <w:r w:rsidRPr="008F12B1">
        <w:rPr>
          <w:rFonts w:asciiTheme="majorBidi" w:eastAsia="Times New Roman" w:hAnsiTheme="majorBidi" w:cstheme="majorBidi"/>
          <w:color w:val="000000"/>
        </w:rPr>
        <w:t>PMII Rayon Syariah UIN Walisongo Semarang</w:t>
      </w:r>
    </w:p>
    <w:p w14:paraId="3B15C874" w14:textId="77777777" w:rsidR="006B19BE" w:rsidRPr="008F12B1" w:rsidRDefault="006B19BE" w:rsidP="006B19BE">
      <w:pPr>
        <w:spacing w:after="0" w:line="312" w:lineRule="auto"/>
        <w:ind w:firstLine="709"/>
        <w:jc w:val="both"/>
        <w:rPr>
          <w:rFonts w:asciiTheme="majorBidi" w:eastAsia="Times New Roman" w:hAnsiTheme="majorBidi" w:cstheme="majorBidi"/>
        </w:rPr>
      </w:pPr>
      <w:r w:rsidRPr="008F12B1">
        <w:rPr>
          <w:rFonts w:asciiTheme="majorBidi" w:eastAsia="Times New Roman" w:hAnsiTheme="majorBidi" w:cstheme="majorBidi"/>
        </w:rPr>
        <w:t xml:space="preserve">Demikian daftar hidup Riwayat hidup ini saya buat dengan sebenar-benarnya dan dapat dipertanggung jawabkan. </w:t>
      </w:r>
    </w:p>
    <w:p w14:paraId="4DB7E22E" w14:textId="77777777" w:rsidR="006B19BE" w:rsidRPr="008F12B1" w:rsidRDefault="006B19BE" w:rsidP="006B19BE">
      <w:pPr>
        <w:spacing w:after="0" w:line="312" w:lineRule="auto"/>
        <w:ind w:left="709"/>
        <w:jc w:val="both"/>
        <w:rPr>
          <w:rFonts w:asciiTheme="majorBidi" w:eastAsia="Times New Roman" w:hAnsiTheme="majorBidi" w:cstheme="majorBidi"/>
        </w:rPr>
      </w:pPr>
    </w:p>
    <w:p w14:paraId="226CE8F6" w14:textId="77777777" w:rsidR="006B19BE" w:rsidRPr="008F12B1" w:rsidRDefault="006B19BE" w:rsidP="006B19BE">
      <w:pPr>
        <w:spacing w:after="0" w:line="312" w:lineRule="auto"/>
        <w:ind w:left="709"/>
        <w:jc w:val="right"/>
        <w:rPr>
          <w:rFonts w:asciiTheme="majorBidi" w:eastAsia="Times New Roman" w:hAnsiTheme="majorBidi" w:cstheme="majorBidi"/>
        </w:rPr>
      </w:pPr>
      <w:r>
        <w:rPr>
          <w:rFonts w:asciiTheme="majorBidi" w:eastAsia="Times New Roman" w:hAnsiTheme="majorBidi" w:cstheme="majorBidi"/>
          <w:noProof/>
        </w:rPr>
        <w:drawing>
          <wp:anchor distT="0" distB="0" distL="114300" distR="114300" simplePos="0" relativeHeight="251671552" behindDoc="1" locked="0" layoutInCell="1" allowOverlap="1" wp14:anchorId="1D02CBAC" wp14:editId="0F4C3DC2">
            <wp:simplePos x="0" y="0"/>
            <wp:positionH relativeFrom="column">
              <wp:posOffset>2033270</wp:posOffset>
            </wp:positionH>
            <wp:positionV relativeFrom="paragraph">
              <wp:posOffset>192405</wp:posOffset>
            </wp:positionV>
            <wp:extent cx="1647825" cy="1104900"/>
            <wp:effectExtent l="0" t="0" r="9525" b="0"/>
            <wp:wrapNone/>
            <wp:docPr id="82074034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40347" name="Picture 82074034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47825" cy="110490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eastAsia="Times New Roman" w:hAnsiTheme="majorBidi" w:cstheme="majorBidi"/>
        </w:rPr>
        <w:t>Semarang</w:t>
      </w:r>
      <w:r w:rsidRPr="008F12B1">
        <w:rPr>
          <w:rFonts w:asciiTheme="majorBidi" w:eastAsia="Times New Roman" w:hAnsiTheme="majorBidi" w:cstheme="majorBidi"/>
        </w:rPr>
        <w:t xml:space="preserve">, 17 November 2024 </w:t>
      </w:r>
    </w:p>
    <w:p w14:paraId="4731EE92" w14:textId="77777777" w:rsidR="006B19BE" w:rsidRPr="008F12B1" w:rsidRDefault="006B19BE" w:rsidP="006B19BE">
      <w:pPr>
        <w:spacing w:after="0" w:line="312" w:lineRule="auto"/>
        <w:ind w:left="709"/>
        <w:jc w:val="right"/>
        <w:rPr>
          <w:rFonts w:asciiTheme="majorBidi" w:eastAsia="Times New Roman" w:hAnsiTheme="majorBidi" w:cstheme="majorBidi"/>
        </w:rPr>
      </w:pPr>
      <w:r w:rsidRPr="008F12B1">
        <w:rPr>
          <w:rFonts w:asciiTheme="majorBidi" w:eastAsia="Times New Roman" w:hAnsiTheme="majorBidi" w:cstheme="majorBidi"/>
        </w:rPr>
        <w:t xml:space="preserve">Penulis </w:t>
      </w:r>
    </w:p>
    <w:p w14:paraId="619A42A2" w14:textId="77777777" w:rsidR="006B19BE" w:rsidRPr="008F12B1" w:rsidRDefault="006B19BE" w:rsidP="006B19BE">
      <w:pPr>
        <w:spacing w:after="0" w:line="312" w:lineRule="auto"/>
        <w:ind w:left="709"/>
        <w:jc w:val="right"/>
        <w:rPr>
          <w:rFonts w:asciiTheme="majorBidi" w:eastAsia="Times New Roman" w:hAnsiTheme="majorBidi" w:cstheme="majorBidi"/>
        </w:rPr>
      </w:pPr>
    </w:p>
    <w:p w14:paraId="75FB3AC2" w14:textId="77777777" w:rsidR="006B19BE" w:rsidRDefault="006B19BE" w:rsidP="006B19BE">
      <w:pPr>
        <w:spacing w:after="0" w:line="312" w:lineRule="auto"/>
        <w:ind w:left="709"/>
        <w:jc w:val="right"/>
        <w:rPr>
          <w:rFonts w:asciiTheme="majorBidi" w:eastAsia="Times New Roman" w:hAnsiTheme="majorBidi" w:cstheme="majorBidi"/>
        </w:rPr>
      </w:pPr>
    </w:p>
    <w:p w14:paraId="420A129F" w14:textId="77777777" w:rsidR="006B19BE" w:rsidRPr="008F12B1" w:rsidRDefault="006B19BE" w:rsidP="006B19BE">
      <w:pPr>
        <w:spacing w:after="0" w:line="312" w:lineRule="auto"/>
        <w:ind w:left="709"/>
        <w:jc w:val="right"/>
        <w:rPr>
          <w:rFonts w:asciiTheme="majorBidi" w:eastAsia="Times New Roman" w:hAnsiTheme="majorBidi" w:cstheme="majorBidi"/>
        </w:rPr>
      </w:pPr>
    </w:p>
    <w:p w14:paraId="17793834" w14:textId="77777777" w:rsidR="006B19BE" w:rsidRPr="008F12B1" w:rsidRDefault="006B19BE" w:rsidP="006B19BE">
      <w:pPr>
        <w:spacing w:after="0" w:line="312" w:lineRule="auto"/>
        <w:ind w:left="709"/>
        <w:jc w:val="right"/>
        <w:rPr>
          <w:rFonts w:asciiTheme="majorBidi" w:eastAsia="Times New Roman" w:hAnsiTheme="majorBidi" w:cstheme="majorBidi"/>
        </w:rPr>
      </w:pPr>
    </w:p>
    <w:p w14:paraId="206DDF96" w14:textId="77777777" w:rsidR="006B19BE" w:rsidRPr="008F12B1" w:rsidRDefault="006B19BE" w:rsidP="006B19BE">
      <w:pPr>
        <w:spacing w:after="0" w:line="312" w:lineRule="auto"/>
        <w:ind w:left="709"/>
        <w:jc w:val="right"/>
        <w:rPr>
          <w:rFonts w:asciiTheme="majorBidi" w:eastAsia="Times New Roman" w:hAnsiTheme="majorBidi" w:cstheme="majorBidi"/>
          <w:u w:val="single"/>
        </w:rPr>
      </w:pPr>
      <w:r w:rsidRPr="008F12B1">
        <w:rPr>
          <w:rFonts w:asciiTheme="majorBidi" w:eastAsia="Times New Roman" w:hAnsiTheme="majorBidi" w:cstheme="majorBidi"/>
          <w:u w:val="single"/>
        </w:rPr>
        <w:t xml:space="preserve">INDRI SEFIANITA </w:t>
      </w:r>
    </w:p>
    <w:p w14:paraId="322735EA" w14:textId="77777777" w:rsidR="006B19BE" w:rsidRPr="008F12B1" w:rsidRDefault="006B19BE" w:rsidP="006B19BE">
      <w:pPr>
        <w:spacing w:after="0" w:line="312" w:lineRule="auto"/>
        <w:ind w:left="709"/>
        <w:jc w:val="right"/>
        <w:rPr>
          <w:rFonts w:asciiTheme="majorBidi" w:eastAsia="Times New Roman" w:hAnsiTheme="majorBidi" w:cstheme="majorBidi"/>
        </w:rPr>
      </w:pPr>
      <w:r w:rsidRPr="008F12B1">
        <w:rPr>
          <w:rFonts w:asciiTheme="majorBidi" w:eastAsia="Times New Roman" w:hAnsiTheme="majorBidi" w:cstheme="majorBidi"/>
        </w:rPr>
        <w:t xml:space="preserve">NIM. 2002056069 </w:t>
      </w:r>
    </w:p>
    <w:p w14:paraId="254C233B" w14:textId="77777777" w:rsidR="006B19BE" w:rsidRPr="008F12B1" w:rsidRDefault="006B19BE" w:rsidP="006B19BE">
      <w:pPr>
        <w:spacing w:after="0" w:line="312" w:lineRule="auto"/>
        <w:jc w:val="both"/>
        <w:rPr>
          <w:rFonts w:asciiTheme="majorBidi" w:eastAsia="Times New Roman" w:hAnsiTheme="majorBidi" w:cstheme="majorBidi"/>
        </w:rPr>
      </w:pPr>
    </w:p>
    <w:p w14:paraId="271E2323" w14:textId="77777777" w:rsidR="00E67C0C" w:rsidRDefault="00E67C0C"/>
    <w:sectPr w:rsidR="00E67C0C" w:rsidSect="006B19BE">
      <w:pgSz w:w="8391" w:h="11906"/>
      <w:pgMar w:top="1418" w:right="1134" w:bottom="1134" w:left="1418"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E81CF" w14:textId="77777777" w:rsidR="00E00E18" w:rsidRDefault="00E00E18" w:rsidP="006B19BE">
      <w:pPr>
        <w:spacing w:after="0" w:line="240" w:lineRule="auto"/>
      </w:pPr>
      <w:r>
        <w:separator/>
      </w:r>
    </w:p>
  </w:endnote>
  <w:endnote w:type="continuationSeparator" w:id="0">
    <w:p w14:paraId="17FECAC6" w14:textId="77777777" w:rsidR="00E00E18" w:rsidRDefault="00E00E18" w:rsidP="006B1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raditional Arabic">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0C342" w14:textId="77777777" w:rsidR="003F53F7" w:rsidRDefault="003F5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5152468"/>
      <w:docPartObj>
        <w:docPartGallery w:val="Page Numbers (Bottom of Page)"/>
        <w:docPartUnique/>
      </w:docPartObj>
    </w:sdtPr>
    <w:sdtEndPr>
      <w:rPr>
        <w:noProof/>
      </w:rPr>
    </w:sdtEndPr>
    <w:sdtContent>
      <w:p w14:paraId="53DFC1A3" w14:textId="69B3F1A4" w:rsidR="004A6291" w:rsidRDefault="004A629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064527" w14:textId="77777777" w:rsidR="006B19BE" w:rsidRPr="00B177D0" w:rsidRDefault="006B19BE">
    <w:pPr>
      <w:pBdr>
        <w:top w:val="nil"/>
        <w:left w:val="nil"/>
        <w:bottom w:val="nil"/>
        <w:right w:val="nil"/>
        <w:between w:val="nil"/>
      </w:pBdr>
      <w:tabs>
        <w:tab w:val="center" w:pos="4513"/>
        <w:tab w:val="right" w:pos="9026"/>
      </w:tabs>
      <w:spacing w:after="0" w:line="240" w:lineRule="auto"/>
      <w:rPr>
        <w:rFonts w:asciiTheme="majorBidi" w:hAnsiTheme="majorBidi" w:cstheme="majorBid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3382929"/>
      <w:docPartObj>
        <w:docPartGallery w:val="Page Numbers (Bottom of Page)"/>
        <w:docPartUnique/>
      </w:docPartObj>
    </w:sdtPr>
    <w:sdtEndPr>
      <w:rPr>
        <w:noProof/>
      </w:rPr>
    </w:sdtEndPr>
    <w:sdtContent>
      <w:p w14:paraId="462F82AF" w14:textId="1A822AE5" w:rsidR="003F53F7" w:rsidRDefault="003F53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FB9B77" w14:textId="77777777" w:rsidR="006B19BE" w:rsidRPr="00B177D0" w:rsidRDefault="006B19BE">
    <w:pPr>
      <w:pBdr>
        <w:top w:val="nil"/>
        <w:left w:val="nil"/>
        <w:bottom w:val="nil"/>
        <w:right w:val="nil"/>
        <w:between w:val="nil"/>
      </w:pBdr>
      <w:tabs>
        <w:tab w:val="center" w:pos="4513"/>
        <w:tab w:val="right" w:pos="9026"/>
      </w:tabs>
      <w:spacing w:after="0" w:line="240" w:lineRule="auto"/>
      <w:rPr>
        <w:rFonts w:asciiTheme="majorBidi" w:hAnsiTheme="majorBidi" w:cstheme="majorBid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689E5" w14:textId="7244B1A5" w:rsidR="006B19BE" w:rsidRPr="00B177D0" w:rsidRDefault="006B19BE">
    <w:pPr>
      <w:pStyle w:val="Footer"/>
      <w:jc w:val="center"/>
      <w:rPr>
        <w:rFonts w:asciiTheme="majorBidi" w:hAnsiTheme="majorBidi" w:cstheme="majorBidi"/>
      </w:rPr>
    </w:pPr>
  </w:p>
  <w:p w14:paraId="7B050AC7" w14:textId="77777777" w:rsidR="006B19BE" w:rsidRPr="00B177D0" w:rsidRDefault="006B19BE">
    <w:pPr>
      <w:pBdr>
        <w:top w:val="nil"/>
        <w:left w:val="nil"/>
        <w:bottom w:val="nil"/>
        <w:right w:val="nil"/>
        <w:between w:val="nil"/>
      </w:pBdr>
      <w:tabs>
        <w:tab w:val="center" w:pos="4513"/>
        <w:tab w:val="right" w:pos="9026"/>
      </w:tabs>
      <w:spacing w:after="0" w:line="240" w:lineRule="auto"/>
      <w:rPr>
        <w:rFonts w:asciiTheme="majorBidi" w:hAnsiTheme="majorBidi" w:cstheme="majorBidi"/>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1AFA8" w14:textId="2C5B1CF6" w:rsidR="006B19BE" w:rsidRPr="00DB7D8C" w:rsidRDefault="006B19BE" w:rsidP="00DB7D8C">
    <w:pPr>
      <w:pStyle w:val="Footer"/>
      <w:jc w:val="center"/>
      <w:rPr>
        <w:rFonts w:asciiTheme="majorBidi" w:hAnsiTheme="majorBidi"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51F5B5" w14:textId="77777777" w:rsidR="00E00E18" w:rsidRDefault="00E00E18" w:rsidP="006B19BE">
      <w:pPr>
        <w:spacing w:after="0" w:line="240" w:lineRule="auto"/>
      </w:pPr>
      <w:r>
        <w:separator/>
      </w:r>
    </w:p>
  </w:footnote>
  <w:footnote w:type="continuationSeparator" w:id="0">
    <w:p w14:paraId="41CDBFE6" w14:textId="77777777" w:rsidR="00E00E18" w:rsidRDefault="00E00E18" w:rsidP="006B19BE">
      <w:pPr>
        <w:spacing w:after="0" w:line="240" w:lineRule="auto"/>
      </w:pPr>
      <w:r>
        <w:continuationSeparator/>
      </w:r>
    </w:p>
  </w:footnote>
  <w:footnote w:id="1">
    <w:p w14:paraId="7AE9FEC2"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Elisabeth Carla Carmelita and Fitika </w:t>
      </w:r>
      <w:r w:rsidRPr="00B0665C">
        <w:rPr>
          <w:rFonts w:ascii="Times New Roman" w:eastAsia="Times New Roman" w:hAnsi="Times New Roman" w:cs="Times New Roman"/>
          <w:sz w:val="18"/>
          <w:szCs w:val="18"/>
        </w:rPr>
        <w:t>Andriani</w:t>
      </w:r>
      <w:r w:rsidRPr="00B0665C">
        <w:rPr>
          <w:rFonts w:ascii="Times New Roman" w:eastAsia="Times New Roman" w:hAnsi="Times New Roman" w:cs="Times New Roman"/>
          <w:color w:val="000000"/>
          <w:sz w:val="18"/>
          <w:szCs w:val="18"/>
        </w:rPr>
        <w:t xml:space="preserve">, ‘Perlindungan Hukum Pemenang Lelang Terhadap Obyek Lelang Di Kantor Pelayanan Kekayaan Negara Dan Lelang Kota Semarang’, </w:t>
      </w:r>
      <w:r w:rsidRPr="00B0665C">
        <w:rPr>
          <w:rFonts w:ascii="Times New Roman" w:eastAsia="Times New Roman" w:hAnsi="Times New Roman" w:cs="Times New Roman"/>
          <w:i/>
          <w:color w:val="000000"/>
          <w:sz w:val="18"/>
          <w:szCs w:val="18"/>
        </w:rPr>
        <w:t>Jurnal Ilmiah Galuh Justisi</w:t>
      </w:r>
      <w:r w:rsidRPr="00B0665C">
        <w:rPr>
          <w:rFonts w:ascii="Times New Roman" w:eastAsia="Times New Roman" w:hAnsi="Times New Roman" w:cs="Times New Roman"/>
          <w:color w:val="000000"/>
          <w:sz w:val="18"/>
          <w:szCs w:val="18"/>
        </w:rPr>
        <w:t>, 11.2 (2023), p. 212, doi:10.25157/justisi.v11i2.11390.</w:t>
      </w:r>
    </w:p>
  </w:footnote>
  <w:footnote w:id="2">
    <w:p w14:paraId="7DDF5D05"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Carmelita and Andraini. hlm. 219</w:t>
      </w:r>
    </w:p>
  </w:footnote>
  <w:footnote w:id="3">
    <w:p w14:paraId="7D009574"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Satjipto Rahardjo, 2000, Ilmu Hukum, PT. Citra Aditya Bakti, Bandung, h.54. </w:t>
      </w:r>
    </w:p>
  </w:footnote>
  <w:footnote w:id="4">
    <w:p w14:paraId="1A728119"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I Gede Arya Wira Sena, ‘Perlindungan Hukum Bagi Pemenang Lelang’, </w:t>
      </w:r>
      <w:r w:rsidRPr="00B0665C">
        <w:rPr>
          <w:rFonts w:ascii="Times New Roman" w:eastAsia="Times New Roman" w:hAnsi="Times New Roman" w:cs="Times New Roman"/>
          <w:i/>
          <w:color w:val="000000"/>
          <w:sz w:val="18"/>
          <w:szCs w:val="18"/>
        </w:rPr>
        <w:t>Jurnal Penelitian Dan Pengembangan Sains Dan Humaniora</w:t>
      </w:r>
      <w:r w:rsidRPr="00B0665C">
        <w:rPr>
          <w:rFonts w:ascii="Times New Roman" w:eastAsia="Times New Roman" w:hAnsi="Times New Roman" w:cs="Times New Roman"/>
          <w:color w:val="000000"/>
          <w:sz w:val="18"/>
          <w:szCs w:val="18"/>
        </w:rPr>
        <w:t>, 7.1 (2023), pp. 127–34, doi:10.23887/</w:t>
      </w:r>
      <w:r w:rsidRPr="00B0665C">
        <w:rPr>
          <w:rFonts w:ascii="Times New Roman" w:eastAsia="Times New Roman" w:hAnsi="Times New Roman" w:cs="Times New Roman"/>
          <w:sz w:val="18"/>
          <w:szCs w:val="18"/>
        </w:rPr>
        <w:t>jpp</w:t>
      </w:r>
      <w:r w:rsidRPr="00B0665C">
        <w:rPr>
          <w:rFonts w:ascii="Times New Roman" w:eastAsia="Times New Roman" w:hAnsi="Times New Roman" w:cs="Times New Roman"/>
          <w:color w:val="000000"/>
          <w:sz w:val="18"/>
          <w:szCs w:val="18"/>
        </w:rPr>
        <w:t>.v7i1.59242.</w:t>
      </w:r>
    </w:p>
  </w:footnote>
  <w:footnote w:id="5">
    <w:p w14:paraId="35CF5C99"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Carmelita and Andraini.</w:t>
      </w:r>
    </w:p>
  </w:footnote>
  <w:footnote w:id="6">
    <w:p w14:paraId="6F201C1E"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Carina, Megarisa Mboeik, ‘Hak Sempurna Yang Melekat Pada Pemenang Benda Tidak Bergerak’, </w:t>
      </w:r>
      <w:r w:rsidRPr="00B0665C">
        <w:rPr>
          <w:rFonts w:ascii="Times New Roman" w:eastAsia="Times New Roman" w:hAnsi="Times New Roman" w:cs="Times New Roman"/>
          <w:i/>
          <w:color w:val="000000"/>
          <w:sz w:val="18"/>
          <w:szCs w:val="18"/>
        </w:rPr>
        <w:t>Kenotariatan Narotama</w:t>
      </w:r>
      <w:r w:rsidRPr="00B0665C">
        <w:rPr>
          <w:rFonts w:ascii="Times New Roman" w:eastAsia="Times New Roman" w:hAnsi="Times New Roman" w:cs="Times New Roman"/>
          <w:color w:val="000000"/>
          <w:sz w:val="18"/>
          <w:szCs w:val="18"/>
        </w:rPr>
        <w:t>, 1.2 (2019), pp. 128–43.</w:t>
      </w:r>
    </w:p>
  </w:footnote>
  <w:footnote w:id="7">
    <w:p w14:paraId="3DE39021"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Zdzislaw Brodecki, Polish </w:t>
      </w:r>
      <w:r w:rsidRPr="00B0665C">
        <w:rPr>
          <w:rFonts w:ascii="Times New Roman" w:eastAsia="Times New Roman" w:hAnsi="Times New Roman" w:cs="Times New Roman"/>
          <w:sz w:val="18"/>
          <w:szCs w:val="18"/>
        </w:rPr>
        <w:t>Business</w:t>
      </w:r>
      <w:r w:rsidRPr="00B0665C">
        <w:rPr>
          <w:rFonts w:ascii="Times New Roman" w:eastAsia="Times New Roman" w:hAnsi="Times New Roman" w:cs="Times New Roman"/>
          <w:color w:val="000000"/>
          <w:sz w:val="18"/>
          <w:szCs w:val="18"/>
        </w:rPr>
        <w:t xml:space="preserve"> Law, (</w:t>
      </w:r>
      <w:r w:rsidRPr="00B0665C">
        <w:rPr>
          <w:rFonts w:ascii="Times New Roman" w:eastAsia="Times New Roman" w:hAnsi="Times New Roman" w:cs="Times New Roman"/>
          <w:sz w:val="18"/>
          <w:szCs w:val="18"/>
        </w:rPr>
        <w:t>Netherlands</w:t>
      </w:r>
      <w:r w:rsidRPr="00B0665C">
        <w:rPr>
          <w:rFonts w:ascii="Times New Roman" w:eastAsia="Times New Roman" w:hAnsi="Times New Roman" w:cs="Times New Roman"/>
          <w:color w:val="000000"/>
          <w:sz w:val="18"/>
          <w:szCs w:val="18"/>
        </w:rPr>
        <w:t xml:space="preserve">:Kluwer Law </w:t>
      </w:r>
      <w:r w:rsidRPr="00B0665C">
        <w:rPr>
          <w:rFonts w:ascii="Times New Roman" w:eastAsia="Times New Roman" w:hAnsi="Times New Roman" w:cs="Times New Roman"/>
          <w:sz w:val="18"/>
          <w:szCs w:val="18"/>
        </w:rPr>
        <w:t>International</w:t>
      </w:r>
      <w:r w:rsidRPr="00B0665C">
        <w:rPr>
          <w:rFonts w:ascii="Times New Roman" w:eastAsia="Times New Roman" w:hAnsi="Times New Roman" w:cs="Times New Roman"/>
          <w:color w:val="000000"/>
          <w:sz w:val="18"/>
          <w:szCs w:val="18"/>
        </w:rPr>
        <w:t xml:space="preserve">). </w:t>
      </w:r>
    </w:p>
  </w:footnote>
  <w:footnote w:id="8">
    <w:p w14:paraId="5E1D04BF"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Fakultas Hukum and others, ‘Kewajiban Kreditur Dalam Memberikan Hak Debitur Untuk Mengajukan Penangguhan Pembayaran Hutang Sebelum Pailit’, 17.1 (2023), pp. 75–81.</w:t>
      </w:r>
    </w:p>
  </w:footnote>
  <w:footnote w:id="9">
    <w:p w14:paraId="1A4C0D86"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Pasal 1 angka 2 Undang-Undang No. 37 Tahun 2004 tentang Kepailitan dan Penundaan Kewajiban Pembayaran Utang</w:t>
      </w:r>
    </w:p>
  </w:footnote>
  <w:footnote w:id="10">
    <w:p w14:paraId="72AF8400"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Riduan Tobink dan Bill Nikholaus, 2003. “Kamus Istilah Perbankan”, Atalya Rileni Sudeco, Jakarta./1</w:t>
      </w:r>
    </w:p>
  </w:footnote>
  <w:footnote w:id="11">
    <w:p w14:paraId="5267E84A"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B A B Ii and A Pengertian Kreditur, ‘Universitas Medan Area’, 37, 2004.</w:t>
      </w:r>
    </w:p>
  </w:footnote>
  <w:footnote w:id="12">
    <w:p w14:paraId="7747351F"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hyperlink r:id="rId1">
        <w:r w:rsidRPr="00B0665C">
          <w:rPr>
            <w:rFonts w:ascii="Times New Roman" w:eastAsia="Times New Roman" w:hAnsi="Times New Roman" w:cs="Times New Roman"/>
            <w:color w:val="0563C1"/>
            <w:sz w:val="18"/>
            <w:szCs w:val="18"/>
            <w:u w:val="single"/>
          </w:rPr>
          <w:t>https://www.djkn.kemenkeu.go.id/kpknl-gorontalo/baca-artikel/13352/Perlindungan-Hukum-Terhadap-Pembeli-Lelang-yang-Beritikad-Baik.html</w:t>
        </w:r>
      </w:hyperlink>
      <w:r w:rsidRPr="00B0665C">
        <w:rPr>
          <w:rFonts w:ascii="Times New Roman" w:eastAsia="Times New Roman" w:hAnsi="Times New Roman" w:cs="Times New Roman"/>
          <w:color w:val="0563C1"/>
          <w:sz w:val="18"/>
          <w:szCs w:val="18"/>
          <w:u w:val="single"/>
        </w:rPr>
        <w:t xml:space="preserve"> </w:t>
      </w:r>
    </w:p>
  </w:footnote>
  <w:footnote w:id="13">
    <w:p w14:paraId="01CDE917"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Djaja S. Meliala, Masalah Itikad Baik Dalam KUH Perdata, (Bandung: Binacipta, 1987). </w:t>
      </w:r>
    </w:p>
  </w:footnote>
  <w:footnote w:id="14">
    <w:p w14:paraId="5373D086"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Mariam Darus Badrulzaman, Perjanjian Kredit Bank, (Bandung: Alumni,1989), h. 107. </w:t>
      </w:r>
    </w:p>
  </w:footnote>
  <w:footnote w:id="15">
    <w:p w14:paraId="1D13953A"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Roni Mantiri, Eksekusi Hak Tanggungan pada Kredit Macet, dikutip dari https://www.djkn.kemenkeu.go.id/2013/beritamedia/eksekusi-hak-tanggungan-kredit-macetdiakses pada tanggal 21 Maret 2020 pukul 15.20 WIB </w:t>
      </w:r>
    </w:p>
  </w:footnote>
  <w:footnote w:id="16">
    <w:p w14:paraId="135095CF"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Roni Mantiri, Op.Cit.,</w:t>
      </w:r>
    </w:p>
  </w:footnote>
  <w:footnote w:id="17">
    <w:p w14:paraId="158FE178"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Dimitia Anjarwati, “Perlindungan Hukum Terhadap Pemenang Lelang Atas Barang Lelang Yang </w:t>
      </w:r>
      <w:r w:rsidRPr="00B0665C">
        <w:rPr>
          <w:rFonts w:ascii="Times New Roman" w:eastAsia="Times New Roman" w:hAnsi="Times New Roman" w:cs="Times New Roman"/>
          <w:sz w:val="18"/>
          <w:szCs w:val="18"/>
        </w:rPr>
        <w:t>Dikuasai</w:t>
      </w:r>
      <w:r w:rsidRPr="00B0665C">
        <w:rPr>
          <w:rFonts w:ascii="Times New Roman" w:eastAsia="Times New Roman" w:hAnsi="Times New Roman" w:cs="Times New Roman"/>
          <w:color w:val="000000"/>
          <w:sz w:val="18"/>
          <w:szCs w:val="18"/>
        </w:rPr>
        <w:t xml:space="preserve"> Oleh Debitur Berdasarkan Peraturan Menteri Keuangan Republik Indonesia Nomor 27/PMK.06/2016 Tentang Petunjuk Pelaksanaan Lelang” </w:t>
      </w:r>
    </w:p>
  </w:footnote>
  <w:footnote w:id="18">
    <w:p w14:paraId="4BC98612"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w:t>
      </w:r>
      <w:r w:rsidRPr="00B0665C">
        <w:rPr>
          <w:rFonts w:ascii="Times New Roman" w:eastAsia="Times New Roman" w:hAnsi="Times New Roman" w:cs="Times New Roman"/>
          <w:sz w:val="18"/>
          <w:szCs w:val="18"/>
        </w:rPr>
        <w:t>Jamiatul</w:t>
      </w:r>
      <w:r w:rsidRPr="00B0665C">
        <w:rPr>
          <w:rFonts w:ascii="Times New Roman" w:eastAsia="Times New Roman" w:hAnsi="Times New Roman" w:cs="Times New Roman"/>
          <w:color w:val="000000"/>
          <w:sz w:val="18"/>
          <w:szCs w:val="18"/>
        </w:rPr>
        <w:t xml:space="preserve"> Huda, “Perlindungan Hukum Bagi Pemenang Lelang Hak Atas Tanah Terhadap Gugatan Dari Pihak Lain.”</w:t>
      </w:r>
    </w:p>
  </w:footnote>
  <w:footnote w:id="19">
    <w:p w14:paraId="0D293357"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Yuli Nur Hasanah, “Pelaksanaan Lelang Jaminan Gadai Di PT. Pegadaian (Persero) Cabang Ngupasan Kota Yogyakarta.”</w:t>
      </w:r>
    </w:p>
  </w:footnote>
  <w:footnote w:id="20">
    <w:p w14:paraId="00A33912"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Syamsul, Ismail Pettanase, K.A. </w:t>
      </w:r>
      <w:r w:rsidRPr="00B0665C">
        <w:rPr>
          <w:rFonts w:ascii="Times New Roman" w:eastAsia="Times New Roman" w:hAnsi="Times New Roman" w:cs="Times New Roman"/>
          <w:sz w:val="18"/>
          <w:szCs w:val="18"/>
        </w:rPr>
        <w:t>Noviansyah</w:t>
      </w:r>
      <w:r w:rsidRPr="00B0665C">
        <w:rPr>
          <w:rFonts w:ascii="Times New Roman" w:eastAsia="Times New Roman" w:hAnsi="Times New Roman" w:cs="Times New Roman"/>
          <w:color w:val="000000"/>
          <w:sz w:val="18"/>
          <w:szCs w:val="18"/>
        </w:rPr>
        <w:t xml:space="preserve"> M. Adi Saputra, “Perlindungan Hukum Bagi Pemenang Lelang Yang Barangnya Masih Dimiliki Debitur.” </w:t>
      </w:r>
    </w:p>
  </w:footnote>
  <w:footnote w:id="21">
    <w:p w14:paraId="10D11E51"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I Gede Arya Wira Sena, “Perlindungan Hukum Bagi Pemenang Lelang.” </w:t>
      </w:r>
    </w:p>
  </w:footnote>
  <w:footnote w:id="22">
    <w:p w14:paraId="4184B470" w14:textId="77777777" w:rsidR="006B19BE" w:rsidRPr="00B0665C" w:rsidRDefault="006B19BE" w:rsidP="006B19BE">
      <w:pPr>
        <w:pStyle w:val="FootnoteText"/>
        <w:ind w:firstLine="737"/>
        <w:rPr>
          <w:rFonts w:ascii="Times New Roman" w:hAnsi="Times New Roman" w:cs="Times New Roman"/>
          <w:sz w:val="18"/>
          <w:szCs w:val="18"/>
          <w:lang w:val="en-US"/>
        </w:rPr>
      </w:pPr>
      <w:r w:rsidRPr="00B0665C">
        <w:rPr>
          <w:rStyle w:val="FootnoteReference"/>
          <w:rFonts w:ascii="Times New Roman" w:hAnsi="Times New Roman" w:cs="Times New Roman"/>
          <w:sz w:val="18"/>
          <w:szCs w:val="18"/>
        </w:rPr>
        <w:footnoteRef/>
      </w:r>
      <w:r w:rsidRPr="00B0665C">
        <w:rPr>
          <w:rFonts w:ascii="Times New Roman" w:hAnsi="Times New Roman" w:cs="Times New Roman"/>
          <w:sz w:val="18"/>
          <w:szCs w:val="18"/>
        </w:rPr>
        <w:t xml:space="preserve"> Burhan Bungin, </w:t>
      </w:r>
      <w:r w:rsidRPr="00B0665C">
        <w:rPr>
          <w:rFonts w:ascii="Times New Roman" w:hAnsi="Times New Roman" w:cs="Times New Roman"/>
          <w:i/>
          <w:iCs/>
          <w:sz w:val="18"/>
          <w:szCs w:val="18"/>
        </w:rPr>
        <w:t>Penelitian Kualitatif</w:t>
      </w:r>
      <w:r w:rsidRPr="00B0665C">
        <w:rPr>
          <w:rFonts w:ascii="Times New Roman" w:hAnsi="Times New Roman" w:cs="Times New Roman"/>
          <w:sz w:val="18"/>
          <w:szCs w:val="18"/>
        </w:rPr>
        <w:t>, (Jakarta: Prenada Media Group,2011) hlm 68.</w:t>
      </w:r>
    </w:p>
  </w:footnote>
  <w:footnote w:id="23">
    <w:p w14:paraId="1B0AF5B5"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lang w:val="nl-NL"/>
        </w:rPr>
        <w:t xml:space="preserve"> Bambang Waluyo, Penelitian Hukum Dalam Praktek, ( Jakarta: Sinar Grafika, 2002), hlm. 1. </w:t>
      </w:r>
      <w:r w:rsidRPr="00B0665C">
        <w:rPr>
          <w:rFonts w:ascii="Times New Roman" w:eastAsia="Times New Roman" w:hAnsi="Times New Roman" w:cs="Times New Roman"/>
          <w:color w:val="000000"/>
          <w:sz w:val="18"/>
          <w:szCs w:val="18"/>
        </w:rPr>
        <w:t xml:space="preserve">14 </w:t>
      </w:r>
      <w:r w:rsidRPr="00B0665C">
        <w:rPr>
          <w:rFonts w:ascii="Times New Roman" w:eastAsia="Times New Roman" w:hAnsi="Times New Roman" w:cs="Times New Roman"/>
          <w:sz w:val="18"/>
          <w:szCs w:val="18"/>
        </w:rPr>
        <w:t>Suhasini</w:t>
      </w:r>
      <w:r w:rsidRPr="00B0665C">
        <w:rPr>
          <w:rFonts w:ascii="Times New Roman" w:eastAsia="Times New Roman" w:hAnsi="Times New Roman" w:cs="Times New Roman"/>
          <w:color w:val="000000"/>
          <w:sz w:val="18"/>
          <w:szCs w:val="18"/>
        </w:rPr>
        <w:t>, Arikunto, Prosedur Penelitian Suatu Pendekatan Praktek, (Jakarta: Rineka Cipta, 2012), hlm. 126</w:t>
      </w:r>
    </w:p>
  </w:footnote>
  <w:footnote w:id="24">
    <w:p w14:paraId="0E80E7CA"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lang w:val="nl-NL"/>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lang w:val="nl-NL"/>
        </w:rPr>
        <w:t xml:space="preserve"> Bambang Waluyo, Penelitian Hukum Dalam Praktek, (Jakarta: Sinar Grafika), hlm. 15</w:t>
      </w:r>
    </w:p>
  </w:footnote>
  <w:footnote w:id="25">
    <w:p w14:paraId="0248EB5B"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Muhaimin, Metode Penelitian Hukum (Nusa Tenggara Barat: UPT Mataram University Press, 2020)</w:t>
      </w:r>
    </w:p>
  </w:footnote>
  <w:footnote w:id="26">
    <w:p w14:paraId="4279B3A9"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Suharsimi Arikunto, Prosedur </w:t>
      </w:r>
      <w:r w:rsidRPr="00B0665C">
        <w:rPr>
          <w:rFonts w:ascii="Times New Roman" w:eastAsia="Times New Roman" w:hAnsi="Times New Roman" w:cs="Times New Roman"/>
          <w:sz w:val="18"/>
          <w:szCs w:val="18"/>
        </w:rPr>
        <w:t>Penelitian</w:t>
      </w:r>
      <w:r w:rsidRPr="00B0665C">
        <w:rPr>
          <w:rFonts w:ascii="Times New Roman" w:eastAsia="Times New Roman" w:hAnsi="Times New Roman" w:cs="Times New Roman"/>
          <w:color w:val="000000"/>
          <w:sz w:val="18"/>
          <w:szCs w:val="18"/>
        </w:rPr>
        <w:t xml:space="preserve"> Suatu Pendekatan Praktek </w:t>
      </w:r>
    </w:p>
  </w:footnote>
  <w:footnote w:id="27">
    <w:p w14:paraId="51EE3DAD"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Lexy J. Moleong, Metodologi Penelitian Kualitatif (Bandung: Remaja Rosyakarda, 2000) </w:t>
      </w:r>
    </w:p>
  </w:footnote>
  <w:footnote w:id="28">
    <w:p w14:paraId="3BC0FA2D" w14:textId="77777777" w:rsidR="006B19BE" w:rsidRPr="00B0665C" w:rsidRDefault="006B19BE" w:rsidP="006B19BE">
      <w:pPr>
        <w:shd w:val="clear" w:color="auto" w:fill="FFFFFF"/>
        <w:ind w:firstLine="737"/>
        <w:jc w:val="both"/>
        <w:rPr>
          <w:rFonts w:ascii="Times New Roman" w:eastAsia="Times New Roman" w:hAnsi="Times New Roman" w:cs="Times New Roman"/>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sz w:val="18"/>
          <w:szCs w:val="18"/>
        </w:rPr>
        <w:t xml:space="preserve">Philipus M Hadjon, </w:t>
      </w:r>
      <w:r w:rsidRPr="00B0665C">
        <w:rPr>
          <w:rFonts w:ascii="Times New Roman" w:eastAsia="Times New Roman" w:hAnsi="Times New Roman" w:cs="Times New Roman"/>
          <w:i/>
          <w:iCs/>
          <w:sz w:val="18"/>
          <w:szCs w:val="18"/>
        </w:rPr>
        <w:t>Perlindungan Hukum Bagi Masyarakat Indonesia</w:t>
      </w:r>
      <w:r w:rsidRPr="00B0665C">
        <w:rPr>
          <w:rFonts w:ascii="Times New Roman" w:eastAsia="Times New Roman" w:hAnsi="Times New Roman" w:cs="Times New Roman"/>
          <w:sz w:val="18"/>
          <w:szCs w:val="18"/>
        </w:rPr>
        <w:t>, (Surabaya;Bina Ilmu,1983), h. 38</w:t>
      </w:r>
    </w:p>
  </w:footnote>
  <w:footnote w:id="29">
    <w:p w14:paraId="754A7280" w14:textId="77777777" w:rsidR="006B19BE" w:rsidRPr="00B0665C" w:rsidRDefault="006B19BE" w:rsidP="006B19BE">
      <w:pPr>
        <w:pStyle w:val="FootnoteText"/>
        <w:ind w:firstLine="737"/>
        <w:rPr>
          <w:rFonts w:ascii="Times New Roman" w:hAnsi="Times New Roman" w:cs="Times New Roman"/>
          <w:sz w:val="18"/>
          <w:szCs w:val="18"/>
          <w:lang w:val="en-US"/>
        </w:rPr>
      </w:pPr>
      <w:r w:rsidRPr="00B0665C">
        <w:rPr>
          <w:rStyle w:val="FootnoteReference"/>
          <w:rFonts w:ascii="Times New Roman" w:hAnsi="Times New Roman" w:cs="Times New Roman"/>
          <w:sz w:val="18"/>
          <w:szCs w:val="18"/>
        </w:rPr>
        <w:footnoteRef/>
      </w:r>
      <w:r w:rsidRPr="00B0665C">
        <w:rPr>
          <w:rFonts w:ascii="Times New Roman" w:hAnsi="Times New Roman" w:cs="Times New Roman"/>
          <w:sz w:val="18"/>
          <w:szCs w:val="18"/>
          <w:lang w:val="en-US"/>
        </w:rPr>
        <w:fldChar w:fldCharType="begin" w:fldLock="1"/>
      </w:r>
      <w:r w:rsidRPr="00B0665C">
        <w:rPr>
          <w:rFonts w:ascii="Times New Roman" w:hAnsi="Times New Roman" w:cs="Times New Roman"/>
          <w:sz w:val="18"/>
          <w:szCs w:val="18"/>
          <w:lang w:val="en-US"/>
        </w:rPr>
        <w:instrText>ADDIN CSL_CITATION {"citationItems":[{"id":"ITEM-1","itemData":{"author":[{"dropping-particle":"","family":"hardiansyah","given":"yadin","non-dropping-particle":"","parse-names":false,"suffix":""}],"id":"ITEM-1","issued":{"date-parts":[["2012"]]},"title":"PERLINDUNGAN HUKUM TERHADAP PEKERJA RUMAH TANGGA yadin hardiansyah","type":"article-journal"},"uris":["http://www.mendeley.com/documents/?uuid=1dcd1245-0604-4dd2-9413-6441bbe365e4"]}],"mendeley":{"formattedCitation":"yadin hardiansyah, ‘PERLINDUNGAN HUKUM TERHADAP PEKERJA RUMAH TANGGA Yadin Hardiansyah’, 2012 &lt;www.hrw.&gt;.","manualFormatting":"Erna Wati Brilliyan, ‘PERLINDUNGAN HUKUM TERHADAP PEKERJA RUMAH TANGGA’, 2012.","plainTextFormattedCitation":"yadin hardiansyah, ‘PERLINDUNGAN HUKUM TERHADAP PEKERJA RUMAH TANGGA Yadin Hardiansyah’, 2012 .","previouslyFormattedCitation":"yadin hardiansyah, ‘PERLINDUNGAN HUKUM TERHADAP PEKERJA RUMAH TANGGA Yadin Hardiansyah’, 2012 &lt;www.hrw.&gt;."},"properties":{"noteIndex":29},"schema":"https://github.com/citation-style-language/schema/raw/master/csl-citation.json"}</w:instrText>
      </w:r>
      <w:r w:rsidRPr="00B0665C">
        <w:rPr>
          <w:rFonts w:ascii="Times New Roman" w:hAnsi="Times New Roman" w:cs="Times New Roman"/>
          <w:sz w:val="18"/>
          <w:szCs w:val="18"/>
          <w:lang w:val="en-US"/>
        </w:rPr>
        <w:fldChar w:fldCharType="separate"/>
      </w:r>
      <w:r w:rsidRPr="00B0665C">
        <w:rPr>
          <w:rFonts w:ascii="Times New Roman" w:hAnsi="Times New Roman" w:cs="Times New Roman"/>
          <w:noProof/>
          <w:sz w:val="18"/>
          <w:szCs w:val="18"/>
          <w:lang w:val="en-US"/>
        </w:rPr>
        <w:t>Erna Wati Brilliyan, ‘</w:t>
      </w:r>
      <w:r w:rsidRPr="00B0665C">
        <w:rPr>
          <w:rFonts w:ascii="Times New Roman" w:hAnsi="Times New Roman" w:cs="Times New Roman"/>
          <w:i/>
          <w:iCs/>
          <w:noProof/>
          <w:sz w:val="18"/>
          <w:szCs w:val="18"/>
          <w:lang w:val="en-US"/>
        </w:rPr>
        <w:t>PERLINDUNGAN HUKUM TERHADAP PEKERJA RUMAH TANGGA</w:t>
      </w:r>
      <w:r w:rsidRPr="00B0665C">
        <w:rPr>
          <w:rFonts w:ascii="Times New Roman" w:hAnsi="Times New Roman" w:cs="Times New Roman"/>
          <w:noProof/>
          <w:sz w:val="18"/>
          <w:szCs w:val="18"/>
          <w:lang w:val="en-US"/>
        </w:rPr>
        <w:t>’, 2012.</w:t>
      </w:r>
      <w:r w:rsidRPr="00B0665C">
        <w:rPr>
          <w:rFonts w:ascii="Times New Roman" w:hAnsi="Times New Roman" w:cs="Times New Roman"/>
          <w:sz w:val="18"/>
          <w:szCs w:val="18"/>
          <w:lang w:val="en-US"/>
        </w:rPr>
        <w:fldChar w:fldCharType="end"/>
      </w:r>
    </w:p>
  </w:footnote>
  <w:footnote w:id="30">
    <w:p w14:paraId="441796C1" w14:textId="77777777" w:rsidR="006B19BE" w:rsidRPr="00B0665C" w:rsidRDefault="006B19BE" w:rsidP="006B19BE">
      <w:pPr>
        <w:pStyle w:val="FootnoteText"/>
        <w:ind w:firstLine="737"/>
        <w:rPr>
          <w:rFonts w:ascii="Times New Roman" w:hAnsi="Times New Roman" w:cs="Times New Roman"/>
          <w:sz w:val="18"/>
          <w:szCs w:val="18"/>
          <w:lang w:val="en-US"/>
        </w:rPr>
      </w:pPr>
      <w:r w:rsidRPr="00B0665C">
        <w:rPr>
          <w:rStyle w:val="FootnoteReference"/>
          <w:rFonts w:ascii="Times New Roman" w:hAnsi="Times New Roman" w:cs="Times New Roman"/>
          <w:sz w:val="18"/>
          <w:szCs w:val="18"/>
        </w:rPr>
        <w:footnoteRef/>
      </w:r>
      <w:r w:rsidRPr="00B0665C">
        <w:rPr>
          <w:rFonts w:ascii="Times New Roman" w:hAnsi="Times New Roman" w:cs="Times New Roman"/>
          <w:sz w:val="18"/>
          <w:szCs w:val="18"/>
        </w:rPr>
        <w:t xml:space="preserve"> Rahayu, 2009, Pengangkutan Orang, etd.eprints.ums.ac.id. Peraturan Pemerintah RI, Nomor 2 Tahun 2002 Tentang Tatacara Perlindungan Korban dan Saksi Dalam Pelanggaran Hak Asasi Manusia Yang Berat Undang-Undang RI, Nomor 23 Tahun 2004 Tentang Penghapusan Kekerasan Dalam Rumah Tangga</w:t>
      </w:r>
    </w:p>
  </w:footnote>
  <w:footnote w:id="31">
    <w:p w14:paraId="57FF4680"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Satjipto Rahardjo, 2000, Ilmu Hukum, PT. Citra Aditya Bakti, Bandung, h.54</w:t>
      </w:r>
    </w:p>
  </w:footnote>
  <w:footnote w:id="32">
    <w:p w14:paraId="774074EA"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C.S.T. Kansil, 1989, Pengantar Ilmu Hukum dan Tata Hukum Indonesia, Balai Pustaka, Jakarta, h.102.</w:t>
      </w:r>
    </w:p>
  </w:footnote>
  <w:footnote w:id="33">
    <w:p w14:paraId="7ED21BBB" w14:textId="77777777" w:rsidR="006B19BE" w:rsidRPr="00B0665C" w:rsidRDefault="006B19BE" w:rsidP="006B19BE">
      <w:pPr>
        <w:pStyle w:val="FootnoteText"/>
        <w:ind w:firstLine="737"/>
        <w:rPr>
          <w:rFonts w:ascii="Times New Roman" w:hAnsi="Times New Roman" w:cs="Times New Roman"/>
          <w:sz w:val="18"/>
          <w:szCs w:val="18"/>
          <w:lang w:val="en-US"/>
        </w:rPr>
      </w:pPr>
      <w:r w:rsidRPr="00B0665C">
        <w:rPr>
          <w:rStyle w:val="FootnoteReference"/>
          <w:rFonts w:ascii="Times New Roman" w:hAnsi="Times New Roman" w:cs="Times New Roman"/>
          <w:sz w:val="18"/>
          <w:szCs w:val="18"/>
        </w:rPr>
        <w:footnoteRef/>
      </w:r>
      <w:r w:rsidRPr="00B0665C">
        <w:rPr>
          <w:rFonts w:ascii="Times New Roman" w:hAnsi="Times New Roman" w:cs="Times New Roman"/>
          <w:sz w:val="18"/>
          <w:szCs w:val="18"/>
        </w:rPr>
        <w:t xml:space="preserve"> Setiono, “</w:t>
      </w:r>
      <w:r w:rsidRPr="00B0665C">
        <w:rPr>
          <w:rFonts w:ascii="Times New Roman" w:hAnsi="Times New Roman" w:cs="Times New Roman"/>
          <w:i/>
          <w:iCs/>
          <w:sz w:val="18"/>
          <w:szCs w:val="18"/>
        </w:rPr>
        <w:t>Rule of Law</w:t>
      </w:r>
      <w:r w:rsidRPr="00B0665C">
        <w:rPr>
          <w:rFonts w:ascii="Times New Roman" w:hAnsi="Times New Roman" w:cs="Times New Roman"/>
          <w:sz w:val="18"/>
          <w:szCs w:val="18"/>
        </w:rPr>
        <w:t>”, (Surakarta: Disertasi S2 Fakultas Hukum, Universitas Sebelas Maret, 2004), h.3.</w:t>
      </w:r>
    </w:p>
  </w:footnote>
  <w:footnote w:id="34">
    <w:p w14:paraId="5D7ED655" w14:textId="77777777" w:rsidR="006B19BE" w:rsidRPr="00B0665C" w:rsidRDefault="006B19BE" w:rsidP="006B19BE">
      <w:pPr>
        <w:pStyle w:val="FootnoteText"/>
        <w:ind w:firstLine="737"/>
        <w:rPr>
          <w:rFonts w:ascii="Times New Roman" w:hAnsi="Times New Roman" w:cs="Times New Roman"/>
          <w:sz w:val="18"/>
          <w:szCs w:val="18"/>
          <w:lang w:val="en-US"/>
        </w:rPr>
      </w:pPr>
      <w:r w:rsidRPr="00B0665C">
        <w:rPr>
          <w:rStyle w:val="FootnoteReference"/>
          <w:rFonts w:ascii="Times New Roman" w:hAnsi="Times New Roman" w:cs="Times New Roman"/>
          <w:sz w:val="18"/>
          <w:szCs w:val="18"/>
        </w:rPr>
        <w:footnoteRef/>
      </w:r>
      <w:r w:rsidRPr="00B0665C">
        <w:rPr>
          <w:rFonts w:ascii="Times New Roman" w:hAnsi="Times New Roman" w:cs="Times New Roman"/>
          <w:sz w:val="18"/>
          <w:szCs w:val="18"/>
        </w:rPr>
        <w:t xml:space="preserve"> Hetty Hasanah, “</w:t>
      </w:r>
      <w:r w:rsidRPr="00B0665C">
        <w:rPr>
          <w:rFonts w:ascii="Times New Roman" w:hAnsi="Times New Roman" w:cs="Times New Roman"/>
          <w:i/>
          <w:iCs/>
          <w:sz w:val="18"/>
          <w:szCs w:val="18"/>
        </w:rPr>
        <w:t>Perlindungan Konsumen dalam Perjanjian Pembiayaan Konsumenatas Kendaraan Bermotor dengan Fidusia”</w:t>
      </w:r>
      <w:r w:rsidRPr="00B0665C">
        <w:rPr>
          <w:rFonts w:ascii="Times New Roman" w:hAnsi="Times New Roman" w:cs="Times New Roman"/>
          <w:sz w:val="18"/>
          <w:szCs w:val="18"/>
        </w:rPr>
        <w:t>,</w:t>
      </w:r>
    </w:p>
  </w:footnote>
  <w:footnote w:id="35">
    <w:p w14:paraId="65F16F64" w14:textId="77777777" w:rsidR="006B19BE" w:rsidRPr="00B0665C" w:rsidRDefault="006B19BE" w:rsidP="006B19BE">
      <w:pPr>
        <w:pStyle w:val="FootnoteText"/>
        <w:ind w:firstLine="737"/>
        <w:rPr>
          <w:rFonts w:ascii="Times New Roman" w:hAnsi="Times New Roman" w:cs="Times New Roman"/>
          <w:sz w:val="18"/>
          <w:szCs w:val="18"/>
          <w:lang w:val="en-US"/>
        </w:rPr>
      </w:pPr>
      <w:r w:rsidRPr="00B0665C">
        <w:rPr>
          <w:rStyle w:val="FootnoteReference"/>
          <w:rFonts w:ascii="Times New Roman" w:hAnsi="Times New Roman" w:cs="Times New Roman"/>
          <w:sz w:val="18"/>
          <w:szCs w:val="18"/>
        </w:rPr>
        <w:footnoteRef/>
      </w:r>
      <w:r w:rsidRPr="00B0665C">
        <w:rPr>
          <w:rFonts w:ascii="Times New Roman" w:hAnsi="Times New Roman" w:cs="Times New Roman"/>
          <w:sz w:val="18"/>
          <w:szCs w:val="18"/>
        </w:rPr>
        <w:t xml:space="preserve"> </w:t>
      </w:r>
      <w:r w:rsidRPr="00B0665C">
        <w:rPr>
          <w:rFonts w:ascii="Times New Roman" w:hAnsi="Times New Roman" w:cs="Times New Roman"/>
          <w:sz w:val="18"/>
          <w:szCs w:val="18"/>
        </w:rPr>
        <w:fldChar w:fldCharType="begin" w:fldLock="1"/>
      </w:r>
      <w:r w:rsidRPr="00B0665C">
        <w:rPr>
          <w:rFonts w:ascii="Times New Roman" w:hAnsi="Times New Roman" w:cs="Times New Roman"/>
          <w:sz w:val="18"/>
          <w:szCs w:val="18"/>
        </w:rPr>
        <w:instrText>ADDIN CSL_CITATION {"citationItems":[{"id":"ITEM-1","itemData":{"abstract":"Increasing public awareness and trust in the insurance sector is considered capable of providing protection from various uncertainties during a pandemic. If you look at the performance of the insurance industry, in the third quarter of 2021 the total income for the life insurance industry in Indonesia will reach Rp. 171.4 trillion or a significant growth of 38.7 percent from the 2017 period. However, total claims have decreased from year to year, in 2019 it reached 114 trillion and in 2021 it reached Rp 107 trillion, down 2 percent. So that there are complaints from the public regarding the difficulty of submitting an insurance claim, rejection of claims from insurance companies even though they always pay insurance premiums, of course, this is an important note to resolve. Legal protection is found for the policy holder/insured in the payment of insurance claims, namely if the default insurer does not perform the performance as agreed in the insurance policy, the insured can take legal action in the form of a lawsuit through the court or settlement through the existing mechanism in the insurance policy. And also the obligation of the insurer to the insured is to pay insurance claims in accordance with the amount of coverage stated in the insurance policy.","author":[{"dropping-particle":"","family":"Ariyanti","given":"Ovi","non-dropping-particle":"","parse-names":false,"suffix":""},{"dropping-particle":"","family":"Anisa","given":"Darania","non-dropping-particle":"","parse-names":false,"suffix":""},{"dropping-particle":"","family":"Asari","given":"Aang","non-dropping-particle":"","parse-names":false,"suffix":""},{"dropping-particle":"","family":"Hidayat","given":"Ma'ruf","non-dropping-particle":"","parse-names":false,"suffix":""}],"container-title":"Jurnal el-Qanuniy: Jurnal Ilmu-Ilmu Kesyariahan dan Pranata Sosial","id":"ITEM-1","issue":"1","issued":{"date-parts":[["2023"]]},"page":"128-144","title":"Perlindungan Hukum Pemegang Polis Asuransi Dalam Membayar Klaim Asuransi","type":"article-journal","volume":"9"},"uris":["http://www.mendeley.com/documents/?uuid=66ad50c9-99be-47dd-b971-b3a4fcbb6523"]}],"mendeley":{"formattedCitation":"Ovi Ariyanti and others, ‘Perlindungan Hukum Pemegang Polis Asuransi Dalam Membayar Klaim Asuransi’, &lt;i&gt;Jurnal El-Qanuniy: Jurnal Ilmu-Ilmu Kesyariahan Dan Pranata Sosial&lt;/i&gt;, 9.1 (2023), pp. 128–44.","manualFormatting":"Ovi Ariyanti, Asari Aang and others, ‘Perlindungan Hukum Pemegang Polis Asuransi Dalam Membayar Klaim Asuransi’, Jurnal El-Qanuniy: Jurnal Ilmu-Ilmu Kesyariahan Dan Pranata Sosial, 9.1 (2023), pp. 128–44.","plainTextFormattedCitation":"Ovi Ariyanti and others, ‘Perlindungan Hukum Pemegang Polis Asuransi Dalam Membayar Klaim Asuransi’, Jurnal El-Qanuniy: Jurnal Ilmu-Ilmu Kesyariahan Dan Pranata Sosial, 9.1 (2023), pp. 128–44.","previouslyFormattedCitation":"Ovi Ariyanti and others, ‘Perlindungan Hukum Pemegang Polis Asuransi Dalam Membayar Klaim Asuransi’, &lt;i&gt;Jurnal El-Qanuniy: Jurnal Ilmu-Ilmu Kesyariahan Dan Pranata Sosial&lt;/i&gt;, 9.1 (2023), pp. 128–44."},"properties":{"noteIndex":35},"schema":"https://github.com/citation-style-language/schema/raw/master/csl-citation.json"}</w:instrText>
      </w:r>
      <w:r w:rsidRPr="00B0665C">
        <w:rPr>
          <w:rFonts w:ascii="Times New Roman" w:hAnsi="Times New Roman" w:cs="Times New Roman"/>
          <w:sz w:val="18"/>
          <w:szCs w:val="18"/>
        </w:rPr>
        <w:fldChar w:fldCharType="separate"/>
      </w:r>
      <w:r w:rsidRPr="00B0665C">
        <w:rPr>
          <w:rFonts w:ascii="Times New Roman" w:hAnsi="Times New Roman" w:cs="Times New Roman"/>
          <w:noProof/>
          <w:sz w:val="18"/>
          <w:szCs w:val="18"/>
        </w:rPr>
        <w:t xml:space="preserve">Ovi Ariyanti, Asari Aang and others, ‘Perlindungan Hukum Pemegang Polis Asuransi Dalam Membayar Klaim Asuransi’, </w:t>
      </w:r>
      <w:r w:rsidRPr="00B0665C">
        <w:rPr>
          <w:rFonts w:ascii="Times New Roman" w:hAnsi="Times New Roman" w:cs="Times New Roman"/>
          <w:i/>
          <w:noProof/>
          <w:sz w:val="18"/>
          <w:szCs w:val="18"/>
        </w:rPr>
        <w:t>Jurnal El-Qanuniy: Jurnal Ilmu-Ilmu Kesyariahan Dan Pranata Sosial</w:t>
      </w:r>
      <w:r w:rsidRPr="00B0665C">
        <w:rPr>
          <w:rFonts w:ascii="Times New Roman" w:hAnsi="Times New Roman" w:cs="Times New Roman"/>
          <w:noProof/>
          <w:sz w:val="18"/>
          <w:szCs w:val="18"/>
        </w:rPr>
        <w:t>, 9.1 (2023), pp. 128–44.</w:t>
      </w:r>
      <w:r w:rsidRPr="00B0665C">
        <w:rPr>
          <w:rFonts w:ascii="Times New Roman" w:hAnsi="Times New Roman" w:cs="Times New Roman"/>
          <w:sz w:val="18"/>
          <w:szCs w:val="18"/>
        </w:rPr>
        <w:fldChar w:fldCharType="end"/>
      </w:r>
    </w:p>
  </w:footnote>
  <w:footnote w:id="36">
    <w:p w14:paraId="7A4B3A79" w14:textId="77777777" w:rsidR="006B19BE" w:rsidRPr="00B0665C" w:rsidRDefault="006B19BE" w:rsidP="006B19BE">
      <w:pPr>
        <w:pStyle w:val="FootnoteText"/>
        <w:ind w:firstLine="737"/>
        <w:rPr>
          <w:rFonts w:ascii="Times New Roman" w:hAnsi="Times New Roman" w:cs="Times New Roman"/>
          <w:sz w:val="18"/>
          <w:szCs w:val="18"/>
          <w:lang w:val="en-US"/>
        </w:rPr>
      </w:pPr>
      <w:r w:rsidRPr="00B0665C">
        <w:rPr>
          <w:rStyle w:val="FootnoteReference"/>
          <w:rFonts w:ascii="Times New Roman" w:hAnsi="Times New Roman" w:cs="Times New Roman"/>
          <w:sz w:val="18"/>
          <w:szCs w:val="18"/>
        </w:rPr>
        <w:footnoteRef/>
      </w:r>
      <w:r w:rsidRPr="00B0665C">
        <w:rPr>
          <w:rFonts w:ascii="Times New Roman" w:hAnsi="Times New Roman" w:cs="Times New Roman"/>
          <w:sz w:val="18"/>
          <w:szCs w:val="18"/>
        </w:rPr>
        <w:t xml:space="preserve"> </w:t>
      </w:r>
      <w:r w:rsidRPr="00B0665C">
        <w:rPr>
          <w:rFonts w:ascii="Times New Roman" w:hAnsi="Times New Roman" w:cs="Times New Roman"/>
          <w:sz w:val="18"/>
          <w:szCs w:val="18"/>
        </w:rPr>
        <w:fldChar w:fldCharType="begin" w:fldLock="1"/>
      </w:r>
      <w:r w:rsidRPr="00B0665C">
        <w:rPr>
          <w:rFonts w:ascii="Times New Roman" w:hAnsi="Times New Roman" w:cs="Times New Roman"/>
          <w:sz w:val="18"/>
          <w:szCs w:val="18"/>
        </w:rPr>
        <w:instrText>ADDIN CSL_CITATION {"citationItems":[{"id":"ITEM-1","itemData":{"DOI":"10.21274/ahkam.2014.2.1.118-146","ISSN":"2303-1905","abstract":"Giving ownership of land is intended to guarantee rights of people legally. As an implementation of UUPA, the government registers the ownership of land in Indonesia as stated in chapter 19 UUPA. Technically, the basis for registering land is stated in Peraturan Pemerintah Number 10/1961 about land register which is renewed in Peraturan Pemerintah No 24/1997.","author":[{"dropping-particle":"","family":"Hadisiswati","given":"Indri","non-dropping-particle":"","parse-names":false,"suffix":""}],"container-title":"Ahkam: Jurnal Hukum Islam","id":"ITEM-1","issue":"1","issued":{"date-parts":[["2014"]]},"page":"1-14","title":"Kepastian Hukum Dan Perlindungan Hukum Hak Atas Tanah","type":"article-journal","volume":"2"},"uris":["http://www.mendeley.com/documents/?uuid=de9c85cd-e622-4d13-86d9-6a28a726ed3c"]}],"mendeley":{"formattedCitation":"Indri Hadisiswati, ‘Kepastian Hukum Dan Perlindungan Hukum Hak Atas Tanah’, &lt;i&gt;Ahkam: Jurnal Hukum Islam&lt;/i&gt;, 2.1 (2014), pp. 1–14, doi:10.21274/ahkam.2014.2.1.118-146.","plainTextFormattedCitation":"Indri Hadisiswati, ‘Kepastian Hukum Dan Perlindungan Hukum Hak Atas Tanah’, Ahkam: Jurnal Hukum Islam, 2.1 (2014), pp. 1–14, doi:10.21274/ahkam.2014.2.1.118-146."},"properties":{"noteIndex":36},"schema":"https://github.com/citation-style-language/schema/raw/master/csl-citation.json"}</w:instrText>
      </w:r>
      <w:r w:rsidRPr="00B0665C">
        <w:rPr>
          <w:rFonts w:ascii="Times New Roman" w:hAnsi="Times New Roman" w:cs="Times New Roman"/>
          <w:sz w:val="18"/>
          <w:szCs w:val="18"/>
        </w:rPr>
        <w:fldChar w:fldCharType="separate"/>
      </w:r>
      <w:r w:rsidRPr="00B0665C">
        <w:rPr>
          <w:rFonts w:ascii="Times New Roman" w:hAnsi="Times New Roman" w:cs="Times New Roman"/>
          <w:noProof/>
          <w:sz w:val="18"/>
          <w:szCs w:val="18"/>
        </w:rPr>
        <w:t xml:space="preserve">Sulaiman Eman, ‘Kepastian Hukum Dan Perlindungan Hukum Hak Atas Tanah’, </w:t>
      </w:r>
      <w:r w:rsidRPr="00B0665C">
        <w:rPr>
          <w:rFonts w:ascii="Times New Roman" w:hAnsi="Times New Roman" w:cs="Times New Roman"/>
          <w:i/>
          <w:noProof/>
          <w:sz w:val="18"/>
          <w:szCs w:val="18"/>
        </w:rPr>
        <w:t>Ahkam: Jurnal Hukum Islam</w:t>
      </w:r>
      <w:r w:rsidRPr="00B0665C">
        <w:rPr>
          <w:rFonts w:ascii="Times New Roman" w:hAnsi="Times New Roman" w:cs="Times New Roman"/>
          <w:noProof/>
          <w:sz w:val="18"/>
          <w:szCs w:val="18"/>
        </w:rPr>
        <w:t>, 2.1 (2014), pp. 1–14, doi:10.21274/ahkam.2014.2.1.118-146.</w:t>
      </w:r>
      <w:r w:rsidRPr="00B0665C">
        <w:rPr>
          <w:rFonts w:ascii="Times New Roman" w:hAnsi="Times New Roman" w:cs="Times New Roman"/>
          <w:sz w:val="18"/>
          <w:szCs w:val="18"/>
        </w:rPr>
        <w:fldChar w:fldCharType="end"/>
      </w:r>
    </w:p>
  </w:footnote>
  <w:footnote w:id="37">
    <w:p w14:paraId="330F2A6B"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Dyah Permata Budi Asri, ‘Sistem Koordinat Pada Peta’, </w:t>
      </w:r>
      <w:r w:rsidRPr="00B0665C">
        <w:rPr>
          <w:rFonts w:ascii="Times New Roman" w:eastAsia="Times New Roman" w:hAnsi="Times New Roman" w:cs="Times New Roman"/>
          <w:i/>
          <w:color w:val="000000"/>
          <w:sz w:val="18"/>
          <w:szCs w:val="18"/>
        </w:rPr>
        <w:t>JIPRO : Journal of Intellectual Property</w:t>
      </w:r>
      <w:r w:rsidRPr="00B0665C">
        <w:rPr>
          <w:rFonts w:ascii="Times New Roman" w:eastAsia="Times New Roman" w:hAnsi="Times New Roman" w:cs="Times New Roman"/>
          <w:color w:val="000000"/>
          <w:sz w:val="18"/>
          <w:szCs w:val="18"/>
        </w:rPr>
        <w:t>, 1.1 (2018), pp. 13–23.</w:t>
      </w:r>
    </w:p>
  </w:footnote>
  <w:footnote w:id="38">
    <w:p w14:paraId="67DB2B74" w14:textId="77777777" w:rsidR="006B19BE" w:rsidRPr="00B0665C" w:rsidRDefault="006B19BE" w:rsidP="006B19BE">
      <w:pPr>
        <w:pBdr>
          <w:top w:val="nil"/>
          <w:left w:val="nil"/>
          <w:bottom w:val="nil"/>
          <w:right w:val="nil"/>
          <w:between w:val="nil"/>
        </w:pBdr>
        <w:spacing w:after="0" w:line="312" w:lineRule="auto"/>
        <w:ind w:firstLine="737"/>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Muchsin, Perlindungan dan Kepastian Hukum bagi Investor di Indonesia, Surakarta; Magister Ilmu Hukum Program Pascasarjana Universitas Sebelas Maret, 2003, hlm 14.</w:t>
      </w:r>
    </w:p>
  </w:footnote>
  <w:footnote w:id="39">
    <w:p w14:paraId="5E1EE026"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Pasal 27 ayat (1) UUD 1945 </w:t>
      </w:r>
    </w:p>
  </w:footnote>
  <w:footnote w:id="40">
    <w:p w14:paraId="6189F7EE"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Pasal 28 D ayat (1) UUD 1945</w:t>
      </w:r>
    </w:p>
  </w:footnote>
  <w:footnote w:id="41">
    <w:p w14:paraId="04F95568"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Pasal 28 ayat (5) UUD 1945</w:t>
      </w:r>
    </w:p>
  </w:footnote>
  <w:footnote w:id="42">
    <w:p w14:paraId="6C4E387E" w14:textId="77777777" w:rsidR="006B19BE" w:rsidRPr="00B0665C" w:rsidRDefault="006B19BE" w:rsidP="006B19BE">
      <w:pPr>
        <w:pStyle w:val="FootnoteText"/>
        <w:ind w:firstLine="737"/>
        <w:rPr>
          <w:rFonts w:ascii="Times New Roman" w:hAnsi="Times New Roman" w:cs="Times New Roman"/>
          <w:sz w:val="18"/>
          <w:szCs w:val="18"/>
          <w:lang w:val="en-US"/>
        </w:rPr>
      </w:pPr>
      <w:r w:rsidRPr="00B0665C">
        <w:rPr>
          <w:rStyle w:val="FootnoteReference"/>
          <w:rFonts w:ascii="Times New Roman" w:hAnsi="Times New Roman" w:cs="Times New Roman"/>
          <w:sz w:val="18"/>
          <w:szCs w:val="18"/>
        </w:rPr>
        <w:footnoteRef/>
      </w:r>
      <w:r w:rsidRPr="00B0665C">
        <w:rPr>
          <w:rFonts w:ascii="Times New Roman" w:hAnsi="Times New Roman" w:cs="Times New Roman"/>
          <w:sz w:val="18"/>
          <w:szCs w:val="18"/>
        </w:rPr>
        <w:t xml:space="preserve"> </w:t>
      </w:r>
      <w:r w:rsidRPr="00B0665C">
        <w:rPr>
          <w:rFonts w:ascii="Times New Roman" w:eastAsia="Times New Roman" w:hAnsi="Times New Roman" w:cs="Times New Roman"/>
          <w:color w:val="000000"/>
          <w:sz w:val="18"/>
          <w:szCs w:val="18"/>
        </w:rPr>
        <w:t>Pasal 30 ayat (4) UUD 1945</w:t>
      </w:r>
    </w:p>
  </w:footnote>
  <w:footnote w:id="43">
    <w:p w14:paraId="0FDA1F14" w14:textId="77777777" w:rsidR="006B19BE" w:rsidRPr="00B0665C" w:rsidRDefault="006B19BE" w:rsidP="006B19BE">
      <w:pPr>
        <w:pStyle w:val="FootnoteText"/>
        <w:ind w:firstLine="737"/>
        <w:rPr>
          <w:rFonts w:ascii="Times New Roman" w:hAnsi="Times New Roman" w:cs="Times New Roman"/>
          <w:sz w:val="18"/>
          <w:szCs w:val="18"/>
          <w:lang w:val="en-US"/>
        </w:rPr>
      </w:pPr>
      <w:r w:rsidRPr="00B0665C">
        <w:rPr>
          <w:rStyle w:val="FootnoteReference"/>
          <w:rFonts w:ascii="Times New Roman" w:hAnsi="Times New Roman" w:cs="Times New Roman"/>
          <w:sz w:val="18"/>
          <w:szCs w:val="18"/>
        </w:rPr>
        <w:footnoteRef/>
      </w:r>
      <w:r w:rsidRPr="00B0665C">
        <w:rPr>
          <w:rFonts w:ascii="Times New Roman" w:hAnsi="Times New Roman" w:cs="Times New Roman"/>
          <w:sz w:val="18"/>
          <w:szCs w:val="18"/>
        </w:rPr>
        <w:t xml:space="preserve"> </w:t>
      </w:r>
      <w:r w:rsidRPr="00B0665C">
        <w:rPr>
          <w:rFonts w:ascii="Times New Roman" w:eastAsia="Times New Roman" w:hAnsi="Times New Roman" w:cs="Times New Roman"/>
          <w:color w:val="000000"/>
          <w:sz w:val="18"/>
          <w:szCs w:val="18"/>
        </w:rPr>
        <w:t xml:space="preserve">Pasal 1365 KUHPerdata </w:t>
      </w:r>
    </w:p>
  </w:footnote>
  <w:footnote w:id="44">
    <w:p w14:paraId="3DE70BEC" w14:textId="77777777" w:rsidR="006B19BE" w:rsidRPr="00B0665C" w:rsidRDefault="006B19BE" w:rsidP="006B19BE">
      <w:pPr>
        <w:pStyle w:val="FootnoteText"/>
        <w:ind w:firstLine="737"/>
        <w:rPr>
          <w:rFonts w:ascii="Times New Roman" w:hAnsi="Times New Roman" w:cs="Times New Roman"/>
          <w:sz w:val="18"/>
          <w:szCs w:val="18"/>
          <w:lang w:val="en-US"/>
        </w:rPr>
      </w:pPr>
      <w:r w:rsidRPr="00B0665C">
        <w:rPr>
          <w:rStyle w:val="FootnoteReference"/>
          <w:rFonts w:ascii="Times New Roman" w:hAnsi="Times New Roman" w:cs="Times New Roman"/>
          <w:sz w:val="18"/>
          <w:szCs w:val="18"/>
        </w:rPr>
        <w:footnoteRef/>
      </w:r>
      <w:r w:rsidRPr="00B0665C">
        <w:rPr>
          <w:rFonts w:ascii="Times New Roman" w:hAnsi="Times New Roman" w:cs="Times New Roman"/>
          <w:sz w:val="18"/>
          <w:szCs w:val="18"/>
        </w:rPr>
        <w:t xml:space="preserve"> </w:t>
      </w:r>
      <w:r w:rsidRPr="00B0665C">
        <w:rPr>
          <w:rFonts w:ascii="Times New Roman" w:eastAsia="Times New Roman" w:hAnsi="Times New Roman" w:cs="Times New Roman"/>
          <w:color w:val="000000"/>
          <w:sz w:val="18"/>
          <w:szCs w:val="18"/>
        </w:rPr>
        <w:t xml:space="preserve">UU No. 39 Tahun 1999 Pasal 70 Tentang Hak Asasi Manusia </w:t>
      </w:r>
    </w:p>
  </w:footnote>
  <w:footnote w:id="45">
    <w:p w14:paraId="63C1256A"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Adwin Tista, ‘Al’ Adl, Volume V Nomor 10, Juli-Desember 2013 ISSN 1979-4940’, </w:t>
      </w:r>
      <w:r w:rsidRPr="00B0665C">
        <w:rPr>
          <w:rFonts w:ascii="Times New Roman" w:eastAsia="Times New Roman" w:hAnsi="Times New Roman" w:cs="Times New Roman"/>
          <w:i/>
          <w:color w:val="000000"/>
          <w:sz w:val="18"/>
          <w:szCs w:val="18"/>
        </w:rPr>
        <w:t>Al’ Adl</w:t>
      </w:r>
      <w:r w:rsidRPr="00B0665C">
        <w:rPr>
          <w:rFonts w:ascii="Times New Roman" w:eastAsia="Times New Roman" w:hAnsi="Times New Roman" w:cs="Times New Roman"/>
          <w:color w:val="000000"/>
          <w:sz w:val="18"/>
          <w:szCs w:val="18"/>
        </w:rPr>
        <w:t>, V (2013), pp. 46–70.</w:t>
      </w:r>
    </w:p>
  </w:footnote>
  <w:footnote w:id="46">
    <w:p w14:paraId="03C534B2"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Pasal 1 angka 5 PMK 213/06/2020</w:t>
      </w:r>
    </w:p>
  </w:footnote>
  <w:footnote w:id="47">
    <w:p w14:paraId="3F833455"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w:t>
      </w:r>
      <w:r w:rsidRPr="00B0665C">
        <w:rPr>
          <w:rFonts w:ascii="Times New Roman" w:eastAsia="Times New Roman" w:hAnsi="Times New Roman" w:cs="Times New Roman"/>
          <w:color w:val="000000"/>
          <w:sz w:val="18"/>
          <w:szCs w:val="18"/>
          <w:shd w:val="clear" w:color="auto" w:fill="FAFAFA"/>
        </w:rPr>
        <w:t>Pasal 1 angka 6 PMK 213/06/2020</w:t>
      </w:r>
    </w:p>
  </w:footnote>
  <w:footnote w:id="48">
    <w:p w14:paraId="277B660A"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Pasal 1 angka 8 PMK 213/06/2020</w:t>
      </w:r>
    </w:p>
  </w:footnote>
  <w:footnote w:id="49">
    <w:p w14:paraId="44065A36" w14:textId="77777777" w:rsidR="006B19BE" w:rsidRPr="00B0665C" w:rsidRDefault="006B19BE" w:rsidP="006B19BE">
      <w:pPr>
        <w:pStyle w:val="FootnoteText"/>
        <w:ind w:firstLine="737"/>
        <w:rPr>
          <w:rFonts w:ascii="Times New Roman" w:hAnsi="Times New Roman" w:cs="Times New Roman"/>
          <w:sz w:val="18"/>
          <w:szCs w:val="18"/>
          <w:lang w:val="en-US"/>
        </w:rPr>
      </w:pPr>
      <w:r w:rsidRPr="00B0665C">
        <w:rPr>
          <w:rStyle w:val="FootnoteReference"/>
          <w:rFonts w:ascii="Times New Roman" w:hAnsi="Times New Roman" w:cs="Times New Roman"/>
          <w:sz w:val="18"/>
          <w:szCs w:val="18"/>
        </w:rPr>
        <w:footnoteRef/>
      </w:r>
      <w:r w:rsidRPr="00B0665C">
        <w:rPr>
          <w:rFonts w:ascii="Times New Roman" w:hAnsi="Times New Roman" w:cs="Times New Roman"/>
          <w:sz w:val="18"/>
          <w:szCs w:val="18"/>
        </w:rPr>
        <w:t xml:space="preserve"> Purnama T. Sianturi, Perlindungan Hukum Terhadap Pembeli Barang Jaminan Tidak Bergerak Melalui Lelang, (Bandung: CV. Mandar Maju, 2008), h. 57</w:t>
      </w:r>
    </w:p>
  </w:footnote>
  <w:footnote w:id="50">
    <w:p w14:paraId="42BF9585" w14:textId="77777777" w:rsidR="006B19BE" w:rsidRPr="00B0665C" w:rsidRDefault="006B19BE" w:rsidP="006B19BE">
      <w:pPr>
        <w:pStyle w:val="FootnoteText"/>
        <w:ind w:firstLine="737"/>
        <w:rPr>
          <w:rFonts w:ascii="Times New Roman" w:hAnsi="Times New Roman" w:cs="Times New Roman"/>
          <w:sz w:val="18"/>
          <w:szCs w:val="18"/>
          <w:lang w:val="en-US"/>
        </w:rPr>
      </w:pPr>
      <w:r w:rsidRPr="00B0665C">
        <w:rPr>
          <w:rStyle w:val="FootnoteReference"/>
          <w:rFonts w:ascii="Times New Roman" w:hAnsi="Times New Roman" w:cs="Times New Roman"/>
          <w:sz w:val="18"/>
          <w:szCs w:val="18"/>
        </w:rPr>
        <w:footnoteRef/>
      </w:r>
      <w:r w:rsidRPr="00B0665C">
        <w:rPr>
          <w:rFonts w:ascii="Times New Roman" w:hAnsi="Times New Roman" w:cs="Times New Roman"/>
          <w:sz w:val="18"/>
          <w:szCs w:val="18"/>
        </w:rPr>
        <w:t xml:space="preserve"> Marihot Pahala Siahaan, Hukum Pajak Formal, (Yokyakarta: Graha Ilmu, 2010), h. 138</w:t>
      </w:r>
    </w:p>
  </w:footnote>
  <w:footnote w:id="51">
    <w:p w14:paraId="4AD7E93B"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Soemitro, R. (1987). Peraturan dan Instruksi lelang. Bandung: Eresco</w:t>
      </w:r>
    </w:p>
  </w:footnote>
  <w:footnote w:id="52">
    <w:p w14:paraId="581B5513"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Peraturan Menteri Keuangan Nomor 106/PMK.06/2013 tentang Perubahan Atas Peraturan Menteri Keuangan Nomor 93/PMK.06/2010 tentang Petunjuk Pelaksanaan Lelang.</w:t>
      </w:r>
    </w:p>
  </w:footnote>
  <w:footnote w:id="53">
    <w:p w14:paraId="2B9B8F2C"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Ersa Malida Astriani and Ngadino Ngadino, ‘Prosedur Pelaksanaan Dan Pengumuman Lelang Oleh Kantor Pelayanan Kekayaan Negara Dan Lelang (KPKNL)’, </w:t>
      </w:r>
      <w:r w:rsidRPr="00B0665C">
        <w:rPr>
          <w:rFonts w:ascii="Times New Roman" w:eastAsia="Times New Roman" w:hAnsi="Times New Roman" w:cs="Times New Roman"/>
          <w:i/>
          <w:color w:val="000000"/>
          <w:sz w:val="18"/>
          <w:szCs w:val="18"/>
        </w:rPr>
        <w:t>Notarius</w:t>
      </w:r>
      <w:r w:rsidRPr="00B0665C">
        <w:rPr>
          <w:rFonts w:ascii="Times New Roman" w:eastAsia="Times New Roman" w:hAnsi="Times New Roman" w:cs="Times New Roman"/>
          <w:color w:val="000000"/>
          <w:sz w:val="18"/>
          <w:szCs w:val="18"/>
        </w:rPr>
        <w:t>, 15.2 (2022), pp. 649–59, doi:10.14710/nts.v15i2.36938.</w:t>
      </w:r>
    </w:p>
  </w:footnote>
  <w:footnote w:id="54">
    <w:p w14:paraId="09D05996"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Ana Puspita Rini, ‘Analisis Sistem Penilaian Barang Milik Negara Di Kantor Pelayanan Kekayaan Negara Dan Lelang Semarang’, 2023.</w:t>
      </w:r>
    </w:p>
  </w:footnote>
  <w:footnote w:id="55">
    <w:p w14:paraId="190997BA"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w:t>
      </w:r>
      <w:hyperlink r:id="rId2">
        <w:r w:rsidRPr="00B0665C">
          <w:rPr>
            <w:rFonts w:ascii="Times New Roman" w:eastAsia="Times New Roman" w:hAnsi="Times New Roman" w:cs="Times New Roman"/>
            <w:color w:val="0563C1"/>
            <w:sz w:val="18"/>
            <w:szCs w:val="18"/>
            <w:u w:val="single"/>
          </w:rPr>
          <w:t>https://www.djkn.kemenkeu.go.id/page/2922/Sejarah-DJKN.html</w:t>
        </w:r>
      </w:hyperlink>
      <w:r w:rsidRPr="00B0665C">
        <w:rPr>
          <w:rFonts w:ascii="Times New Roman" w:eastAsia="Times New Roman" w:hAnsi="Times New Roman" w:cs="Times New Roman"/>
          <w:color w:val="000000"/>
          <w:sz w:val="18"/>
          <w:szCs w:val="18"/>
        </w:rPr>
        <w:t xml:space="preserve"> </w:t>
      </w:r>
    </w:p>
  </w:footnote>
  <w:footnote w:id="56">
    <w:p w14:paraId="200E71F2"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Gatot Wijanarko, TANGGUNG JAWAB KANTOR PELAYANAN KEKAYAAN NEGARA DAN LELANG (KPKNL) SAMARINDA TERHADAP PENYELESAIAN PIUTANG MACET TANPA JAMINAN, Universitas 17 Agustus 1945 Samarinda </w:t>
      </w:r>
    </w:p>
  </w:footnote>
  <w:footnote w:id="57">
    <w:p w14:paraId="65360D4E"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Pasal 30 PMK Nomor 154/2021</w:t>
      </w:r>
    </w:p>
  </w:footnote>
  <w:footnote w:id="58">
    <w:p w14:paraId="65A9529C"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Pasal 31 PMK Nomor 154/2021</w:t>
      </w:r>
    </w:p>
  </w:footnote>
  <w:footnote w:id="59">
    <w:p w14:paraId="2BD30C61"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lang w:val="nl-NL"/>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lang w:val="nl-NL"/>
        </w:rPr>
        <w:t xml:space="preserve"> Peraturan Menteri Keuangan Nomor 154/PMK.01/2021 tentang organisasi dan tata kerja instansi vertikal direktorat jendral kekayaan negara</w:t>
      </w:r>
    </w:p>
  </w:footnote>
  <w:footnote w:id="60">
    <w:p w14:paraId="5A8EB9AE"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lang w:val="nl-NL"/>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lang w:val="nl-NL"/>
        </w:rPr>
        <w:t xml:space="preserve"> </w:t>
      </w:r>
      <w:hyperlink r:id="rId3">
        <w:r w:rsidRPr="00B0665C">
          <w:rPr>
            <w:rFonts w:ascii="Times New Roman" w:eastAsia="Times New Roman" w:hAnsi="Times New Roman" w:cs="Times New Roman"/>
            <w:color w:val="0563C1"/>
            <w:sz w:val="18"/>
            <w:szCs w:val="18"/>
            <w:u w:val="single"/>
            <w:lang w:val="nl-NL"/>
          </w:rPr>
          <w:t>https://pn-kendal.go.id/</w:t>
        </w:r>
      </w:hyperlink>
      <w:r w:rsidRPr="00B0665C">
        <w:rPr>
          <w:rFonts w:ascii="Times New Roman" w:eastAsia="Times New Roman" w:hAnsi="Times New Roman" w:cs="Times New Roman"/>
          <w:color w:val="000000"/>
          <w:sz w:val="18"/>
          <w:szCs w:val="18"/>
          <w:lang w:val="nl-NL"/>
        </w:rPr>
        <w:t xml:space="preserve"> </w:t>
      </w:r>
    </w:p>
  </w:footnote>
  <w:footnote w:id="61">
    <w:p w14:paraId="30763D40"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lang w:val="nl-NL"/>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lang w:val="nl-NL"/>
        </w:rPr>
        <w:t xml:space="preserve"> </w:t>
      </w:r>
      <w:hyperlink r:id="rId4">
        <w:r w:rsidRPr="00B0665C">
          <w:rPr>
            <w:rFonts w:ascii="Times New Roman" w:eastAsia="Times New Roman" w:hAnsi="Times New Roman" w:cs="Times New Roman"/>
            <w:color w:val="0563C1"/>
            <w:sz w:val="18"/>
            <w:szCs w:val="18"/>
            <w:u w:val="single"/>
            <w:lang w:val="nl-NL"/>
          </w:rPr>
          <w:t>https://pn-kendal.go.id/visi-dan-misi/</w:t>
        </w:r>
      </w:hyperlink>
      <w:r w:rsidRPr="00B0665C">
        <w:rPr>
          <w:rFonts w:ascii="Times New Roman" w:eastAsia="Times New Roman" w:hAnsi="Times New Roman" w:cs="Times New Roman"/>
          <w:color w:val="000000"/>
          <w:sz w:val="18"/>
          <w:szCs w:val="18"/>
          <w:lang w:val="nl-NL"/>
        </w:rPr>
        <w:t xml:space="preserve"> </w:t>
      </w:r>
    </w:p>
    <w:p w14:paraId="43188F73"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lang w:val="nl-NL"/>
        </w:rPr>
      </w:pPr>
    </w:p>
  </w:footnote>
  <w:footnote w:id="62">
    <w:p w14:paraId="20440865"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Suryono Sutarto, Hukum Acara Pidana, Semarang: Badan Penerbit UNDIP Semarang, 2003, hlm. 19</w:t>
      </w:r>
    </w:p>
  </w:footnote>
  <w:footnote w:id="63">
    <w:p w14:paraId="6D02C775"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S.H. Iwan Kurniawan “Wawancara Dengan Kepala Seksi Hukum dan Informasi” (Semrang,2024), Pada Hari Jumat Tanggal 20 September 2024. </w:t>
      </w:r>
    </w:p>
    <w:p w14:paraId="1EAAB942"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p>
  </w:footnote>
  <w:footnote w:id="64">
    <w:p w14:paraId="1691E63B"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S.H. Iwan Kurniawan “Wawancara Dengan Kepala Seksi Hukum dan Informasi” (Semrang,2024), Pada Hari Jumat Tanggal 20 September 2024. </w:t>
      </w:r>
    </w:p>
  </w:footnote>
  <w:footnote w:id="65">
    <w:p w14:paraId="763A2352"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Hapsari, Sandhy. (2017). Analisis Faktor-Faktor Penyebab Gagal Lelang dan Putus Kontrak Pengadaan Barang/Jasa Studi Kasus pada Pemerintah Kota Yogyakarta. Accounting and Business Information Systems Journal, Vol.6, No.1.</w:t>
      </w:r>
    </w:p>
  </w:footnote>
  <w:footnote w:id="66">
    <w:p w14:paraId="2F6A0257"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S .H. Iwan Kurniawan “Wawancara Dengan Kepala Seksi Hukum dan Informasi” (Semrang,2024), Pada Hari Jumat Tanggal 20 September 2024. </w:t>
      </w:r>
    </w:p>
    <w:p w14:paraId="10E89FB2"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p>
  </w:footnote>
  <w:footnote w:id="67">
    <w:p w14:paraId="47432C35"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Dja’is, M. (2000). Hukum Eksekusi Sebagai wacana baru dibidang hukum, disampaikan dalam rangka Dies Natalis Ke-43. Fakultas Hukum, Undip. </w:t>
      </w:r>
    </w:p>
  </w:footnote>
  <w:footnote w:id="68">
    <w:p w14:paraId="7703BE19"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Dja’is, M., &amp; Koosmargono, R. M. J. (2011). Membaca dan Mengerti HIR Edisi Revisi. Badan Penerbit Universitas Diponegoro. Semarang. </w:t>
      </w:r>
    </w:p>
  </w:footnote>
  <w:footnote w:id="69">
    <w:p w14:paraId="65A0C4E8"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S.H.,M.H Bustaruddin, “Wawancara Dengan Hakim Pengadilan Kendal” (Kendal,2024), Pada Hari Senin Tanggal 7 Oktober 2024. </w:t>
      </w:r>
    </w:p>
  </w:footnote>
  <w:footnote w:id="70">
    <w:p w14:paraId="63AEF3FC"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w:t>
      </w:r>
      <w:hyperlink r:id="rId5">
        <w:r w:rsidRPr="00B0665C">
          <w:rPr>
            <w:rFonts w:ascii="Times New Roman" w:eastAsia="Times New Roman" w:hAnsi="Times New Roman" w:cs="Times New Roman"/>
            <w:color w:val="0563C1"/>
            <w:sz w:val="18"/>
            <w:szCs w:val="18"/>
            <w:u w:val="single"/>
          </w:rPr>
          <w:t>https://www.djkn.kemenkeu.go.id/kpknl-bukittinggi/baca-artikel/15185/Kendala-dan-Permasalahan-Pengosongan-setelah-Pelaksanaan-Lelang-Eksekusi-Hak-Tanggungan.html</w:t>
        </w:r>
      </w:hyperlink>
      <w:r w:rsidRPr="00B0665C">
        <w:rPr>
          <w:rFonts w:ascii="Times New Roman" w:eastAsia="Times New Roman" w:hAnsi="Times New Roman" w:cs="Times New Roman"/>
          <w:color w:val="000000"/>
          <w:sz w:val="18"/>
          <w:szCs w:val="18"/>
        </w:rPr>
        <w:t xml:space="preserve"> </w:t>
      </w:r>
    </w:p>
  </w:footnote>
  <w:footnote w:id="71">
    <w:p w14:paraId="49D3067A"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S.H.,M.H Bustaruddin, “Wawancara Dengan Hakim Pengadilan Kendal” (Kendal,2024), Pada Hari Senin Tanggal 7 Oktober 2024. </w:t>
      </w:r>
    </w:p>
    <w:p w14:paraId="3FAC60CB"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p>
  </w:footnote>
  <w:footnote w:id="72">
    <w:p w14:paraId="530A29DB"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b/>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SEMA Nomor 4 Tahun 2014 tentang Pemberlakuan Rumusan Hasil Rapat Pleno Kamar Mahkamah Agung Tahun 2013 sebagai Pedoman Pelaksanaan Tugas Bagi Pengadilan</w:t>
      </w:r>
    </w:p>
  </w:footnote>
  <w:footnote w:id="73">
    <w:p w14:paraId="47F495CB"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S.H.,M.H Bustaruddin, “Wawancara Dengan Hakim Pengadilan Kendal” (Kendal,2024), Pada Hari Senin Tanggal 7 Oktober 2024.</w:t>
      </w:r>
    </w:p>
  </w:footnote>
  <w:footnote w:id="74">
    <w:p w14:paraId="0D23616B"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Pengadilan Negeri Kendal </w:t>
      </w:r>
    </w:p>
  </w:footnote>
  <w:footnote w:id="75">
    <w:p w14:paraId="215D0317"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S.H.,M.H Bustaruddin, “Wawancara Dengan Hakim Pengadilan Kendal” (Kendal,2024), Pada Hari Senin Tanggal 4 November 2024</w:t>
      </w:r>
    </w:p>
  </w:footnote>
  <w:footnote w:id="76">
    <w:p w14:paraId="084C4C32"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Asiva Noor Rachmayani, ‘HAMBATAN DALAM EKSEKUSI PERKARA PERDATA’, 2015, p. 6.</w:t>
      </w:r>
    </w:p>
  </w:footnote>
  <w:footnote w:id="77">
    <w:p w14:paraId="7213CE89" w14:textId="77777777" w:rsidR="006B19BE" w:rsidRPr="00B0665C" w:rsidRDefault="006B19BE" w:rsidP="006B19BE">
      <w:pPr>
        <w:pStyle w:val="FootnoteText"/>
        <w:ind w:firstLine="737"/>
        <w:rPr>
          <w:rFonts w:ascii="Times New Roman" w:hAnsi="Times New Roman" w:cs="Times New Roman"/>
          <w:sz w:val="18"/>
          <w:szCs w:val="18"/>
          <w:lang w:val="en-US"/>
        </w:rPr>
      </w:pPr>
      <w:r w:rsidRPr="00B0665C">
        <w:rPr>
          <w:rStyle w:val="FootnoteReference"/>
          <w:rFonts w:ascii="Times New Roman" w:hAnsi="Times New Roman" w:cs="Times New Roman"/>
          <w:sz w:val="18"/>
          <w:szCs w:val="18"/>
        </w:rPr>
        <w:footnoteRef/>
      </w:r>
      <w:r w:rsidRPr="00B0665C">
        <w:rPr>
          <w:rFonts w:ascii="Times New Roman" w:hAnsi="Times New Roman" w:cs="Times New Roman"/>
          <w:sz w:val="18"/>
          <w:szCs w:val="18"/>
        </w:rPr>
        <w:t xml:space="preserve"> </w:t>
      </w:r>
      <w:hyperlink r:id="rId6" w:history="1">
        <w:r w:rsidRPr="00B0665C">
          <w:rPr>
            <w:rStyle w:val="Hyperlink"/>
            <w:rFonts w:ascii="Times New Roman" w:hAnsi="Times New Roman" w:cs="Times New Roman"/>
            <w:sz w:val="18"/>
            <w:szCs w:val="18"/>
          </w:rPr>
          <w:t>https://www.djkn.kemenkeu.go.id/kpknl-bukittinggi/baca-artikel/15185/Kendala-dan-Permasalahan-Pengosongan-setelah-Pelaksanaan-Lelang-Eksekusi-Hak-Tanggungan.html</w:t>
        </w:r>
      </w:hyperlink>
      <w:r w:rsidRPr="00B0665C">
        <w:rPr>
          <w:rFonts w:ascii="Times New Roman" w:hAnsi="Times New Roman" w:cs="Times New Roman"/>
          <w:sz w:val="18"/>
          <w:szCs w:val="18"/>
        </w:rPr>
        <w:t xml:space="preserve"> </w:t>
      </w:r>
    </w:p>
  </w:footnote>
  <w:footnote w:id="78">
    <w:p w14:paraId="7CE75CB2" w14:textId="77777777" w:rsidR="006B19BE" w:rsidRPr="00B0665C" w:rsidRDefault="006B19BE" w:rsidP="006B19BE">
      <w:pPr>
        <w:pBdr>
          <w:top w:val="nil"/>
          <w:left w:val="nil"/>
          <w:bottom w:val="nil"/>
          <w:right w:val="nil"/>
          <w:between w:val="nil"/>
        </w:pBdr>
        <w:spacing w:after="0" w:line="240" w:lineRule="auto"/>
        <w:ind w:firstLine="737"/>
        <w:rPr>
          <w:rFonts w:ascii="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hAnsi="Times New Roman" w:cs="Times New Roman"/>
          <w:color w:val="000000"/>
          <w:sz w:val="18"/>
          <w:szCs w:val="18"/>
        </w:rPr>
        <w:t xml:space="preserve"> </w:t>
      </w:r>
      <w:r w:rsidRPr="00B0665C">
        <w:rPr>
          <w:rFonts w:ascii="Times New Roman" w:eastAsia="Times New Roman" w:hAnsi="Times New Roman" w:cs="Times New Roman"/>
          <w:color w:val="000000"/>
          <w:sz w:val="18"/>
          <w:szCs w:val="18"/>
        </w:rPr>
        <w:t>Pasal 1238 KUHPerdata</w:t>
      </w:r>
    </w:p>
  </w:footnote>
  <w:footnote w:id="79">
    <w:p w14:paraId="52DC0D7A"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lang w:val="nl-NL"/>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lang w:val="nl-NL"/>
        </w:rPr>
        <w:t xml:space="preserve"> SH.,SIP.,M.Hum Prof. Dr. H. ABDUL MANAN, </w:t>
      </w:r>
      <w:r w:rsidRPr="00B0665C">
        <w:rPr>
          <w:rFonts w:ascii="Times New Roman" w:eastAsia="Times New Roman" w:hAnsi="Times New Roman" w:cs="Times New Roman"/>
          <w:i/>
          <w:color w:val="000000"/>
          <w:sz w:val="18"/>
          <w:szCs w:val="18"/>
          <w:lang w:val="nl-NL"/>
        </w:rPr>
        <w:t>Eksekusi dan lelang dalam Hukum Acara Perdata</w:t>
      </w:r>
      <w:r w:rsidRPr="00B0665C">
        <w:rPr>
          <w:rFonts w:ascii="Times New Roman" w:eastAsia="Times New Roman" w:hAnsi="Times New Roman" w:cs="Times New Roman"/>
          <w:color w:val="000000"/>
          <w:sz w:val="18"/>
          <w:szCs w:val="18"/>
          <w:lang w:val="nl-NL"/>
        </w:rPr>
        <w:t xml:space="preserve"> (Jakarta 18-22 September 2011), hal. 2-4 </w:t>
      </w:r>
    </w:p>
  </w:footnote>
  <w:footnote w:id="80">
    <w:p w14:paraId="5EFDE20D"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S.H.,M.H Bustaruddin, “Wawancara Dengan Hakim Pengadilan Kendal” (Kendal,2024), Pada Hari Senin Tanggal 4 November 2024</w:t>
      </w:r>
    </w:p>
  </w:footnote>
  <w:footnote w:id="81">
    <w:p w14:paraId="4CD5F9AB"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Setiono, “Rule of Law”, (Surakarta: Disertasi S2 Fakultas Hukum, Universitas Sebelas Maret, 2004), h.3 </w:t>
      </w:r>
    </w:p>
  </w:footnote>
  <w:footnote w:id="82">
    <w:p w14:paraId="47D7F302"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Zennia Almaida, ‘Perlindungan Hukum Preventif Dan Refresif Bagi Pengguna Uang Elektronik Dalam Menggunakan Transaksi Tol Nontunai’, </w:t>
      </w:r>
      <w:r w:rsidRPr="00B0665C">
        <w:rPr>
          <w:rFonts w:ascii="Times New Roman" w:eastAsia="Times New Roman" w:hAnsi="Times New Roman" w:cs="Times New Roman"/>
          <w:i/>
          <w:color w:val="000000"/>
          <w:sz w:val="18"/>
          <w:szCs w:val="18"/>
        </w:rPr>
        <w:t>Privat Law</w:t>
      </w:r>
      <w:r w:rsidRPr="00B0665C">
        <w:rPr>
          <w:rFonts w:ascii="Times New Roman" w:eastAsia="Times New Roman" w:hAnsi="Times New Roman" w:cs="Times New Roman"/>
          <w:color w:val="000000"/>
          <w:sz w:val="18"/>
          <w:szCs w:val="18"/>
        </w:rPr>
        <w:t>, 9 (2021), pp. 222–23.</w:t>
      </w:r>
    </w:p>
  </w:footnote>
  <w:footnote w:id="83">
    <w:p w14:paraId="42925E0E"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Desi Aerani Putri, “Perlindungan Hukum Kepada Pembeli Lelang Terhadap Pengosongan Objek Lelang Eksekusi Hak Tanggungan (Studi Putusan Mahkamah Agung Nomor 3132 K/PDT/2015)”, Tesis, Program Studi Magister Kenotariatan, Universitas Sumatera, Meddan, 2020. </w:t>
      </w:r>
    </w:p>
  </w:footnote>
  <w:footnote w:id="84">
    <w:p w14:paraId="042F201F"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Indonesia, “Kitab Undang-Undang Hukum Perdata” (1847) </w:t>
      </w:r>
    </w:p>
  </w:footnote>
  <w:footnote w:id="85">
    <w:p w14:paraId="1EF0015B"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Pasal 25 Peraturan Menteri Keuangan Nomor 213/PMK.06/2020 tentang Petunjuk Pelaksanaan Lelang. </w:t>
      </w:r>
    </w:p>
  </w:footnote>
  <w:footnote w:id="86">
    <w:p w14:paraId="7870CD75"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Dika Dwi Setiawan, “Perlindungan Hukum Bagi Pembeli Tanah Yang Tidak Dapat Menguasai Tanahnya”, Skripsi, Program Studi Ilmu Hukum, Universitas Jember, Jember, 2019. </w:t>
      </w:r>
    </w:p>
  </w:footnote>
  <w:footnote w:id="87">
    <w:p w14:paraId="1A86F3B2"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Surat Edaran Mahkamh Agung Nomor 7 Tahun 2012 tentang Rumusan Hukum Hasil Rapat Pleno Kamar Mahkamah Agung Sebagai Pedoman Pelaksanaan Tugas Bagi Pengadilan poin IX </w:t>
      </w:r>
    </w:p>
  </w:footnote>
  <w:footnote w:id="88">
    <w:p w14:paraId="463FC69C"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Desi Aerani Putri, “Perlindungan Hukum Kepada Pembeli Lelang Terhadap Pengosongan Objek Lelang Eksekusi Hak Tanggungan (Studi Putusan Mahkamah Agung Nomor 3132 K/PDT/2015)”, Tesis, Program Studi Magister Kenotariatan, Universitas Sumatera, Meddan, 2020.</w:t>
      </w:r>
    </w:p>
  </w:footnote>
  <w:footnote w:id="89">
    <w:p w14:paraId="17B32B70"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Pasal 13 ayat (1) Peraturan Menteri Keuangan Nomor 213/PMK.06/2020 tentang Petunjuk Pelaksanaan Lelang. </w:t>
      </w:r>
    </w:p>
  </w:footnote>
  <w:footnote w:id="90">
    <w:p w14:paraId="4F961638"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r w:rsidRPr="00B0665C">
        <w:rPr>
          <w:rFonts w:ascii="Times New Roman" w:hAnsi="Times New Roman" w:cs="Times New Roman"/>
          <w:sz w:val="18"/>
          <w:szCs w:val="18"/>
          <w:vertAlign w:val="superscript"/>
        </w:rPr>
        <w:footnoteRef/>
      </w:r>
      <w:r w:rsidRPr="00B0665C">
        <w:rPr>
          <w:rFonts w:ascii="Times New Roman" w:eastAsia="Times New Roman" w:hAnsi="Times New Roman" w:cs="Times New Roman"/>
          <w:color w:val="000000"/>
          <w:sz w:val="18"/>
          <w:szCs w:val="18"/>
        </w:rPr>
        <w:t xml:space="preserve"> S.H.,M.H Bustaruddin, “Wawancara Dengan Hakim Pengadilan Kendal” (Kendal,2024), Pada Hari Senin Tanggal 7 Oktober 2024.</w:t>
      </w:r>
    </w:p>
    <w:p w14:paraId="4BDF3477" w14:textId="77777777" w:rsidR="006B19BE" w:rsidRPr="00B0665C" w:rsidRDefault="006B19BE" w:rsidP="006B19BE">
      <w:pPr>
        <w:pBdr>
          <w:top w:val="nil"/>
          <w:left w:val="nil"/>
          <w:bottom w:val="nil"/>
          <w:right w:val="nil"/>
          <w:between w:val="nil"/>
        </w:pBdr>
        <w:spacing w:after="0" w:line="240" w:lineRule="auto"/>
        <w:ind w:firstLine="737"/>
        <w:jc w:val="both"/>
        <w:rPr>
          <w:rFonts w:ascii="Times New Roman" w:eastAsia="Times New Roman" w:hAnsi="Times New Roman" w:cs="Times New Roman"/>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6F923" w14:textId="77777777" w:rsidR="003F53F7" w:rsidRDefault="003F5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C9611" w14:textId="2E4646DB" w:rsidR="006B19BE" w:rsidRPr="00BF4D13" w:rsidRDefault="006B19BE">
    <w:pPr>
      <w:pStyle w:val="Header"/>
      <w:jc w:val="right"/>
      <w:rPr>
        <w:rFonts w:asciiTheme="majorBidi" w:hAnsiTheme="majorBidi" w:cstheme="majorBidi"/>
      </w:rPr>
    </w:pPr>
  </w:p>
  <w:p w14:paraId="2B45E60A" w14:textId="77777777" w:rsidR="006B19BE" w:rsidRPr="00BF4D13" w:rsidRDefault="006B19BE">
    <w:pPr>
      <w:pStyle w:val="Header"/>
      <w:rPr>
        <w:rFonts w:asciiTheme="majorBidi" w:hAnsiTheme="majorBidi" w:cstheme="majorBid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40B2E" w14:textId="68E6045A" w:rsidR="006B19BE" w:rsidRDefault="006B19BE">
    <w:pPr>
      <w:pStyle w:val="Header"/>
      <w:jc w:val="center"/>
    </w:pPr>
  </w:p>
  <w:p w14:paraId="502DD0CE" w14:textId="77777777" w:rsidR="006B19BE" w:rsidRDefault="006B19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rPr>
      <w:id w:val="523520977"/>
      <w:docPartObj>
        <w:docPartGallery w:val="Page Numbers (Top of Page)"/>
        <w:docPartUnique/>
      </w:docPartObj>
    </w:sdtPr>
    <w:sdtEndPr>
      <w:rPr>
        <w:noProof/>
      </w:rPr>
    </w:sdtEndPr>
    <w:sdtContent>
      <w:p w14:paraId="006A075F" w14:textId="298A64B5" w:rsidR="006B19BE" w:rsidRPr="00BF4D13" w:rsidRDefault="006B19BE">
        <w:pPr>
          <w:pStyle w:val="Header"/>
          <w:jc w:val="right"/>
          <w:rPr>
            <w:rFonts w:asciiTheme="majorBidi" w:hAnsiTheme="majorBidi" w:cstheme="majorBidi"/>
          </w:rPr>
        </w:pPr>
        <w:r w:rsidRPr="00BF4D13">
          <w:rPr>
            <w:rFonts w:asciiTheme="majorBidi" w:hAnsiTheme="majorBidi" w:cstheme="majorBidi"/>
          </w:rPr>
          <w:fldChar w:fldCharType="begin"/>
        </w:r>
        <w:r w:rsidRPr="00BF4D13">
          <w:rPr>
            <w:rFonts w:asciiTheme="majorBidi" w:hAnsiTheme="majorBidi" w:cstheme="majorBidi"/>
          </w:rPr>
          <w:instrText xml:space="preserve"> PAGE   \* MERGEFORMAT </w:instrText>
        </w:r>
        <w:r w:rsidRPr="00BF4D13">
          <w:rPr>
            <w:rFonts w:asciiTheme="majorBidi" w:hAnsiTheme="majorBidi" w:cstheme="majorBidi"/>
          </w:rPr>
          <w:fldChar w:fldCharType="separate"/>
        </w:r>
        <w:r w:rsidRPr="00BF4D13">
          <w:rPr>
            <w:rFonts w:asciiTheme="majorBidi" w:hAnsiTheme="majorBidi" w:cstheme="majorBidi"/>
            <w:noProof/>
          </w:rPr>
          <w:t>2</w:t>
        </w:r>
        <w:r w:rsidRPr="00BF4D13">
          <w:rPr>
            <w:rFonts w:asciiTheme="majorBidi" w:hAnsiTheme="majorBidi" w:cstheme="majorBidi"/>
            <w:noProof/>
          </w:rPr>
          <w:fldChar w:fldCharType="end"/>
        </w:r>
      </w:p>
    </w:sdtContent>
  </w:sdt>
  <w:p w14:paraId="7EA96C99" w14:textId="77777777" w:rsidR="006B19BE" w:rsidRPr="00BF4D13" w:rsidRDefault="006B19BE">
    <w:pPr>
      <w:pBdr>
        <w:top w:val="nil"/>
        <w:left w:val="nil"/>
        <w:bottom w:val="nil"/>
        <w:right w:val="nil"/>
        <w:between w:val="nil"/>
      </w:pBdr>
      <w:tabs>
        <w:tab w:val="center" w:pos="4513"/>
        <w:tab w:val="right" w:pos="9026"/>
      </w:tabs>
      <w:spacing w:after="0" w:line="240" w:lineRule="auto"/>
      <w:rPr>
        <w:rFonts w:asciiTheme="majorBidi" w:hAnsiTheme="majorBidi" w:cstheme="majorBidi"/>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49633" w14:textId="7658F923" w:rsidR="006B19BE" w:rsidRPr="00BA7D74" w:rsidRDefault="006B19BE">
    <w:pPr>
      <w:pStyle w:val="Header"/>
      <w:jc w:val="right"/>
      <w:rPr>
        <w:rFonts w:asciiTheme="majorBidi" w:hAnsiTheme="majorBidi" w:cstheme="majorBidi"/>
      </w:rPr>
    </w:pPr>
  </w:p>
  <w:p w14:paraId="68D2E403" w14:textId="77777777" w:rsidR="006B19BE" w:rsidRPr="00BA7D74" w:rsidRDefault="006B19BE">
    <w:pPr>
      <w:pStyle w:val="Header"/>
      <w:rPr>
        <w:rFonts w:asciiTheme="majorBidi" w:hAnsiTheme="majorBidi" w:cstheme="majorBid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rPr>
      <w:id w:val="378217179"/>
      <w:docPartObj>
        <w:docPartGallery w:val="Page Numbers (Top of Page)"/>
        <w:docPartUnique/>
      </w:docPartObj>
    </w:sdtPr>
    <w:sdtEndPr>
      <w:rPr>
        <w:noProof/>
      </w:rPr>
    </w:sdtEndPr>
    <w:sdtContent>
      <w:p w14:paraId="088BAA37" w14:textId="28878542" w:rsidR="006B19BE" w:rsidRPr="00BF4D13" w:rsidRDefault="006B19BE">
        <w:pPr>
          <w:pStyle w:val="Header"/>
          <w:jc w:val="right"/>
          <w:rPr>
            <w:rFonts w:asciiTheme="majorBidi" w:hAnsiTheme="majorBidi" w:cstheme="majorBidi"/>
          </w:rPr>
        </w:pPr>
        <w:r w:rsidRPr="00BF4D13">
          <w:rPr>
            <w:rFonts w:asciiTheme="majorBidi" w:hAnsiTheme="majorBidi" w:cstheme="majorBidi"/>
          </w:rPr>
          <w:fldChar w:fldCharType="begin"/>
        </w:r>
        <w:r w:rsidRPr="00BF4D13">
          <w:rPr>
            <w:rFonts w:asciiTheme="majorBidi" w:hAnsiTheme="majorBidi" w:cstheme="majorBidi"/>
          </w:rPr>
          <w:instrText xml:space="preserve"> PAGE   \* MERGEFORMAT </w:instrText>
        </w:r>
        <w:r w:rsidRPr="00BF4D13">
          <w:rPr>
            <w:rFonts w:asciiTheme="majorBidi" w:hAnsiTheme="majorBidi" w:cstheme="majorBidi"/>
          </w:rPr>
          <w:fldChar w:fldCharType="separate"/>
        </w:r>
        <w:r w:rsidRPr="00BF4D13">
          <w:rPr>
            <w:rFonts w:asciiTheme="majorBidi" w:hAnsiTheme="majorBidi" w:cstheme="majorBidi"/>
            <w:noProof/>
          </w:rPr>
          <w:t>2</w:t>
        </w:r>
        <w:r w:rsidRPr="00BF4D13">
          <w:rPr>
            <w:rFonts w:asciiTheme="majorBidi" w:hAnsiTheme="majorBidi" w:cstheme="majorBidi"/>
            <w:noProof/>
          </w:rPr>
          <w:fldChar w:fldCharType="end"/>
        </w:r>
      </w:p>
    </w:sdtContent>
  </w:sdt>
  <w:p w14:paraId="710DC789" w14:textId="77777777" w:rsidR="006B19BE" w:rsidRPr="00BF4D13" w:rsidRDefault="006B19BE">
    <w:pPr>
      <w:pBdr>
        <w:top w:val="nil"/>
        <w:left w:val="nil"/>
        <w:bottom w:val="nil"/>
        <w:right w:val="nil"/>
        <w:between w:val="nil"/>
      </w:pBdr>
      <w:tabs>
        <w:tab w:val="center" w:pos="4513"/>
        <w:tab w:val="right" w:pos="9026"/>
      </w:tabs>
      <w:spacing w:after="0" w:line="240" w:lineRule="auto"/>
      <w:rPr>
        <w:rFonts w:asciiTheme="majorBidi" w:hAnsiTheme="majorBidi" w:cstheme="majorBidi"/>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rPr>
      <w:id w:val="-572046520"/>
      <w:docPartObj>
        <w:docPartGallery w:val="Page Numbers (Top of Page)"/>
        <w:docPartUnique/>
      </w:docPartObj>
    </w:sdtPr>
    <w:sdtEndPr>
      <w:rPr>
        <w:noProof/>
      </w:rPr>
    </w:sdtEndPr>
    <w:sdtContent>
      <w:p w14:paraId="5615AF95" w14:textId="59C06E32" w:rsidR="006B19BE" w:rsidRPr="00BF4D13" w:rsidRDefault="006B19BE">
        <w:pPr>
          <w:pStyle w:val="Header"/>
          <w:jc w:val="right"/>
          <w:rPr>
            <w:rFonts w:asciiTheme="majorBidi" w:hAnsiTheme="majorBidi" w:cstheme="majorBidi"/>
          </w:rPr>
        </w:pPr>
        <w:r w:rsidRPr="00BF4D13">
          <w:rPr>
            <w:rFonts w:asciiTheme="majorBidi" w:hAnsiTheme="majorBidi" w:cstheme="majorBidi"/>
          </w:rPr>
          <w:fldChar w:fldCharType="begin"/>
        </w:r>
        <w:r w:rsidRPr="00BF4D13">
          <w:rPr>
            <w:rFonts w:asciiTheme="majorBidi" w:hAnsiTheme="majorBidi" w:cstheme="majorBidi"/>
          </w:rPr>
          <w:instrText xml:space="preserve"> PAGE   \* MERGEFORMAT </w:instrText>
        </w:r>
        <w:r w:rsidRPr="00BF4D13">
          <w:rPr>
            <w:rFonts w:asciiTheme="majorBidi" w:hAnsiTheme="majorBidi" w:cstheme="majorBidi"/>
          </w:rPr>
          <w:fldChar w:fldCharType="separate"/>
        </w:r>
        <w:r w:rsidRPr="00BF4D13">
          <w:rPr>
            <w:rFonts w:asciiTheme="majorBidi" w:hAnsiTheme="majorBidi" w:cstheme="majorBidi"/>
            <w:noProof/>
          </w:rPr>
          <w:t>2</w:t>
        </w:r>
        <w:r w:rsidRPr="00BF4D13">
          <w:rPr>
            <w:rFonts w:asciiTheme="majorBidi" w:hAnsiTheme="majorBidi" w:cstheme="majorBidi"/>
            <w:noProof/>
          </w:rPr>
          <w:fldChar w:fldCharType="end"/>
        </w:r>
      </w:p>
    </w:sdtContent>
  </w:sdt>
  <w:p w14:paraId="18FDDAF9" w14:textId="77777777" w:rsidR="006B19BE" w:rsidRPr="00BF4D13" w:rsidRDefault="006B19BE">
    <w:pPr>
      <w:pBdr>
        <w:top w:val="nil"/>
        <w:left w:val="nil"/>
        <w:bottom w:val="nil"/>
        <w:right w:val="nil"/>
        <w:between w:val="nil"/>
      </w:pBdr>
      <w:tabs>
        <w:tab w:val="center" w:pos="4513"/>
        <w:tab w:val="right" w:pos="9026"/>
      </w:tabs>
      <w:spacing w:after="0" w:line="240" w:lineRule="auto"/>
      <w:rPr>
        <w:rFonts w:asciiTheme="majorBidi" w:hAnsiTheme="majorBidi" w:cstheme="majorBid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691A"/>
    <w:multiLevelType w:val="multilevel"/>
    <w:tmpl w:val="261683A2"/>
    <w:lvl w:ilvl="0">
      <w:start w:val="1"/>
      <w:numFmt w:val="lowerLetter"/>
      <w:lvlText w:val="%1."/>
      <w:lvlJc w:val="left"/>
      <w:pPr>
        <w:ind w:left="1440" w:hanging="360"/>
      </w:pPr>
      <w:rPr>
        <w:rFonts w:asciiTheme="majorBidi" w:eastAsia="Times New Roman" w:hAnsiTheme="majorBidi" w:cstheme="majorBid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27737A7"/>
    <w:multiLevelType w:val="multilevel"/>
    <w:tmpl w:val="5DCE14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6C0241"/>
    <w:multiLevelType w:val="hybridMultilevel"/>
    <w:tmpl w:val="4F8E87F2"/>
    <w:lvl w:ilvl="0" w:tplc="38090011">
      <w:start w:val="1"/>
      <w:numFmt w:val="decimal"/>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 w15:restartNumberingAfterBreak="0">
    <w:nsid w:val="04C93821"/>
    <w:multiLevelType w:val="hybridMultilevel"/>
    <w:tmpl w:val="3CD2BF7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BDC3284"/>
    <w:multiLevelType w:val="multilevel"/>
    <w:tmpl w:val="709A222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01F36D9"/>
    <w:multiLevelType w:val="multilevel"/>
    <w:tmpl w:val="77E874B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104F4E59"/>
    <w:multiLevelType w:val="hybridMultilevel"/>
    <w:tmpl w:val="808CFA74"/>
    <w:lvl w:ilvl="0" w:tplc="B68EDB4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10943403"/>
    <w:multiLevelType w:val="multilevel"/>
    <w:tmpl w:val="335E260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3780CA0"/>
    <w:multiLevelType w:val="multilevel"/>
    <w:tmpl w:val="1D98C69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14A36F76"/>
    <w:multiLevelType w:val="hybridMultilevel"/>
    <w:tmpl w:val="7728C8E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5F05353"/>
    <w:multiLevelType w:val="multilevel"/>
    <w:tmpl w:val="DC1A651C"/>
    <w:lvl w:ilvl="0">
      <w:start w:val="1"/>
      <w:numFmt w:val="lowerLetter"/>
      <w:lvlText w:val="%1."/>
      <w:lvlJc w:val="left"/>
      <w:pPr>
        <w:ind w:left="1789" w:hanging="360"/>
      </w:pPr>
      <w:rPr>
        <w:rFonts w:ascii="Times New Roman" w:eastAsia="Times New Roman" w:hAnsi="Times New Roman" w:cs="Times New Roman"/>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11" w15:restartNumberingAfterBreak="0">
    <w:nsid w:val="19614D81"/>
    <w:multiLevelType w:val="multilevel"/>
    <w:tmpl w:val="28D8301A"/>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2" w15:restartNumberingAfterBreak="0">
    <w:nsid w:val="1E915F5D"/>
    <w:multiLevelType w:val="multilevel"/>
    <w:tmpl w:val="8174D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ED4602D"/>
    <w:multiLevelType w:val="multilevel"/>
    <w:tmpl w:val="E15C485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1F762DBD"/>
    <w:multiLevelType w:val="multilevel"/>
    <w:tmpl w:val="9C666E86"/>
    <w:lvl w:ilvl="0">
      <w:start w:val="1"/>
      <w:numFmt w:val="decimal"/>
      <w:lvlText w:val="%1)"/>
      <w:lvlJc w:val="left"/>
      <w:pPr>
        <w:ind w:left="1800" w:hanging="360"/>
      </w:pPr>
      <w:rPr>
        <w:rFonts w:asciiTheme="majorBidi" w:eastAsia="Times New Roman" w:hAnsiTheme="majorBidi" w:cstheme="majorBidi"/>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 w15:restartNumberingAfterBreak="0">
    <w:nsid w:val="27842613"/>
    <w:multiLevelType w:val="multilevel"/>
    <w:tmpl w:val="D82A46C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2160" w:hanging="360"/>
      </w:pPr>
    </w:lvl>
    <w:lvl w:ilvl="2">
      <w:start w:val="1"/>
      <w:numFmt w:val="decimal"/>
      <w:lvlText w:val="%3."/>
      <w:lvlJc w:val="left"/>
      <w:pPr>
        <w:ind w:left="1211"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82370C0"/>
    <w:multiLevelType w:val="multilevel"/>
    <w:tmpl w:val="4DBCB45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303B12B1"/>
    <w:multiLevelType w:val="hybridMultilevel"/>
    <w:tmpl w:val="6C905BCA"/>
    <w:lvl w:ilvl="0" w:tplc="38090001">
      <w:start w:val="1"/>
      <w:numFmt w:val="bullet"/>
      <w:lvlText w:val=""/>
      <w:lvlJc w:val="left"/>
      <w:pPr>
        <w:ind w:left="3600" w:hanging="360"/>
      </w:pPr>
      <w:rPr>
        <w:rFonts w:ascii="Symbol" w:hAnsi="Symbol" w:hint="default"/>
      </w:rPr>
    </w:lvl>
    <w:lvl w:ilvl="1" w:tplc="38090003" w:tentative="1">
      <w:start w:val="1"/>
      <w:numFmt w:val="bullet"/>
      <w:lvlText w:val="o"/>
      <w:lvlJc w:val="left"/>
      <w:pPr>
        <w:ind w:left="4320" w:hanging="360"/>
      </w:pPr>
      <w:rPr>
        <w:rFonts w:ascii="Courier New" w:hAnsi="Courier New" w:cs="Courier New" w:hint="default"/>
      </w:rPr>
    </w:lvl>
    <w:lvl w:ilvl="2" w:tplc="38090005" w:tentative="1">
      <w:start w:val="1"/>
      <w:numFmt w:val="bullet"/>
      <w:lvlText w:val=""/>
      <w:lvlJc w:val="left"/>
      <w:pPr>
        <w:ind w:left="5040" w:hanging="360"/>
      </w:pPr>
      <w:rPr>
        <w:rFonts w:ascii="Wingdings" w:hAnsi="Wingdings" w:hint="default"/>
      </w:rPr>
    </w:lvl>
    <w:lvl w:ilvl="3" w:tplc="38090001" w:tentative="1">
      <w:start w:val="1"/>
      <w:numFmt w:val="bullet"/>
      <w:lvlText w:val=""/>
      <w:lvlJc w:val="left"/>
      <w:pPr>
        <w:ind w:left="5760" w:hanging="360"/>
      </w:pPr>
      <w:rPr>
        <w:rFonts w:ascii="Symbol" w:hAnsi="Symbol" w:hint="default"/>
      </w:rPr>
    </w:lvl>
    <w:lvl w:ilvl="4" w:tplc="38090003" w:tentative="1">
      <w:start w:val="1"/>
      <w:numFmt w:val="bullet"/>
      <w:lvlText w:val="o"/>
      <w:lvlJc w:val="left"/>
      <w:pPr>
        <w:ind w:left="6480" w:hanging="360"/>
      </w:pPr>
      <w:rPr>
        <w:rFonts w:ascii="Courier New" w:hAnsi="Courier New" w:cs="Courier New" w:hint="default"/>
      </w:rPr>
    </w:lvl>
    <w:lvl w:ilvl="5" w:tplc="38090005" w:tentative="1">
      <w:start w:val="1"/>
      <w:numFmt w:val="bullet"/>
      <w:lvlText w:val=""/>
      <w:lvlJc w:val="left"/>
      <w:pPr>
        <w:ind w:left="7200" w:hanging="360"/>
      </w:pPr>
      <w:rPr>
        <w:rFonts w:ascii="Wingdings" w:hAnsi="Wingdings" w:hint="default"/>
      </w:rPr>
    </w:lvl>
    <w:lvl w:ilvl="6" w:tplc="38090001" w:tentative="1">
      <w:start w:val="1"/>
      <w:numFmt w:val="bullet"/>
      <w:lvlText w:val=""/>
      <w:lvlJc w:val="left"/>
      <w:pPr>
        <w:ind w:left="7920" w:hanging="360"/>
      </w:pPr>
      <w:rPr>
        <w:rFonts w:ascii="Symbol" w:hAnsi="Symbol" w:hint="default"/>
      </w:rPr>
    </w:lvl>
    <w:lvl w:ilvl="7" w:tplc="38090003" w:tentative="1">
      <w:start w:val="1"/>
      <w:numFmt w:val="bullet"/>
      <w:lvlText w:val="o"/>
      <w:lvlJc w:val="left"/>
      <w:pPr>
        <w:ind w:left="8640" w:hanging="360"/>
      </w:pPr>
      <w:rPr>
        <w:rFonts w:ascii="Courier New" w:hAnsi="Courier New" w:cs="Courier New" w:hint="default"/>
      </w:rPr>
    </w:lvl>
    <w:lvl w:ilvl="8" w:tplc="38090005" w:tentative="1">
      <w:start w:val="1"/>
      <w:numFmt w:val="bullet"/>
      <w:lvlText w:val=""/>
      <w:lvlJc w:val="left"/>
      <w:pPr>
        <w:ind w:left="9360" w:hanging="360"/>
      </w:pPr>
      <w:rPr>
        <w:rFonts w:ascii="Wingdings" w:hAnsi="Wingdings" w:hint="default"/>
      </w:rPr>
    </w:lvl>
  </w:abstractNum>
  <w:abstractNum w:abstractNumId="18" w15:restartNumberingAfterBreak="0">
    <w:nsid w:val="396E702C"/>
    <w:multiLevelType w:val="hybridMultilevel"/>
    <w:tmpl w:val="49EA292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C141C25"/>
    <w:multiLevelType w:val="multilevel"/>
    <w:tmpl w:val="D536003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1211"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3F9876C8"/>
    <w:multiLevelType w:val="multilevel"/>
    <w:tmpl w:val="7380526A"/>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1" w15:restartNumberingAfterBreak="0">
    <w:nsid w:val="43583A27"/>
    <w:multiLevelType w:val="multilevel"/>
    <w:tmpl w:val="DDEA0876"/>
    <w:lvl w:ilvl="0">
      <w:start w:val="1"/>
      <w:numFmt w:val="lowerLetter"/>
      <w:lvlText w:val="%1."/>
      <w:lvlJc w:val="left"/>
      <w:pPr>
        <w:ind w:left="1505" w:hanging="360"/>
      </w:pPr>
      <w:rPr>
        <w:rFonts w:asciiTheme="majorBidi" w:eastAsia="Times New Roman" w:hAnsiTheme="majorBidi" w:cstheme="majorBidi"/>
      </w:rPr>
    </w:lvl>
    <w:lvl w:ilvl="1">
      <w:start w:val="1"/>
      <w:numFmt w:val="decimal"/>
      <w:lvlText w:val="%2."/>
      <w:lvlJc w:val="left"/>
      <w:pPr>
        <w:ind w:left="1570" w:hanging="360"/>
      </w:pPr>
      <w:rPr>
        <w:rFonts w:ascii="Times New Roman" w:eastAsia="Times New Roman" w:hAnsi="Times New Roman" w:cs="Times New Roman"/>
      </w:rPr>
    </w:lvl>
    <w:lvl w:ilvl="2">
      <w:start w:val="1"/>
      <w:numFmt w:val="lowerRoman"/>
      <w:lvlText w:val="%3."/>
      <w:lvlJc w:val="right"/>
      <w:pPr>
        <w:ind w:left="3753" w:hanging="180"/>
      </w:pPr>
    </w:lvl>
    <w:lvl w:ilvl="3">
      <w:start w:val="1"/>
      <w:numFmt w:val="decimal"/>
      <w:lvlText w:val="%4."/>
      <w:lvlJc w:val="left"/>
      <w:pPr>
        <w:ind w:left="1069" w:hanging="360"/>
      </w:pPr>
    </w:lvl>
    <w:lvl w:ilvl="4">
      <w:start w:val="1"/>
      <w:numFmt w:val="lowerLetter"/>
      <w:lvlText w:val="%5."/>
      <w:lvlJc w:val="left"/>
      <w:pPr>
        <w:ind w:left="5193" w:hanging="360"/>
      </w:pPr>
    </w:lvl>
    <w:lvl w:ilvl="5">
      <w:start w:val="1"/>
      <w:numFmt w:val="lowerRoman"/>
      <w:lvlText w:val="%6."/>
      <w:lvlJc w:val="right"/>
      <w:pPr>
        <w:ind w:left="5913" w:hanging="180"/>
      </w:pPr>
    </w:lvl>
    <w:lvl w:ilvl="6">
      <w:start w:val="1"/>
      <w:numFmt w:val="decimal"/>
      <w:lvlText w:val="%7."/>
      <w:lvlJc w:val="left"/>
      <w:pPr>
        <w:ind w:left="1069" w:hanging="360"/>
      </w:pPr>
    </w:lvl>
    <w:lvl w:ilvl="7">
      <w:start w:val="1"/>
      <w:numFmt w:val="lowerLetter"/>
      <w:lvlText w:val="%8."/>
      <w:lvlJc w:val="left"/>
      <w:pPr>
        <w:ind w:left="7353" w:hanging="360"/>
      </w:pPr>
    </w:lvl>
    <w:lvl w:ilvl="8">
      <w:start w:val="1"/>
      <w:numFmt w:val="lowerRoman"/>
      <w:lvlText w:val="%9."/>
      <w:lvlJc w:val="right"/>
      <w:pPr>
        <w:ind w:left="8073" w:hanging="180"/>
      </w:pPr>
    </w:lvl>
  </w:abstractNum>
  <w:abstractNum w:abstractNumId="22" w15:restartNumberingAfterBreak="0">
    <w:nsid w:val="44AA744D"/>
    <w:multiLevelType w:val="hybridMultilevel"/>
    <w:tmpl w:val="40428B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52E3CE2"/>
    <w:multiLevelType w:val="multilevel"/>
    <w:tmpl w:val="DC1A651C"/>
    <w:lvl w:ilvl="0">
      <w:start w:val="1"/>
      <w:numFmt w:val="lowerLetter"/>
      <w:lvlText w:val="%1."/>
      <w:lvlJc w:val="left"/>
      <w:pPr>
        <w:ind w:left="1789" w:hanging="360"/>
      </w:pPr>
      <w:rPr>
        <w:rFonts w:ascii="Times New Roman" w:eastAsia="Times New Roman" w:hAnsi="Times New Roman" w:cs="Times New Roman"/>
      </w:rPr>
    </w:lvl>
    <w:lvl w:ilvl="1">
      <w:start w:val="1"/>
      <w:numFmt w:val="lowerLetter"/>
      <w:lvlText w:val="%2."/>
      <w:lvlJc w:val="left"/>
      <w:pPr>
        <w:ind w:left="2509" w:hanging="360"/>
      </w:pPr>
    </w:lvl>
    <w:lvl w:ilvl="2">
      <w:start w:val="1"/>
      <w:numFmt w:val="lowerRoman"/>
      <w:lvlText w:val="%3."/>
      <w:lvlJc w:val="right"/>
      <w:pPr>
        <w:ind w:left="3229" w:hanging="180"/>
      </w:pPr>
    </w:lvl>
    <w:lvl w:ilvl="3">
      <w:start w:val="1"/>
      <w:numFmt w:val="decimal"/>
      <w:lvlText w:val="%4."/>
      <w:lvlJc w:val="left"/>
      <w:pPr>
        <w:ind w:left="3949" w:hanging="360"/>
      </w:pPr>
    </w:lvl>
    <w:lvl w:ilvl="4">
      <w:start w:val="1"/>
      <w:numFmt w:val="lowerLetter"/>
      <w:lvlText w:val="%5."/>
      <w:lvlJc w:val="left"/>
      <w:pPr>
        <w:ind w:left="4669" w:hanging="360"/>
      </w:pPr>
    </w:lvl>
    <w:lvl w:ilvl="5">
      <w:start w:val="1"/>
      <w:numFmt w:val="lowerRoman"/>
      <w:lvlText w:val="%6."/>
      <w:lvlJc w:val="right"/>
      <w:pPr>
        <w:ind w:left="5389" w:hanging="180"/>
      </w:pPr>
    </w:lvl>
    <w:lvl w:ilvl="6">
      <w:start w:val="1"/>
      <w:numFmt w:val="decimal"/>
      <w:lvlText w:val="%7."/>
      <w:lvlJc w:val="left"/>
      <w:pPr>
        <w:ind w:left="6109" w:hanging="360"/>
      </w:pPr>
    </w:lvl>
    <w:lvl w:ilvl="7">
      <w:start w:val="1"/>
      <w:numFmt w:val="lowerLetter"/>
      <w:lvlText w:val="%8."/>
      <w:lvlJc w:val="left"/>
      <w:pPr>
        <w:ind w:left="6829" w:hanging="360"/>
      </w:pPr>
    </w:lvl>
    <w:lvl w:ilvl="8">
      <w:start w:val="1"/>
      <w:numFmt w:val="lowerRoman"/>
      <w:lvlText w:val="%9."/>
      <w:lvlJc w:val="right"/>
      <w:pPr>
        <w:ind w:left="7549" w:hanging="180"/>
      </w:pPr>
    </w:lvl>
  </w:abstractNum>
  <w:abstractNum w:abstractNumId="24" w15:restartNumberingAfterBreak="0">
    <w:nsid w:val="46AF7320"/>
    <w:multiLevelType w:val="multilevel"/>
    <w:tmpl w:val="B8263826"/>
    <w:lvl w:ilvl="0">
      <w:start w:val="1"/>
      <w:numFmt w:val="lowerLetter"/>
      <w:lvlText w:val="%1."/>
      <w:lvlJc w:val="left"/>
      <w:pPr>
        <w:ind w:left="1130" w:hanging="360"/>
      </w:pPr>
    </w:lvl>
    <w:lvl w:ilvl="1">
      <w:start w:val="1"/>
      <w:numFmt w:val="lowerLetter"/>
      <w:lvlText w:val="%2."/>
      <w:lvlJc w:val="left"/>
      <w:pPr>
        <w:ind w:left="1850" w:hanging="360"/>
      </w:pPr>
    </w:lvl>
    <w:lvl w:ilvl="2">
      <w:start w:val="1"/>
      <w:numFmt w:val="lowerRoman"/>
      <w:lvlText w:val="%3."/>
      <w:lvlJc w:val="right"/>
      <w:pPr>
        <w:ind w:left="2570" w:hanging="180"/>
      </w:pPr>
    </w:lvl>
    <w:lvl w:ilvl="3">
      <w:start w:val="1"/>
      <w:numFmt w:val="decimal"/>
      <w:lvlText w:val="%4."/>
      <w:lvlJc w:val="left"/>
      <w:pPr>
        <w:ind w:left="3290" w:hanging="360"/>
      </w:pPr>
    </w:lvl>
    <w:lvl w:ilvl="4">
      <w:start w:val="1"/>
      <w:numFmt w:val="lowerLetter"/>
      <w:lvlText w:val="%5."/>
      <w:lvlJc w:val="left"/>
      <w:pPr>
        <w:ind w:left="4010" w:hanging="360"/>
      </w:pPr>
    </w:lvl>
    <w:lvl w:ilvl="5">
      <w:start w:val="1"/>
      <w:numFmt w:val="lowerRoman"/>
      <w:lvlText w:val="%6."/>
      <w:lvlJc w:val="right"/>
      <w:pPr>
        <w:ind w:left="4730" w:hanging="180"/>
      </w:pPr>
    </w:lvl>
    <w:lvl w:ilvl="6">
      <w:start w:val="1"/>
      <w:numFmt w:val="decimal"/>
      <w:lvlText w:val="%7."/>
      <w:lvlJc w:val="left"/>
      <w:pPr>
        <w:ind w:left="5450" w:hanging="360"/>
      </w:pPr>
    </w:lvl>
    <w:lvl w:ilvl="7">
      <w:start w:val="1"/>
      <w:numFmt w:val="lowerLetter"/>
      <w:lvlText w:val="%8."/>
      <w:lvlJc w:val="left"/>
      <w:pPr>
        <w:ind w:left="6170" w:hanging="360"/>
      </w:pPr>
    </w:lvl>
    <w:lvl w:ilvl="8">
      <w:start w:val="1"/>
      <w:numFmt w:val="lowerRoman"/>
      <w:lvlText w:val="%9."/>
      <w:lvlJc w:val="right"/>
      <w:pPr>
        <w:ind w:left="6890" w:hanging="180"/>
      </w:pPr>
    </w:lvl>
  </w:abstractNum>
  <w:abstractNum w:abstractNumId="25" w15:restartNumberingAfterBreak="0">
    <w:nsid w:val="481765FC"/>
    <w:multiLevelType w:val="multilevel"/>
    <w:tmpl w:val="865278AE"/>
    <w:lvl w:ilvl="0">
      <w:start w:val="1"/>
      <w:numFmt w:val="decimal"/>
      <w:lvlText w:val="%1."/>
      <w:lvlJc w:val="left"/>
      <w:pPr>
        <w:ind w:left="786" w:hanging="360"/>
      </w:pPr>
      <w:rPr>
        <w:rFonts w:asciiTheme="majorBidi" w:eastAsia="Times New Roman" w:hAnsiTheme="majorBidi" w:cstheme="majorBidi"/>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lowerLetter"/>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786" w:hanging="360"/>
      </w:pPr>
      <w:rPr>
        <w:rFonts w:asciiTheme="majorBidi" w:eastAsia="Times New Roman" w:hAnsiTheme="majorBidi" w:cstheme="majorBidi"/>
      </w:r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482F6EA8"/>
    <w:multiLevelType w:val="multilevel"/>
    <w:tmpl w:val="EE9EE69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720" w:hanging="360"/>
      </w:pPr>
    </w:lvl>
    <w:lvl w:ilvl="2">
      <w:start w:val="1"/>
      <w:numFmt w:val="decimal"/>
      <w:lvlText w:val="%3."/>
      <w:lvlJc w:val="left"/>
      <w:pPr>
        <w:ind w:left="1211"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5143B8"/>
    <w:multiLevelType w:val="hybridMultilevel"/>
    <w:tmpl w:val="4150237C"/>
    <w:lvl w:ilvl="0" w:tplc="38090001">
      <w:start w:val="1"/>
      <w:numFmt w:val="bullet"/>
      <w:lvlText w:val=""/>
      <w:lvlJc w:val="left"/>
      <w:pPr>
        <w:ind w:left="3600" w:hanging="360"/>
      </w:pPr>
      <w:rPr>
        <w:rFonts w:ascii="Symbol" w:hAnsi="Symbol" w:hint="default"/>
      </w:rPr>
    </w:lvl>
    <w:lvl w:ilvl="1" w:tplc="38090003" w:tentative="1">
      <w:start w:val="1"/>
      <w:numFmt w:val="bullet"/>
      <w:lvlText w:val="o"/>
      <w:lvlJc w:val="left"/>
      <w:pPr>
        <w:ind w:left="4320" w:hanging="360"/>
      </w:pPr>
      <w:rPr>
        <w:rFonts w:ascii="Courier New" w:hAnsi="Courier New" w:cs="Courier New" w:hint="default"/>
      </w:rPr>
    </w:lvl>
    <w:lvl w:ilvl="2" w:tplc="38090005" w:tentative="1">
      <w:start w:val="1"/>
      <w:numFmt w:val="bullet"/>
      <w:lvlText w:val=""/>
      <w:lvlJc w:val="left"/>
      <w:pPr>
        <w:ind w:left="5040" w:hanging="360"/>
      </w:pPr>
      <w:rPr>
        <w:rFonts w:ascii="Wingdings" w:hAnsi="Wingdings" w:hint="default"/>
      </w:rPr>
    </w:lvl>
    <w:lvl w:ilvl="3" w:tplc="38090001" w:tentative="1">
      <w:start w:val="1"/>
      <w:numFmt w:val="bullet"/>
      <w:lvlText w:val=""/>
      <w:lvlJc w:val="left"/>
      <w:pPr>
        <w:ind w:left="5760" w:hanging="360"/>
      </w:pPr>
      <w:rPr>
        <w:rFonts w:ascii="Symbol" w:hAnsi="Symbol" w:hint="default"/>
      </w:rPr>
    </w:lvl>
    <w:lvl w:ilvl="4" w:tplc="38090003" w:tentative="1">
      <w:start w:val="1"/>
      <w:numFmt w:val="bullet"/>
      <w:lvlText w:val="o"/>
      <w:lvlJc w:val="left"/>
      <w:pPr>
        <w:ind w:left="6480" w:hanging="360"/>
      </w:pPr>
      <w:rPr>
        <w:rFonts w:ascii="Courier New" w:hAnsi="Courier New" w:cs="Courier New" w:hint="default"/>
      </w:rPr>
    </w:lvl>
    <w:lvl w:ilvl="5" w:tplc="38090005" w:tentative="1">
      <w:start w:val="1"/>
      <w:numFmt w:val="bullet"/>
      <w:lvlText w:val=""/>
      <w:lvlJc w:val="left"/>
      <w:pPr>
        <w:ind w:left="7200" w:hanging="360"/>
      </w:pPr>
      <w:rPr>
        <w:rFonts w:ascii="Wingdings" w:hAnsi="Wingdings" w:hint="default"/>
      </w:rPr>
    </w:lvl>
    <w:lvl w:ilvl="6" w:tplc="38090001" w:tentative="1">
      <w:start w:val="1"/>
      <w:numFmt w:val="bullet"/>
      <w:lvlText w:val=""/>
      <w:lvlJc w:val="left"/>
      <w:pPr>
        <w:ind w:left="7920" w:hanging="360"/>
      </w:pPr>
      <w:rPr>
        <w:rFonts w:ascii="Symbol" w:hAnsi="Symbol" w:hint="default"/>
      </w:rPr>
    </w:lvl>
    <w:lvl w:ilvl="7" w:tplc="38090003" w:tentative="1">
      <w:start w:val="1"/>
      <w:numFmt w:val="bullet"/>
      <w:lvlText w:val="o"/>
      <w:lvlJc w:val="left"/>
      <w:pPr>
        <w:ind w:left="8640" w:hanging="360"/>
      </w:pPr>
      <w:rPr>
        <w:rFonts w:ascii="Courier New" w:hAnsi="Courier New" w:cs="Courier New" w:hint="default"/>
      </w:rPr>
    </w:lvl>
    <w:lvl w:ilvl="8" w:tplc="38090005" w:tentative="1">
      <w:start w:val="1"/>
      <w:numFmt w:val="bullet"/>
      <w:lvlText w:val=""/>
      <w:lvlJc w:val="left"/>
      <w:pPr>
        <w:ind w:left="9360" w:hanging="360"/>
      </w:pPr>
      <w:rPr>
        <w:rFonts w:ascii="Wingdings" w:hAnsi="Wingdings" w:hint="default"/>
      </w:rPr>
    </w:lvl>
  </w:abstractNum>
  <w:abstractNum w:abstractNumId="28" w15:restartNumberingAfterBreak="0">
    <w:nsid w:val="4EE7484A"/>
    <w:multiLevelType w:val="multilevel"/>
    <w:tmpl w:val="ECDC32F0"/>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1069"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0D66E37"/>
    <w:multiLevelType w:val="hybridMultilevel"/>
    <w:tmpl w:val="03029D9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513D659D"/>
    <w:multiLevelType w:val="multilevel"/>
    <w:tmpl w:val="28243B30"/>
    <w:lvl w:ilvl="0">
      <w:start w:val="1"/>
      <w:numFmt w:val="decimal"/>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1069"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53F10C13"/>
    <w:multiLevelType w:val="multilevel"/>
    <w:tmpl w:val="C6F08DBE"/>
    <w:lvl w:ilvl="0">
      <w:start w:val="1"/>
      <w:numFmt w:val="lowerLetter"/>
      <w:lvlText w:val="%1."/>
      <w:lvlJc w:val="left"/>
      <w:pPr>
        <w:ind w:left="2344" w:hanging="360"/>
      </w:pPr>
    </w:lvl>
    <w:lvl w:ilvl="1">
      <w:start w:val="1"/>
      <w:numFmt w:val="lowerLetter"/>
      <w:lvlText w:val="%2."/>
      <w:lvlJc w:val="left"/>
      <w:pPr>
        <w:ind w:left="2279" w:hanging="360"/>
      </w:pPr>
    </w:lvl>
    <w:lvl w:ilvl="2">
      <w:start w:val="1"/>
      <w:numFmt w:val="lowerRoman"/>
      <w:lvlText w:val="%3."/>
      <w:lvlJc w:val="right"/>
      <w:pPr>
        <w:ind w:left="2999" w:hanging="180"/>
      </w:pPr>
    </w:lvl>
    <w:lvl w:ilvl="3">
      <w:start w:val="1"/>
      <w:numFmt w:val="decimal"/>
      <w:lvlText w:val="%4."/>
      <w:lvlJc w:val="left"/>
      <w:pPr>
        <w:ind w:left="3719" w:hanging="360"/>
      </w:pPr>
    </w:lvl>
    <w:lvl w:ilvl="4">
      <w:start w:val="1"/>
      <w:numFmt w:val="lowerLetter"/>
      <w:lvlText w:val="%5."/>
      <w:lvlJc w:val="left"/>
      <w:pPr>
        <w:ind w:left="4439" w:hanging="360"/>
      </w:pPr>
    </w:lvl>
    <w:lvl w:ilvl="5">
      <w:start w:val="1"/>
      <w:numFmt w:val="lowerRoman"/>
      <w:lvlText w:val="%6."/>
      <w:lvlJc w:val="right"/>
      <w:pPr>
        <w:ind w:left="5159" w:hanging="180"/>
      </w:pPr>
    </w:lvl>
    <w:lvl w:ilvl="6">
      <w:start w:val="1"/>
      <w:numFmt w:val="decimal"/>
      <w:lvlText w:val="%7."/>
      <w:lvlJc w:val="left"/>
      <w:pPr>
        <w:ind w:left="5879" w:hanging="360"/>
      </w:pPr>
    </w:lvl>
    <w:lvl w:ilvl="7">
      <w:start w:val="1"/>
      <w:numFmt w:val="lowerLetter"/>
      <w:lvlText w:val="%8."/>
      <w:lvlJc w:val="left"/>
      <w:pPr>
        <w:ind w:left="6599" w:hanging="360"/>
      </w:pPr>
    </w:lvl>
    <w:lvl w:ilvl="8">
      <w:start w:val="1"/>
      <w:numFmt w:val="lowerRoman"/>
      <w:lvlText w:val="%9."/>
      <w:lvlJc w:val="right"/>
      <w:pPr>
        <w:ind w:left="7319" w:hanging="180"/>
      </w:pPr>
    </w:lvl>
  </w:abstractNum>
  <w:abstractNum w:abstractNumId="32" w15:restartNumberingAfterBreak="0">
    <w:nsid w:val="55084EB9"/>
    <w:multiLevelType w:val="multilevel"/>
    <w:tmpl w:val="CE32CA1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559B5563"/>
    <w:multiLevelType w:val="hybridMultilevel"/>
    <w:tmpl w:val="C65A216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6A408ED"/>
    <w:multiLevelType w:val="multilevel"/>
    <w:tmpl w:val="FBC68998"/>
    <w:lvl w:ilvl="0">
      <w:start w:val="1"/>
      <w:numFmt w:val="decimal"/>
      <w:lvlText w:val="%1."/>
      <w:lvlJc w:val="left"/>
      <w:pPr>
        <w:ind w:left="2062" w:hanging="360"/>
      </w:pPr>
      <w:rPr>
        <w:rFonts w:asciiTheme="majorBidi" w:eastAsia="Times New Roman" w:hAnsiTheme="majorBidi" w:cstheme="majorBidi"/>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lowerLetter"/>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rPr>
        <w:rFonts w:asciiTheme="majorBidi" w:eastAsia="Times New Roman" w:hAnsiTheme="majorBidi" w:cstheme="majorBidi"/>
      </w:r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15:restartNumberingAfterBreak="0">
    <w:nsid w:val="59C825CA"/>
    <w:multiLevelType w:val="multilevel"/>
    <w:tmpl w:val="BC3028D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15:restartNumberingAfterBreak="0">
    <w:nsid w:val="59D041CE"/>
    <w:multiLevelType w:val="hybridMultilevel"/>
    <w:tmpl w:val="6EF06D5E"/>
    <w:lvl w:ilvl="0" w:tplc="38090019">
      <w:start w:val="1"/>
      <w:numFmt w:val="lowerLetter"/>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37" w15:restartNumberingAfterBreak="0">
    <w:nsid w:val="5A2B685E"/>
    <w:multiLevelType w:val="multilevel"/>
    <w:tmpl w:val="4DBCB45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928"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107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5F0B7B5A"/>
    <w:multiLevelType w:val="multilevel"/>
    <w:tmpl w:val="FC7CC83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626636A9"/>
    <w:multiLevelType w:val="multilevel"/>
    <w:tmpl w:val="7004A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26B6300"/>
    <w:multiLevelType w:val="hybridMultilevel"/>
    <w:tmpl w:val="DA64DF74"/>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1" w15:restartNumberingAfterBreak="0">
    <w:nsid w:val="63503587"/>
    <w:multiLevelType w:val="hybridMultilevel"/>
    <w:tmpl w:val="F3328C70"/>
    <w:lvl w:ilvl="0" w:tplc="1E7E2F5E">
      <w:start w:val="1"/>
      <w:numFmt w:val="upperLetter"/>
      <w:lvlText w:val="%1."/>
      <w:lvlJc w:val="left"/>
      <w:pPr>
        <w:ind w:left="644" w:hanging="360"/>
      </w:pPr>
      <w:rPr>
        <w:rFonts w:eastAsia="Calibri" w:hint="default"/>
        <w:color w:val="auto"/>
        <w:u w:val="single"/>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2" w15:restartNumberingAfterBreak="0">
    <w:nsid w:val="63E64182"/>
    <w:multiLevelType w:val="hybridMultilevel"/>
    <w:tmpl w:val="F9B657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5787D9D"/>
    <w:multiLevelType w:val="multilevel"/>
    <w:tmpl w:val="9A0C52FE"/>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4" w15:restartNumberingAfterBreak="0">
    <w:nsid w:val="6AFE6483"/>
    <w:multiLevelType w:val="multilevel"/>
    <w:tmpl w:val="85242618"/>
    <w:lvl w:ilvl="0">
      <w:start w:val="1"/>
      <w:numFmt w:val="decimal"/>
      <w:lvlText w:val="%1)"/>
      <w:lvlJc w:val="left"/>
      <w:pPr>
        <w:ind w:left="1495" w:hanging="360"/>
      </w:pPr>
    </w:lvl>
    <w:lvl w:ilvl="1">
      <w:start w:val="1"/>
      <w:numFmt w:val="lowerLetter"/>
      <w:lvlText w:val="%2."/>
      <w:lvlJc w:val="left"/>
      <w:pPr>
        <w:ind w:left="2215" w:hanging="360"/>
      </w:pPr>
    </w:lvl>
    <w:lvl w:ilvl="2">
      <w:start w:val="1"/>
      <w:numFmt w:val="lowerRoman"/>
      <w:lvlText w:val="%3."/>
      <w:lvlJc w:val="right"/>
      <w:pPr>
        <w:ind w:left="2935" w:hanging="180"/>
      </w:pPr>
    </w:lvl>
    <w:lvl w:ilvl="3">
      <w:start w:val="1"/>
      <w:numFmt w:val="decimal"/>
      <w:lvlText w:val="%4."/>
      <w:lvlJc w:val="left"/>
      <w:pPr>
        <w:ind w:left="3655" w:hanging="360"/>
      </w:pPr>
    </w:lvl>
    <w:lvl w:ilvl="4">
      <w:start w:val="1"/>
      <w:numFmt w:val="lowerLetter"/>
      <w:lvlText w:val="%5."/>
      <w:lvlJc w:val="left"/>
      <w:pPr>
        <w:ind w:left="4375" w:hanging="360"/>
      </w:pPr>
    </w:lvl>
    <w:lvl w:ilvl="5">
      <w:start w:val="1"/>
      <w:numFmt w:val="lowerRoman"/>
      <w:lvlText w:val="%6."/>
      <w:lvlJc w:val="right"/>
      <w:pPr>
        <w:ind w:left="5095" w:hanging="180"/>
      </w:pPr>
    </w:lvl>
    <w:lvl w:ilvl="6">
      <w:start w:val="1"/>
      <w:numFmt w:val="decimal"/>
      <w:lvlText w:val="%7."/>
      <w:lvlJc w:val="left"/>
      <w:pPr>
        <w:ind w:left="5815" w:hanging="360"/>
      </w:pPr>
    </w:lvl>
    <w:lvl w:ilvl="7">
      <w:start w:val="1"/>
      <w:numFmt w:val="lowerLetter"/>
      <w:lvlText w:val="%8."/>
      <w:lvlJc w:val="left"/>
      <w:pPr>
        <w:ind w:left="6535" w:hanging="360"/>
      </w:pPr>
    </w:lvl>
    <w:lvl w:ilvl="8">
      <w:start w:val="1"/>
      <w:numFmt w:val="lowerRoman"/>
      <w:lvlText w:val="%9."/>
      <w:lvlJc w:val="right"/>
      <w:pPr>
        <w:ind w:left="7255" w:hanging="180"/>
      </w:pPr>
    </w:lvl>
  </w:abstractNum>
  <w:abstractNum w:abstractNumId="45" w15:restartNumberingAfterBreak="0">
    <w:nsid w:val="6F2771B4"/>
    <w:multiLevelType w:val="hybridMultilevel"/>
    <w:tmpl w:val="D13EC4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6F4049FC"/>
    <w:multiLevelType w:val="multilevel"/>
    <w:tmpl w:val="FE8495F6"/>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47" w15:restartNumberingAfterBreak="0">
    <w:nsid w:val="73803AFB"/>
    <w:multiLevelType w:val="multilevel"/>
    <w:tmpl w:val="BFE8BD3C"/>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8" w15:restartNumberingAfterBreak="0">
    <w:nsid w:val="741B105B"/>
    <w:multiLevelType w:val="hybridMultilevel"/>
    <w:tmpl w:val="6E8C4D7A"/>
    <w:lvl w:ilvl="0" w:tplc="38090001">
      <w:start w:val="1"/>
      <w:numFmt w:val="bullet"/>
      <w:lvlText w:val=""/>
      <w:lvlJc w:val="left"/>
      <w:pPr>
        <w:ind w:left="3600" w:hanging="360"/>
      </w:pPr>
      <w:rPr>
        <w:rFonts w:ascii="Symbol" w:hAnsi="Symbol" w:hint="default"/>
      </w:rPr>
    </w:lvl>
    <w:lvl w:ilvl="1" w:tplc="38090003" w:tentative="1">
      <w:start w:val="1"/>
      <w:numFmt w:val="bullet"/>
      <w:lvlText w:val="o"/>
      <w:lvlJc w:val="left"/>
      <w:pPr>
        <w:ind w:left="4320" w:hanging="360"/>
      </w:pPr>
      <w:rPr>
        <w:rFonts w:ascii="Courier New" w:hAnsi="Courier New" w:cs="Courier New" w:hint="default"/>
      </w:rPr>
    </w:lvl>
    <w:lvl w:ilvl="2" w:tplc="38090005" w:tentative="1">
      <w:start w:val="1"/>
      <w:numFmt w:val="bullet"/>
      <w:lvlText w:val=""/>
      <w:lvlJc w:val="left"/>
      <w:pPr>
        <w:ind w:left="5040" w:hanging="360"/>
      </w:pPr>
      <w:rPr>
        <w:rFonts w:ascii="Wingdings" w:hAnsi="Wingdings" w:hint="default"/>
      </w:rPr>
    </w:lvl>
    <w:lvl w:ilvl="3" w:tplc="38090001" w:tentative="1">
      <w:start w:val="1"/>
      <w:numFmt w:val="bullet"/>
      <w:lvlText w:val=""/>
      <w:lvlJc w:val="left"/>
      <w:pPr>
        <w:ind w:left="5760" w:hanging="360"/>
      </w:pPr>
      <w:rPr>
        <w:rFonts w:ascii="Symbol" w:hAnsi="Symbol" w:hint="default"/>
      </w:rPr>
    </w:lvl>
    <w:lvl w:ilvl="4" w:tplc="38090003" w:tentative="1">
      <w:start w:val="1"/>
      <w:numFmt w:val="bullet"/>
      <w:lvlText w:val="o"/>
      <w:lvlJc w:val="left"/>
      <w:pPr>
        <w:ind w:left="6480" w:hanging="360"/>
      </w:pPr>
      <w:rPr>
        <w:rFonts w:ascii="Courier New" w:hAnsi="Courier New" w:cs="Courier New" w:hint="default"/>
      </w:rPr>
    </w:lvl>
    <w:lvl w:ilvl="5" w:tplc="38090005" w:tentative="1">
      <w:start w:val="1"/>
      <w:numFmt w:val="bullet"/>
      <w:lvlText w:val=""/>
      <w:lvlJc w:val="left"/>
      <w:pPr>
        <w:ind w:left="7200" w:hanging="360"/>
      </w:pPr>
      <w:rPr>
        <w:rFonts w:ascii="Wingdings" w:hAnsi="Wingdings" w:hint="default"/>
      </w:rPr>
    </w:lvl>
    <w:lvl w:ilvl="6" w:tplc="38090001" w:tentative="1">
      <w:start w:val="1"/>
      <w:numFmt w:val="bullet"/>
      <w:lvlText w:val=""/>
      <w:lvlJc w:val="left"/>
      <w:pPr>
        <w:ind w:left="7920" w:hanging="360"/>
      </w:pPr>
      <w:rPr>
        <w:rFonts w:ascii="Symbol" w:hAnsi="Symbol" w:hint="default"/>
      </w:rPr>
    </w:lvl>
    <w:lvl w:ilvl="7" w:tplc="38090003" w:tentative="1">
      <w:start w:val="1"/>
      <w:numFmt w:val="bullet"/>
      <w:lvlText w:val="o"/>
      <w:lvlJc w:val="left"/>
      <w:pPr>
        <w:ind w:left="8640" w:hanging="360"/>
      </w:pPr>
      <w:rPr>
        <w:rFonts w:ascii="Courier New" w:hAnsi="Courier New" w:cs="Courier New" w:hint="default"/>
      </w:rPr>
    </w:lvl>
    <w:lvl w:ilvl="8" w:tplc="38090005" w:tentative="1">
      <w:start w:val="1"/>
      <w:numFmt w:val="bullet"/>
      <w:lvlText w:val=""/>
      <w:lvlJc w:val="left"/>
      <w:pPr>
        <w:ind w:left="9360" w:hanging="360"/>
      </w:pPr>
      <w:rPr>
        <w:rFonts w:ascii="Wingdings" w:hAnsi="Wingdings" w:hint="default"/>
      </w:rPr>
    </w:lvl>
  </w:abstractNum>
  <w:abstractNum w:abstractNumId="49" w15:restartNumberingAfterBreak="0">
    <w:nsid w:val="742F6E4C"/>
    <w:multiLevelType w:val="multilevel"/>
    <w:tmpl w:val="4F7C98D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75E81FB2"/>
    <w:multiLevelType w:val="hybridMultilevel"/>
    <w:tmpl w:val="40428B8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6487AE4"/>
    <w:multiLevelType w:val="multilevel"/>
    <w:tmpl w:val="45706D6C"/>
    <w:lvl w:ilvl="0">
      <w:start w:val="1"/>
      <w:numFmt w:val="lowerLetter"/>
      <w:lvlText w:val="%1."/>
      <w:lvlJc w:val="left"/>
      <w:pPr>
        <w:ind w:left="1930" w:hanging="360"/>
      </w:pPr>
    </w:lvl>
    <w:lvl w:ilvl="1">
      <w:start w:val="1"/>
      <w:numFmt w:val="upperLetter"/>
      <w:lvlText w:val="%2."/>
      <w:lvlJc w:val="left"/>
      <w:pPr>
        <w:ind w:left="645" w:hanging="360"/>
      </w:pPr>
    </w:lvl>
    <w:lvl w:ilvl="2">
      <w:start w:val="1"/>
      <w:numFmt w:val="decimal"/>
      <w:lvlText w:val="%3."/>
      <w:lvlJc w:val="left"/>
      <w:pPr>
        <w:ind w:left="1211" w:hanging="360"/>
      </w:pPr>
    </w:lvl>
    <w:lvl w:ilvl="3">
      <w:start w:val="1"/>
      <w:numFmt w:val="decimal"/>
      <w:lvlText w:val="%4."/>
      <w:lvlJc w:val="left"/>
      <w:pPr>
        <w:ind w:left="4090" w:hanging="360"/>
      </w:pPr>
    </w:lvl>
    <w:lvl w:ilvl="4">
      <w:start w:val="1"/>
      <w:numFmt w:val="decimal"/>
      <w:lvlText w:val="%5."/>
      <w:lvlJc w:val="left"/>
      <w:pPr>
        <w:ind w:left="4810" w:hanging="360"/>
      </w:pPr>
    </w:lvl>
    <w:lvl w:ilvl="5">
      <w:start w:val="1"/>
      <w:numFmt w:val="decimal"/>
      <w:lvlText w:val="%6."/>
      <w:lvlJc w:val="left"/>
      <w:pPr>
        <w:ind w:left="5530" w:hanging="360"/>
      </w:pPr>
    </w:lvl>
    <w:lvl w:ilvl="6">
      <w:start w:val="1"/>
      <w:numFmt w:val="decimal"/>
      <w:lvlText w:val="%7."/>
      <w:lvlJc w:val="left"/>
      <w:pPr>
        <w:ind w:left="6250" w:hanging="360"/>
      </w:pPr>
    </w:lvl>
    <w:lvl w:ilvl="7">
      <w:start w:val="1"/>
      <w:numFmt w:val="decimal"/>
      <w:lvlText w:val="%8."/>
      <w:lvlJc w:val="left"/>
      <w:pPr>
        <w:ind w:left="6970" w:hanging="360"/>
      </w:pPr>
    </w:lvl>
    <w:lvl w:ilvl="8">
      <w:start w:val="1"/>
      <w:numFmt w:val="decimal"/>
      <w:lvlText w:val="%9."/>
      <w:lvlJc w:val="left"/>
      <w:pPr>
        <w:ind w:left="7690" w:hanging="360"/>
      </w:pPr>
    </w:lvl>
  </w:abstractNum>
  <w:abstractNum w:abstractNumId="52" w15:restartNumberingAfterBreak="0">
    <w:nsid w:val="76903EF0"/>
    <w:multiLevelType w:val="multilevel"/>
    <w:tmpl w:val="8ADA445E"/>
    <w:lvl w:ilvl="0">
      <w:start w:val="1"/>
      <w:numFmt w:val="decimal"/>
      <w:lvlText w:val="%1)"/>
      <w:lvlJc w:val="left"/>
      <w:pPr>
        <w:ind w:left="1440" w:hanging="360"/>
      </w:pPr>
    </w:lvl>
    <w:lvl w:ilvl="1">
      <w:start w:val="1"/>
      <w:numFmt w:val="decimal"/>
      <w:lvlText w:val="%2)"/>
      <w:lvlJc w:val="left"/>
      <w:pPr>
        <w:ind w:left="144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 w15:restartNumberingAfterBreak="0">
    <w:nsid w:val="77293FF0"/>
    <w:multiLevelType w:val="multilevel"/>
    <w:tmpl w:val="26FABBF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15:restartNumberingAfterBreak="0">
    <w:nsid w:val="7ACF39EA"/>
    <w:multiLevelType w:val="hybridMultilevel"/>
    <w:tmpl w:val="AD08A20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7B387642"/>
    <w:multiLevelType w:val="multilevel"/>
    <w:tmpl w:val="D7E02796"/>
    <w:lvl w:ilvl="0">
      <w:start w:val="1"/>
      <w:numFmt w:val="decimal"/>
      <w:lvlText w:val="%1)"/>
      <w:lvlJc w:val="left"/>
      <w:pPr>
        <w:ind w:left="1800" w:hanging="360"/>
      </w:pPr>
      <w:rPr>
        <w:rFonts w:asciiTheme="majorBidi" w:eastAsia="Times New Roman" w:hAnsiTheme="majorBidi" w:cstheme="majorBidi"/>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6" w15:restartNumberingAfterBreak="0">
    <w:nsid w:val="7D1B51EB"/>
    <w:multiLevelType w:val="multilevel"/>
    <w:tmpl w:val="E7E4BAA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15:restartNumberingAfterBreak="0">
    <w:nsid w:val="7E5C6592"/>
    <w:multiLevelType w:val="hybridMultilevel"/>
    <w:tmpl w:val="F9B657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7FD610C4"/>
    <w:multiLevelType w:val="multilevel"/>
    <w:tmpl w:val="89564826"/>
    <w:lvl w:ilvl="0">
      <w:start w:val="1"/>
      <w:numFmt w:val="lowerLetter"/>
      <w:lvlText w:val="%1."/>
      <w:lvlJc w:val="left"/>
      <w:pPr>
        <w:ind w:left="1800" w:hanging="360"/>
      </w:pPr>
      <w:rPr>
        <w:rFonts w:asciiTheme="majorBidi" w:eastAsia="Times New Roman" w:hAnsiTheme="majorBidi" w:cstheme="majorBidi"/>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lowerLetter"/>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871963919">
    <w:abstractNumId w:val="38"/>
  </w:num>
  <w:num w:numId="2" w16cid:durableId="1312907641">
    <w:abstractNumId w:val="47"/>
  </w:num>
  <w:num w:numId="3" w16cid:durableId="1806004957">
    <w:abstractNumId w:val="11"/>
  </w:num>
  <w:num w:numId="4" w16cid:durableId="1779904699">
    <w:abstractNumId w:val="19"/>
  </w:num>
  <w:num w:numId="5" w16cid:durableId="2128884268">
    <w:abstractNumId w:val="43"/>
  </w:num>
  <w:num w:numId="6" w16cid:durableId="1371227953">
    <w:abstractNumId w:val="56"/>
  </w:num>
  <w:num w:numId="7" w16cid:durableId="527331454">
    <w:abstractNumId w:val="35"/>
  </w:num>
  <w:num w:numId="8" w16cid:durableId="1809275309">
    <w:abstractNumId w:val="55"/>
  </w:num>
  <w:num w:numId="9" w16cid:durableId="1676956654">
    <w:abstractNumId w:val="14"/>
  </w:num>
  <w:num w:numId="10" w16cid:durableId="1818258945">
    <w:abstractNumId w:val="0"/>
  </w:num>
  <w:num w:numId="11" w16cid:durableId="1078330594">
    <w:abstractNumId w:val="8"/>
  </w:num>
  <w:num w:numId="12" w16cid:durableId="1559903224">
    <w:abstractNumId w:val="5"/>
  </w:num>
  <w:num w:numId="13" w16cid:durableId="164781367">
    <w:abstractNumId w:val="58"/>
  </w:num>
  <w:num w:numId="14" w16cid:durableId="47387939">
    <w:abstractNumId w:val="49"/>
  </w:num>
  <w:num w:numId="15" w16cid:durableId="975373636">
    <w:abstractNumId w:val="53"/>
  </w:num>
  <w:num w:numId="16" w16cid:durableId="639848289">
    <w:abstractNumId w:val="4"/>
  </w:num>
  <w:num w:numId="17" w16cid:durableId="272518976">
    <w:abstractNumId w:val="51"/>
  </w:num>
  <w:num w:numId="18" w16cid:durableId="1568498024">
    <w:abstractNumId w:val="31"/>
  </w:num>
  <w:num w:numId="19" w16cid:durableId="1297955115">
    <w:abstractNumId w:val="24"/>
  </w:num>
  <w:num w:numId="20" w16cid:durableId="1443067768">
    <w:abstractNumId w:val="10"/>
  </w:num>
  <w:num w:numId="21" w16cid:durableId="897396955">
    <w:abstractNumId w:val="15"/>
  </w:num>
  <w:num w:numId="22" w16cid:durableId="543374301">
    <w:abstractNumId w:val="7"/>
  </w:num>
  <w:num w:numId="23" w16cid:durableId="1654750484">
    <w:abstractNumId w:val="39"/>
  </w:num>
  <w:num w:numId="24" w16cid:durableId="523175119">
    <w:abstractNumId w:val="12"/>
  </w:num>
  <w:num w:numId="25" w16cid:durableId="609747329">
    <w:abstractNumId w:val="1"/>
  </w:num>
  <w:num w:numId="26" w16cid:durableId="1850564893">
    <w:abstractNumId w:val="46"/>
  </w:num>
  <w:num w:numId="27" w16cid:durableId="544408482">
    <w:abstractNumId w:val="28"/>
  </w:num>
  <w:num w:numId="28" w16cid:durableId="1409614472">
    <w:abstractNumId w:val="52"/>
  </w:num>
  <w:num w:numId="29" w16cid:durableId="1431583697">
    <w:abstractNumId w:val="30"/>
  </w:num>
  <w:num w:numId="30" w16cid:durableId="1633097275">
    <w:abstractNumId w:val="44"/>
  </w:num>
  <w:num w:numId="31" w16cid:durableId="384911360">
    <w:abstractNumId w:val="37"/>
  </w:num>
  <w:num w:numId="32" w16cid:durableId="1572885510">
    <w:abstractNumId w:val="20"/>
  </w:num>
  <w:num w:numId="33" w16cid:durableId="1372458385">
    <w:abstractNumId w:val="32"/>
  </w:num>
  <w:num w:numId="34" w16cid:durableId="33506943">
    <w:abstractNumId w:val="21"/>
  </w:num>
  <w:num w:numId="35" w16cid:durableId="1626351993">
    <w:abstractNumId w:val="13"/>
  </w:num>
  <w:num w:numId="36" w16cid:durableId="1819880352">
    <w:abstractNumId w:val="33"/>
  </w:num>
  <w:num w:numId="37" w16cid:durableId="837118149">
    <w:abstractNumId w:val="18"/>
  </w:num>
  <w:num w:numId="38" w16cid:durableId="1311669850">
    <w:abstractNumId w:val="16"/>
  </w:num>
  <w:num w:numId="39" w16cid:durableId="1260721145">
    <w:abstractNumId w:val="50"/>
  </w:num>
  <w:num w:numId="40" w16cid:durableId="997729232">
    <w:abstractNumId w:val="3"/>
  </w:num>
  <w:num w:numId="41" w16cid:durableId="947352477">
    <w:abstractNumId w:val="54"/>
  </w:num>
  <w:num w:numId="42" w16cid:durableId="2096048780">
    <w:abstractNumId w:val="26"/>
  </w:num>
  <w:num w:numId="43" w16cid:durableId="563490034">
    <w:abstractNumId w:val="34"/>
  </w:num>
  <w:num w:numId="44" w16cid:durableId="1825509553">
    <w:abstractNumId w:val="57"/>
  </w:num>
  <w:num w:numId="45" w16cid:durableId="1909071078">
    <w:abstractNumId w:val="23"/>
  </w:num>
  <w:num w:numId="46" w16cid:durableId="1373963633">
    <w:abstractNumId w:val="25"/>
  </w:num>
  <w:num w:numId="47" w16cid:durableId="2056003530">
    <w:abstractNumId w:val="9"/>
  </w:num>
  <w:num w:numId="48" w16cid:durableId="1917084129">
    <w:abstractNumId w:val="22"/>
  </w:num>
  <w:num w:numId="49" w16cid:durableId="1368523328">
    <w:abstractNumId w:val="42"/>
  </w:num>
  <w:num w:numId="50" w16cid:durableId="2039314349">
    <w:abstractNumId w:val="45"/>
  </w:num>
  <w:num w:numId="51" w16cid:durableId="2018649242">
    <w:abstractNumId w:val="6"/>
  </w:num>
  <w:num w:numId="52" w16cid:durableId="2035882350">
    <w:abstractNumId w:val="36"/>
  </w:num>
  <w:num w:numId="53" w16cid:durableId="1202549843">
    <w:abstractNumId w:val="40"/>
  </w:num>
  <w:num w:numId="54" w16cid:durableId="1152673264">
    <w:abstractNumId w:val="2"/>
  </w:num>
  <w:num w:numId="55" w16cid:durableId="662902933">
    <w:abstractNumId w:val="27"/>
  </w:num>
  <w:num w:numId="56" w16cid:durableId="1472209479">
    <w:abstractNumId w:val="17"/>
  </w:num>
  <w:num w:numId="57" w16cid:durableId="1929655001">
    <w:abstractNumId w:val="48"/>
  </w:num>
  <w:num w:numId="58" w16cid:durableId="1551528389">
    <w:abstractNumId w:val="29"/>
  </w:num>
  <w:num w:numId="59" w16cid:durableId="175357621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9BE"/>
    <w:rsid w:val="00023543"/>
    <w:rsid w:val="00026C21"/>
    <w:rsid w:val="001D7E11"/>
    <w:rsid w:val="00205796"/>
    <w:rsid w:val="003F53F7"/>
    <w:rsid w:val="004A6291"/>
    <w:rsid w:val="004B0404"/>
    <w:rsid w:val="00517021"/>
    <w:rsid w:val="005E1C7A"/>
    <w:rsid w:val="0067666E"/>
    <w:rsid w:val="006B19BE"/>
    <w:rsid w:val="007127F0"/>
    <w:rsid w:val="00735B69"/>
    <w:rsid w:val="00803A2F"/>
    <w:rsid w:val="008520B6"/>
    <w:rsid w:val="008641BE"/>
    <w:rsid w:val="008B74EF"/>
    <w:rsid w:val="0093149B"/>
    <w:rsid w:val="00955BC2"/>
    <w:rsid w:val="00AE59FA"/>
    <w:rsid w:val="00BF342E"/>
    <w:rsid w:val="00C70ACF"/>
    <w:rsid w:val="00CE7F33"/>
    <w:rsid w:val="00E00E18"/>
    <w:rsid w:val="00E32406"/>
    <w:rsid w:val="00E67C0C"/>
    <w:rsid w:val="00FF66C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D9A9B"/>
  <w15:chartTrackingRefBased/>
  <w15:docId w15:val="{6B8570AF-07D4-44FA-9F4A-50A76EA9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19BE"/>
    <w:rPr>
      <w:rFonts w:ascii="Calibri" w:eastAsia="Calibri" w:hAnsi="Calibri" w:cs="Calibri"/>
      <w:kern w:val="0"/>
      <w:lang w:eastAsia="en-ID"/>
      <w14:ligatures w14:val="none"/>
    </w:rPr>
  </w:style>
  <w:style w:type="paragraph" w:styleId="Heading1">
    <w:name w:val="heading 1"/>
    <w:basedOn w:val="Normal"/>
    <w:next w:val="Normal"/>
    <w:link w:val="Heading1Char"/>
    <w:uiPriority w:val="9"/>
    <w:qFormat/>
    <w:rsid w:val="006B19BE"/>
    <w:pPr>
      <w:keepNext/>
      <w:keepLines/>
      <w:spacing w:before="240" w:after="0"/>
      <w:jc w:val="center"/>
      <w:outlineLvl w:val="0"/>
    </w:pPr>
    <w:rPr>
      <w:rFonts w:asciiTheme="majorBidi" w:hAnsiTheme="majorBidi"/>
      <w:b/>
      <w:sz w:val="24"/>
      <w:szCs w:val="24"/>
    </w:rPr>
  </w:style>
  <w:style w:type="paragraph" w:styleId="Heading2">
    <w:name w:val="heading 2"/>
    <w:basedOn w:val="Normal"/>
    <w:next w:val="Normal"/>
    <w:link w:val="Heading2Char"/>
    <w:uiPriority w:val="9"/>
    <w:unhideWhenUsed/>
    <w:qFormat/>
    <w:rsid w:val="006B19BE"/>
    <w:pPr>
      <w:keepNext/>
      <w:keepLines/>
      <w:spacing w:before="360" w:after="80"/>
      <w:outlineLvl w:val="1"/>
    </w:pPr>
    <w:rPr>
      <w:rFonts w:asciiTheme="majorBidi" w:hAnsiTheme="majorBidi"/>
      <w:b/>
      <w:szCs w:val="36"/>
    </w:rPr>
  </w:style>
  <w:style w:type="paragraph" w:styleId="Heading3">
    <w:name w:val="heading 3"/>
    <w:basedOn w:val="Normal"/>
    <w:next w:val="Normal"/>
    <w:link w:val="Heading3Char"/>
    <w:uiPriority w:val="9"/>
    <w:unhideWhenUsed/>
    <w:qFormat/>
    <w:rsid w:val="006B19BE"/>
    <w:pPr>
      <w:keepNext/>
      <w:keepLines/>
      <w:spacing w:before="280" w:after="80" w:line="360" w:lineRule="auto"/>
      <w:outlineLvl w:val="2"/>
    </w:pPr>
    <w:rPr>
      <w:rFonts w:asciiTheme="majorBidi" w:hAnsiTheme="majorBidi"/>
      <w:color w:val="000000" w:themeColor="text1"/>
      <w:szCs w:val="28"/>
    </w:rPr>
  </w:style>
  <w:style w:type="paragraph" w:styleId="Heading4">
    <w:name w:val="heading 4"/>
    <w:basedOn w:val="Normal"/>
    <w:next w:val="Normal"/>
    <w:link w:val="Heading4Char"/>
    <w:uiPriority w:val="9"/>
    <w:semiHidden/>
    <w:unhideWhenUsed/>
    <w:qFormat/>
    <w:rsid w:val="006B19BE"/>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6B19BE"/>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6B19B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19BE"/>
    <w:rPr>
      <w:rFonts w:asciiTheme="majorBidi" w:eastAsia="Calibri" w:hAnsiTheme="majorBidi" w:cs="Calibri"/>
      <w:b/>
      <w:kern w:val="0"/>
      <w:sz w:val="24"/>
      <w:szCs w:val="24"/>
      <w:lang w:eastAsia="en-ID"/>
      <w14:ligatures w14:val="none"/>
    </w:rPr>
  </w:style>
  <w:style w:type="character" w:customStyle="1" w:styleId="Heading2Char">
    <w:name w:val="Heading 2 Char"/>
    <w:basedOn w:val="DefaultParagraphFont"/>
    <w:link w:val="Heading2"/>
    <w:uiPriority w:val="9"/>
    <w:rsid w:val="006B19BE"/>
    <w:rPr>
      <w:rFonts w:asciiTheme="majorBidi" w:eastAsia="Calibri" w:hAnsiTheme="majorBidi" w:cs="Calibri"/>
      <w:b/>
      <w:kern w:val="0"/>
      <w:szCs w:val="36"/>
      <w:lang w:eastAsia="en-ID"/>
      <w14:ligatures w14:val="none"/>
    </w:rPr>
  </w:style>
  <w:style w:type="character" w:customStyle="1" w:styleId="Heading3Char">
    <w:name w:val="Heading 3 Char"/>
    <w:basedOn w:val="DefaultParagraphFont"/>
    <w:link w:val="Heading3"/>
    <w:uiPriority w:val="9"/>
    <w:rsid w:val="006B19BE"/>
    <w:rPr>
      <w:rFonts w:asciiTheme="majorBidi" w:eastAsia="Calibri" w:hAnsiTheme="majorBidi" w:cs="Calibri"/>
      <w:color w:val="000000" w:themeColor="text1"/>
      <w:kern w:val="0"/>
      <w:szCs w:val="28"/>
      <w:lang w:eastAsia="en-ID"/>
      <w14:ligatures w14:val="none"/>
    </w:rPr>
  </w:style>
  <w:style w:type="character" w:customStyle="1" w:styleId="Heading4Char">
    <w:name w:val="Heading 4 Char"/>
    <w:basedOn w:val="DefaultParagraphFont"/>
    <w:link w:val="Heading4"/>
    <w:uiPriority w:val="9"/>
    <w:semiHidden/>
    <w:rsid w:val="006B19BE"/>
    <w:rPr>
      <w:rFonts w:ascii="Calibri" w:eastAsia="Calibri" w:hAnsi="Calibri" w:cs="Calibri"/>
      <w:b/>
      <w:kern w:val="0"/>
      <w:sz w:val="24"/>
      <w:szCs w:val="24"/>
      <w:lang w:eastAsia="en-ID"/>
      <w14:ligatures w14:val="none"/>
    </w:rPr>
  </w:style>
  <w:style w:type="character" w:customStyle="1" w:styleId="Heading5Char">
    <w:name w:val="Heading 5 Char"/>
    <w:basedOn w:val="DefaultParagraphFont"/>
    <w:link w:val="Heading5"/>
    <w:uiPriority w:val="9"/>
    <w:semiHidden/>
    <w:rsid w:val="006B19BE"/>
    <w:rPr>
      <w:rFonts w:ascii="Calibri" w:eastAsia="Calibri" w:hAnsi="Calibri" w:cs="Calibri"/>
      <w:b/>
      <w:kern w:val="0"/>
      <w:lang w:eastAsia="en-ID"/>
      <w14:ligatures w14:val="none"/>
    </w:rPr>
  </w:style>
  <w:style w:type="character" w:customStyle="1" w:styleId="Heading6Char">
    <w:name w:val="Heading 6 Char"/>
    <w:basedOn w:val="DefaultParagraphFont"/>
    <w:link w:val="Heading6"/>
    <w:uiPriority w:val="9"/>
    <w:semiHidden/>
    <w:rsid w:val="006B19BE"/>
    <w:rPr>
      <w:rFonts w:ascii="Calibri" w:eastAsia="Calibri" w:hAnsi="Calibri" w:cs="Calibri"/>
      <w:b/>
      <w:kern w:val="0"/>
      <w:sz w:val="20"/>
      <w:szCs w:val="20"/>
      <w:lang w:eastAsia="en-ID"/>
      <w14:ligatures w14:val="none"/>
    </w:rPr>
  </w:style>
  <w:style w:type="paragraph" w:styleId="Title">
    <w:name w:val="Title"/>
    <w:basedOn w:val="Normal"/>
    <w:next w:val="Normal"/>
    <w:link w:val="TitleChar"/>
    <w:uiPriority w:val="10"/>
    <w:qFormat/>
    <w:rsid w:val="006B19BE"/>
    <w:pPr>
      <w:keepNext/>
      <w:keepLines/>
      <w:spacing w:before="480" w:after="120"/>
    </w:pPr>
    <w:rPr>
      <w:b/>
      <w:sz w:val="72"/>
      <w:szCs w:val="72"/>
    </w:rPr>
  </w:style>
  <w:style w:type="character" w:customStyle="1" w:styleId="TitleChar">
    <w:name w:val="Title Char"/>
    <w:basedOn w:val="DefaultParagraphFont"/>
    <w:link w:val="Title"/>
    <w:uiPriority w:val="10"/>
    <w:rsid w:val="006B19BE"/>
    <w:rPr>
      <w:rFonts w:ascii="Calibri" w:eastAsia="Calibri" w:hAnsi="Calibri" w:cs="Calibri"/>
      <w:b/>
      <w:kern w:val="0"/>
      <w:sz w:val="72"/>
      <w:szCs w:val="72"/>
      <w:lang w:eastAsia="en-ID"/>
      <w14:ligatures w14:val="none"/>
    </w:rPr>
  </w:style>
  <w:style w:type="paragraph" w:styleId="Subtitle">
    <w:name w:val="Subtitle"/>
    <w:basedOn w:val="Normal"/>
    <w:next w:val="Normal"/>
    <w:link w:val="SubtitleChar"/>
    <w:uiPriority w:val="11"/>
    <w:qFormat/>
    <w:rsid w:val="006B19B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B19BE"/>
    <w:rPr>
      <w:rFonts w:ascii="Georgia" w:eastAsia="Georgia" w:hAnsi="Georgia" w:cs="Georgia"/>
      <w:i/>
      <w:color w:val="666666"/>
      <w:kern w:val="0"/>
      <w:sz w:val="48"/>
      <w:szCs w:val="48"/>
      <w:lang w:eastAsia="en-ID"/>
      <w14:ligatures w14:val="none"/>
    </w:rPr>
  </w:style>
  <w:style w:type="character" w:styleId="Hyperlink">
    <w:name w:val="Hyperlink"/>
    <w:basedOn w:val="DefaultParagraphFont"/>
    <w:uiPriority w:val="99"/>
    <w:unhideWhenUsed/>
    <w:rsid w:val="006B19BE"/>
    <w:rPr>
      <w:color w:val="0000FF"/>
      <w:u w:val="single"/>
    </w:rPr>
  </w:style>
  <w:style w:type="paragraph" w:styleId="TOCHeading">
    <w:name w:val="TOC Heading"/>
    <w:basedOn w:val="Heading1"/>
    <w:next w:val="Normal"/>
    <w:uiPriority w:val="39"/>
    <w:unhideWhenUsed/>
    <w:qFormat/>
    <w:rsid w:val="006B19BE"/>
    <w:pPr>
      <w:jc w:val="left"/>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6B19BE"/>
    <w:pPr>
      <w:tabs>
        <w:tab w:val="right" w:leader="dot" w:pos="5829"/>
      </w:tabs>
      <w:spacing w:after="100"/>
      <w:jc w:val="both"/>
    </w:pPr>
  </w:style>
  <w:style w:type="paragraph" w:styleId="Header">
    <w:name w:val="header"/>
    <w:basedOn w:val="Normal"/>
    <w:link w:val="HeaderChar"/>
    <w:uiPriority w:val="99"/>
    <w:unhideWhenUsed/>
    <w:rsid w:val="006B19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19BE"/>
    <w:rPr>
      <w:rFonts w:ascii="Calibri" w:eastAsia="Calibri" w:hAnsi="Calibri" w:cs="Calibri"/>
      <w:kern w:val="0"/>
      <w:lang w:eastAsia="en-ID"/>
      <w14:ligatures w14:val="none"/>
    </w:rPr>
  </w:style>
  <w:style w:type="paragraph" w:styleId="Footer">
    <w:name w:val="footer"/>
    <w:basedOn w:val="Normal"/>
    <w:link w:val="FooterChar"/>
    <w:uiPriority w:val="99"/>
    <w:unhideWhenUsed/>
    <w:rsid w:val="006B19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19BE"/>
    <w:rPr>
      <w:rFonts w:ascii="Calibri" w:eastAsia="Calibri" w:hAnsi="Calibri" w:cs="Calibri"/>
      <w:kern w:val="0"/>
      <w:lang w:eastAsia="en-ID"/>
      <w14:ligatures w14:val="none"/>
    </w:rPr>
  </w:style>
  <w:style w:type="paragraph" w:styleId="ListParagraph">
    <w:name w:val="List Paragraph"/>
    <w:basedOn w:val="Normal"/>
    <w:uiPriority w:val="34"/>
    <w:qFormat/>
    <w:rsid w:val="006B19BE"/>
    <w:pPr>
      <w:ind w:left="720"/>
      <w:contextualSpacing/>
    </w:pPr>
  </w:style>
  <w:style w:type="paragraph" w:styleId="TOC2">
    <w:name w:val="toc 2"/>
    <w:basedOn w:val="Normal"/>
    <w:next w:val="Normal"/>
    <w:autoRedefine/>
    <w:uiPriority w:val="39"/>
    <w:unhideWhenUsed/>
    <w:rsid w:val="006B19BE"/>
    <w:pPr>
      <w:tabs>
        <w:tab w:val="left" w:pos="567"/>
        <w:tab w:val="right" w:leader="dot" w:pos="5829"/>
      </w:tabs>
      <w:spacing w:after="100"/>
      <w:ind w:left="567" w:hanging="283"/>
    </w:pPr>
  </w:style>
  <w:style w:type="paragraph" w:styleId="TOC3">
    <w:name w:val="toc 3"/>
    <w:basedOn w:val="Normal"/>
    <w:next w:val="Normal"/>
    <w:autoRedefine/>
    <w:uiPriority w:val="39"/>
    <w:unhideWhenUsed/>
    <w:rsid w:val="006B19BE"/>
    <w:pPr>
      <w:tabs>
        <w:tab w:val="left" w:pos="880"/>
        <w:tab w:val="right" w:leader="dot" w:pos="5829"/>
      </w:tabs>
      <w:spacing w:after="100"/>
      <w:ind w:left="851" w:hanging="284"/>
      <w:jc w:val="both"/>
    </w:pPr>
  </w:style>
  <w:style w:type="paragraph" w:styleId="FootnoteText">
    <w:name w:val="footnote text"/>
    <w:basedOn w:val="Normal"/>
    <w:link w:val="FootnoteTextChar"/>
    <w:uiPriority w:val="99"/>
    <w:semiHidden/>
    <w:unhideWhenUsed/>
    <w:rsid w:val="006B19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19BE"/>
    <w:rPr>
      <w:rFonts w:ascii="Calibri" w:eastAsia="Calibri" w:hAnsi="Calibri" w:cs="Calibri"/>
      <w:kern w:val="0"/>
      <w:sz w:val="20"/>
      <w:szCs w:val="20"/>
      <w:lang w:eastAsia="en-ID"/>
      <w14:ligatures w14:val="none"/>
    </w:rPr>
  </w:style>
  <w:style w:type="character" w:styleId="FootnoteReference">
    <w:name w:val="footnote reference"/>
    <w:basedOn w:val="DefaultParagraphFont"/>
    <w:uiPriority w:val="99"/>
    <w:semiHidden/>
    <w:unhideWhenUsed/>
    <w:rsid w:val="006B19BE"/>
    <w:rPr>
      <w:vertAlign w:val="superscript"/>
    </w:rPr>
  </w:style>
  <w:style w:type="character" w:styleId="UnresolvedMention">
    <w:name w:val="Unresolved Mention"/>
    <w:basedOn w:val="DefaultParagraphFont"/>
    <w:uiPriority w:val="99"/>
    <w:semiHidden/>
    <w:unhideWhenUsed/>
    <w:rsid w:val="006B1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pn-kendal.go.id/visi-dan-misi/" TargetMode="External"/><Relationship Id="rId39" Type="http://schemas.openxmlformats.org/officeDocument/2006/relationships/fontTable" Target="fontTable.xml"/><Relationship Id="rId21" Type="http://schemas.openxmlformats.org/officeDocument/2006/relationships/header" Target="header6.xml"/><Relationship Id="rId34" Type="http://schemas.openxmlformats.org/officeDocument/2006/relationships/image" Target="media/image12.jp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djkn.kemenkeu.go.id/page/2922/Sejarah-DJKN.html" TargetMode="External"/><Relationship Id="rId33" Type="http://schemas.openxmlformats.org/officeDocument/2006/relationships/image" Target="media/image11.jpeg"/><Relationship Id="rId38"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djkn.kemenkeu.go.id/kpknl-bukittinggi/bacaartikel/15185/Kendala-dan%20Permasalahan-Pengosongan-setelah-PelaksanaanLelang-Eksekusi-Hak-Tanggungan.html" TargetMode="External"/><Relationship Id="rId32" Type="http://schemas.openxmlformats.org/officeDocument/2006/relationships/image" Target="media/image10.jpeg"/><Relationship Id="rId37" Type="http://schemas.openxmlformats.org/officeDocument/2006/relationships/hyperlink" Target="mailto:indrisef91@gmail.com"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6.jpg"/><Relationship Id="rId36" Type="http://schemas.openxmlformats.org/officeDocument/2006/relationships/image" Target="media/image14.jpg"/><Relationship Id="rId10" Type="http://schemas.openxmlformats.org/officeDocument/2006/relationships/image" Target="media/image4.jpeg"/><Relationship Id="rId19" Type="http://schemas.openxmlformats.org/officeDocument/2006/relationships/footer" Target="footer4.xml"/><Relationship Id="rId31"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yperlink" Target="https://pn-kendal.go.id/" TargetMode="External"/><Relationship Id="rId30" Type="http://schemas.openxmlformats.org/officeDocument/2006/relationships/image" Target="media/image8.jpg"/><Relationship Id="rId35" Type="http://schemas.openxmlformats.org/officeDocument/2006/relationships/image" Target="media/image13.jpeg"/><Relationship Id="rId8" Type="http://schemas.openxmlformats.org/officeDocument/2006/relationships/image" Target="media/image2.jpe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pn-kendal.go.id/" TargetMode="External"/><Relationship Id="rId2" Type="http://schemas.openxmlformats.org/officeDocument/2006/relationships/hyperlink" Target="https://www.djkn.kemenkeu.go.id/page/2922/Sejarah-DJKN.html" TargetMode="External"/><Relationship Id="rId1" Type="http://schemas.openxmlformats.org/officeDocument/2006/relationships/hyperlink" Target="https://www.djkn.kemenkeu.go.id/kpknl-gorontalo/baca-artikel/13352/Perlindungan-Hukum-Terhadap-Pembeli-Lelang-yang-Beritikad-Baik.html" TargetMode="External"/><Relationship Id="rId6" Type="http://schemas.openxmlformats.org/officeDocument/2006/relationships/hyperlink" Target="https://www.djkn.kemenkeu.go.id/kpknl-bukittinggi/baca-artikel/15185/Kendala-dan-Permasalahan-Pengosongan-setelah-Pelaksanaan-Lelang-Eksekusi-Hak-Tanggungan.html" TargetMode="External"/><Relationship Id="rId5" Type="http://schemas.openxmlformats.org/officeDocument/2006/relationships/hyperlink" Target="https://www.djkn.kemenkeu.go.id/kpknl-bukittinggi/baca-artikel/15185/Kendala-dan-Permasalahan-Pengosongan-setelah-Pelaksanaan-Lelang-Eksekusi-Hak-Tanggungan.html" TargetMode="External"/><Relationship Id="rId4" Type="http://schemas.openxmlformats.org/officeDocument/2006/relationships/hyperlink" Target="https://pn-kendal.go.id/visi-dan-mi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104</Pages>
  <Words>16628</Words>
  <Characters>94782</Characters>
  <Application>Microsoft Office Word</Application>
  <DocSecurity>0</DocSecurity>
  <Lines>789</Lines>
  <Paragraphs>222</Paragraphs>
  <ScaleCrop>false</ScaleCrop>
  <Company/>
  <LinksUpToDate>false</LinksUpToDate>
  <CharactersWithSpaces>111188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Indri sefianita</dc:creator>
  <cp:keywords/>
  <dc:description/>
  <cp:lastModifiedBy>Indri sefianita</cp:lastModifiedBy>
  <cp:revision>16</cp:revision>
  <dcterms:created xsi:type="dcterms:W3CDTF">2025-01-03T04:35:00Z</dcterms:created>
  <dcterms:modified xsi:type="dcterms:W3CDTF">2025-01-03T10:39:00Z</dcterms:modified>
</cp:coreProperties>
</file>